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 S.A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Grupo 2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Prado Cunto, Rodrigo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Sambrano Hinojo, Alexis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Quispe Surco, Richar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6"/>
          <w:szCs w:val="26"/>
          <w:highlight w:val="white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Lima - Perú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b w:val="1"/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Junio, 2021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Contenidos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Gestión de Configuración de Software</w:t>
      </w:r>
    </w:p>
    <w:p w:rsidR="00000000" w:rsidDel="00000000" w:rsidP="00000000" w:rsidRDefault="00000000" w:rsidRPr="00000000" w14:paraId="00000020">
      <w:pPr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Organización</w:t>
      </w:r>
    </w:p>
    <w:p w:rsidR="00000000" w:rsidDel="00000000" w:rsidP="00000000" w:rsidRDefault="00000000" w:rsidRPr="00000000" w14:paraId="00000021">
      <w:pPr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Roles y responsabilidades</w:t>
      </w:r>
    </w:p>
    <w:p w:rsidR="00000000" w:rsidDel="00000000" w:rsidP="00000000" w:rsidRDefault="00000000" w:rsidRPr="00000000" w14:paraId="00000022">
      <w:pPr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Políticas, Directrices y Procedimientos</w:t>
      </w:r>
    </w:p>
    <w:p w:rsidR="00000000" w:rsidDel="00000000" w:rsidP="00000000" w:rsidRDefault="00000000" w:rsidRPr="00000000" w14:paraId="00000023">
      <w:pPr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Herramientas, entorno e Infraestructura</w:t>
      </w:r>
    </w:p>
    <w:p w:rsidR="00000000" w:rsidDel="00000000" w:rsidP="00000000" w:rsidRDefault="00000000" w:rsidRPr="00000000" w14:paraId="00000024">
      <w:pPr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2.5.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Actividades de la GCS</w:t>
      </w:r>
    </w:p>
    <w:p w:rsidR="00000000" w:rsidDel="00000000" w:rsidP="00000000" w:rsidRDefault="00000000" w:rsidRPr="00000000" w14:paraId="00000026">
      <w:pPr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27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 de clasificación de CI</w:t>
      </w:r>
    </w:p>
    <w:p w:rsidR="00000000" w:rsidDel="00000000" w:rsidP="00000000" w:rsidRDefault="00000000" w:rsidRPr="00000000" w14:paraId="00000028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029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02A">
      <w:pPr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Control</w:t>
      </w:r>
    </w:p>
    <w:p w:rsidR="00000000" w:rsidDel="00000000" w:rsidP="00000000" w:rsidRDefault="00000000" w:rsidRPr="00000000" w14:paraId="0000002B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Líneas Base</w:t>
      </w:r>
    </w:p>
    <w:p w:rsidR="00000000" w:rsidDel="00000000" w:rsidP="00000000" w:rsidRDefault="00000000" w:rsidRPr="00000000" w14:paraId="0000002C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02D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Ejemplos de Formatos de solicitudes de Cambio (1c/u)</w:t>
      </w:r>
    </w:p>
    <w:p w:rsidR="00000000" w:rsidDel="00000000" w:rsidP="00000000" w:rsidRDefault="00000000" w:rsidRPr="00000000" w14:paraId="0000002E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 de Gestión de Cambios</w:t>
      </w:r>
    </w:p>
    <w:p w:rsidR="00000000" w:rsidDel="00000000" w:rsidP="00000000" w:rsidRDefault="00000000" w:rsidRPr="00000000" w14:paraId="0000002F">
      <w:pPr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</w:t>
      </w:r>
    </w:p>
    <w:p w:rsidR="00000000" w:rsidDel="00000000" w:rsidP="00000000" w:rsidRDefault="00000000" w:rsidRPr="00000000" w14:paraId="00000030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Gestor - 6)</w:t>
      </w:r>
    </w:p>
    <w:p w:rsidR="00000000" w:rsidDel="00000000" w:rsidP="00000000" w:rsidRDefault="00000000" w:rsidRPr="00000000" w14:paraId="00000031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Jefe de PY - 4 )</w:t>
      </w:r>
    </w:p>
    <w:p w:rsidR="00000000" w:rsidDel="00000000" w:rsidP="00000000" w:rsidRDefault="00000000" w:rsidRPr="00000000" w14:paraId="00000032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Desarrollador- 3 )</w:t>
      </w:r>
    </w:p>
    <w:p w:rsidR="00000000" w:rsidDel="00000000" w:rsidP="00000000" w:rsidRDefault="00000000" w:rsidRPr="00000000" w14:paraId="00000033">
      <w:pPr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Auditoría</w:t>
      </w:r>
    </w:p>
    <w:p w:rsidR="00000000" w:rsidDel="00000000" w:rsidP="00000000" w:rsidRDefault="00000000" w:rsidRPr="00000000" w14:paraId="00000034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3.4.1.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Reportes de Auditorias (8)</w:t>
      </w:r>
    </w:p>
    <w:p w:rsidR="00000000" w:rsidDel="00000000" w:rsidP="00000000" w:rsidRDefault="00000000" w:rsidRPr="00000000" w14:paraId="00000035">
      <w:pPr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3.5.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Entrega y Gestión de Release</w:t>
      </w:r>
    </w:p>
    <w:p w:rsidR="00000000" w:rsidDel="00000000" w:rsidP="00000000" w:rsidRDefault="00000000" w:rsidRPr="00000000" w14:paraId="00000036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3.5.1.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Diseño del repositorio</w:t>
      </w:r>
    </w:p>
    <w:p w:rsidR="00000000" w:rsidDel="00000000" w:rsidP="00000000" w:rsidRDefault="00000000" w:rsidRPr="00000000" w14:paraId="00000037">
      <w:pPr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Situación de la empresa: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 una empresa dedicada al desarrollo de aplicaciones web, se encuentra localizada en Lima. Se especializa en el diseño de plataformas web para diversos negocios. 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Actualmente se encuentra desarrollando 3 proyectos de sistemas web para distintas empresas de diferentes rubros. Entre ellos se encuentra el sistema web para control de medicamentos en el Perú para la empresa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Problemática: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La empresa cuenta con un excelente equipo de desarrollo de software, sin embargo carece de un proceso ordenado, eficiente y cómodo para el manejo y gestión de los informes, documentos, versiones de los software y solicitudes nuevas sobre algún cambio que se tenga que implementar.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El objetivo del plan: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propósito del presente plan es apoyar en la integridad de los proyectos que la empresa realiza, garantizando una buena gestión de los cambios que se realicen y el correcto uso del control de versiones. Además permitirá llevar un control y registro de los cambios con el fin de reducir los errores, y así aumentar la calidad y productividad de los productos que desarrolle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Gestión de Configuración de Software</w:t>
      </w:r>
    </w:p>
    <w:p w:rsidR="00000000" w:rsidDel="00000000" w:rsidP="00000000" w:rsidRDefault="00000000" w:rsidRPr="00000000" w14:paraId="00000042">
      <w:pPr>
        <w:spacing w:after="240" w:before="240" w:lineRule="auto"/>
        <w:ind w:left="2880" w:hanging="14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Organización (Organigrama)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559139" cy="26481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139" cy="264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1. Organigrama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Roles y responsabilidades (Tabla) incompleta</w:t>
      </w:r>
    </w:p>
    <w:tbl>
      <w:tblPr>
        <w:tblStyle w:val="Table1"/>
        <w:tblW w:w="868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470"/>
        <w:gridCol w:w="1470"/>
        <w:tblGridChange w:id="0">
          <w:tblGrid>
            <w:gridCol w:w="2745"/>
            <w:gridCol w:w="4470"/>
            <w:gridCol w:w="14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hd w:fill="b7b7b7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CANTIDAD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 la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 encarga de realizar reportes y gestionar el control de versiones.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Responsable de que los cambios estén bien definidos.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-Implementar, mantener y mejorar la gestión de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la utilización de herramientas durante la gestión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impacto de los cambios.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registro de eventos.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-Dar seguimiento de registro de eventos y solicitudes de cambios a través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sus respectivos ciclos de vida.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el repositorio.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 y dar mantenimiento a las bibliotecas que serán usadas durante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gestión de configuración.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-Asegurar que los aspectos prácticos de la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configuración trabajen entre sí adecuadamente.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 de la GCS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-Gestión y control adecuado de los cambios según se haya registrado en los documentos.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-Definir, trabajar o modificar los elementos de los proyectos que tengan a su cargo.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-Tener acceso al repositorio de acuerdo a los roles (lectura o escritura).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2.3.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Políticas, Directrices y Procedimientos (Listar)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control de 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quién tiene acceso a un objeto o una aplicación y qué operaciones se pueden hacer en relación con él. Estos toman en consideración tanto usuarios como grupos.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Seguridad de la Información: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Establece las directrices fundamentales relacionadas con la Seguridad de la Información dentro de la empresa.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calidad: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Describe qué hace la organización y los compromisos de calidad que la distinguen.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Auditoría interna: </w:t>
      </w:r>
      <w:r w:rsidDel="00000000" w:rsidR="00000000" w:rsidRPr="00000000">
        <w:rPr>
          <w:rFonts w:ascii="Arial" w:cs="Arial" w:eastAsia="Arial" w:hAnsi="Arial"/>
          <w:rtl w:val="0"/>
        </w:rPr>
        <w:t xml:space="preserve">Mejorar y proteger el valor de las organizaciones proporcionando conocimiento basado en riesgos.</w:t>
      </w:r>
    </w:p>
    <w:p w:rsidR="00000000" w:rsidDel="00000000" w:rsidP="00000000" w:rsidRDefault="00000000" w:rsidRPr="00000000" w14:paraId="0000006B">
      <w:pPr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2.4.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Herramientas, entorno e Infraestructura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: Es un software de control de versiones diseñado por Linus Torvalds, pensando en la eficiencia, la confiabilidad y compatibilidad del mantenimiento de versiones de aplicaciones.</w:t>
      </w:r>
    </w:p>
    <w:p w:rsidR="00000000" w:rsidDel="00000000" w:rsidP="00000000" w:rsidRDefault="00000000" w:rsidRPr="00000000" w14:paraId="0000006D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9563" cy="2676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4320" w:hanging="216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2. Flujo de trabajo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: Ofrece un servicio de hosting de repositorios online para gestión de proyectos y control de versiones de nuestro código. Nos servirá como una herramienta de trabajo colaborativo.</w:t>
      </w:r>
    </w:p>
    <w:p w:rsidR="00000000" w:rsidDel="00000000" w:rsidP="00000000" w:rsidRDefault="00000000" w:rsidRPr="00000000" w14:paraId="00000071">
      <w:pPr>
        <w:spacing w:after="0" w:before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Existen tres planes para el usuario.</w:t>
      </w:r>
    </w:p>
    <w:p w:rsidR="00000000" w:rsidDel="00000000" w:rsidP="00000000" w:rsidRDefault="00000000" w:rsidRPr="00000000" w14:paraId="00000072">
      <w:pPr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 Libre: Gratuito</w:t>
      </w:r>
    </w:p>
    <w:p w:rsidR="00000000" w:rsidDel="00000000" w:rsidP="00000000" w:rsidRDefault="00000000" w:rsidRPr="00000000" w14:paraId="00000073">
      <w:pPr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Equipo:4 dólares por usuario/mes</w:t>
      </w:r>
    </w:p>
    <w:p w:rsidR="00000000" w:rsidDel="00000000" w:rsidP="00000000" w:rsidRDefault="00000000" w:rsidRPr="00000000" w14:paraId="00000074">
      <w:pPr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Empresa:21 dólares por usuario/mes</w:t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2"/>
        <w:tblW w:w="97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80"/>
        <w:gridCol w:w="3090"/>
        <w:tblGridChange w:id="0">
          <w:tblGrid>
            <w:gridCol w:w="3135"/>
            <w:gridCol w:w="3480"/>
            <w:gridCol w:w="3090"/>
          </w:tblGrid>
        </w:tblGridChange>
      </w:tblGrid>
      <w:t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Gratuito/Libre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Equipo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Empresa</w:t>
            </w:r>
          </w:p>
        </w:tc>
      </w:tr>
      <w:tr>
        <w:trPr>
          <w:trHeight w:val="3135" w:hRule="atLeast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Repositorios públicos / privados ilimitados.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2,000 minutos de automatización / mes.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500 MB de almacenamiento de paquetes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Soporte comunitario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Todo incluido en plan gratuito más...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Ramas protegidas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Varios revisores en solicitudes de extracción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Borradores de solicitudes de extracción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Propietarios de código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Revisores requeridos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Páginas y wikis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Actualizaciones automáticas de seguridad y versión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Inicio de sesión único SAML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Auditoría avanzada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Conexión de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before="0" w:lineRule="auto"/>
        <w:ind w:left="21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Calendario (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pendiente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de la GCS</w:t>
      </w:r>
    </w:p>
    <w:p w:rsidR="00000000" w:rsidDel="00000000" w:rsidP="00000000" w:rsidRDefault="00000000" w:rsidRPr="00000000" w14:paraId="0000008C">
      <w:pPr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Identificación</w:t>
      </w:r>
    </w:p>
    <w:p w:rsidR="00000000" w:rsidDel="00000000" w:rsidP="00000000" w:rsidRDefault="00000000" w:rsidRPr="00000000" w14:paraId="0000008D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Lista de clasificación de CI</w:t>
      </w:r>
    </w:p>
    <w:tbl>
      <w:tblPr>
        <w:tblStyle w:val="Table3"/>
        <w:tblW w:w="874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855"/>
        <w:gridCol w:w="1425"/>
        <w:gridCol w:w="1050"/>
        <w:gridCol w:w="1200"/>
        <w:tblGridChange w:id="0">
          <w:tblGrid>
            <w:gridCol w:w="1215"/>
            <w:gridCol w:w="3855"/>
            <w:gridCol w:w="1425"/>
            <w:gridCol w:w="1050"/>
            <w:gridCol w:w="12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ITEM (CI)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IDE de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trHeight w:val="409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Modelado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Especificación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trHeight w:val="42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</w:tbl>
    <w:p w:rsidR="00000000" w:rsidDel="00000000" w:rsidP="00000000" w:rsidRDefault="00000000" w:rsidRPr="00000000" w14:paraId="0000010B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3.1.2.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10C">
      <w:pPr>
        <w:spacing w:after="240" w:befor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aquellos elementos que no pertenecen al proyecto, se nombran de la siguiente forma:</w:t>
      </w:r>
    </w:p>
    <w:p w:rsidR="00000000" w:rsidDel="00000000" w:rsidP="00000000" w:rsidRDefault="00000000" w:rsidRPr="00000000" w14:paraId="0000010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AcrónimoDelElemento + “.” + Extensión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2: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al proyecto, se nombran de la siguiente forma:</w:t>
      </w:r>
    </w:p>
    <w:p w:rsidR="00000000" w:rsidDel="00000000" w:rsidP="00000000" w:rsidRDefault="00000000" w:rsidRPr="00000000" w14:paraId="0000010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“.” + Extensión</w:t>
      </w:r>
    </w:p>
    <w:p w:rsidR="00000000" w:rsidDel="00000000" w:rsidP="00000000" w:rsidRDefault="00000000" w:rsidRPr="00000000" w14:paraId="00000110">
      <w:pPr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3: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 un mismo proyecto y tienen un acrónimo igual, se nombran de la siguiente forma:</w:t>
      </w:r>
    </w:p>
    <w:p w:rsidR="00000000" w:rsidDel="00000000" w:rsidP="00000000" w:rsidRDefault="00000000" w:rsidRPr="00000000" w14:paraId="0000011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rtl w:val="0"/>
        </w:rPr>
        <w:t xml:space="preserve">LetraDeDiferenciación+</w:t>
      </w:r>
      <w:r w:rsidDel="00000000" w:rsidR="00000000" w:rsidRPr="00000000">
        <w:rPr>
          <w:rFonts w:ascii="Arial" w:cs="Arial" w:eastAsia="Arial" w:hAnsi="Arial"/>
          <w:rtl w:val="0"/>
        </w:rPr>
        <w:t xml:space="preserve"> “.” + Extensión</w:t>
      </w:r>
    </w:p>
    <w:p w:rsidR="00000000" w:rsidDel="00000000" w:rsidP="00000000" w:rsidRDefault="00000000" w:rsidRPr="00000000" w14:paraId="00000112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3.1.3.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113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# /Tipo Item/ Nomenclatura/Proyecto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50"/>
        <w:gridCol w:w="3285"/>
        <w:gridCol w:w="2205"/>
        <w:gridCol w:w="1095"/>
        <w:tblGridChange w:id="0">
          <w:tblGrid>
            <w:gridCol w:w="1080"/>
            <w:gridCol w:w="1350"/>
            <w:gridCol w:w="3285"/>
            <w:gridCol w:w="2205"/>
            <w:gridCol w:w="109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del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Nomenclatura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SCPM_PP.docx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SCPM_CP.xls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SCPM_HU.docx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arquitectura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SCPM_DAS.docx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SCPM_DBD.docx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Script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SCPM_SBD.sql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Estructura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SCPM_EW.html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</w:tbl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</w:t>
      </w:r>
    </w:p>
    <w:p w:rsidR="00000000" w:rsidDel="00000000" w:rsidP="00000000" w:rsidRDefault="00000000" w:rsidRPr="00000000" w14:paraId="00000143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144">
      <w:pPr>
        <w:spacing w:after="240" w:before="240" w:lineRule="auto"/>
        <w:ind w:left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siguiente diagrama se muestra la estructura de las librerías del repositorio, el cual cuenta con las siguientes carpetas: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-163349</wp:posOffset>
            </wp:positionH>
            <wp:positionV relativeFrom="paragraph">
              <wp:posOffset>498314</wp:posOffset>
            </wp:positionV>
            <wp:extent cx="6053138" cy="506774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067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spacing w:after="240" w:before="240" w:lineRule="auto"/>
        <w:ind w:left="4320" w:hanging="2160"/>
        <w:jc w:val="righ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3. Estructura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esta carpeta se encuentran los 3 clientes para los que se realizan proyectos,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d’Remate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SmartMoney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 carpeta contiene la documentación perteneciente a las etapas de desarrollo para cada proyecto.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Aquí se guardan los documentos que se nombraron en la sección de políticas, directrices y procedimientos.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registran los elementos pertenecientes a cada línea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3.2.2.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Líneas Base</w:t>
      </w:r>
    </w:p>
    <w:p w:rsidR="00000000" w:rsidDel="00000000" w:rsidP="00000000" w:rsidRDefault="00000000" w:rsidRPr="00000000" w14:paraId="0000014C">
      <w:pPr>
        <w:spacing w:after="240" w:before="240" w:lineRule="auto"/>
        <w:ind w:left="288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siguiente tabla se muestra las líneas base del proyecto SCPM, la cual está compuesta por 4 líneas base según se explica a continuación:</w:t>
      </w: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925"/>
        <w:gridCol w:w="4125"/>
        <w:tblGridChange w:id="0">
          <w:tblGrid>
            <w:gridCol w:w="2115"/>
            <w:gridCol w:w="2925"/>
            <w:gridCol w:w="4125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Línea Base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N°1 (Planificación)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del Proyecto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Cronograma del Proyecto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SCM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N°2 (Análisis)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Requerimientos.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 de software.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interfaces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N°3 (Desarrollo)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Modelamiento de la base de datos.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la interfaz principal.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registro.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monitoreo de medicamentos.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N°4 (Prueba /Despliegue)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pruebas de integración/aceptación.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manual de usuario.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</w:t>
      </w:r>
    </w:p>
    <w:p w:rsidR="00000000" w:rsidDel="00000000" w:rsidP="00000000" w:rsidRDefault="00000000" w:rsidRPr="00000000" w14:paraId="00000167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N°1: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planificación y organización.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N°2: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documentación que corresponde a la etapa de análisis y diseño.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N°3: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desarrollo.</w:t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N°4: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pruebas y despliegue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3.2.3.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Ejemplos de Formatos de solicitudes de Cambio (1c/u)</w:t>
      </w:r>
    </w:p>
    <w:p w:rsidR="00000000" w:rsidDel="00000000" w:rsidP="00000000" w:rsidRDefault="00000000" w:rsidRPr="00000000" w14:paraId="0000016C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Rodrigo Prado Cunto</w:t>
      </w:r>
    </w:p>
    <w:tbl>
      <w:tblPr>
        <w:tblStyle w:val="Table6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5325"/>
        <w:tblGridChange w:id="0">
          <w:tblGrid>
            <w:gridCol w:w="252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 (Dueño del proceso)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 / Rodrigo Prado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Contar con un módulo que brinde información sobre el porcentaje de personas infectadas con COVID-19 por cada distrito. Este módulo puede ser añadido a la ventana de noticias.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acceso a la información porcentual de infectados en mi distrito.</w:t>
            </w:r>
          </w:p>
        </w:tc>
      </w:tr>
    </w:tbl>
    <w:p w:rsidR="00000000" w:rsidDel="00000000" w:rsidP="00000000" w:rsidRDefault="00000000" w:rsidRPr="00000000" w14:paraId="0000017D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Alexis Sambrano Hinojo</w:t>
      </w:r>
    </w:p>
    <w:tbl>
      <w:tblPr>
        <w:tblStyle w:val="Table7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rPr>
          <w:trHeight w:val="54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WebDsign S.A.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Sistema/Alexis Sambrano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la opción de contar con gráficos y   análisis  estadísticos de los precios  de los medicamentos semanalmente.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al alcance información sobre el flujo de los precios de una forma más precisa utilizando tablas o diagramas y una descripción del tema  para  una fácil comprensión de los resultados. </w:t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Richar Quispe Surco</w:t>
      </w:r>
    </w:p>
    <w:tbl>
      <w:tblPr>
        <w:tblStyle w:val="Table8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sistema/Richar Quispe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una opcion con el cual el cliente tenga distintas formas de hacer el pago sin recurrir solo a las tarjetas de crédito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se desea tener multiples opciones de pago sin la necesidad de exponer sus datos personales como uan cuenta en paypal, pago con movil,cibertarjetas, etc</w:t>
            </w:r>
          </w:p>
        </w:tc>
      </w:tr>
    </w:tbl>
    <w:p w:rsidR="00000000" w:rsidDel="00000000" w:rsidP="00000000" w:rsidRDefault="00000000" w:rsidRPr="00000000" w14:paraId="0000019F">
      <w:pPr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3.2.4.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Gestión de Cambios</w:t>
      </w:r>
    </w:p>
    <w:p w:rsidR="00000000" w:rsidDel="00000000" w:rsidP="00000000" w:rsidRDefault="00000000" w:rsidRPr="00000000" w14:paraId="000001A1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</w:t>
      </w:r>
    </w:p>
    <w:p w:rsidR="00000000" w:rsidDel="00000000" w:rsidP="00000000" w:rsidRDefault="00000000" w:rsidRPr="00000000" w14:paraId="000001A3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Reportes para el Estado ( Gestor - 6)</w:t>
      </w:r>
    </w:p>
    <w:p w:rsidR="00000000" w:rsidDel="00000000" w:rsidP="00000000" w:rsidRDefault="00000000" w:rsidRPr="00000000" w14:paraId="000001A4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3.3.2.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Reportes para el Estado ( Jefe de PY - 4 )</w:t>
      </w:r>
    </w:p>
    <w:p w:rsidR="00000000" w:rsidDel="00000000" w:rsidP="00000000" w:rsidRDefault="00000000" w:rsidRPr="00000000" w14:paraId="000001A5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3.3.3.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Reportes para el Estado ( Desarrollador- 3 )</w:t>
      </w:r>
    </w:p>
    <w:p w:rsidR="00000000" w:rsidDel="00000000" w:rsidP="00000000" w:rsidRDefault="00000000" w:rsidRPr="00000000" w14:paraId="000001A6">
      <w:pPr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Auditoría</w:t>
      </w:r>
    </w:p>
    <w:p w:rsidR="00000000" w:rsidDel="00000000" w:rsidP="00000000" w:rsidRDefault="00000000" w:rsidRPr="00000000" w14:paraId="000001A7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Reportes de Auditorias (8)</w:t>
      </w:r>
    </w:p>
    <w:p w:rsidR="00000000" w:rsidDel="00000000" w:rsidP="00000000" w:rsidRDefault="00000000" w:rsidRPr="00000000" w14:paraId="000001A8">
      <w:pPr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y Gestión de Release</w:t>
      </w:r>
    </w:p>
    <w:p w:rsidR="00000000" w:rsidDel="00000000" w:rsidP="00000000" w:rsidRDefault="00000000" w:rsidRPr="00000000" w14:paraId="000001A9">
      <w:pPr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del repositorio</w:t>
      </w:r>
    </w:p>
    <w:p w:rsidR="00000000" w:rsidDel="00000000" w:rsidP="00000000" w:rsidRDefault="00000000" w:rsidRPr="00000000" w14:paraId="000001AA">
      <w:pPr>
        <w:numPr>
          <w:ilvl w:val="0"/>
          <w:numId w:val="13"/>
        </w:numPr>
        <w:spacing w:after="240" w:before="240" w:lineRule="auto"/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