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85"/>
        </w:tabs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35247" cy="2390921"/>
            <wp:effectExtent b="0" l="0" r="0" t="0"/>
            <wp:docPr descr="Universidad Nacional Mayor de San Marcos Logo Vector" id="1" name="image1.jpg"/>
            <a:graphic>
              <a:graphicData uri="http://schemas.openxmlformats.org/drawingml/2006/picture">
                <pic:pic>
                  <pic:nvPicPr>
                    <pic:cNvPr descr="Universidad Nacional Mayor de San Marcos Logo Vecto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247" cy="239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FACULTAD DE INGENIERÍA DE SISTEMAS E INFORMÁTICA</w:t>
        <w:br w:type="textWrapping"/>
        <w:t xml:space="preserve">ESCUELA ACADÉMICA DE INGENIERÍA DE SOFTWARE</w:t>
      </w:r>
    </w:p>
    <w:p w:rsidR="00000000" w:rsidDel="00000000" w:rsidP="00000000" w:rsidRDefault="00000000" w:rsidRPr="00000000" w14:paraId="00000006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7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8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tabs>
          <w:tab w:val="left" w:pos="1185"/>
        </w:tabs>
        <w:spacing w:after="240" w:line="259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DOCENTE: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Salazar Mariños Luis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85"/>
        </w:tabs>
        <w:spacing w:after="24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1185"/>
        </w:tabs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Sambrano Hinojo Alexis (18200319)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1185"/>
        </w:tabs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Quispe Surco Richar</w:t>
        <w:tab/>
        <w:t xml:space="preserve">  (19200269)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1185"/>
        </w:tabs>
        <w:spacing w:after="24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Prado Cunto Rodrigo      (18200095)</w:t>
      </w:r>
    </w:p>
    <w:p w:rsidR="00000000" w:rsidDel="00000000" w:rsidP="00000000" w:rsidRDefault="00000000" w:rsidRPr="00000000" w14:paraId="0000000E">
      <w:pPr>
        <w:tabs>
          <w:tab w:val="left" w:pos="1185"/>
        </w:tabs>
        <w:spacing w:after="240" w:line="259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185"/>
        </w:tabs>
        <w:spacing w:after="240" w:line="259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185"/>
        </w:tabs>
        <w:spacing w:after="240" w:line="259" w:lineRule="auto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FECHA: 11-06-2021</w:t>
      </w:r>
    </w:p>
    <w:p w:rsidR="00000000" w:rsidDel="00000000" w:rsidP="00000000" w:rsidRDefault="00000000" w:rsidRPr="00000000" w14:paraId="00000011">
      <w:pPr>
        <w:spacing w:after="160" w:before="240" w:line="256.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LIMA -2021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1065"/>
        <w:gridCol w:w="4470"/>
        <w:gridCol w:w="855"/>
        <w:gridCol w:w="480"/>
        <w:gridCol w:w="465"/>
        <w:gridCol w:w="450"/>
        <w:tblGridChange w:id="0">
          <w:tblGrid>
            <w:gridCol w:w="1095"/>
            <w:gridCol w:w="1065"/>
            <w:gridCol w:w="4470"/>
            <w:gridCol w:w="855"/>
            <w:gridCol w:w="480"/>
            <w:gridCol w:w="465"/>
            <w:gridCol w:w="450"/>
          </w:tblGrid>
        </w:tblGridChange>
      </w:tblGrid>
      <w:tr>
        <w:trPr>
          <w:trHeight w:val="796.25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INFOCOVID-ACP-01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e implementación de un sistema web para seguimiento de los precios de medicamentos en el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2 del curso Gestión de la Configuración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PREPARADO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Prado Cunto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Alexis Sambrano Hinojo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APROBADO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 Quispe Surco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(Correlativo)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 (REALIZADA POR)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(Motivo de la revisión y entre paréntesis quien la realizó)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(de la revisión)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429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DESCRIPCIÓN DEL PRODUCTO O SERVICIO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(Características, funcionalidades, soporte entre otros)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consiste en el desarrollo e implementación de un sistema web que realice un seguimiento de los precios de medicamentos en las distintas farmacias y boticas en el Perú, empezando por la capital (Lima).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será desarrollado con los lenguajes para desarrollo web HTML,CSS, JavaScript y el gestor de base de datos de MySQL.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7"/>
        <w:gridCol w:w="4378"/>
        <w:tblGridChange w:id="0">
          <w:tblGrid>
            <w:gridCol w:w="4377"/>
            <w:gridCol w:w="4378"/>
          </w:tblGrid>
        </w:tblGridChange>
      </w:tblGrid>
      <w:tr>
        <w:trPr>
          <w:trHeight w:val="42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ALINEAMIENTO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ESTRATÉGICOS DE LA ORGANIZACIÓN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(A qué objetivo estratégico se alinea el proyecto. Debe indicarse las metas respectivas, con las cuales se medirá el logro del objetivo. Indicar plazo para lograrlo.)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(Beneficios que tendrá la organización una vez que el producto del proyecto esté operativo o sea entregado)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Servir como medio de información confiable y de calidad para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Obtener reconocimiento por nuestro servicio y ser utilizado con total confianza.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un seguimiento continuo de los precios para tener la información de primera mano.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un buen porcentaje de satisfacción del cliente respecto a la información presentada.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evidencia de posibles casos de manipulación de costos por parte de las farmacias y boticas.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Reducir la cantidad de malas experiencias de los ciudadanos peruanos al momento de comprar sus medicamentos.</w:t>
            </w:r>
          </w:p>
        </w:tc>
      </w:tr>
      <w:tr>
        <w:trPr>
          <w:trHeight w:val="47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(Principalmente en términos de costo, tiempo, alcance, calidad)</w:t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24"/>
              <w:tblGridChange w:id="0">
                <w:tblGrid>
                  <w:gridCol w:w="8524"/>
                </w:tblGrid>
              </w:tblGridChange>
            </w:tblGrid>
            <w:tr>
              <w:trPr>
                <w:trHeight w:val="547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Alcance: </w:t>
                  </w:r>
                  <w:r w:rsidDel="00000000" w:rsidR="00000000" w:rsidRPr="00000000">
                    <w:rPr>
                      <w:rtl w:val="0"/>
                    </w:rPr>
                    <w:t xml:space="preserve">Se garantiza el desarrollo de todos los requisitos planteados.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7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Tiempo: </w:t>
                  </w:r>
                  <w:r w:rsidDel="00000000" w:rsidR="00000000" w:rsidRPr="00000000">
                    <w:rPr>
                      <w:rtl w:val="0"/>
                    </w:rPr>
                    <w:t xml:space="preserve">Ejecutar el proyecto en un máximo de 4 meses o hasta la culminación de la clase</w:t>
                  </w:r>
                </w:p>
                <w:p w:rsidR="00000000" w:rsidDel="00000000" w:rsidP="00000000" w:rsidRDefault="00000000" w:rsidRPr="00000000" w14:paraId="0000007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7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Costo: </w:t>
                  </w:r>
                  <w:r w:rsidDel="00000000" w:rsidR="00000000" w:rsidRPr="00000000">
                    <w:rPr>
                      <w:rtl w:val="0"/>
                    </w:rPr>
                    <w:t xml:space="preserve">El costo está definido en el tiempo que tomará a los integrantes  hacer el proyecto.</w:t>
                  </w:r>
                </w:p>
              </w:tc>
            </w:tr>
            <w:tr>
              <w:trPr>
                <w:trHeight w:val="547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Calidad: Que se pueda realizar la consulta de p</w:t>
                  </w:r>
                  <w:r w:rsidDel="00000000" w:rsidR="00000000" w:rsidRPr="00000000">
                    <w:rPr>
                      <w:rtl w:val="0"/>
                    </w:rPr>
                    <w:t xml:space="preserve">recios con un tiempo mínimo de espera.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ÉXITO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(Componentes o características que deben cumplirse en el proyecto para considerarlo exitoso)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Utilización correcta de la metodología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Cumplir con las expectativas de los usuarios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1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Participación y compromiso constante de los integrantes del proyecto.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ALTO NIVEL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(Principales condiciones y/o capacidades que debe cumplir el producto o servicio y la Gestión del Proyecto, indicando el interesado que lo solicita. Una necesidad del negocio es resuelto por uno o más requisitos de producto de alto nivel. Un requisito de Gestión de Proyecto de alto nivel, está asociado al nivel de madurez de Dirección de Proyectos de los interesados)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otorgará servicio a los ciudadanos y a los dueños de alguna farmacia o botica, por ello se debe contar con dos tipos de usuario: cliente y farmacia.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tendrá acceso a una interfaz donde se muestre los medicamentos y sus precios.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usuario farmacia debe poder registrar sus medicamentos para que estos se muestran en la tabla general.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módulos de creación de usuario, registro de medicamento, sección de comentarios, etc deben tener una interfaz agradable y fácil de entender por el usuario.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el final del sprint 1 se debe contar con la interfaz de página principal para dar la bienvenida a los usuarios.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8"/>
        <w:gridCol w:w="1459"/>
        <w:gridCol w:w="1459"/>
        <w:gridCol w:w="2919"/>
        <w:tblGridChange w:id="0">
          <w:tblGrid>
            <w:gridCol w:w="2918"/>
            <w:gridCol w:w="1459"/>
            <w:gridCol w:w="1459"/>
            <w:gridCol w:w="2919"/>
          </w:tblGrid>
        </w:tblGridChange>
      </w:tblGrid>
      <w:tr>
        <w:trPr>
          <w:trHeight w:val="484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EXTENSIÓN Y ALCANCE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FASES DEL PROYECTO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360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(Agrupamiento lógico de actividades relacionadas que usualmente culminan elaborando un entregable principal.  Cada Fase se ejecutará como un proyecto. Al fin de fase se puede tomar la decisión de continuar o no con las siguientes fases)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 ENTREGABLES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(Un único y verificable producto, resultado o capacidad de realizar un servicio que debe ser elaborado para completar un proceso, una fase o un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Casos de Uso del Negocio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de Arquitectura del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Casos de Uso del Sistema.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Lógico de la Base de Datos.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del Product Backlog.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Especificación de historias de usuario.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página principal.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para creación de usuario.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para buscar medicamentos.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para ver noticias relacionadas.</w:t>
            </w:r>
          </w:p>
        </w:tc>
      </w:tr>
      <w:tr>
        <w:trPr>
          <w:trHeight w:val="27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Transición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Pasar el proyecto a una plataforma en la nube.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presentará una guía de usuario.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360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(Persona u organización que está activamente involucrado en el proyecto o cuyos intereses pueden ser afectados positiva o negativamente por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del proyecto o por el producto que elabora)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C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ROL EN EL PROYECTO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C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NOMBRE o CARGO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Desarrollador, analista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Alexis Sambrano Hinojo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Gerente, 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Rodrigo Prado Cunto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Digitador, 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Richar Quispe Surco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DE ALTO NIVEL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(Evento o condición incierta que, si ocurriese, tiene un efecto positivo o negativo sobre los objetivos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RIESGO POSITIVO O NEGATIVO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D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IMPACTO EN OBJETIVOS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Problemas de salud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Puede hacer que alguno de los integrantes se tenga que retirar del ciclo académico.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Bajo conocimiento de herramientas de desarrollo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Disminuiría la eficiencia en el desarrollo del software debido a la falta de conocimiento.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Problemas de conectividad o energía eléctrico</w:t>
                  </w:r>
                </w:p>
                <w:p w:rsidR="00000000" w:rsidDel="00000000" w:rsidP="00000000" w:rsidRDefault="00000000" w:rsidRPr="00000000" w14:paraId="000000E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 falta de conexión a internet por periodos presentes en algunas zonas, retrasaría la entrega de avances.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Falta de tiempo o alta carga de trabajo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tiempo que comparte el curso con las demás asignaturas y la cantidad de trabajos que debe presentar, puede saturar la capacidad del desarrollador.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PRINCIPALES DEL PROYECTO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(Un evento significativo para el proyecto con fecha indicada o exigida por el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382"/>
              <w:gridCol w:w="1417"/>
              <w:gridCol w:w="1725"/>
              <w:tblGridChange w:id="0">
                <w:tblGrid>
                  <w:gridCol w:w="5382"/>
                  <w:gridCol w:w="1417"/>
                  <w:gridCol w:w="1725"/>
                </w:tblGrid>
              </w:tblGridChange>
            </w:tblGrid>
            <w:tr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HITO</w:t>
                  </w:r>
                </w:p>
              </w:tc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FECHA</w:t>
                  </w:r>
                </w:p>
              </w:tc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APROBADO POR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Fase de iniciación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19/06/2021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Alexis Sambrano Hinojo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Fase elaboración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30/06/2021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Rodrigo Prado Cunto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1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2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3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Fase construcción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7/07/2021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Richar Quispe Surco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7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8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9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fase transición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14/07/2021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Alexis Sambrano Hinojo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D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E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F">
                  <w:pPr>
                    <w:spacing w:after="0" w:before="0" w:line="240" w:lineRule="auto"/>
                    <w:ind w:left="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DEL PROYECTO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(La estimación aprobada para el proyecto o cualquier otro componente de la estructura de desglose de trabajo, u otra actividad del cronograma)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presupuesto está basado en el tiempo que le va a tomar a los integrantes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8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(Estado, calidad o sensación de estar forzado a tomar un determinado curso de acción o inacción.  Una restricción o limitación impuesta, sea interna o externa, al proyecto afectará el rendimiento del proyecto o de un proceso). Usualmente es impuesta por una autoridad o el medio ambiente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232"/>
              <w:gridCol w:w="2292"/>
              <w:tblGridChange w:id="0">
                <w:tblGrid>
                  <w:gridCol w:w="6232"/>
                  <w:gridCol w:w="2292"/>
                </w:tblGrid>
              </w:tblGridChange>
            </w:tblGrid>
            <w:t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2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RESTRICCION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IMPUESTA POR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Capacitación en el lenguaje de programación JavaScript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Alexis Sambrano Hinojo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9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Actualización de la página web según los precios de los medicamentos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Rodrigo Prado Cunto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3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3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8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(Factores que, para efectos de planificación, se consideran verdaderas, reales o ciertas sin necesidad de pruebas o demostraciones, como respuesta a una incertidumbre. Se analiza el riesgo inherente en el proceso de Gestión del Riesgo.)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APROBACIÓN DEL PROYECTO 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(Quién evalúa los criterios de éxito, decide el éxito del proyecto y quien cierra el proyecto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Criterios de éxito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(Ver punto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Evaluador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(Nombres apellidos y cargo de la persona asignada)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 el cierre del proyecto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(Nombres apellidos y cargo de la persona asignada)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Participación y compromiso de los participantes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Alexis Sambrano Hinojo -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en 14 semanas con la implementación de todo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Prado Cunto - Gerente Central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exceder del presupuesto planteado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 Quispe Surco - patrocinador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PROYECTO ASIGNADO AL PROYECTO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(Nombres apellidos y cargo de la persona asignada como gerente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Rodrigo Prado Cunto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AUTORIDAD ASIGNADA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(Autoridad asignada al gerente del proyecto para el uso de recursos)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la planificación del proyecto para su cumplimiento de acuerdo al tiempo y alcance establecidos.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Asignación de roles a los participantes del proyecto.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ind w:right="1494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12.0" w:type="dxa"/>
        <w:jc w:val="left"/>
        <w:tblInd w:w="0.0" w:type="dxa"/>
        <w:tblLayout w:type="fixed"/>
        <w:tblLook w:val="0000"/>
      </w:tblPr>
      <w:tblGrid>
        <w:gridCol w:w="9654"/>
        <w:gridCol w:w="222"/>
        <w:gridCol w:w="236"/>
        <w:tblGridChange w:id="0">
          <w:tblGrid>
            <w:gridCol w:w="9654"/>
            <w:gridCol w:w="222"/>
            <w:gridCol w:w="236"/>
          </w:tblGrid>
        </w:tblGridChange>
      </w:tblGrid>
      <w:tr>
        <w:trPr>
          <w:trHeight w:val="461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64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64"/>
              <w:gridCol w:w="4678"/>
              <w:tblGridChange w:id="0">
                <w:tblGrid>
                  <w:gridCol w:w="3964"/>
                  <w:gridCol w:w="4678"/>
                </w:tblGrid>
              </w:tblGridChange>
            </w:tblGrid>
            <w:tr>
              <w:trPr>
                <w:trHeight w:val="1271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7A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B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C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D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E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F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80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Aceptado por: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Rodrigo Prado Cunto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1">
                  <w:pPr>
                    <w:ind w:right="1494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Aprobado por: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Grupo 2 GCS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82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3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84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Gerente del Proyecto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5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Patrocinador 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86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FECHA: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/06/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7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FECHA: 11/06/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5.0" w:type="dxa"/>
      <w:jc w:val="left"/>
      <w:tblInd w:w="0.0" w:type="dxa"/>
      <w:tblLayout w:type="fixed"/>
      <w:tblLook w:val="0000"/>
    </w:tblPr>
    <w:tblGrid>
      <w:gridCol w:w="4322"/>
      <w:gridCol w:w="4323"/>
      <w:tblGridChange w:id="0">
        <w:tblGrid>
          <w:gridCol w:w="4322"/>
          <w:gridCol w:w="4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