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069DDA" w14:textId="77777777" w:rsidR="00DF257D" w:rsidRDefault="00EF4E25">
      <w:r>
        <w:t>ESTADISTICA</w:t>
      </w:r>
    </w:p>
    <w:p w14:paraId="7DE27202" w14:textId="77777777" w:rsidR="00EF4E25" w:rsidRDefault="00EF4E25">
      <w:r>
        <w:t>La función principal de la Estadística es elaborar principios y métodos que nos ayuden a tomar decisiones frente a la incertidumbre, por lo cual decimos que es el METODO DE TOMA DE DECISIONES FRENTE A LA INCERTIDUMBRE.</w:t>
      </w:r>
    </w:p>
    <w:p w14:paraId="733CB14E" w14:textId="77777777" w:rsidR="00EF4E25" w:rsidRDefault="00EF4E25">
      <w:r>
        <w:t xml:space="preserve">La Estadística puede dividirse en dos ramas: </w:t>
      </w:r>
    </w:p>
    <w:p w14:paraId="7A6B03D4" w14:textId="77777777" w:rsidR="00EF4E25" w:rsidRDefault="00EF4E25">
      <w:r>
        <w:t xml:space="preserve">1-Estadística Descriptiva o Análisis Exploratorio: referida a la recolección y descripción de datos. </w:t>
      </w:r>
    </w:p>
    <w:p w14:paraId="767EDE03" w14:textId="77777777" w:rsidR="00EF4E25" w:rsidRDefault="00EF4E25">
      <w:r>
        <w:t xml:space="preserve">2-Estadística Inferencial o Análisis Confirmatorio: referida al proceso de utilización de los datos muestrales para la toma de decisiones, que puedan ser extendidos a la población de la cual forman parte los datos analizados. </w:t>
      </w:r>
    </w:p>
    <w:p w14:paraId="7C181EFC" w14:textId="77777777" w:rsidR="00EF4E25" w:rsidRDefault="00EF4E25">
      <w:r>
        <w:t>DATOS ESTADISTICOS</w:t>
      </w:r>
    </w:p>
    <w:p w14:paraId="44699A2A" w14:textId="77777777" w:rsidR="00EF4E25" w:rsidRDefault="00EF4E25">
      <w:r>
        <w:t>Datos estadísticos son números que pueden ser comparados, analizados e interpretados.</w:t>
      </w:r>
      <w:r w:rsidRPr="00EF4E25">
        <w:t xml:space="preserve"> </w:t>
      </w:r>
      <w:r>
        <w:t>La fuente de la cual se obtienen los datos estadísticos, se denomina Población o Universo. Los datos estadísticos pueden ser considerados como:</w:t>
      </w:r>
    </w:p>
    <w:p w14:paraId="224C1766" w14:textId="77777777" w:rsidR="00EF4E25" w:rsidRDefault="00EF4E25">
      <w:r w:rsidRPr="00EF4E25">
        <w:rPr>
          <w:noProof/>
        </w:rPr>
        <w:drawing>
          <wp:inline distT="0" distB="0" distL="0" distR="0" wp14:anchorId="13872258" wp14:editId="423D5619">
            <wp:extent cx="3257550" cy="121285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9905"/>
                    <a:stretch/>
                  </pic:blipFill>
                  <pic:spPr bwMode="auto">
                    <a:xfrm>
                      <a:off x="0" y="0"/>
                      <a:ext cx="3257717" cy="1212912"/>
                    </a:xfrm>
                    <a:prstGeom prst="rect">
                      <a:avLst/>
                    </a:prstGeom>
                    <a:ln>
                      <a:noFill/>
                    </a:ln>
                    <a:extLst>
                      <a:ext uri="{53640926-AAD7-44D8-BBD7-CCE9431645EC}">
                        <a14:shadowObscured xmlns:a14="http://schemas.microsoft.com/office/drawing/2010/main"/>
                      </a:ext>
                    </a:extLst>
                  </pic:spPr>
                </pic:pic>
              </a:graphicData>
            </a:graphic>
          </wp:inline>
        </w:drawing>
      </w:r>
    </w:p>
    <w:p w14:paraId="5C2A6B3C" w14:textId="77777777" w:rsidR="00EF4E25" w:rsidRDefault="00EF4E25" w:rsidP="00EF4E25">
      <w:pPr>
        <w:pStyle w:val="Prrafodelista"/>
        <w:numPr>
          <w:ilvl w:val="0"/>
          <w:numId w:val="1"/>
        </w:numPr>
      </w:pPr>
      <w:r>
        <w:t>Cuantitativos, son aquellos que arrojan respuestas numéricas. Se presentan a través de series llamadas Distribuciones de frecuencias. Los valores de las observaciones cuantitativas, se conocen como los valores que una variable puede asumir. La amplitud de una variable es un conjunto de valores individuales de un fenómeno dado, que, a su vez, son los valores de las observaciones cuantitativas.</w:t>
      </w:r>
    </w:p>
    <w:p w14:paraId="6260CC10" w14:textId="77777777" w:rsidR="00EF4E25" w:rsidRDefault="00EF4E25" w:rsidP="00EF4E25">
      <w:pPr>
        <w:pStyle w:val="Prrafodelista"/>
      </w:pPr>
      <w:r>
        <w:t>Una variable puede ser:</w:t>
      </w:r>
    </w:p>
    <w:p w14:paraId="368177E6" w14:textId="77777777" w:rsidR="00EF4E25" w:rsidRDefault="00EF4E25" w:rsidP="00EF4E25">
      <w:pPr>
        <w:pStyle w:val="Prrafodelista"/>
        <w:numPr>
          <w:ilvl w:val="0"/>
          <w:numId w:val="2"/>
        </w:numPr>
      </w:pPr>
      <w:r>
        <w:t>Discreta: la unidad de medida no es divisible.</w:t>
      </w:r>
    </w:p>
    <w:p w14:paraId="1FE19696" w14:textId="77777777" w:rsidR="00EF4E25" w:rsidRDefault="00EF4E25" w:rsidP="00EF4E25">
      <w:pPr>
        <w:pStyle w:val="Prrafodelista"/>
        <w:numPr>
          <w:ilvl w:val="0"/>
          <w:numId w:val="2"/>
        </w:numPr>
      </w:pPr>
      <w:r>
        <w:t>Continua: son respuestas numéricas que surgen de un proceso de medición. Puede asumir cualquier valor numérico real dentro de una amplitud específica.</w:t>
      </w:r>
    </w:p>
    <w:p w14:paraId="2C5ABEC7" w14:textId="77777777" w:rsidR="00EF4E25" w:rsidRDefault="00EF4E25" w:rsidP="00EF4E25">
      <w:pPr>
        <w:pStyle w:val="Prrafodelista"/>
      </w:pPr>
      <w:r>
        <w:t>Es interesante observar que mientras el peso, la longitud, la altura, el tiempo y la temperatura son variables continuas.</w:t>
      </w:r>
    </w:p>
    <w:p w14:paraId="30559A4E" w14:textId="77777777" w:rsidR="00EF4E25" w:rsidRDefault="00EF4E25" w:rsidP="00EF4E25">
      <w:pPr>
        <w:pStyle w:val="Prrafodelista"/>
        <w:numPr>
          <w:ilvl w:val="0"/>
          <w:numId w:val="1"/>
        </w:numPr>
      </w:pPr>
      <w:r>
        <w:t>Cualitativos, arrojan respuestas categóricas, se describen por palabras; a menudo pueden ser expresadas numéricamente.</w:t>
      </w:r>
    </w:p>
    <w:p w14:paraId="5F0D7D26" w14:textId="77777777" w:rsidR="00EF4E25" w:rsidRDefault="00EF4E25" w:rsidP="00EF4E25">
      <w:r>
        <w:t>ETAPAS DE LA INVESTIGACIÓN CIENTÍFICA</w:t>
      </w:r>
    </w:p>
    <w:p w14:paraId="2386FA57" w14:textId="77777777" w:rsidR="00EF4E25" w:rsidRDefault="00EF4E25" w:rsidP="00EF4E25">
      <w:r>
        <w:t xml:space="preserve">Para ello consideraremos cinco etapas: </w:t>
      </w:r>
    </w:p>
    <w:p w14:paraId="0C3EA5CA" w14:textId="77777777" w:rsidR="00EF4E25" w:rsidRPr="00EF4E25" w:rsidRDefault="00EF4E25" w:rsidP="00EF4E25">
      <w:pPr>
        <w:rPr>
          <w:b/>
        </w:rPr>
      </w:pPr>
      <w:r w:rsidRPr="00EF4E25">
        <w:rPr>
          <w:b/>
        </w:rPr>
        <w:t xml:space="preserve">1 </w:t>
      </w:r>
      <w:proofErr w:type="spellStart"/>
      <w:r w:rsidRPr="00EF4E25">
        <w:rPr>
          <w:b/>
          <w:vertAlign w:val="superscript"/>
        </w:rPr>
        <w:t>ra</w:t>
      </w:r>
      <w:proofErr w:type="spellEnd"/>
      <w:r w:rsidRPr="00EF4E25">
        <w:rPr>
          <w:b/>
        </w:rPr>
        <w:t>. Etapa: Formulación o definición de problema.</w:t>
      </w:r>
    </w:p>
    <w:p w14:paraId="5A6AE31D" w14:textId="77777777" w:rsidR="00EF4E25" w:rsidRPr="00EF4E25" w:rsidRDefault="00EF4E25" w:rsidP="00EF4E25">
      <w:pPr>
        <w:rPr>
          <w:b/>
        </w:rPr>
      </w:pPr>
      <w:r w:rsidRPr="00EF4E25">
        <w:rPr>
          <w:b/>
        </w:rPr>
        <w:t xml:space="preserve">2 </w:t>
      </w:r>
      <w:r w:rsidRPr="00EF4E25">
        <w:rPr>
          <w:b/>
          <w:vertAlign w:val="superscript"/>
        </w:rPr>
        <w:t>da</w:t>
      </w:r>
      <w:r w:rsidRPr="00EF4E25">
        <w:rPr>
          <w:b/>
        </w:rPr>
        <w:t>. Etapa: Diseño de experimento.</w:t>
      </w:r>
    </w:p>
    <w:p w14:paraId="5197BA3B" w14:textId="77777777" w:rsidR="00EF4E25" w:rsidRDefault="00EF4E25" w:rsidP="00EF4E25">
      <w:r>
        <w:t>El investigador debe decidir, si estudia toda la población o sólo una parte extraída de ella (muestra). El estudio de una población se llama ENUMERACION COMPLETA O CENSO, el estudio de una muestra se conoce como MUESTREO.</w:t>
      </w:r>
    </w:p>
    <w:p w14:paraId="44D05C73" w14:textId="77777777" w:rsidR="00EF4E25" w:rsidRDefault="00EF4E25" w:rsidP="00EF4E25">
      <w:r>
        <w:t>Hay muchos tipos de diseño de muestreo, cada uno tiene sus méritos, según el tipo de población y el objetivo del estudio: Muestreo al Azar, Estratificado, Sistemático y Por Conglomerados.</w:t>
      </w:r>
    </w:p>
    <w:p w14:paraId="08777AA7" w14:textId="77777777" w:rsidR="00EF4E25" w:rsidRPr="00EF4E25" w:rsidRDefault="00EF4E25" w:rsidP="00EF4E25">
      <w:pPr>
        <w:rPr>
          <w:b/>
        </w:rPr>
      </w:pPr>
      <w:r w:rsidRPr="00EF4E25">
        <w:rPr>
          <w:b/>
        </w:rPr>
        <w:t>3</w:t>
      </w:r>
      <w:r w:rsidRPr="00EF4E25">
        <w:rPr>
          <w:b/>
          <w:vertAlign w:val="superscript"/>
        </w:rPr>
        <w:t xml:space="preserve"> </w:t>
      </w:r>
      <w:proofErr w:type="spellStart"/>
      <w:r w:rsidRPr="00EF4E25">
        <w:rPr>
          <w:b/>
          <w:vertAlign w:val="superscript"/>
        </w:rPr>
        <w:t>ra</w:t>
      </w:r>
      <w:proofErr w:type="spellEnd"/>
      <w:r w:rsidRPr="00EF4E25">
        <w:rPr>
          <w:b/>
        </w:rPr>
        <w:t>. Etapa: Recopilación.</w:t>
      </w:r>
    </w:p>
    <w:p w14:paraId="6AA90818" w14:textId="77777777" w:rsidR="00EF4E25" w:rsidRDefault="00EF4E25" w:rsidP="00EF4E25">
      <w:pPr>
        <w:pStyle w:val="Prrafodelista"/>
        <w:numPr>
          <w:ilvl w:val="0"/>
          <w:numId w:val="3"/>
        </w:numPr>
      </w:pPr>
      <w:r>
        <w:t>Relevamiento Estadístico</w:t>
      </w:r>
    </w:p>
    <w:p w14:paraId="71A88018" w14:textId="77777777" w:rsidR="00EF4E25" w:rsidRDefault="00EF4E25" w:rsidP="00EF4E25">
      <w:pPr>
        <w:pStyle w:val="Prrafodelista"/>
      </w:pPr>
      <w:r>
        <w:t xml:space="preserve"> Es aquella etapa que tiene por objeto, la extracción y recolección de datos a partir de las fuentes que lo suministran. Existen tres métodos básicos</w:t>
      </w:r>
      <w:r w:rsidR="00677C9F">
        <w:t>:</w:t>
      </w:r>
    </w:p>
    <w:p w14:paraId="684710D4" w14:textId="77777777" w:rsidR="00677C9F" w:rsidRDefault="00677C9F" w:rsidP="00677C9F">
      <w:pPr>
        <w:pStyle w:val="Prrafodelista"/>
        <w:numPr>
          <w:ilvl w:val="0"/>
          <w:numId w:val="4"/>
        </w:numPr>
      </w:pPr>
      <w:r>
        <w:t xml:space="preserve">Uso de fuentes con datos publicados: </w:t>
      </w:r>
    </w:p>
    <w:p w14:paraId="095D7574" w14:textId="77777777" w:rsidR="00677C9F" w:rsidRDefault="00677C9F" w:rsidP="00677C9F">
      <w:pPr>
        <w:pStyle w:val="Prrafodelista"/>
        <w:ind w:left="1353"/>
      </w:pPr>
      <w:r>
        <w:t xml:space="preserve">Esta posibilidad nos lleva a considerar los datos en: </w:t>
      </w:r>
    </w:p>
    <w:p w14:paraId="616F8DD9" w14:textId="77777777" w:rsidR="00677C9F" w:rsidRDefault="00677C9F" w:rsidP="00677C9F">
      <w:pPr>
        <w:pStyle w:val="Prrafodelista"/>
        <w:numPr>
          <w:ilvl w:val="0"/>
          <w:numId w:val="5"/>
        </w:numPr>
      </w:pPr>
      <w:r>
        <w:lastRenderedPageBreak/>
        <w:t xml:space="preserve">Internos: se obtiene dentro de la organización que realiza el estudio estadístico. </w:t>
      </w:r>
    </w:p>
    <w:p w14:paraId="0FA1AC34" w14:textId="77777777" w:rsidR="00677C9F" w:rsidRDefault="00677C9F" w:rsidP="00677C9F">
      <w:pPr>
        <w:pStyle w:val="Prrafodelista"/>
        <w:numPr>
          <w:ilvl w:val="0"/>
          <w:numId w:val="5"/>
        </w:numPr>
      </w:pPr>
      <w:r>
        <w:t>Externo: o publicados, se obtiene de distintas fuentes de información.</w:t>
      </w:r>
    </w:p>
    <w:p w14:paraId="48580FB9" w14:textId="77777777" w:rsidR="00677C9F" w:rsidRDefault="00677C9F" w:rsidP="00677C9F">
      <w:pPr>
        <w:pStyle w:val="Prrafodelista"/>
        <w:numPr>
          <w:ilvl w:val="0"/>
          <w:numId w:val="5"/>
        </w:numPr>
      </w:pPr>
      <w:r>
        <w:t xml:space="preserve">Publicaciones Nacionales e Internacionales. Existen dos clases de fuentes de datos publicados: </w:t>
      </w:r>
    </w:p>
    <w:p w14:paraId="755FF4F6" w14:textId="77777777" w:rsidR="00677C9F" w:rsidRDefault="00677C9F" w:rsidP="00677C9F">
      <w:pPr>
        <w:pStyle w:val="Prrafodelista"/>
        <w:numPr>
          <w:ilvl w:val="0"/>
          <w:numId w:val="6"/>
        </w:numPr>
      </w:pPr>
      <w:r>
        <w:t xml:space="preserve">Primarias: cuando los datos se obtienen de la publicación editada por el recopilador original de los mismos. </w:t>
      </w:r>
    </w:p>
    <w:p w14:paraId="7D456984" w14:textId="77777777" w:rsidR="00677C9F" w:rsidRDefault="00677C9F" w:rsidP="00677C9F">
      <w:pPr>
        <w:pStyle w:val="Prrafodelista"/>
        <w:numPr>
          <w:ilvl w:val="0"/>
          <w:numId w:val="6"/>
        </w:numPr>
      </w:pPr>
      <w:r>
        <w:t>Secundarias: cuando los datos son obtenidos de una reimpresión.</w:t>
      </w:r>
    </w:p>
    <w:p w14:paraId="6AEDD95F" w14:textId="77777777" w:rsidR="00677C9F" w:rsidRDefault="00677C9F" w:rsidP="00677C9F">
      <w:pPr>
        <w:pStyle w:val="Prrafodelista"/>
        <w:numPr>
          <w:ilvl w:val="0"/>
          <w:numId w:val="4"/>
        </w:numPr>
      </w:pPr>
      <w:r>
        <w:t>Diseñar un experimento</w:t>
      </w:r>
    </w:p>
    <w:p w14:paraId="41B90B6C" w14:textId="77777777" w:rsidR="00677C9F" w:rsidRDefault="00677C9F" w:rsidP="00677C9F">
      <w:pPr>
        <w:pStyle w:val="Prrafodelista"/>
        <w:ind w:left="1353"/>
      </w:pPr>
      <w:r>
        <w:t>La técnica para realizar un correcto diseño experimental suele ser materia para cursos más avanzados, ya que a menudo implican procedimientos estadísticos sumamente complejos.</w:t>
      </w:r>
    </w:p>
    <w:p w14:paraId="72F7F616" w14:textId="77777777" w:rsidR="00677C9F" w:rsidRDefault="00677C9F" w:rsidP="00677C9F">
      <w:pPr>
        <w:pStyle w:val="Prrafodelista"/>
        <w:numPr>
          <w:ilvl w:val="0"/>
          <w:numId w:val="4"/>
        </w:numPr>
      </w:pPr>
      <w:r>
        <w:t>Efectuar una encuesta</w:t>
      </w:r>
    </w:p>
    <w:p w14:paraId="2DA8B19D" w14:textId="77777777" w:rsidR="00677C9F" w:rsidRDefault="00677C9F" w:rsidP="00677C9F">
      <w:pPr>
        <w:pStyle w:val="Prrafodelista"/>
        <w:ind w:left="1353"/>
      </w:pPr>
      <w:r>
        <w:t xml:space="preserve">Los datos sobre poblaciones humanas pueden ser compilados haciendo observaciones directas </w:t>
      </w:r>
      <w:proofErr w:type="spellStart"/>
      <w:r>
        <w:t>ó</w:t>
      </w:r>
      <w:proofErr w:type="spellEnd"/>
      <w:r>
        <w:t xml:space="preserve"> formulando preguntas.</w:t>
      </w:r>
    </w:p>
    <w:p w14:paraId="3BB2A52F" w14:textId="77777777" w:rsidR="00677C9F" w:rsidRDefault="00677C9F" w:rsidP="00677C9F">
      <w:pPr>
        <w:pStyle w:val="Prrafodelista"/>
        <w:ind w:left="1353"/>
      </w:pPr>
      <w:r>
        <w:t xml:space="preserve">Deben tenerse presente algunos principios generales de buena técnica de interrogación: </w:t>
      </w:r>
    </w:p>
    <w:p w14:paraId="4F77CB0C" w14:textId="77777777" w:rsidR="00677C9F" w:rsidRDefault="00677C9F" w:rsidP="00677C9F">
      <w:pPr>
        <w:pStyle w:val="Prrafodelista"/>
        <w:numPr>
          <w:ilvl w:val="0"/>
          <w:numId w:val="7"/>
        </w:numPr>
      </w:pPr>
      <w:r>
        <w:t xml:space="preserve">Las preguntas deben formularse sencilla y claramente. </w:t>
      </w:r>
    </w:p>
    <w:p w14:paraId="41B5766F" w14:textId="77777777" w:rsidR="00677C9F" w:rsidRDefault="00677C9F" w:rsidP="00677C9F">
      <w:pPr>
        <w:pStyle w:val="Prrafodelista"/>
        <w:numPr>
          <w:ilvl w:val="0"/>
          <w:numId w:val="7"/>
        </w:numPr>
      </w:pPr>
      <w:r>
        <w:t>Sólo pueden formularse preguntas que el interrogado pueda responder correctamente.</w:t>
      </w:r>
    </w:p>
    <w:p w14:paraId="698D4974" w14:textId="77777777" w:rsidR="00677C9F" w:rsidRDefault="00677C9F" w:rsidP="00677C9F">
      <w:pPr>
        <w:pStyle w:val="Prrafodelista"/>
        <w:numPr>
          <w:ilvl w:val="0"/>
          <w:numId w:val="7"/>
        </w:numPr>
      </w:pPr>
      <w:r>
        <w:t>Las preguntas deben ser formuladas lógicamente y ordenadas de modo que faciliten la tabulación de las respuestas.</w:t>
      </w:r>
    </w:p>
    <w:p w14:paraId="6C47CBC4" w14:textId="77777777" w:rsidR="00677C9F" w:rsidRDefault="00677C9F" w:rsidP="00677C9F">
      <w:pPr>
        <w:pStyle w:val="Prrafodelista"/>
        <w:ind w:left="2062"/>
      </w:pPr>
      <w:r>
        <w:t>La combinación de encuestas por correo y entrevista personal es el mejor método y el más económico.</w:t>
      </w:r>
    </w:p>
    <w:p w14:paraId="19611C3C" w14:textId="77777777" w:rsidR="00677C9F" w:rsidRDefault="00677C9F" w:rsidP="00677C9F">
      <w:pPr>
        <w:pStyle w:val="Prrafodelista"/>
        <w:numPr>
          <w:ilvl w:val="0"/>
          <w:numId w:val="3"/>
        </w:numPr>
      </w:pPr>
      <w:r>
        <w:t>Población y Muestra</w:t>
      </w:r>
    </w:p>
    <w:p w14:paraId="3D84F15B" w14:textId="77777777" w:rsidR="00677C9F" w:rsidRDefault="00677C9F" w:rsidP="00677C9F">
      <w:pPr>
        <w:pStyle w:val="Prrafodelista"/>
      </w:pPr>
      <w:r>
        <w:t>Una POBLACION O UNIVERSO es la totalidad de artículos o cosas a considerar.</w:t>
      </w:r>
    </w:p>
    <w:p w14:paraId="302BF572" w14:textId="77777777" w:rsidR="00677C9F" w:rsidRDefault="00677C9F" w:rsidP="00677C9F">
      <w:pPr>
        <w:pStyle w:val="Prrafodelista"/>
      </w:pPr>
      <w:r>
        <w:t>Los integrantes de una población se denominan elementos y en sentido estadístico pueden ser de existencia real o abstracta.</w:t>
      </w:r>
    </w:p>
    <w:p w14:paraId="2173D189" w14:textId="77777777" w:rsidR="00677C9F" w:rsidRDefault="00677C9F" w:rsidP="00677C9F">
      <w:pPr>
        <w:pStyle w:val="Prrafodelista"/>
      </w:pPr>
      <w:r>
        <w:t xml:space="preserve">Los elementos pueden: </w:t>
      </w:r>
    </w:p>
    <w:p w14:paraId="733A344E" w14:textId="77777777" w:rsidR="00677C9F" w:rsidRDefault="00677C9F" w:rsidP="00D90D61">
      <w:pPr>
        <w:pStyle w:val="Prrafodelista"/>
        <w:numPr>
          <w:ilvl w:val="0"/>
          <w:numId w:val="8"/>
        </w:numPr>
      </w:pPr>
      <w:r>
        <w:t>Coincidir con unidades naturales.</w:t>
      </w:r>
    </w:p>
    <w:p w14:paraId="1AF595BD" w14:textId="77777777" w:rsidR="00677C9F" w:rsidRDefault="00677C9F" w:rsidP="00D90D61">
      <w:pPr>
        <w:pStyle w:val="Prrafodelista"/>
        <w:numPr>
          <w:ilvl w:val="0"/>
          <w:numId w:val="8"/>
        </w:numPr>
      </w:pPr>
      <w:r>
        <w:t>Ser creados artificialmente con el propósito de la investigación.</w:t>
      </w:r>
    </w:p>
    <w:p w14:paraId="5A7E41CF" w14:textId="77777777" w:rsidR="00677C9F" w:rsidRDefault="00677C9F" w:rsidP="00677C9F">
      <w:r>
        <w:t>Los elementos de la población pueden ser una entidad simple o una entidad compleja.</w:t>
      </w:r>
    </w:p>
    <w:p w14:paraId="38AF8D59" w14:textId="77777777" w:rsidR="00677C9F" w:rsidRDefault="00677C9F" w:rsidP="00677C9F">
      <w:r>
        <w:t xml:space="preserve">Respecto del tamaño de la población, esta puede ser. </w:t>
      </w:r>
    </w:p>
    <w:p w14:paraId="41CE5F6E" w14:textId="77777777" w:rsidR="00677C9F" w:rsidRDefault="00677C9F" w:rsidP="00D90D61">
      <w:pPr>
        <w:pStyle w:val="Prrafodelista"/>
        <w:numPr>
          <w:ilvl w:val="0"/>
          <w:numId w:val="9"/>
        </w:numPr>
      </w:pPr>
      <w:r>
        <w:t>Infinita.</w:t>
      </w:r>
    </w:p>
    <w:p w14:paraId="252FDF78" w14:textId="77777777" w:rsidR="00677C9F" w:rsidRDefault="00677C9F" w:rsidP="00D90D61">
      <w:pPr>
        <w:pStyle w:val="Prrafodelista"/>
        <w:numPr>
          <w:ilvl w:val="0"/>
          <w:numId w:val="9"/>
        </w:numPr>
      </w:pPr>
      <w:r>
        <w:t xml:space="preserve">Finita. </w:t>
      </w:r>
    </w:p>
    <w:p w14:paraId="389CD6A3" w14:textId="77777777" w:rsidR="00677C9F" w:rsidRDefault="00677C9F" w:rsidP="00677C9F">
      <w:r>
        <w:t>Una MUESTRA es la parte de la población que se ha seleccionado para el análisis.</w:t>
      </w:r>
    </w:p>
    <w:p w14:paraId="73E2EF19" w14:textId="77777777" w:rsidR="00677C9F" w:rsidRDefault="00677C9F" w:rsidP="00677C9F">
      <w:r>
        <w:t>Una medida de resumen que se calcula para describir una característica de la totalidad de una población; se llama PARAMETRO, y aquella que se calcula para describir una característica de sólo una muestra de la población se llama ESTADIGRAFO.</w:t>
      </w:r>
    </w:p>
    <w:p w14:paraId="63FB81A6" w14:textId="77777777" w:rsidR="00677C9F" w:rsidRDefault="00677C9F" w:rsidP="00677C9F">
      <w:pPr>
        <w:pStyle w:val="Prrafodelista"/>
        <w:numPr>
          <w:ilvl w:val="0"/>
          <w:numId w:val="3"/>
        </w:numPr>
      </w:pPr>
      <w:r>
        <w:t xml:space="preserve">Unidad Estadística y Unidad de Relevamiento </w:t>
      </w:r>
    </w:p>
    <w:p w14:paraId="42A9A8FA" w14:textId="77777777" w:rsidR="00677C9F" w:rsidRDefault="00677C9F" w:rsidP="00677C9F">
      <w:pPr>
        <w:pStyle w:val="Prrafodelista"/>
      </w:pPr>
      <w:r>
        <w:t>Unidad Estadística: es el elemento del conjunto o universo sobre el cual queremos hacer análisis o sobre el cual queremos determinar un cierto atributo.</w:t>
      </w:r>
    </w:p>
    <w:p w14:paraId="01C45956" w14:textId="77777777" w:rsidR="00677C9F" w:rsidRDefault="00677C9F" w:rsidP="00677C9F">
      <w:pPr>
        <w:pStyle w:val="Prrafodelista"/>
      </w:pPr>
      <w:r>
        <w:t>Unidad de Relevamiento: Formada por unidades estadísticas. Es hacia dónde vamos a obtener el dato.</w:t>
      </w:r>
    </w:p>
    <w:p w14:paraId="64A3FBE7" w14:textId="77777777" w:rsidR="00677C9F" w:rsidRDefault="00677C9F" w:rsidP="00677C9F">
      <w:pPr>
        <w:pStyle w:val="Prrafodelista"/>
        <w:numPr>
          <w:ilvl w:val="0"/>
          <w:numId w:val="3"/>
        </w:numPr>
      </w:pPr>
      <w:r>
        <w:t>Relevamiento estático y dinámico</w:t>
      </w:r>
    </w:p>
    <w:p w14:paraId="0203A796" w14:textId="77777777" w:rsidR="00677C9F" w:rsidRDefault="00677C9F" w:rsidP="00677C9F">
      <w:pPr>
        <w:pStyle w:val="Prrafodelista"/>
      </w:pPr>
      <w:r>
        <w:t xml:space="preserve">En un relevamiento estático, los datos son obtenidos a una fecha determinada, en un día fijo, obteniéndose en ese día todos los datos necesarios para la investigación. </w:t>
      </w:r>
    </w:p>
    <w:p w14:paraId="6140E7BA" w14:textId="77777777" w:rsidR="00677C9F" w:rsidRDefault="00677C9F" w:rsidP="00677C9F">
      <w:pPr>
        <w:pStyle w:val="Prrafodelista"/>
      </w:pPr>
      <w:r>
        <w:t>En un relevamiento dinámico, los datos corresponden a aquellas operaciones que se realizan en forma continuada a través del tiempo y de forma sistemática, no en un solo día, sino en forma sucesiva.</w:t>
      </w:r>
    </w:p>
    <w:p w14:paraId="1206BA4B" w14:textId="77777777" w:rsidR="00677C9F" w:rsidRDefault="00677C9F" w:rsidP="00677C9F">
      <w:pPr>
        <w:pStyle w:val="Prrafodelista"/>
      </w:pPr>
      <w:r>
        <w:t>métodos de captación de la información:</w:t>
      </w:r>
    </w:p>
    <w:p w14:paraId="2725930F" w14:textId="77777777" w:rsidR="00677C9F" w:rsidRDefault="00677C9F" w:rsidP="00D90D61">
      <w:pPr>
        <w:pStyle w:val="Prrafodelista"/>
        <w:numPr>
          <w:ilvl w:val="0"/>
          <w:numId w:val="10"/>
        </w:numPr>
      </w:pPr>
      <w:r>
        <w:t xml:space="preserve">Método de captación completo o exhaustivo: </w:t>
      </w:r>
    </w:p>
    <w:p w14:paraId="678768AF" w14:textId="77777777" w:rsidR="006269F7" w:rsidRDefault="00677C9F" w:rsidP="00D90D61">
      <w:pPr>
        <w:pStyle w:val="Prrafodelista"/>
        <w:numPr>
          <w:ilvl w:val="0"/>
          <w:numId w:val="11"/>
        </w:numPr>
      </w:pPr>
      <w:r>
        <w:t xml:space="preserve">Censo o relevamiento estático, consiste en estudiar a la población a través de todos sus elementos en un momento determinado. </w:t>
      </w:r>
    </w:p>
    <w:p w14:paraId="50C7F14B" w14:textId="77777777" w:rsidR="006269F7" w:rsidRDefault="00677C9F" w:rsidP="00D90D61">
      <w:pPr>
        <w:pStyle w:val="Prrafodelista"/>
        <w:numPr>
          <w:ilvl w:val="0"/>
          <w:numId w:val="11"/>
        </w:numPr>
      </w:pPr>
      <w:r>
        <w:lastRenderedPageBreak/>
        <w:t xml:space="preserve">Registro exhaustivo o relevamiento dinámico, </w:t>
      </w:r>
      <w:r w:rsidR="006269F7">
        <w:t>consiste en</w:t>
      </w:r>
      <w:r>
        <w:t xml:space="preserve"> estudiar en forma continua a todas las unidades estadísticas. </w:t>
      </w:r>
    </w:p>
    <w:p w14:paraId="21809D6B" w14:textId="77777777" w:rsidR="006269F7" w:rsidRDefault="00677C9F" w:rsidP="00D90D61">
      <w:pPr>
        <w:pStyle w:val="Prrafodelista"/>
        <w:numPr>
          <w:ilvl w:val="0"/>
          <w:numId w:val="10"/>
        </w:numPr>
      </w:pPr>
      <w:r>
        <w:t>Método de Captación parcial, consiste en tomar información sobre una parte representativa de la población que constituye la muestra.</w:t>
      </w:r>
    </w:p>
    <w:p w14:paraId="5E23DD2C" w14:textId="77777777" w:rsidR="00EF4E25" w:rsidRDefault="00EF4E25" w:rsidP="00EF4E25">
      <w:pPr>
        <w:rPr>
          <w:b/>
        </w:rPr>
      </w:pPr>
      <w:r w:rsidRPr="00EF4E25">
        <w:rPr>
          <w:b/>
        </w:rPr>
        <w:t xml:space="preserve">4 </w:t>
      </w:r>
      <w:proofErr w:type="spellStart"/>
      <w:r w:rsidRPr="00EF4E25">
        <w:rPr>
          <w:b/>
          <w:vertAlign w:val="superscript"/>
        </w:rPr>
        <w:t>ta</w:t>
      </w:r>
      <w:proofErr w:type="spellEnd"/>
      <w:r w:rsidRPr="00EF4E25">
        <w:rPr>
          <w:b/>
        </w:rPr>
        <w:t>. Etapa: Clasificación, tabulación y descripción de los resultados.</w:t>
      </w:r>
    </w:p>
    <w:p w14:paraId="20E8CFE1" w14:textId="77777777" w:rsidR="006269F7" w:rsidRPr="00EF4E25" w:rsidRDefault="006269F7" w:rsidP="00EF4E25">
      <w:pPr>
        <w:rPr>
          <w:b/>
        </w:rPr>
      </w:pPr>
      <w:r>
        <w:t>Se refiere a la organización y descripción de los datos recopilados, a los fines de facilitar la interpretación y el análisis de los mismos. Si se ha trabajado con una muestra, las medidas basadas en sus datos se llaman ESTADISTICAS O ESTADIGRAFOS, mientras que si las medidas resumen todos los datos que integran la población, se llaman PARAMETROS.</w:t>
      </w:r>
    </w:p>
    <w:p w14:paraId="1E7BBDFC" w14:textId="77777777" w:rsidR="00EF4E25" w:rsidRDefault="00EF4E25" w:rsidP="00EF4E25">
      <w:pPr>
        <w:rPr>
          <w:b/>
        </w:rPr>
      </w:pPr>
      <w:r w:rsidRPr="00EF4E25">
        <w:rPr>
          <w:b/>
        </w:rPr>
        <w:t>5</w:t>
      </w:r>
      <w:r w:rsidRPr="00EF4E25">
        <w:rPr>
          <w:b/>
          <w:vertAlign w:val="superscript"/>
        </w:rPr>
        <w:t xml:space="preserve"> </w:t>
      </w:r>
      <w:proofErr w:type="spellStart"/>
      <w:r w:rsidRPr="00EF4E25">
        <w:rPr>
          <w:b/>
          <w:vertAlign w:val="superscript"/>
        </w:rPr>
        <w:t>ta</w:t>
      </w:r>
      <w:proofErr w:type="spellEnd"/>
      <w:r w:rsidRPr="00EF4E25">
        <w:rPr>
          <w:b/>
        </w:rPr>
        <w:t>. Etapa: Generalización o Inferencia final.</w:t>
      </w:r>
    </w:p>
    <w:p w14:paraId="0C343ED2" w14:textId="77777777" w:rsidR="006269F7" w:rsidRDefault="006269F7" w:rsidP="00EF4E25">
      <w:r>
        <w:t>Si se ha trabajado con la totalidad de los elementos, una encuesta termina con estadísticas descriptivas. Entonces, puede describirse y revelarse las características de toda la población pudiendo tomarse fácilmente una decisión sobre el problema.</w:t>
      </w:r>
    </w:p>
    <w:p w14:paraId="4B5AC2B3" w14:textId="77777777" w:rsidR="006269F7" w:rsidRDefault="006269F7" w:rsidP="00EF4E25">
      <w:r>
        <w:t>Aún con un censo puede obtenerse una estimación.</w:t>
      </w:r>
    </w:p>
    <w:p w14:paraId="73EC20A5" w14:textId="77777777" w:rsidR="006269F7" w:rsidRDefault="006269F7" w:rsidP="00EF4E25">
      <w:r>
        <w:t>Si, por el contrario, el estudio se realizó en base a una muestra es necesario una etapa adicional que consiste en tratar de responder basándose en las estadísticas de la muestra, al problema o la pregunta original formulada, que siempre se refiere a los parámetros de población.</w:t>
      </w:r>
    </w:p>
    <w:p w14:paraId="44AD4F0E" w14:textId="77777777" w:rsidR="006269F7" w:rsidRDefault="006269F7" w:rsidP="00EF4E25">
      <w:r>
        <w:t xml:space="preserve">ORGANIZACION Y PRESENTACION DE DATOS ESTADISTICOS </w:t>
      </w:r>
    </w:p>
    <w:p w14:paraId="47BEA254" w14:textId="77777777" w:rsidR="006269F7" w:rsidRPr="006269F7" w:rsidRDefault="006269F7" w:rsidP="00EF4E25">
      <w:pPr>
        <w:rPr>
          <w:u w:val="single"/>
        </w:rPr>
      </w:pPr>
      <w:r w:rsidRPr="006269F7">
        <w:rPr>
          <w:u w:val="single"/>
        </w:rPr>
        <w:t>Tablas estadísticas</w:t>
      </w:r>
    </w:p>
    <w:p w14:paraId="77664CF9" w14:textId="77777777" w:rsidR="006269F7" w:rsidRDefault="00247AF0" w:rsidP="00EF4E25">
      <w:r>
        <w:t>F</w:t>
      </w:r>
      <w:r w:rsidR="006269F7">
        <w:t xml:space="preserve">ormas de presentación: </w:t>
      </w:r>
    </w:p>
    <w:p w14:paraId="2AA3F235" w14:textId="77777777" w:rsidR="006269F7" w:rsidRDefault="006269F7" w:rsidP="00EF4E25">
      <w:r>
        <w:t>1 - Literal.</w:t>
      </w:r>
    </w:p>
    <w:p w14:paraId="6E8F9792" w14:textId="77777777" w:rsidR="006269F7" w:rsidRDefault="006269F7" w:rsidP="00EF4E25">
      <w:r>
        <w:t>2 - Tablas Estadísticas.</w:t>
      </w:r>
    </w:p>
    <w:p w14:paraId="15B69E59" w14:textId="77777777" w:rsidR="006269F7" w:rsidRDefault="006269F7" w:rsidP="00EF4E25">
      <w:r>
        <w:t xml:space="preserve">3 - Gráficos estadísticos. </w:t>
      </w:r>
    </w:p>
    <w:p w14:paraId="19E57BCD" w14:textId="77777777" w:rsidR="006269F7" w:rsidRDefault="006269F7" w:rsidP="00EF4E25">
      <w:r>
        <w:t>La primera de ellas es aplicable cuando el número de datos, es pequeño entonces se expresan en forma escrita.</w:t>
      </w:r>
    </w:p>
    <w:p w14:paraId="13CB152F" w14:textId="77777777" w:rsidR="006269F7" w:rsidRDefault="006269F7" w:rsidP="00EF4E25">
      <w:r>
        <w:t xml:space="preserve">Las restantes formas, son utilizadas cuando el número de datos con los que se trabaja es grande, y de no resumirlos se complica su análisis. </w:t>
      </w:r>
    </w:p>
    <w:p w14:paraId="70F857E8" w14:textId="77777777" w:rsidR="006269F7" w:rsidRPr="00247AF0" w:rsidRDefault="006269F7" w:rsidP="00EF4E25">
      <w:pPr>
        <w:rPr>
          <w:u w:val="single"/>
        </w:rPr>
      </w:pPr>
      <w:r w:rsidRPr="00247AF0">
        <w:rPr>
          <w:u w:val="single"/>
        </w:rPr>
        <w:t xml:space="preserve">Tipos de tablas: </w:t>
      </w:r>
    </w:p>
    <w:p w14:paraId="02514317" w14:textId="77777777" w:rsidR="006269F7" w:rsidRDefault="006269F7" w:rsidP="00EF4E25">
      <w:r>
        <w:t>De acuerdo con los propósitos para las cuales fueron creadas</w:t>
      </w:r>
      <w:r w:rsidR="00247AF0">
        <w:t>:</w:t>
      </w:r>
    </w:p>
    <w:p w14:paraId="02877ABD" w14:textId="77777777" w:rsidR="00247AF0" w:rsidRDefault="00247AF0" w:rsidP="00D90D61">
      <w:pPr>
        <w:pStyle w:val="Prrafodelista"/>
        <w:numPr>
          <w:ilvl w:val="0"/>
          <w:numId w:val="12"/>
        </w:numPr>
      </w:pPr>
      <w:r>
        <w:t>Tablas para propósitos generales o de referencia.</w:t>
      </w:r>
    </w:p>
    <w:p w14:paraId="227C4CAD" w14:textId="77777777" w:rsidR="00247AF0" w:rsidRDefault="00247AF0" w:rsidP="00D90D61">
      <w:pPr>
        <w:pStyle w:val="Prrafodelista"/>
        <w:numPr>
          <w:ilvl w:val="0"/>
          <w:numId w:val="12"/>
        </w:numPr>
      </w:pPr>
      <w:r>
        <w:t>Tablas para propósitos especiales o de resumen, analíticas o de texto.</w:t>
      </w:r>
    </w:p>
    <w:p w14:paraId="1596532D" w14:textId="77777777" w:rsidR="00247AF0" w:rsidRPr="00247AF0" w:rsidRDefault="00247AF0" w:rsidP="00247AF0">
      <w:pPr>
        <w:rPr>
          <w:u w:val="single"/>
        </w:rPr>
      </w:pPr>
      <w:r w:rsidRPr="00247AF0">
        <w:rPr>
          <w:u w:val="single"/>
        </w:rPr>
        <w:t>Partes principales de una tabla:</w:t>
      </w:r>
    </w:p>
    <w:p w14:paraId="43019860" w14:textId="77777777" w:rsidR="00247AF0" w:rsidRDefault="00247AF0" w:rsidP="00D90D61">
      <w:pPr>
        <w:pStyle w:val="Prrafodelista"/>
        <w:numPr>
          <w:ilvl w:val="0"/>
          <w:numId w:val="13"/>
        </w:numPr>
      </w:pPr>
      <w:r>
        <w:t>Títulos:</w:t>
      </w:r>
    </w:p>
    <w:p w14:paraId="2F3F691A" w14:textId="77777777" w:rsidR="00247AF0" w:rsidRDefault="00247AF0" w:rsidP="00247AF0">
      <w:pPr>
        <w:pStyle w:val="Prrafodelista"/>
      </w:pPr>
      <w:r>
        <w:t>- A qué corresponden los datos incluidos en la tabla.</w:t>
      </w:r>
    </w:p>
    <w:p w14:paraId="2EAFD633" w14:textId="77777777" w:rsidR="00247AF0" w:rsidRDefault="00247AF0" w:rsidP="00247AF0">
      <w:pPr>
        <w:pStyle w:val="Prrafodelista"/>
      </w:pPr>
      <w:r>
        <w:t>- Dónde está ubicada el área al que corresponden los datos.</w:t>
      </w:r>
    </w:p>
    <w:p w14:paraId="2AB92E82" w14:textId="77777777" w:rsidR="00247AF0" w:rsidRDefault="00247AF0" w:rsidP="00247AF0">
      <w:pPr>
        <w:pStyle w:val="Prrafodelista"/>
      </w:pPr>
      <w:r>
        <w:t>- Cómo están clasificados los datos.</w:t>
      </w:r>
    </w:p>
    <w:p w14:paraId="1D39EBBF" w14:textId="77777777" w:rsidR="00247AF0" w:rsidRDefault="00247AF0" w:rsidP="00247AF0">
      <w:pPr>
        <w:pStyle w:val="Prrafodelista"/>
      </w:pPr>
      <w:r>
        <w:t>- Cuándo ocurrieron los hechos.</w:t>
      </w:r>
    </w:p>
    <w:p w14:paraId="5215D2E8" w14:textId="77777777" w:rsidR="00247AF0" w:rsidRDefault="00247AF0" w:rsidP="00D90D61">
      <w:pPr>
        <w:pStyle w:val="Prrafodelista"/>
        <w:numPr>
          <w:ilvl w:val="0"/>
          <w:numId w:val="13"/>
        </w:numPr>
      </w:pPr>
      <w:r>
        <w:t>Encabezamiento.</w:t>
      </w:r>
    </w:p>
    <w:p w14:paraId="2A48E3ED" w14:textId="77777777" w:rsidR="00247AF0" w:rsidRDefault="00247AF0" w:rsidP="00D90D61">
      <w:pPr>
        <w:pStyle w:val="Prrafodelista"/>
        <w:numPr>
          <w:ilvl w:val="0"/>
          <w:numId w:val="13"/>
        </w:numPr>
      </w:pPr>
      <w:r>
        <w:t>Conceptos o columna matriz.</w:t>
      </w:r>
    </w:p>
    <w:p w14:paraId="495CC62D" w14:textId="77777777" w:rsidR="00247AF0" w:rsidRDefault="00247AF0" w:rsidP="00D90D61">
      <w:pPr>
        <w:pStyle w:val="Prrafodelista"/>
        <w:numPr>
          <w:ilvl w:val="0"/>
          <w:numId w:val="13"/>
        </w:numPr>
      </w:pPr>
      <w:r>
        <w:t>Cuerpo.</w:t>
      </w:r>
    </w:p>
    <w:p w14:paraId="072B8657" w14:textId="77777777" w:rsidR="00247AF0" w:rsidRDefault="00247AF0" w:rsidP="00D90D61">
      <w:pPr>
        <w:pStyle w:val="Prrafodelista"/>
        <w:numPr>
          <w:ilvl w:val="0"/>
          <w:numId w:val="13"/>
        </w:numPr>
      </w:pPr>
      <w:r>
        <w:t>Notas del encabezamiento.</w:t>
      </w:r>
    </w:p>
    <w:p w14:paraId="2BCD70DA" w14:textId="77777777" w:rsidR="00247AF0" w:rsidRDefault="00247AF0" w:rsidP="00D90D61">
      <w:pPr>
        <w:pStyle w:val="Prrafodelista"/>
        <w:numPr>
          <w:ilvl w:val="0"/>
          <w:numId w:val="13"/>
        </w:numPr>
      </w:pPr>
      <w:r>
        <w:t>Nota al pie.</w:t>
      </w:r>
    </w:p>
    <w:p w14:paraId="036F2C59" w14:textId="77777777" w:rsidR="00247AF0" w:rsidRDefault="00247AF0" w:rsidP="00D90D61">
      <w:pPr>
        <w:pStyle w:val="Prrafodelista"/>
        <w:numPr>
          <w:ilvl w:val="0"/>
          <w:numId w:val="13"/>
        </w:numPr>
      </w:pPr>
      <w:r>
        <w:t>Fuente.</w:t>
      </w:r>
    </w:p>
    <w:p w14:paraId="5B04FAF1" w14:textId="77777777" w:rsidR="00247AF0" w:rsidRPr="00247AF0" w:rsidRDefault="00247AF0" w:rsidP="00247AF0">
      <w:pPr>
        <w:rPr>
          <w:u w:val="single"/>
        </w:rPr>
      </w:pPr>
      <w:r w:rsidRPr="00247AF0">
        <w:rPr>
          <w:u w:val="single"/>
        </w:rPr>
        <w:lastRenderedPageBreak/>
        <w:t>Generalidades para la construcción de una tabla:</w:t>
      </w:r>
    </w:p>
    <w:p w14:paraId="691BDA9F" w14:textId="77777777" w:rsidR="00247AF0" w:rsidRDefault="00247AF0" w:rsidP="00247AF0">
      <w:r>
        <w:t>Simplicidad en la presentación.</w:t>
      </w:r>
    </w:p>
    <w:p w14:paraId="6C9EF541" w14:textId="77777777" w:rsidR="00247AF0" w:rsidRDefault="00247AF0" w:rsidP="00247AF0">
      <w:r>
        <w:t>Tratamiento de un tema por vez en cada tabla.</w:t>
      </w:r>
    </w:p>
    <w:p w14:paraId="2933A33E" w14:textId="77777777" w:rsidR="00247AF0" w:rsidRDefault="00247AF0" w:rsidP="00247AF0">
      <w:r>
        <w:t>Ordenamiento adecuado:</w:t>
      </w:r>
    </w:p>
    <w:p w14:paraId="3D0A5944" w14:textId="77777777" w:rsidR="00247AF0" w:rsidRDefault="00247AF0" w:rsidP="00D90D61">
      <w:pPr>
        <w:pStyle w:val="Prrafodelista"/>
        <w:numPr>
          <w:ilvl w:val="0"/>
          <w:numId w:val="14"/>
        </w:numPr>
      </w:pPr>
      <w:r>
        <w:t>Cronológica.</w:t>
      </w:r>
    </w:p>
    <w:p w14:paraId="510F5414" w14:textId="77777777" w:rsidR="00247AF0" w:rsidRDefault="00247AF0" w:rsidP="00D90D61">
      <w:pPr>
        <w:pStyle w:val="Prrafodelista"/>
        <w:numPr>
          <w:ilvl w:val="0"/>
          <w:numId w:val="14"/>
        </w:numPr>
      </w:pPr>
      <w:r>
        <w:t>Geográfica (generalmente se ordena alfabéticamente).</w:t>
      </w:r>
    </w:p>
    <w:p w14:paraId="54195CF4" w14:textId="77777777" w:rsidR="00247AF0" w:rsidRDefault="00247AF0" w:rsidP="00D90D61">
      <w:pPr>
        <w:pStyle w:val="Prrafodelista"/>
        <w:numPr>
          <w:ilvl w:val="0"/>
          <w:numId w:val="14"/>
        </w:numPr>
      </w:pPr>
      <w:r>
        <w:t>Cuantitativas.</w:t>
      </w:r>
    </w:p>
    <w:p w14:paraId="6C0FE6BD" w14:textId="77777777" w:rsidR="00247AF0" w:rsidRDefault="00247AF0" w:rsidP="00D90D61">
      <w:pPr>
        <w:pStyle w:val="Prrafodelista"/>
        <w:numPr>
          <w:ilvl w:val="0"/>
          <w:numId w:val="14"/>
        </w:numPr>
      </w:pPr>
      <w:r>
        <w:t>Cualitativas.</w:t>
      </w:r>
    </w:p>
    <w:p w14:paraId="3913C24B" w14:textId="77777777" w:rsidR="00247AF0" w:rsidRDefault="00247AF0" w:rsidP="00247AF0">
      <w:r>
        <w:t>- Facilitar al máximo las comparaciones.</w:t>
      </w:r>
    </w:p>
    <w:p w14:paraId="461184CC" w14:textId="77777777" w:rsidR="00247AF0" w:rsidRDefault="00247AF0" w:rsidP="00247AF0">
      <w:r>
        <w:t>- Destacar cifras importantes.</w:t>
      </w:r>
    </w:p>
    <w:p w14:paraId="29205FE0" w14:textId="77777777" w:rsidR="00247AF0" w:rsidRDefault="00247AF0" w:rsidP="00247AF0">
      <w:r>
        <w:t>- Redondear cifras cuando no se requiere mayor detalle.</w:t>
      </w:r>
    </w:p>
    <w:p w14:paraId="5A0ADF14" w14:textId="77777777" w:rsidR="00247AF0" w:rsidRDefault="003B7683" w:rsidP="00247AF0">
      <w:r>
        <w:t>Lo importante a tener en cuenta, es que las cifras sufran la menor variación posible a consecuencia del redondeo.</w:t>
      </w:r>
    </w:p>
    <w:p w14:paraId="6E1CDFC6" w14:textId="77777777" w:rsidR="003B7683" w:rsidRDefault="003B7683" w:rsidP="00247AF0">
      <w:r>
        <w:t>El total de cifras redondeadas en una tabla no concuerda exactamente con el total redondeado de las cifras originales.</w:t>
      </w:r>
    </w:p>
    <w:p w14:paraId="64C1A324" w14:textId="77777777" w:rsidR="003B7683" w:rsidRDefault="003B7683" w:rsidP="00247AF0">
      <w:r>
        <w:t>DISTRIBUCIONES UNI, BI y MULTIDIMENSIONALES</w:t>
      </w:r>
    </w:p>
    <w:p w14:paraId="739C91CA" w14:textId="77777777" w:rsidR="003B7683" w:rsidRDefault="003B7683" w:rsidP="00247AF0">
      <w:r>
        <w:t xml:space="preserve">Las distribuciones denominadas unidimensionales, son aquella que sólo analizan una variable por vez. </w:t>
      </w:r>
    </w:p>
    <w:p w14:paraId="5891D9EF" w14:textId="77777777" w:rsidR="003B7683" w:rsidRDefault="003B7683" w:rsidP="00247AF0">
      <w:r>
        <w:t xml:space="preserve">Existen, además: </w:t>
      </w:r>
    </w:p>
    <w:p w14:paraId="6E6280DC" w14:textId="77777777" w:rsidR="003B7683" w:rsidRDefault="003B7683" w:rsidP="00247AF0">
      <w:r>
        <w:t>- Distribuciones bidimensionales: analizan dos variables.</w:t>
      </w:r>
    </w:p>
    <w:p w14:paraId="53F66C5C" w14:textId="77777777" w:rsidR="003B7683" w:rsidRDefault="003B7683" w:rsidP="00247AF0">
      <w:r>
        <w:t>- Distribuciones multidimensionales: se analizan dos o más variables por vez.</w:t>
      </w:r>
    </w:p>
    <w:p w14:paraId="2FA7E9C1" w14:textId="77777777" w:rsidR="00247AF0" w:rsidRDefault="003B7683" w:rsidP="00247AF0">
      <w:r>
        <w:t>Insistamos en que una variable es una cantidad que varía y, antes que nada, veremos dos características de ellas:</w:t>
      </w:r>
    </w:p>
    <w:p w14:paraId="57BF4CE8" w14:textId="77777777" w:rsidR="003B7683" w:rsidRDefault="003B7683" w:rsidP="00D90D61">
      <w:pPr>
        <w:pStyle w:val="Prrafodelista"/>
        <w:numPr>
          <w:ilvl w:val="0"/>
          <w:numId w:val="15"/>
        </w:numPr>
      </w:pPr>
      <w:r>
        <w:t>La diferencia que existe entre los valores posibles y los valores realmente observados de una variable:</w:t>
      </w:r>
    </w:p>
    <w:p w14:paraId="60F6382C" w14:textId="77777777" w:rsidR="003B7683" w:rsidRDefault="003B7683" w:rsidP="00D90D61">
      <w:pPr>
        <w:pStyle w:val="Prrafodelista"/>
        <w:numPr>
          <w:ilvl w:val="0"/>
          <w:numId w:val="16"/>
        </w:numPr>
      </w:pPr>
      <w:r>
        <w:t>Valores posibles: todos aquellos valores que puedan asumir una variable.</w:t>
      </w:r>
    </w:p>
    <w:p w14:paraId="60D5CC4B" w14:textId="77777777" w:rsidR="003B7683" w:rsidRDefault="003B7683" w:rsidP="00D90D61">
      <w:pPr>
        <w:pStyle w:val="Prrafodelista"/>
        <w:numPr>
          <w:ilvl w:val="0"/>
          <w:numId w:val="16"/>
        </w:numPr>
      </w:pPr>
      <w:r>
        <w:t>Valores realmente observados: aquellos valores posibles, que han sido efectivamente obtenidos en la recopilación efectuada.</w:t>
      </w:r>
    </w:p>
    <w:p w14:paraId="050B510F" w14:textId="77777777" w:rsidR="003B7683" w:rsidRDefault="003B7683" w:rsidP="00D90D61">
      <w:pPr>
        <w:pStyle w:val="Prrafodelista"/>
        <w:numPr>
          <w:ilvl w:val="0"/>
          <w:numId w:val="15"/>
        </w:numPr>
      </w:pPr>
      <w:r>
        <w:t>La distribución entre lo discreto y continuo, ya analizados.</w:t>
      </w:r>
    </w:p>
    <w:p w14:paraId="1E3170F0" w14:textId="77777777" w:rsidR="003B7683" w:rsidRPr="003B7683" w:rsidRDefault="003B7683" w:rsidP="003B7683">
      <w:pPr>
        <w:rPr>
          <w:u w:val="single"/>
        </w:rPr>
      </w:pPr>
      <w:r w:rsidRPr="003B7683">
        <w:rPr>
          <w:u w:val="single"/>
        </w:rPr>
        <w:t>Series Simples:</w:t>
      </w:r>
    </w:p>
    <w:p w14:paraId="69C65B69" w14:textId="77777777" w:rsidR="003B7683" w:rsidRDefault="003B7683" w:rsidP="003B7683">
      <w:r>
        <w:t xml:space="preserve">Se utilizan cuando la serie de datos con que contamos es pequeña. Cada valor de la serie representa una observación. </w:t>
      </w:r>
    </w:p>
    <w:p w14:paraId="79ADBC22" w14:textId="77777777" w:rsidR="003B7683" w:rsidRDefault="003B7683" w:rsidP="003B7683">
      <w:r>
        <w:t>Vamos a designar a las distintas observaciones de la serie por x</w:t>
      </w:r>
      <w:r w:rsidRPr="003B7683">
        <w:rPr>
          <w:vertAlign w:val="subscript"/>
        </w:rPr>
        <w:t>1</w:t>
      </w:r>
      <w:r>
        <w:t>, x</w:t>
      </w:r>
      <w:r w:rsidRPr="003B7683">
        <w:rPr>
          <w:vertAlign w:val="subscript"/>
        </w:rPr>
        <w:t>2</w:t>
      </w:r>
      <w:r>
        <w:t>, x</w:t>
      </w:r>
      <w:r w:rsidRPr="003B7683">
        <w:rPr>
          <w:vertAlign w:val="subscript"/>
        </w:rPr>
        <w:t>3</w:t>
      </w:r>
      <w:r>
        <w:t xml:space="preserve">..., </w:t>
      </w:r>
      <w:proofErr w:type="spellStart"/>
      <w:r>
        <w:t>x</w:t>
      </w:r>
      <w:r w:rsidRPr="003B7683">
        <w:rPr>
          <w:vertAlign w:val="subscript"/>
        </w:rPr>
        <w:t>n</w:t>
      </w:r>
      <w:proofErr w:type="spellEnd"/>
      <w:r>
        <w:t>, conforme al orden en que se presentan.</w:t>
      </w:r>
    </w:p>
    <w:p w14:paraId="19176142" w14:textId="77777777" w:rsidR="003B7683" w:rsidRDefault="003B7683" w:rsidP="003B7683">
      <w:r>
        <w:t>Es decir que a través de x resumimos la característica bajo estudio o variable, y el subíndice el orden que esa característica o valor ha sido observado.</w:t>
      </w:r>
    </w:p>
    <w:p w14:paraId="30FAF306" w14:textId="77777777" w:rsidR="003B7683" w:rsidRPr="003B7683" w:rsidRDefault="003B7683" w:rsidP="003B7683">
      <w:pPr>
        <w:rPr>
          <w:u w:val="single"/>
        </w:rPr>
      </w:pPr>
      <w:r w:rsidRPr="003B7683">
        <w:rPr>
          <w:u w:val="single"/>
        </w:rPr>
        <w:t>Distribuciones de frecuencias de variables discretas</w:t>
      </w:r>
      <w:r>
        <w:rPr>
          <w:u w:val="single"/>
        </w:rPr>
        <w:t>:</w:t>
      </w:r>
    </w:p>
    <w:p w14:paraId="264A030D" w14:textId="77777777" w:rsidR="003B7683" w:rsidRDefault="003B7683" w:rsidP="003B7683">
      <w:r>
        <w:t>Cuando el número de datos recopilados es grande, se hace indispensable agrupar los valores de los mismos con el fin de facilitar el análisis estadístico. La agrupación de datos, también llamada distribución de frecuencia, son datos ordenados y están clasificados cuantitativamente.</w:t>
      </w:r>
    </w:p>
    <w:p w14:paraId="0063C359" w14:textId="77777777" w:rsidR="003B7683" w:rsidRDefault="003B7683" w:rsidP="003B7683">
      <w:r>
        <w:t xml:space="preserve">Este ordenamiento puede ser de magnitud ascendente o descendente, y pueden existir valores repetidos y cuando se especifican dichas repeticiones se obtiene una distribución de frecuencia y el número que indica las veces que se repite un valor se denomina frecuencia. </w:t>
      </w:r>
    </w:p>
    <w:p w14:paraId="0E49D499" w14:textId="77777777" w:rsidR="003B7683" w:rsidRDefault="003B7683" w:rsidP="003B7683">
      <w:r>
        <w:lastRenderedPageBreak/>
        <w:t xml:space="preserve">Simbolizaremos con </w:t>
      </w:r>
      <w:proofErr w:type="spellStart"/>
      <w:r>
        <w:t>yi</w:t>
      </w:r>
      <w:proofErr w:type="spellEnd"/>
      <w:r>
        <w:t xml:space="preserve"> (i = 1, 2, ... m) a los valores observados distintos, donde m representa el número de estos valores. Este valor de m será siempre menor que n, ya que hemos representado con n el número total de observaciones. </w:t>
      </w:r>
    </w:p>
    <w:p w14:paraId="416DABF4" w14:textId="77777777" w:rsidR="003B7683" w:rsidRDefault="003B7683" w:rsidP="003B7683">
      <w:pPr>
        <w:rPr>
          <w:u w:val="single"/>
        </w:rPr>
      </w:pPr>
      <w:r w:rsidRPr="003B7683">
        <w:rPr>
          <w:noProof/>
        </w:rPr>
        <w:drawing>
          <wp:anchor distT="0" distB="0" distL="114300" distR="114300" simplePos="0" relativeHeight="251658240" behindDoc="0" locked="0" layoutInCell="1" allowOverlap="1" wp14:anchorId="461CC58A" wp14:editId="58D30B69">
            <wp:simplePos x="0" y="0"/>
            <wp:positionH relativeFrom="column">
              <wp:posOffset>5748736</wp:posOffset>
            </wp:positionH>
            <wp:positionV relativeFrom="paragraph">
              <wp:posOffset>211873</wp:posOffset>
            </wp:positionV>
            <wp:extent cx="652780" cy="38227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2780" cy="382270"/>
                    </a:xfrm>
                    <a:prstGeom prst="rect">
                      <a:avLst/>
                    </a:prstGeom>
                  </pic:spPr>
                </pic:pic>
              </a:graphicData>
            </a:graphic>
            <wp14:sizeRelH relativeFrom="page">
              <wp14:pctWidth>0</wp14:pctWidth>
            </wp14:sizeRelH>
            <wp14:sizeRelV relativeFrom="page">
              <wp14:pctHeight>0</wp14:pctHeight>
            </wp14:sizeRelV>
          </wp:anchor>
        </w:drawing>
      </w:r>
      <w:r w:rsidRPr="003B7683">
        <w:rPr>
          <w:u w:val="single"/>
        </w:rPr>
        <w:t>Frecuencias absolutas</w:t>
      </w:r>
      <w:r>
        <w:rPr>
          <w:u w:val="single"/>
        </w:rPr>
        <w:t>:</w:t>
      </w:r>
    </w:p>
    <w:p w14:paraId="276A8498" w14:textId="77777777" w:rsidR="003B7683" w:rsidRDefault="003B7683" w:rsidP="003B7683">
      <w:r>
        <w:t>La suma de todas las frecuencias absolutas es igual al tamaño de la muestra o total de observaciones</w:t>
      </w:r>
    </w:p>
    <w:p w14:paraId="3C6D75D0" w14:textId="77777777" w:rsidR="003B7683" w:rsidRPr="003B7683" w:rsidRDefault="003B7683" w:rsidP="003B7683">
      <w:pPr>
        <w:rPr>
          <w:u w:val="single"/>
        </w:rPr>
      </w:pPr>
      <w:r w:rsidRPr="003B7683">
        <w:rPr>
          <w:u w:val="single"/>
        </w:rPr>
        <w:t>Frecuencias relativas:</w:t>
      </w:r>
    </w:p>
    <w:p w14:paraId="4E4D880D" w14:textId="77777777" w:rsidR="003B7683" w:rsidRDefault="003B7683" w:rsidP="003B7683">
      <w:r w:rsidRPr="003B7683">
        <w:rPr>
          <w:noProof/>
        </w:rPr>
        <w:drawing>
          <wp:anchor distT="0" distB="0" distL="114300" distR="114300" simplePos="0" relativeHeight="251659264" behindDoc="0" locked="0" layoutInCell="1" allowOverlap="1" wp14:anchorId="3369918A" wp14:editId="74011F2A">
            <wp:simplePos x="0" y="0"/>
            <wp:positionH relativeFrom="column">
              <wp:posOffset>1455906</wp:posOffset>
            </wp:positionH>
            <wp:positionV relativeFrom="paragraph">
              <wp:posOffset>185190</wp:posOffset>
            </wp:positionV>
            <wp:extent cx="987173" cy="258621"/>
            <wp:effectExtent l="0" t="0" r="3810" b="825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09063" cy="264356"/>
                    </a:xfrm>
                    <a:prstGeom prst="rect">
                      <a:avLst/>
                    </a:prstGeom>
                  </pic:spPr>
                </pic:pic>
              </a:graphicData>
            </a:graphic>
            <wp14:sizeRelH relativeFrom="page">
              <wp14:pctWidth>0</wp14:pctWidth>
            </wp14:sizeRelH>
            <wp14:sizeRelV relativeFrom="page">
              <wp14:pctHeight>0</wp14:pctHeight>
            </wp14:sizeRelV>
          </wp:anchor>
        </w:drawing>
      </w:r>
      <w:r>
        <w:t xml:space="preserve">Es el cociente que se obtiene al dividir el valor de cada frecuencia absoluta (ni) por el total de observaciones (n). </w:t>
      </w:r>
    </w:p>
    <w:p w14:paraId="0F692C3F" w14:textId="77777777" w:rsidR="003B7683" w:rsidRDefault="003B7683" w:rsidP="003B7683">
      <w:r>
        <w:t>La simbolizamos por hi =</w:t>
      </w:r>
    </w:p>
    <w:p w14:paraId="50D33857" w14:textId="77777777" w:rsidR="003B7683" w:rsidRDefault="003B7683" w:rsidP="003B7683">
      <w:r>
        <w:t>El resultado es una fracción que no puede ser mayor que 1 (hi ≤1), ni menor que 0 (hi 0), y la suma de todas las frecuencias relativas es siempre igual a 1.</w:t>
      </w:r>
    </w:p>
    <w:p w14:paraId="52253812" w14:textId="77777777" w:rsidR="003B7683" w:rsidRPr="00920CE2" w:rsidRDefault="00920CE2" w:rsidP="003B7683">
      <w:pPr>
        <w:rPr>
          <w:u w:val="single"/>
        </w:rPr>
      </w:pPr>
      <w:r w:rsidRPr="00920CE2">
        <w:rPr>
          <w:u w:val="single"/>
        </w:rPr>
        <w:t>Frecuencias acumuladas:</w:t>
      </w:r>
    </w:p>
    <w:p w14:paraId="78E4FBE7" w14:textId="77777777" w:rsidR="00920CE2" w:rsidRDefault="00920CE2" w:rsidP="003B7683">
      <w:r>
        <w:t>Tanto las frecuencias absolutas como las relativas pueden ser acumuladas.</w:t>
      </w:r>
    </w:p>
    <w:p w14:paraId="03A0C64E" w14:textId="77777777" w:rsidR="00920CE2" w:rsidRDefault="00920CE2" w:rsidP="00D90D61">
      <w:pPr>
        <w:pStyle w:val="Prrafodelista"/>
        <w:numPr>
          <w:ilvl w:val="0"/>
          <w:numId w:val="17"/>
        </w:numPr>
      </w:pPr>
      <w:r>
        <w:t>Frecuencia absoluta acumulada:</w:t>
      </w:r>
    </w:p>
    <w:p w14:paraId="49E45BB4" w14:textId="77777777" w:rsidR="00920CE2" w:rsidRDefault="00920CE2" w:rsidP="00920CE2">
      <w:pPr>
        <w:pStyle w:val="Prrafodelista"/>
      </w:pPr>
      <w:r>
        <w:t>Ni = n1 + n2 + ... + ni</w:t>
      </w:r>
    </w:p>
    <w:p w14:paraId="589ED92A" w14:textId="77777777" w:rsidR="00920CE2" w:rsidRDefault="00920CE2" w:rsidP="00D90D61">
      <w:pPr>
        <w:pStyle w:val="Prrafodelista"/>
        <w:numPr>
          <w:ilvl w:val="0"/>
          <w:numId w:val="17"/>
        </w:numPr>
      </w:pPr>
      <w:r>
        <w:t>Frecuencias relativas acumuladas:</w:t>
      </w:r>
    </w:p>
    <w:p w14:paraId="60FDF2C1" w14:textId="77777777" w:rsidR="00920CE2" w:rsidRDefault="00920CE2" w:rsidP="00920CE2">
      <w:pPr>
        <w:pStyle w:val="Prrafodelista"/>
      </w:pPr>
      <w:r>
        <w:t>Hi = h1 + h2 + ... + hi</w:t>
      </w:r>
    </w:p>
    <w:p w14:paraId="0956AF6E" w14:textId="77777777" w:rsidR="00920CE2" w:rsidRPr="00920CE2" w:rsidRDefault="00920CE2" w:rsidP="00920CE2">
      <w:pPr>
        <w:rPr>
          <w:u w:val="single"/>
        </w:rPr>
      </w:pPr>
      <w:r w:rsidRPr="00920CE2">
        <w:rPr>
          <w:u w:val="single"/>
        </w:rPr>
        <w:t xml:space="preserve">Distribuciones de frecuencias de variables continuas </w:t>
      </w:r>
    </w:p>
    <w:p w14:paraId="5D94D637" w14:textId="77777777" w:rsidR="00920CE2" w:rsidRDefault="00920CE2" w:rsidP="00920CE2">
      <w:r>
        <w:t>Cuando el número de observaciones es grande y el número de posibles clases de descripción es casi tan grande como el total de observaciones, el recorrido de las variables ya no puede ser descripto por unas pocas categorías distintas de medidas. Por otra parte, si la variable es de las consideradas continuases común presentar estas distribuciones de forma distintas a las ya analizadas, en donde se va a confeccionar la distribución de frecuencias, pero en lo que se llama SERIE AGRUPADA DE DATOS:</w:t>
      </w:r>
    </w:p>
    <w:p w14:paraId="31EAF238" w14:textId="77777777" w:rsidR="00920CE2" w:rsidRDefault="00920CE2" w:rsidP="00920CE2">
      <w:r>
        <w:t>Los distintos valores que presenten la variable no representarán los distintos valores individuales como sucedía hasta ahora, sino que serán grupos de valores llamados Clases.</w:t>
      </w:r>
    </w:p>
    <w:p w14:paraId="1D5B19F3" w14:textId="77777777" w:rsidR="00920CE2" w:rsidRPr="00920CE2" w:rsidRDefault="00920CE2" w:rsidP="00920CE2">
      <w:pPr>
        <w:rPr>
          <w:u w:val="single"/>
        </w:rPr>
      </w:pPr>
      <w:r w:rsidRPr="00920CE2">
        <w:rPr>
          <w:u w:val="single"/>
        </w:rPr>
        <w:t xml:space="preserve">Conceptos a utilizar: </w:t>
      </w:r>
    </w:p>
    <w:p w14:paraId="4AFF3D51" w14:textId="77777777" w:rsidR="00920CE2" w:rsidRDefault="00920CE2" w:rsidP="00D90D61">
      <w:pPr>
        <w:pStyle w:val="Prrafodelista"/>
        <w:numPr>
          <w:ilvl w:val="0"/>
          <w:numId w:val="18"/>
        </w:numPr>
      </w:pPr>
      <w:r>
        <w:t xml:space="preserve">INTERVALOS DE CLASE: Los valores de la variable aparecen separados en intervalos de clase, es decir </w:t>
      </w:r>
      <w:proofErr w:type="gramStart"/>
      <w:r>
        <w:t>que</w:t>
      </w:r>
      <w:proofErr w:type="gramEnd"/>
      <w:r>
        <w:t xml:space="preserve"> para condensar y simplificar los datos, se utilizan las tablas de distribución de frecuencias, en las cuales se agrupan convenientemente los valores de la variable, en intervalos.</w:t>
      </w:r>
    </w:p>
    <w:p w14:paraId="3CE0358D" w14:textId="77777777" w:rsidR="00920CE2" w:rsidRDefault="00920CE2" w:rsidP="00D90D61">
      <w:pPr>
        <w:pStyle w:val="Prrafodelista"/>
        <w:numPr>
          <w:ilvl w:val="0"/>
          <w:numId w:val="18"/>
        </w:numPr>
      </w:pPr>
      <w:r>
        <w:t>AMPLITUD DEL INTERVALO: Hace referencia a la diferencia entre los valores extremos del intervalo.</w:t>
      </w:r>
    </w:p>
    <w:p w14:paraId="007335FF" w14:textId="77777777" w:rsidR="00920CE2" w:rsidRDefault="00920CE2" w:rsidP="00D90D61">
      <w:pPr>
        <w:pStyle w:val="Prrafodelista"/>
        <w:numPr>
          <w:ilvl w:val="0"/>
          <w:numId w:val="18"/>
        </w:numPr>
      </w:pPr>
      <w:r w:rsidRPr="00920CE2">
        <w:rPr>
          <w:noProof/>
        </w:rPr>
        <w:drawing>
          <wp:anchor distT="0" distB="0" distL="114300" distR="114300" simplePos="0" relativeHeight="251660288" behindDoc="0" locked="0" layoutInCell="1" allowOverlap="1" wp14:anchorId="6A158BC3" wp14:editId="579F9B45">
            <wp:simplePos x="0" y="0"/>
            <wp:positionH relativeFrom="column">
              <wp:posOffset>3751634</wp:posOffset>
            </wp:positionH>
            <wp:positionV relativeFrom="paragraph">
              <wp:posOffset>7147</wp:posOffset>
            </wp:positionV>
            <wp:extent cx="901430" cy="376717"/>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430" cy="376717"/>
                    </a:xfrm>
                    <a:prstGeom prst="rect">
                      <a:avLst/>
                    </a:prstGeom>
                  </pic:spPr>
                </pic:pic>
              </a:graphicData>
            </a:graphic>
            <wp14:sizeRelH relativeFrom="page">
              <wp14:pctWidth>0</wp14:pctWidth>
            </wp14:sizeRelH>
            <wp14:sizeRelV relativeFrom="page">
              <wp14:pctHeight>0</wp14:pctHeight>
            </wp14:sizeRelV>
          </wp:anchor>
        </w:drawing>
      </w:r>
      <w:r>
        <w:t>MARCAS DE CLASE: Son los puntos medios del intervalo.</w:t>
      </w:r>
    </w:p>
    <w:p w14:paraId="5EEB2DF5" w14:textId="77777777" w:rsidR="00920CE2" w:rsidRDefault="00920CE2" w:rsidP="00920CE2">
      <w:pPr>
        <w:pStyle w:val="Prrafodelista"/>
      </w:pPr>
    </w:p>
    <w:p w14:paraId="7F4F044A" w14:textId="77777777" w:rsidR="00920CE2" w:rsidRDefault="00920CE2" w:rsidP="00D90D61">
      <w:pPr>
        <w:pStyle w:val="Prrafodelista"/>
        <w:numPr>
          <w:ilvl w:val="0"/>
          <w:numId w:val="18"/>
        </w:numPr>
      </w:pPr>
      <w:r>
        <w:t>RECORRIDO DE LA SERIE: Diferencia entre el valor superior (1</w:t>
      </w:r>
      <w:r w:rsidRPr="00920CE2">
        <w:rPr>
          <w:vertAlign w:val="subscript"/>
        </w:rPr>
        <w:t>2</w:t>
      </w:r>
      <w:r>
        <w:t>) y el valor inferior (1</w:t>
      </w:r>
      <w:r w:rsidRPr="00920CE2">
        <w:rPr>
          <w:vertAlign w:val="subscript"/>
        </w:rPr>
        <w:t>1</w:t>
      </w:r>
      <w:r>
        <w:t>) de la serie. Es decir:      R = 1</w:t>
      </w:r>
      <w:r w:rsidRPr="00920CE2">
        <w:rPr>
          <w:vertAlign w:val="subscript"/>
        </w:rPr>
        <w:t>2</w:t>
      </w:r>
      <w:r>
        <w:t xml:space="preserve"> - 1</w:t>
      </w:r>
      <w:r w:rsidRPr="00920CE2">
        <w:rPr>
          <w:vertAlign w:val="subscript"/>
        </w:rPr>
        <w:t>1</w:t>
      </w:r>
      <w:r>
        <w:rPr>
          <w:vertAlign w:val="subscript"/>
        </w:rPr>
        <w:t>.</w:t>
      </w:r>
      <w:r>
        <w:t xml:space="preserve"> Si un valor de variable cae en el extremo superior de un intervalo, corresponde al intervalo siguiente. El número de intervalos se fija arbitrariamente y la amplitud de cada uno de ellos (</w:t>
      </w:r>
      <w:proofErr w:type="spellStart"/>
      <w:r>
        <w:t>ci</w:t>
      </w:r>
      <w:proofErr w:type="spellEnd"/>
      <w:r>
        <w:t>), será igual a:</w:t>
      </w:r>
    </w:p>
    <w:p w14:paraId="156492F5" w14:textId="77777777" w:rsidR="00920CE2" w:rsidRDefault="00920CE2" w:rsidP="00920CE2">
      <w:pPr>
        <w:pStyle w:val="Prrafodelista"/>
      </w:pPr>
    </w:p>
    <w:p w14:paraId="4E666F16" w14:textId="77777777" w:rsidR="00920CE2" w:rsidRDefault="00920CE2" w:rsidP="00920CE2">
      <w:pPr>
        <w:pStyle w:val="Prrafodelista"/>
      </w:pPr>
      <w:r w:rsidRPr="00920CE2">
        <w:rPr>
          <w:noProof/>
        </w:rPr>
        <w:drawing>
          <wp:inline distT="0" distB="0" distL="0" distR="0" wp14:anchorId="21148155" wp14:editId="2AB2567F">
            <wp:extent cx="1121923" cy="413340"/>
            <wp:effectExtent l="0" t="0" r="254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34688" cy="418043"/>
                    </a:xfrm>
                    <a:prstGeom prst="rect">
                      <a:avLst/>
                    </a:prstGeom>
                  </pic:spPr>
                </pic:pic>
              </a:graphicData>
            </a:graphic>
          </wp:inline>
        </w:drawing>
      </w:r>
    </w:p>
    <w:p w14:paraId="4AC06DAB" w14:textId="77777777" w:rsidR="00920CE2" w:rsidRDefault="00920CE2" w:rsidP="00920CE2">
      <w:pPr>
        <w:rPr>
          <w:u w:val="single"/>
        </w:rPr>
      </w:pPr>
      <w:r w:rsidRPr="00920CE2">
        <w:rPr>
          <w:noProof/>
          <w:u w:val="single"/>
        </w:rPr>
        <w:drawing>
          <wp:anchor distT="0" distB="0" distL="114300" distR="114300" simplePos="0" relativeHeight="251661312" behindDoc="0" locked="0" layoutInCell="1" allowOverlap="1" wp14:anchorId="16AD1DF5" wp14:editId="0A62EEFD">
            <wp:simplePos x="0" y="0"/>
            <wp:positionH relativeFrom="margin">
              <wp:align>left</wp:align>
            </wp:positionH>
            <wp:positionV relativeFrom="paragraph">
              <wp:posOffset>204119</wp:posOffset>
            </wp:positionV>
            <wp:extent cx="4005681" cy="1394297"/>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7481" cy="1398404"/>
                    </a:xfrm>
                    <a:prstGeom prst="rect">
                      <a:avLst/>
                    </a:prstGeom>
                  </pic:spPr>
                </pic:pic>
              </a:graphicData>
            </a:graphic>
            <wp14:sizeRelH relativeFrom="page">
              <wp14:pctWidth>0</wp14:pctWidth>
            </wp14:sizeRelH>
            <wp14:sizeRelV relativeFrom="page">
              <wp14:pctHeight>0</wp14:pctHeight>
            </wp14:sizeRelV>
          </wp:anchor>
        </w:drawing>
      </w:r>
      <w:r w:rsidRPr="00920CE2">
        <w:rPr>
          <w:u w:val="single"/>
        </w:rPr>
        <w:t>Tablas de distribución de Frecuencias para Variables Continuas.</w:t>
      </w:r>
    </w:p>
    <w:p w14:paraId="533C0852" w14:textId="77777777" w:rsidR="00920CE2" w:rsidRDefault="00920CE2" w:rsidP="00920CE2"/>
    <w:p w14:paraId="41180B67" w14:textId="77777777" w:rsidR="00920CE2" w:rsidRDefault="00920CE2" w:rsidP="00920CE2"/>
    <w:p w14:paraId="527A518C" w14:textId="77777777" w:rsidR="00920CE2" w:rsidRDefault="00920CE2" w:rsidP="00920CE2"/>
    <w:p w14:paraId="39974D9D" w14:textId="77777777" w:rsidR="00920CE2" w:rsidRDefault="00920CE2" w:rsidP="00920CE2"/>
    <w:p w14:paraId="7C894D22" w14:textId="77777777" w:rsidR="00920CE2" w:rsidRDefault="00920CE2" w:rsidP="00920CE2">
      <w:r>
        <w:lastRenderedPageBreak/>
        <w:t xml:space="preserve">En resumen, podemos tener: </w:t>
      </w:r>
    </w:p>
    <w:p w14:paraId="3A610E08" w14:textId="77777777" w:rsidR="00920CE2" w:rsidRDefault="00920CE2" w:rsidP="00920CE2">
      <w:r>
        <w:t>- Densidad de Frecuencia absoluta, ni/</w:t>
      </w:r>
      <w:proofErr w:type="spellStart"/>
      <w:r>
        <w:t>ci</w:t>
      </w:r>
      <w:proofErr w:type="spellEnd"/>
      <w:r>
        <w:t xml:space="preserve"> que indica el promedio en cada clase de cuántas unidades hay por unidad de ancho del intervalo.</w:t>
      </w:r>
    </w:p>
    <w:p w14:paraId="38642C56" w14:textId="77777777" w:rsidR="00920CE2" w:rsidRDefault="00920CE2" w:rsidP="00920CE2">
      <w:r>
        <w:t xml:space="preserve"> - Densidad de Frecuencia relativa, hi/</w:t>
      </w:r>
      <w:proofErr w:type="spellStart"/>
      <w:r>
        <w:t>ci</w:t>
      </w:r>
      <w:proofErr w:type="spellEnd"/>
      <w:r>
        <w:t>, que indica el promedio en cada clase de la proporción de unidades por unidad de ancho del intervalo.</w:t>
      </w:r>
    </w:p>
    <w:p w14:paraId="7605BA80" w14:textId="77777777" w:rsidR="00920CE2" w:rsidRDefault="00920CE2" w:rsidP="00920CE2">
      <w:r w:rsidRPr="00920CE2">
        <w:rPr>
          <w:u w:val="single"/>
        </w:rPr>
        <w:t>Atributos y Tablas de Contingencia</w:t>
      </w:r>
      <w:r>
        <w:t xml:space="preserve"> (Distribuciones Categóricas)</w:t>
      </w:r>
    </w:p>
    <w:p w14:paraId="54D0C9D8" w14:textId="77777777" w:rsidR="00920CE2" w:rsidRDefault="00920CE2" w:rsidP="00920CE2">
      <w:r>
        <w:t xml:space="preserve">Una distribución categórica puede ser representada por: </w:t>
      </w:r>
    </w:p>
    <w:p w14:paraId="68DC3B5C" w14:textId="77777777" w:rsidR="00920CE2" w:rsidRDefault="00920CE2" w:rsidP="00D90D61">
      <w:pPr>
        <w:pStyle w:val="Prrafodelista"/>
        <w:numPr>
          <w:ilvl w:val="1"/>
          <w:numId w:val="16"/>
        </w:numPr>
      </w:pPr>
      <w:r>
        <w:t>Diagrama de Barras Horizontales en donde la escala horizontal mide la frecuencia, absoluta o relativa, de cada categoría. Los anchos de las barras son enteramente arbitrarios y no tienen significado práctico. Las barras pueden ser verticales, en vez de horizontales, con tal que, por supuesto, los ejes sean apropiadamente definidos.</w:t>
      </w:r>
    </w:p>
    <w:p w14:paraId="63DE14BB" w14:textId="77777777" w:rsidR="00920CE2" w:rsidRDefault="00920CE2" w:rsidP="00D90D61">
      <w:pPr>
        <w:pStyle w:val="Prrafodelista"/>
        <w:numPr>
          <w:ilvl w:val="1"/>
          <w:numId w:val="16"/>
        </w:numPr>
      </w:pPr>
      <w:r>
        <w:t>Gráfica de barras de componentes de porcentajes o barras porcentual.</w:t>
      </w:r>
    </w:p>
    <w:p w14:paraId="59CE41BE" w14:textId="77777777" w:rsidR="00920CE2" w:rsidRDefault="00920CE2" w:rsidP="00D90D61">
      <w:pPr>
        <w:pStyle w:val="Prrafodelista"/>
        <w:numPr>
          <w:ilvl w:val="1"/>
          <w:numId w:val="16"/>
        </w:numPr>
      </w:pPr>
      <w:r>
        <w:t>Diagrama de Torta o Círculo Radiado.</w:t>
      </w:r>
    </w:p>
    <w:p w14:paraId="58BD00DF" w14:textId="77777777" w:rsidR="00920CE2" w:rsidRDefault="00920CE2" w:rsidP="00920CE2">
      <w:r w:rsidRPr="00920CE2">
        <w:rPr>
          <w:u w:val="single"/>
        </w:rPr>
        <w:t>Tablas de Contingencia</w:t>
      </w:r>
      <w:r>
        <w:t xml:space="preserve"> (Tablas para Clasificación Cruzada).</w:t>
      </w:r>
    </w:p>
    <w:p w14:paraId="65D74599" w14:textId="77777777" w:rsidR="00920CE2" w:rsidRDefault="00920CE2" w:rsidP="00920CE2">
      <w:r>
        <w:t>Estas tablas de dos sentidos de clasificación cruzada se conocen como TABLAS DE CONTINGENCIA.</w:t>
      </w:r>
    </w:p>
    <w:p w14:paraId="0E95EF94"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lang w:val="es-ES" w:eastAsia="es-AR"/>
        </w:rPr>
        <w:t>Representaciones gráficas  </w:t>
      </w:r>
    </w:p>
    <w:p w14:paraId="2914B0F2" w14:textId="77777777" w:rsidR="008E79F0" w:rsidRPr="008E79F0" w:rsidRDefault="008E79F0" w:rsidP="00D90D61">
      <w:pPr>
        <w:numPr>
          <w:ilvl w:val="0"/>
          <w:numId w:val="19"/>
        </w:numPr>
        <w:spacing w:after="0" w:line="240" w:lineRule="auto"/>
        <w:ind w:left="360"/>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Gráficos Lineales </w:t>
      </w:r>
    </w:p>
    <w:p w14:paraId="19D505E3"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1.1 Gráfico de bastones o Espectro </w:t>
      </w:r>
    </w:p>
    <w:p w14:paraId="1C4FA45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utiliza cuando se tienen pocos valores distintos correspondientes a una serie discreta. Utiliza el lado positivo del sistema de coordenadas cartesiano. Utiliza el eje x como las variables y el eje y como la frecuencia (absoluta n</w:t>
      </w:r>
      <w:r w:rsidRPr="008E79F0">
        <w:rPr>
          <w:rFonts w:ascii="Calibri" w:eastAsia="Times New Roman" w:hAnsi="Calibri" w:cs="Calibri"/>
          <w:vertAlign w:val="subscript"/>
          <w:lang w:val="es-ES" w:eastAsia="es-AR"/>
        </w:rPr>
        <w:t>i </w:t>
      </w:r>
      <w:r w:rsidRPr="008E79F0">
        <w:rPr>
          <w:rFonts w:ascii="Calibri" w:eastAsia="Times New Roman" w:hAnsi="Calibri" w:cs="Calibri"/>
          <w:lang w:val="es-ES" w:eastAsia="es-AR"/>
        </w:rPr>
        <w:t xml:space="preserve">o </w:t>
      </w:r>
      <w:proofErr w:type="gramStart"/>
      <w:r w:rsidRPr="008E79F0">
        <w:rPr>
          <w:rFonts w:ascii="Calibri" w:eastAsia="Times New Roman" w:hAnsi="Calibri" w:cs="Calibri"/>
          <w:lang w:val="es-ES" w:eastAsia="es-AR"/>
        </w:rPr>
        <w:t>relativa h</w:t>
      </w:r>
      <w:r w:rsidRPr="008E79F0">
        <w:rPr>
          <w:rFonts w:ascii="Calibri" w:eastAsia="Times New Roman" w:hAnsi="Calibri" w:cs="Calibri"/>
          <w:vertAlign w:val="subscript"/>
          <w:lang w:val="es-ES" w:eastAsia="es-AR"/>
        </w:rPr>
        <w:t>i</w:t>
      </w:r>
      <w:proofErr w:type="gramEnd"/>
      <w:r w:rsidRPr="008E79F0">
        <w:rPr>
          <w:rFonts w:ascii="Calibri" w:eastAsia="Times New Roman" w:hAnsi="Calibri" w:cs="Calibri"/>
          <w:lang w:val="es-ES" w:eastAsia="es-AR"/>
        </w:rPr>
        <w:t>). </w:t>
      </w:r>
    </w:p>
    <w:p w14:paraId="366167E4"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 </w:t>
      </w:r>
    </w:p>
    <w:tbl>
      <w:tblPr>
        <w:tblW w:w="1017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8"/>
        <w:gridCol w:w="6825"/>
      </w:tblGrid>
      <w:tr w:rsidR="008E79F0" w:rsidRPr="008E79F0" w14:paraId="37BAF050" w14:textId="77777777" w:rsidTr="008E79F0">
        <w:trPr>
          <w:trHeight w:val="2770"/>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DB6314"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0A74D8AA" wp14:editId="3FA8AC80">
                  <wp:extent cx="963930" cy="977900"/>
                  <wp:effectExtent l="0" t="0" r="7620" b="0"/>
                  <wp:docPr id="40" name="Imagen 40" descr="C:\Users\Trini\AppData\Local\Microsoft\Windows\INetCache\Content.MSO\C6F9B23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rini\AppData\Local\Microsoft\Windows\INetCache\Content.MSO\C6F9B23C.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3930" cy="977900"/>
                          </a:xfrm>
                          <a:prstGeom prst="rect">
                            <a:avLst/>
                          </a:prstGeom>
                          <a:noFill/>
                          <a:ln>
                            <a:noFill/>
                          </a:ln>
                        </pic:spPr>
                      </pic:pic>
                    </a:graphicData>
                  </a:graphic>
                </wp:inline>
              </w:drawing>
            </w:r>
          </w:p>
          <w:p w14:paraId="6874DA84"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5EFFB81"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44EE93ED" wp14:editId="0FADB461">
                  <wp:extent cx="1990578" cy="1582904"/>
                  <wp:effectExtent l="0" t="0" r="0" b="0"/>
                  <wp:docPr id="39" name="Imagen 39" descr="C:\Users\Trini\AppData\Local\Microsoft\Windows\INetCache\Content.MSO\781D9FA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rini\AppData\Local\Microsoft\Windows\INetCache\Content.MSO\781D9FAA.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98562" cy="1589253"/>
                          </a:xfrm>
                          <a:prstGeom prst="rect">
                            <a:avLst/>
                          </a:prstGeom>
                          <a:noFill/>
                          <a:ln>
                            <a:noFill/>
                          </a:ln>
                        </pic:spPr>
                      </pic:pic>
                    </a:graphicData>
                  </a:graphic>
                </wp:inline>
              </w:drawing>
            </w:r>
          </w:p>
          <w:p w14:paraId="42905FE0"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bl>
    <w:p w14:paraId="19A20209"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1.2. Gráfico Acumulativo de Frecuencias </w:t>
      </w:r>
    </w:p>
    <w:p w14:paraId="7734C5F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Utiliza frecuencias absolutas o relativas acumuladas para variables discretas. Utiliza el lado positivo del sistema de coordenadas cartesiano. Utiliza el eje x como los valores de las variables y el eje y como la frecuencia acumulada (absoluta N</w:t>
      </w:r>
      <w:r w:rsidRPr="008E79F0">
        <w:rPr>
          <w:rFonts w:ascii="Calibri" w:eastAsia="Times New Roman" w:hAnsi="Calibri" w:cs="Calibri"/>
          <w:vertAlign w:val="subscript"/>
          <w:lang w:val="es-ES" w:eastAsia="es-AR"/>
        </w:rPr>
        <w:t>i </w:t>
      </w:r>
      <w:r w:rsidRPr="008E79F0">
        <w:rPr>
          <w:rFonts w:ascii="Calibri" w:eastAsia="Times New Roman" w:hAnsi="Calibri" w:cs="Calibri"/>
          <w:lang w:val="es-ES" w:eastAsia="es-AR"/>
        </w:rPr>
        <w:t>o relativa H</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3238"/>
      </w:tblGrid>
      <w:tr w:rsidR="008E79F0" w:rsidRPr="008E79F0" w14:paraId="07EC334F"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9CA05A" w14:textId="77777777" w:rsidR="008E79F0" w:rsidRPr="008E79F0" w:rsidRDefault="008E79F0" w:rsidP="008E79F0">
            <w:pPr>
              <w:spacing w:after="0" w:line="240" w:lineRule="auto"/>
              <w:rPr>
                <w:rFonts w:ascii="Times New Roman" w:eastAsia="Times New Roman" w:hAnsi="Times New Roman" w:cs="Times New Roman"/>
                <w:sz w:val="24"/>
                <w:szCs w:val="24"/>
                <w:lang w:eastAsia="es-AR"/>
              </w:rPr>
            </w:pPr>
            <w:r w:rsidRPr="008E79F0">
              <w:rPr>
                <w:noProof/>
              </w:rPr>
              <w:drawing>
                <wp:inline distT="0" distB="0" distL="0" distR="0" wp14:anchorId="6668037D" wp14:editId="3F5AB5FD">
                  <wp:extent cx="949325" cy="815975"/>
                  <wp:effectExtent l="0" t="0" r="3175" b="3175"/>
                  <wp:docPr id="38" name="Imagen 38" descr="C:\Users\Trini\AppData\Local\Microsoft\Windows\INetCache\Content.MSO\2438E54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rini\AppData\Local\Microsoft\Windows\INetCache\Content.MSO\2438E548.tmp"/>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49325" cy="815975"/>
                          </a:xfrm>
                          <a:prstGeom prst="rect">
                            <a:avLst/>
                          </a:prstGeom>
                          <a:noFill/>
                          <a:ln>
                            <a:noFill/>
                          </a:ln>
                        </pic:spPr>
                      </pic:pic>
                    </a:graphicData>
                  </a:graphic>
                </wp:inline>
              </w:drawing>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C078EF" w14:textId="77777777" w:rsidR="008E79F0" w:rsidRPr="008E79F0" w:rsidRDefault="008E79F0" w:rsidP="008E79F0">
            <w:pPr>
              <w:spacing w:after="0" w:line="240" w:lineRule="auto"/>
              <w:rPr>
                <w:rFonts w:ascii="Times New Roman" w:eastAsia="Times New Roman" w:hAnsi="Times New Roman" w:cs="Times New Roman"/>
                <w:sz w:val="24"/>
                <w:szCs w:val="24"/>
                <w:lang w:eastAsia="es-AR"/>
              </w:rPr>
            </w:pPr>
            <w:r w:rsidRPr="008E79F0">
              <w:rPr>
                <w:noProof/>
              </w:rPr>
              <w:drawing>
                <wp:inline distT="0" distB="0" distL="0" distR="0" wp14:anchorId="1604941D" wp14:editId="48B2D0E9">
                  <wp:extent cx="2046849" cy="1665952"/>
                  <wp:effectExtent l="0" t="0" r="0" b="0"/>
                  <wp:docPr id="37" name="Imagen 37" descr="C:\Users\Trini\AppData\Local\Microsoft\Windows\INetCache\Content.MSO\FBCEA29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rini\AppData\Local\Microsoft\Windows\INetCache\Content.MSO\FBCEA296.tmp"/>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1341" cy="1677747"/>
                          </a:xfrm>
                          <a:prstGeom prst="rect">
                            <a:avLst/>
                          </a:prstGeom>
                          <a:noFill/>
                          <a:ln>
                            <a:noFill/>
                          </a:ln>
                        </pic:spPr>
                      </pic:pic>
                    </a:graphicData>
                  </a:graphic>
                </wp:inline>
              </w:drawing>
            </w:r>
          </w:p>
        </w:tc>
      </w:tr>
    </w:tbl>
    <w:p w14:paraId="0B78FFF2" w14:textId="77777777" w:rsidR="008E79F0" w:rsidRPr="008E79F0" w:rsidRDefault="008E79F0" w:rsidP="00D90D61">
      <w:pPr>
        <w:numPr>
          <w:ilvl w:val="0"/>
          <w:numId w:val="20"/>
        </w:numPr>
        <w:spacing w:after="0" w:line="240" w:lineRule="auto"/>
        <w:ind w:left="360"/>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Gráficos de Superficie </w:t>
      </w:r>
    </w:p>
    <w:p w14:paraId="3BFF9AC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Para frecuencias absolutas y relativas </w:t>
      </w:r>
    </w:p>
    <w:p w14:paraId="57E11F5A"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2.1. Histograma </w:t>
      </w:r>
    </w:p>
    <w:p w14:paraId="727CAAD7"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lastRenderedPageBreak/>
        <w:t>Un histograma es una representación gráfica de la distribución de un conjunto de datos. Aquí se describen las características especiales para su construcción: </w:t>
      </w:r>
    </w:p>
    <w:p w14:paraId="33B2F091"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Ejes y Escala:</w:t>
      </w:r>
      <w:r w:rsidRPr="008E79F0">
        <w:rPr>
          <w:rFonts w:ascii="Calibri" w:eastAsia="Times New Roman" w:hAnsi="Calibri" w:cs="Calibri"/>
          <w:lang w:eastAsia="es-AR"/>
        </w:rPr>
        <w:t> </w:t>
      </w:r>
    </w:p>
    <w:p w14:paraId="72C3CB41"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Las frecuencias de las clases se representan en el eje y, mientras que la escala de los intervalos de clase se representa en el eje x. </w:t>
      </w:r>
    </w:p>
    <w:p w14:paraId="5C5981FC"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Ambos ejes deben comenzar en </w:t>
      </w:r>
      <w:r w:rsidRPr="008E79F0">
        <w:rPr>
          <w:rFonts w:ascii="Calibri" w:eastAsia="Times New Roman" w:hAnsi="Calibri" w:cs="Calibri"/>
          <w:lang w:val="es-ES" w:eastAsia="es-AR"/>
        </w:rPr>
        <w:t>0</w:t>
      </w:r>
      <w:r w:rsidRPr="008E79F0">
        <w:rPr>
          <w:rFonts w:ascii="Calibri" w:eastAsia="Times New Roman" w:hAnsi="Calibri" w:cs="Calibri"/>
          <w:lang w:eastAsia="es-AR"/>
        </w:rPr>
        <w:t>0, y se pueden agregar interrupciones de escala si son necesarias. </w:t>
      </w:r>
    </w:p>
    <w:p w14:paraId="70DC86AC"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Espacio en los Extremos:</w:t>
      </w:r>
      <w:r w:rsidRPr="008E79F0">
        <w:rPr>
          <w:rFonts w:ascii="Calibri" w:eastAsia="Times New Roman" w:hAnsi="Calibri" w:cs="Calibri"/>
          <w:lang w:eastAsia="es-AR"/>
        </w:rPr>
        <w:t> </w:t>
      </w:r>
    </w:p>
    <w:p w14:paraId="5727646D"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Se deja un espacio de la mitad al tamaño completo del intervalo de clase en cada extremo del eje x. </w:t>
      </w:r>
    </w:p>
    <w:p w14:paraId="1D4491D3"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Designaciones de Escala:</w:t>
      </w:r>
      <w:r w:rsidRPr="008E79F0">
        <w:rPr>
          <w:rFonts w:ascii="Calibri" w:eastAsia="Times New Roman" w:hAnsi="Calibri" w:cs="Calibri"/>
          <w:lang w:eastAsia="es-AR"/>
        </w:rPr>
        <w:t> </w:t>
      </w:r>
    </w:p>
    <w:p w14:paraId="6A9B1887"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Las designaciones de escala suelen colocarse como los verdaderos límites de clase. </w:t>
      </w:r>
    </w:p>
    <w:p w14:paraId="5B08DAD1"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Las barras deben tocarse unas con otras, sin brechas, excepto para clases vacías. La escala x a veces se rotula colocando el valor medio de cada clase en el centro de la base de la barra. </w:t>
      </w:r>
    </w:p>
    <w:p w14:paraId="7DBF73B7"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Escalado para Intervalos Variables:</w:t>
      </w:r>
      <w:r w:rsidRPr="008E79F0">
        <w:rPr>
          <w:rFonts w:ascii="Calibri" w:eastAsia="Times New Roman" w:hAnsi="Calibri" w:cs="Calibri"/>
          <w:lang w:eastAsia="es-AR"/>
        </w:rPr>
        <w:t> </w:t>
      </w:r>
    </w:p>
    <w:p w14:paraId="34C733FC"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La escala debe ser igualmente espaciada cuando los intervalos de clase son uniformes. Si son variables, ajusta la escala apropiadamente. Por ejemplo, si hay intervalos de amplitud 100 y 500, el espacio para clases de 500 debe ser 5 veces más ancho que los espacios con intervalos de amplitud 100. </w:t>
      </w:r>
    </w:p>
    <w:p w14:paraId="592211CD"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Rotulación del Eje:</w:t>
      </w:r>
      <w:r w:rsidRPr="008E79F0">
        <w:rPr>
          <w:rFonts w:ascii="Calibri" w:eastAsia="Times New Roman" w:hAnsi="Calibri" w:cs="Calibri"/>
          <w:lang w:eastAsia="es-AR"/>
        </w:rPr>
        <w:t> </w:t>
      </w:r>
    </w:p>
    <w:p w14:paraId="0B11DBB7"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El eje debe ser completamente rotulado para mostrar si representa frecuencia o densidad de frecuencia. Si los intervalos son uniformes, el patrón visual del gráfico será igual, pero es conveniente rotular el eje y para que el lector conozca qué se está representando. </w:t>
      </w:r>
    </w:p>
    <w:p w14:paraId="4726A0B8"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Representación de Frecuencias o Densidades:</w:t>
      </w:r>
      <w:r w:rsidRPr="008E79F0">
        <w:rPr>
          <w:rFonts w:ascii="Calibri" w:eastAsia="Times New Roman" w:hAnsi="Calibri" w:cs="Calibri"/>
          <w:lang w:eastAsia="es-AR"/>
        </w:rPr>
        <w:t> </w:t>
      </w:r>
    </w:p>
    <w:p w14:paraId="2FF09740"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Si los intervalos no son uniformes, el patrón visual del gráfico diferirá según si se representan frecuencias o densidades. </w:t>
      </w:r>
    </w:p>
    <w:p w14:paraId="3BE73503"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Es conveniente utilizar densidades para homogeneizar las unidades, ya que se habla de individuos por unidad de intervalo, mientras que con frecuencias se tiene una cantidad por cada intervalo con diferente amplitud. </w:t>
      </w:r>
    </w:p>
    <w:p w14:paraId="2FE987DC" w14:textId="77777777" w:rsidR="008E79F0" w:rsidRPr="008E79F0" w:rsidRDefault="008E79F0" w:rsidP="00D90D61">
      <w:pPr>
        <w:numPr>
          <w:ilvl w:val="0"/>
          <w:numId w:val="21"/>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Representación como Barras:</w:t>
      </w:r>
      <w:r w:rsidRPr="008E79F0">
        <w:rPr>
          <w:rFonts w:ascii="Calibri" w:eastAsia="Times New Roman" w:hAnsi="Calibri" w:cs="Calibri"/>
          <w:lang w:eastAsia="es-AR"/>
        </w:rPr>
        <w:t> </w:t>
      </w:r>
    </w:p>
    <w:p w14:paraId="2D0DDF9C" w14:textId="77777777" w:rsidR="008E79F0" w:rsidRPr="008E79F0" w:rsidRDefault="008E79F0" w:rsidP="00D90D61">
      <w:pPr>
        <w:numPr>
          <w:ilvl w:val="1"/>
          <w:numId w:val="21"/>
        </w:numPr>
        <w:spacing w:after="0" w:line="240" w:lineRule="auto"/>
        <w:ind w:left="1080"/>
        <w:textAlignment w:val="baseline"/>
        <w:rPr>
          <w:rFonts w:ascii="Calibri" w:eastAsia="Times New Roman" w:hAnsi="Calibri" w:cs="Calibri"/>
          <w:lang w:eastAsia="es-AR"/>
        </w:rPr>
      </w:pPr>
      <w:r w:rsidRPr="008E79F0">
        <w:rPr>
          <w:rFonts w:ascii="Calibri" w:eastAsia="Times New Roman" w:hAnsi="Calibri" w:cs="Calibri"/>
          <w:lang w:eastAsia="es-AR"/>
        </w:rPr>
        <w:t>Un histograma se representa siempre como compuesto de barras, ya sea que se muestren explícitamente o no. </w:t>
      </w:r>
    </w:p>
    <w:p w14:paraId="0848319A" w14:textId="77777777" w:rsidR="008E79F0" w:rsidRPr="008E79F0" w:rsidRDefault="008E79F0" w:rsidP="00D90D61">
      <w:pPr>
        <w:numPr>
          <w:ilvl w:val="2"/>
          <w:numId w:val="21"/>
        </w:numPr>
        <w:shd w:val="clear" w:color="auto" w:fill="FFFFFF"/>
        <w:spacing w:after="0" w:line="240" w:lineRule="auto"/>
        <w:ind w:left="2520"/>
        <w:textAlignment w:val="center"/>
        <w:rPr>
          <w:rFonts w:ascii="Verdana" w:eastAsia="Times New Roman" w:hAnsi="Verdana" w:cs="Calibri"/>
          <w:color w:val="000000"/>
          <w:lang w:eastAsia="es-AR"/>
        </w:rPr>
      </w:pPr>
      <w:r w:rsidRPr="008E79F0">
        <w:rPr>
          <w:noProof/>
        </w:rPr>
        <w:drawing>
          <wp:inline distT="0" distB="0" distL="0" distR="0" wp14:anchorId="15EDB971" wp14:editId="5BEFF379">
            <wp:extent cx="3749040" cy="3000272"/>
            <wp:effectExtent l="0" t="0" r="3810" b="0"/>
            <wp:docPr id="36" name="Imagen 36" descr="C:\Users\Trini\AppData\Local\Microsoft\Windows\INetCache\Content.MSO\88C0A31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rini\AppData\Local\Microsoft\Windows\INetCache\Content.MSO\88C0A314.tmp"/>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54773" cy="3004860"/>
                    </a:xfrm>
                    <a:prstGeom prst="rect">
                      <a:avLst/>
                    </a:prstGeom>
                    <a:noFill/>
                    <a:ln>
                      <a:noFill/>
                    </a:ln>
                  </pic:spPr>
                </pic:pic>
              </a:graphicData>
            </a:graphic>
          </wp:inline>
        </w:drawing>
      </w:r>
    </w:p>
    <w:p w14:paraId="54A390D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Significado:</w:t>
      </w:r>
      <w:r w:rsidRPr="008E79F0">
        <w:rPr>
          <w:rFonts w:ascii="Calibri" w:eastAsia="Times New Roman" w:hAnsi="Calibri" w:cs="Calibri"/>
          <w:lang w:val="es-ES" w:eastAsia="es-AR"/>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8E79F0" w:rsidRPr="008E79F0" w14:paraId="3A37F6EB"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1F7CB1E" w14:textId="77777777" w:rsidR="008E79F0" w:rsidRPr="008E79F0" w:rsidRDefault="008E79F0" w:rsidP="00D90D61">
            <w:pPr>
              <w:numPr>
                <w:ilvl w:val="0"/>
                <w:numId w:val="22"/>
              </w:numPr>
              <w:spacing w:after="0" w:line="240" w:lineRule="auto"/>
              <w:ind w:left="0"/>
              <w:textAlignment w:val="baseline"/>
              <w:divId w:val="1657538036"/>
              <w:rPr>
                <w:rFonts w:ascii="Calibri" w:eastAsia="Times New Roman" w:hAnsi="Calibri" w:cs="Calibri"/>
                <w:lang w:val="es-ES" w:eastAsia="es-AR"/>
              </w:rPr>
            </w:pPr>
            <w:r w:rsidRPr="008E79F0">
              <w:rPr>
                <w:rFonts w:ascii="Calibri" w:eastAsia="Times New Roman" w:hAnsi="Calibri" w:cs="Calibri"/>
                <w:u w:val="single"/>
                <w:lang w:val="es-ES" w:eastAsia="es-AR"/>
              </w:rPr>
              <w:t>Base o Ancho de la Barra: </w:t>
            </w:r>
            <w:r w:rsidRPr="008E79F0">
              <w:rPr>
                <w:rFonts w:ascii="Calibri" w:eastAsia="Times New Roman" w:hAnsi="Calibri" w:cs="Calibri"/>
                <w:lang w:val="es-ES" w:eastAsia="es-AR"/>
              </w:rPr>
              <w:t> </w:t>
            </w:r>
            <w:r w:rsidRPr="008E79F0">
              <w:rPr>
                <w:rFonts w:ascii="Calibri" w:eastAsia="Times New Roman" w:hAnsi="Calibri" w:cs="Calibri"/>
                <w:lang w:val="es-ES" w:eastAsia="es-AR"/>
              </w:rPr>
              <w:br/>
            </w:r>
            <w:r w:rsidRPr="008E79F0">
              <w:rPr>
                <w:rFonts w:ascii="Calibri" w:eastAsia="Times New Roman" w:hAnsi="Calibri" w:cs="Calibri"/>
                <w:lang w:eastAsia="es-AR"/>
              </w:rPr>
              <w:t>Es el tamaño del intervalo de clase, es decir, la amplitud del intervalo. Se denota comúnmente como </w:t>
            </w:r>
            <w:proofErr w:type="spellStart"/>
            <w:r w:rsidRPr="008E79F0">
              <w:rPr>
                <w:rFonts w:ascii="Calibri" w:eastAsia="Times New Roman" w:hAnsi="Calibri" w:cs="Calibri"/>
                <w:lang w:val="es-ES" w:eastAsia="es-AR"/>
              </w:rPr>
              <w:t>cici</w:t>
            </w:r>
            <w:proofErr w:type="spellEnd"/>
            <w:r w:rsidRPr="008E79F0">
              <w:rPr>
                <w:rFonts w:ascii="Calibri" w:eastAsia="Times New Roman" w:hAnsi="Calibri" w:cs="Calibri"/>
                <w:lang w:eastAsia="es-AR"/>
              </w:rPr>
              <w:t>​</w:t>
            </w:r>
            <w:r w:rsidRPr="008E79F0">
              <w:rPr>
                <w:rFonts w:ascii="Calibri" w:eastAsia="Times New Roman" w:hAnsi="Calibri" w:cs="Calibri"/>
                <w:lang w:val="es-ES" w:eastAsia="es-AR"/>
              </w:rPr>
              <w:t> </w:t>
            </w:r>
          </w:p>
        </w:tc>
      </w:tr>
      <w:tr w:rsidR="008E79F0" w:rsidRPr="008E79F0" w14:paraId="1D8B25AB"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0877FB" w14:textId="77777777" w:rsidR="008E79F0" w:rsidRPr="008E79F0" w:rsidRDefault="008E79F0" w:rsidP="00D90D61">
            <w:pPr>
              <w:numPr>
                <w:ilvl w:val="0"/>
                <w:numId w:val="23"/>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Altura de la Barra</w:t>
            </w:r>
            <w:r w:rsidRPr="008E79F0">
              <w:rPr>
                <w:rFonts w:ascii="Calibri" w:eastAsia="Times New Roman" w:hAnsi="Calibri" w:cs="Calibri"/>
                <w:lang w:val="es-ES" w:eastAsia="es-AR"/>
              </w:rPr>
              <w:t> </w:t>
            </w:r>
          </w:p>
          <w:p w14:paraId="2FEF8D29" w14:textId="77777777" w:rsidR="008E79F0" w:rsidRPr="008E79F0" w:rsidRDefault="008E79F0" w:rsidP="00D90D61">
            <w:pPr>
              <w:numPr>
                <w:ilvl w:val="0"/>
                <w:numId w:val="24"/>
              </w:numPr>
              <w:spacing w:after="0" w:line="240" w:lineRule="auto"/>
              <w:ind w:left="0"/>
              <w:textAlignment w:val="baseline"/>
              <w:rPr>
                <w:rFonts w:ascii="Calibri" w:eastAsia="Times New Roman" w:hAnsi="Calibri" w:cs="Calibri"/>
                <w:lang w:val="es-ES" w:eastAsia="es-AR"/>
              </w:rPr>
            </w:pPr>
            <w:proofErr w:type="gramStart"/>
            <w:r w:rsidRPr="008E79F0">
              <w:rPr>
                <w:rFonts w:ascii="Calibri" w:eastAsia="Times New Roman" w:hAnsi="Calibri" w:cs="Calibri"/>
                <w:b/>
                <w:bCs/>
                <w:lang w:val="es-ES" w:eastAsia="es-AR"/>
              </w:rPr>
              <w:t>ni</w:t>
            </w:r>
            <w:r w:rsidRPr="008E79F0">
              <w:rPr>
                <w:rFonts w:ascii="Calibri" w:eastAsia="Times New Roman" w:hAnsi="Calibri" w:cs="Calibri"/>
                <w:b/>
                <w:bCs/>
                <w:lang w:eastAsia="es-AR"/>
              </w:rPr>
              <w:t>​</w:t>
            </w:r>
            <w:r w:rsidRPr="008E79F0">
              <w:rPr>
                <w:rFonts w:ascii="Calibri" w:eastAsia="Times New Roman" w:hAnsi="Calibri" w:cs="Calibri"/>
                <w:lang w:eastAsia="es-AR"/>
              </w:rPr>
              <w:t>(</w:t>
            </w:r>
            <w:proofErr w:type="gramEnd"/>
            <w:r w:rsidRPr="008E79F0">
              <w:rPr>
                <w:rFonts w:ascii="Calibri" w:eastAsia="Times New Roman" w:hAnsi="Calibri" w:cs="Calibri"/>
                <w:lang w:eastAsia="es-AR"/>
              </w:rPr>
              <w:t>frecuencia absoluta): La cantidad de unidades en esa clase.</w:t>
            </w:r>
            <w:r w:rsidRPr="008E79F0">
              <w:rPr>
                <w:rFonts w:ascii="Calibri" w:eastAsia="Times New Roman" w:hAnsi="Calibri" w:cs="Calibri"/>
                <w:lang w:val="es-ES" w:eastAsia="es-AR"/>
              </w:rPr>
              <w:t> </w:t>
            </w:r>
          </w:p>
          <w:p w14:paraId="1407217C"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709C3F60" w14:textId="77777777" w:rsidR="008E79F0" w:rsidRPr="008E79F0" w:rsidRDefault="008E79F0" w:rsidP="00D90D61">
            <w:pPr>
              <w:numPr>
                <w:ilvl w:val="0"/>
                <w:numId w:val="25"/>
              </w:numPr>
              <w:spacing w:after="0" w:line="240" w:lineRule="auto"/>
              <w:ind w:left="0"/>
              <w:textAlignment w:val="baseline"/>
              <w:rPr>
                <w:rFonts w:ascii="Calibri" w:eastAsia="Times New Roman" w:hAnsi="Calibri" w:cs="Calibri"/>
                <w:lang w:val="es-ES" w:eastAsia="es-AR"/>
              </w:rPr>
            </w:pPr>
            <w:proofErr w:type="gramStart"/>
            <w:r w:rsidRPr="008E79F0">
              <w:rPr>
                <w:rFonts w:ascii="Calibri" w:eastAsia="Times New Roman" w:hAnsi="Calibri" w:cs="Calibri"/>
                <w:b/>
                <w:bCs/>
                <w:lang w:val="es-ES" w:eastAsia="es-AR"/>
              </w:rPr>
              <w:t>hi</w:t>
            </w:r>
            <w:r w:rsidRPr="008E79F0">
              <w:rPr>
                <w:rFonts w:ascii="Calibri" w:eastAsia="Times New Roman" w:hAnsi="Calibri" w:cs="Calibri"/>
                <w:lang w:eastAsia="es-AR"/>
              </w:rPr>
              <w:t>(</w:t>
            </w:r>
            <w:proofErr w:type="gramEnd"/>
            <w:r w:rsidRPr="008E79F0">
              <w:rPr>
                <w:rFonts w:ascii="Calibri" w:eastAsia="Times New Roman" w:hAnsi="Calibri" w:cs="Calibri"/>
                <w:lang w:eastAsia="es-AR"/>
              </w:rPr>
              <w:t>frecuencia relativa): La proporción de unidades en esa clase.</w:t>
            </w:r>
            <w:r w:rsidRPr="008E79F0">
              <w:rPr>
                <w:rFonts w:ascii="Calibri" w:eastAsia="Times New Roman" w:hAnsi="Calibri" w:cs="Calibri"/>
                <w:lang w:val="es-ES" w:eastAsia="es-AR"/>
              </w:rPr>
              <w:t> </w:t>
            </w:r>
          </w:p>
          <w:p w14:paraId="353841F5"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4A47260D" w14:textId="77777777" w:rsidR="008E79F0" w:rsidRPr="008E79F0" w:rsidRDefault="008E79F0" w:rsidP="00D90D61">
            <w:pPr>
              <w:numPr>
                <w:ilvl w:val="0"/>
                <w:numId w:val="26"/>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𝒏𝒊𝒄𝒊</w:t>
            </w:r>
            <w:r w:rsidRPr="008E79F0">
              <w:rPr>
                <w:rFonts w:ascii="Calibri" w:eastAsia="Times New Roman" w:hAnsi="Calibri" w:cs="Calibri"/>
                <w:lang w:eastAsia="es-AR"/>
              </w:rPr>
              <w:t> (Densidad de frecuencia absoluta): El promedio de unidades en cada clase por unidad de ancho de intervalo.</w:t>
            </w:r>
            <w:r w:rsidRPr="008E79F0">
              <w:rPr>
                <w:rFonts w:ascii="Calibri" w:eastAsia="Times New Roman" w:hAnsi="Calibri" w:cs="Calibri"/>
                <w:lang w:val="x-none" w:eastAsia="es-AR"/>
              </w:rPr>
              <w:t> </w:t>
            </w:r>
          </w:p>
          <w:p w14:paraId="268B9698"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lastRenderedPageBreak/>
              <w:t> </w:t>
            </w:r>
          </w:p>
          <w:p w14:paraId="541CFED6" w14:textId="77777777" w:rsidR="008E79F0" w:rsidRPr="008E79F0" w:rsidRDefault="008E79F0" w:rsidP="00D90D61">
            <w:pPr>
              <w:numPr>
                <w:ilvl w:val="0"/>
                <w:numId w:val="27"/>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𝒉𝒊𝒄𝒊</w:t>
            </w:r>
            <w:r w:rsidRPr="008E79F0">
              <w:rPr>
                <w:rFonts w:ascii="Calibri" w:eastAsia="Times New Roman" w:hAnsi="Calibri" w:cs="Calibri"/>
                <w:lang w:eastAsia="es-AR"/>
              </w:rPr>
              <w:t> (Densidad de frecuencia relativa): El promedio de la proporción de unidades en cada clase por unidad de ancho de intervalo.</w:t>
            </w:r>
            <w:r w:rsidRPr="008E79F0">
              <w:rPr>
                <w:rFonts w:ascii="Calibri" w:eastAsia="Times New Roman" w:hAnsi="Calibri" w:cs="Calibri"/>
                <w:lang w:val="x-none" w:eastAsia="es-AR"/>
              </w:rPr>
              <w:t> </w:t>
            </w:r>
          </w:p>
          <w:p w14:paraId="77694BB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672BF5C2"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30D7C6" w14:textId="77777777" w:rsidR="008E79F0" w:rsidRPr="008E79F0" w:rsidRDefault="008E79F0" w:rsidP="00D90D61">
            <w:pPr>
              <w:numPr>
                <w:ilvl w:val="0"/>
                <w:numId w:val="28"/>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lastRenderedPageBreak/>
              <w:t>Área de Cada Barra</w:t>
            </w:r>
            <w:r w:rsidRPr="008E79F0">
              <w:rPr>
                <w:rFonts w:ascii="Calibri" w:eastAsia="Times New Roman" w:hAnsi="Calibri" w:cs="Calibri"/>
                <w:lang w:val="es-ES" w:eastAsia="es-AR"/>
              </w:rPr>
              <w:t>: </w:t>
            </w:r>
            <w:r w:rsidRPr="008E79F0">
              <w:rPr>
                <w:rFonts w:ascii="Calibri" w:eastAsia="Times New Roman" w:hAnsi="Calibri" w:cs="Calibri"/>
                <w:lang w:eastAsia="es-AR"/>
              </w:rPr>
              <w:t>Su significado varía según la rotulación del eje y. Si se rotula con:</w:t>
            </w:r>
            <w:r w:rsidRPr="008E79F0">
              <w:rPr>
                <w:rFonts w:ascii="Calibri" w:eastAsia="Times New Roman" w:hAnsi="Calibri" w:cs="Calibri"/>
                <w:lang w:val="es-ES" w:eastAsia="es-AR"/>
              </w:rPr>
              <w:t> </w:t>
            </w:r>
          </w:p>
          <w:p w14:paraId="32D2D226"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5CD4C229" w14:textId="77777777" w:rsidR="008E79F0" w:rsidRPr="008E79F0" w:rsidRDefault="008E79F0" w:rsidP="00D90D61">
            <w:pPr>
              <w:numPr>
                <w:ilvl w:val="0"/>
                <w:numId w:val="29"/>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ni</w:t>
            </w:r>
            <w:r w:rsidRPr="008E79F0">
              <w:rPr>
                <w:rFonts w:ascii="Calibri" w:eastAsia="Times New Roman" w:hAnsi="Calibri" w:cs="Calibri"/>
                <w:b/>
                <w:bCs/>
                <w:lang w:eastAsia="es-AR"/>
              </w:rPr>
              <w:t>​:</w:t>
            </w:r>
            <w:r w:rsidRPr="008E79F0">
              <w:rPr>
                <w:rFonts w:ascii="Calibri" w:eastAsia="Times New Roman" w:hAnsi="Calibri" w:cs="Calibri"/>
                <w:lang w:eastAsia="es-AR"/>
              </w:rPr>
              <w:t> Carece de significado.</w:t>
            </w:r>
            <w:r w:rsidRPr="008E79F0">
              <w:rPr>
                <w:rFonts w:ascii="Calibri" w:eastAsia="Times New Roman" w:hAnsi="Calibri" w:cs="Calibri"/>
                <w:lang w:val="es-ES" w:eastAsia="es-AR"/>
              </w:rPr>
              <w:t> </w:t>
            </w:r>
          </w:p>
          <w:p w14:paraId="69298E3C"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7A4290D9" w14:textId="77777777" w:rsidR="008E79F0" w:rsidRPr="008E79F0" w:rsidRDefault="008E79F0" w:rsidP="00D90D61">
            <w:pPr>
              <w:numPr>
                <w:ilvl w:val="0"/>
                <w:numId w:val="30"/>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hi</w:t>
            </w:r>
            <w:r w:rsidRPr="008E79F0">
              <w:rPr>
                <w:rFonts w:ascii="Calibri" w:eastAsia="Times New Roman" w:hAnsi="Calibri" w:cs="Calibri"/>
                <w:lang w:eastAsia="es-AR"/>
              </w:rPr>
              <w:t>​: Carece de significado.</w:t>
            </w:r>
            <w:r w:rsidRPr="008E79F0">
              <w:rPr>
                <w:rFonts w:ascii="Calibri" w:eastAsia="Times New Roman" w:hAnsi="Calibri" w:cs="Calibri"/>
                <w:lang w:val="es-ES" w:eastAsia="es-AR"/>
              </w:rPr>
              <w:t> </w:t>
            </w:r>
          </w:p>
          <w:p w14:paraId="66BBDB1A"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4FD16177" w14:textId="77777777" w:rsidR="008E79F0" w:rsidRPr="008E79F0" w:rsidRDefault="008E79F0" w:rsidP="00D90D61">
            <w:pPr>
              <w:numPr>
                <w:ilvl w:val="0"/>
                <w:numId w:val="31"/>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𝒏𝒊𝒄𝒊</w:t>
            </w:r>
            <w:r w:rsidRPr="008E79F0">
              <w:rPr>
                <w:rFonts w:ascii="Calibri" w:eastAsia="Times New Roman" w:hAnsi="Calibri" w:cs="Calibri"/>
                <w:lang w:eastAsia="es-AR"/>
              </w:rPr>
              <w:t>​​: La frecuencia absoluta para esa clase,  </w:t>
            </w:r>
            <w:r w:rsidRPr="008E79F0">
              <w:rPr>
                <w:rFonts w:ascii="Cambria Math" w:eastAsia="Times New Roman" w:hAnsi="Cambria Math" w:cs="Cambria Math"/>
                <w:lang w:val="x-none" w:eastAsia="es-AR"/>
              </w:rPr>
              <w:t>𝒏𝒊𝒄𝒊</w:t>
            </w:r>
            <w:r w:rsidRPr="008E79F0">
              <w:rPr>
                <w:rFonts w:ascii="Calibri" w:eastAsia="Times New Roman" w:hAnsi="Calibri" w:cs="Calibri"/>
                <w:lang w:val="x-none" w:eastAsia="es-AR"/>
              </w:rPr>
              <w:t> </w:t>
            </w:r>
            <w:r w:rsidRPr="008E79F0">
              <w:rPr>
                <w:rFonts w:ascii="Cambria Math" w:eastAsia="Times New Roman" w:hAnsi="Cambria Math" w:cs="Cambria Math"/>
                <w:lang w:val="x-none" w:eastAsia="es-AR"/>
              </w:rPr>
              <w:t>∗𝒄𝒊</w:t>
            </w:r>
            <w:r w:rsidRPr="008E79F0">
              <w:rPr>
                <w:rFonts w:ascii="Calibri" w:eastAsia="Times New Roman" w:hAnsi="Calibri" w:cs="Calibri"/>
                <w:lang w:val="x-none" w:eastAsia="es-AR"/>
              </w:rPr>
              <w:t>=</w:t>
            </w:r>
            <w:r w:rsidRPr="008E79F0">
              <w:rPr>
                <w:rFonts w:ascii="Cambria Math" w:eastAsia="Times New Roman" w:hAnsi="Cambria Math" w:cs="Cambria Math"/>
                <w:lang w:val="x-none" w:eastAsia="es-AR"/>
              </w:rPr>
              <w:t>𝒏𝒊</w:t>
            </w:r>
            <w:r w:rsidRPr="008E79F0">
              <w:rPr>
                <w:rFonts w:ascii="Calibri" w:eastAsia="Times New Roman" w:hAnsi="Calibri" w:cs="Calibri"/>
                <w:lang w:eastAsia="es-AR"/>
              </w:rPr>
              <w:t> ; y geométricamente se representa como </w:t>
            </w:r>
            <w:r w:rsidRPr="008E79F0">
              <w:rPr>
                <w:rFonts w:ascii="Calibri" w:eastAsia="Times New Roman" w:hAnsi="Calibri" w:cs="Calibri"/>
                <w:b/>
                <w:bCs/>
                <w:lang w:eastAsia="es-AR"/>
              </w:rPr>
              <w:t>base por altura.</w:t>
            </w:r>
            <w:r w:rsidRPr="008E79F0">
              <w:rPr>
                <w:rFonts w:ascii="Calibri" w:eastAsia="Times New Roman" w:hAnsi="Calibri" w:cs="Calibri"/>
                <w:lang w:val="x-none" w:eastAsia="es-AR"/>
              </w:rPr>
              <w:t> </w:t>
            </w:r>
          </w:p>
          <w:p w14:paraId="2E94F716"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23D7CD34" w14:textId="77777777" w:rsidR="008E79F0" w:rsidRPr="008E79F0" w:rsidRDefault="008E79F0" w:rsidP="00D90D61">
            <w:pPr>
              <w:numPr>
                <w:ilvl w:val="0"/>
                <w:numId w:val="32"/>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𝒉𝒊𝒄𝒊</w:t>
            </w:r>
            <w:r w:rsidRPr="008E79F0">
              <w:rPr>
                <w:rFonts w:ascii="Calibri" w:eastAsia="Times New Roman" w:hAnsi="Calibri" w:cs="Calibri"/>
                <w:lang w:eastAsia="es-AR"/>
              </w:rPr>
              <w:t> ​​: La frecuencia relativa para esa clase, es decir, </w:t>
            </w:r>
            <w:proofErr w:type="spellStart"/>
            <w:r w:rsidRPr="008E79F0">
              <w:rPr>
                <w:rFonts w:ascii="Calibri" w:eastAsia="Times New Roman" w:hAnsi="Calibri" w:cs="Calibri"/>
                <w:lang w:val="x-none" w:eastAsia="es-AR"/>
              </w:rPr>
              <w:t>hici</w:t>
            </w:r>
            <w:r w:rsidRPr="008E79F0">
              <w:rPr>
                <w:rFonts w:ascii="Cambria Math" w:eastAsia="Times New Roman" w:hAnsi="Cambria Math" w:cs="Cambria Math"/>
                <w:lang w:val="x-none" w:eastAsia="es-AR"/>
              </w:rPr>
              <w:t>∗</w:t>
            </w:r>
            <w:r w:rsidRPr="008E79F0">
              <w:rPr>
                <w:rFonts w:ascii="Calibri" w:eastAsia="Times New Roman" w:hAnsi="Calibri" w:cs="Calibri"/>
                <w:lang w:val="x-none" w:eastAsia="es-AR"/>
              </w:rPr>
              <w:t>ci</w:t>
            </w:r>
            <w:proofErr w:type="spellEnd"/>
            <w:r w:rsidRPr="008E79F0">
              <w:rPr>
                <w:rFonts w:ascii="Calibri" w:eastAsia="Times New Roman" w:hAnsi="Calibri" w:cs="Calibri"/>
                <w:lang w:val="x-none" w:eastAsia="es-AR"/>
              </w:rPr>
              <w:t>=hi </w:t>
            </w:r>
          </w:p>
          <w:p w14:paraId="28E7FEF0"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37AE02FB"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7FF2A3" w14:textId="77777777" w:rsidR="008E79F0" w:rsidRPr="008E79F0" w:rsidRDefault="008E79F0" w:rsidP="00D90D61">
            <w:pPr>
              <w:numPr>
                <w:ilvl w:val="0"/>
                <w:numId w:val="33"/>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Área Total del Histograma: </w:t>
            </w:r>
            <w:r w:rsidRPr="008E79F0">
              <w:rPr>
                <w:rFonts w:ascii="Calibri" w:eastAsia="Times New Roman" w:hAnsi="Calibri" w:cs="Calibri"/>
                <w:lang w:eastAsia="es-AR"/>
              </w:rPr>
              <w:t>Su significado varía según la rotulación del eje y. Si se rotula con:</w:t>
            </w:r>
            <w:r w:rsidRPr="008E79F0">
              <w:rPr>
                <w:rFonts w:ascii="Calibri" w:eastAsia="Times New Roman" w:hAnsi="Calibri" w:cs="Calibri"/>
                <w:lang w:val="es-ES" w:eastAsia="es-AR"/>
              </w:rPr>
              <w:t> </w:t>
            </w:r>
          </w:p>
          <w:p w14:paraId="738C24E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62710CB5" w14:textId="77777777" w:rsidR="008E79F0" w:rsidRPr="008E79F0" w:rsidRDefault="008E79F0" w:rsidP="00D90D61">
            <w:pPr>
              <w:numPr>
                <w:ilvl w:val="0"/>
                <w:numId w:val="34"/>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ni</w:t>
            </w:r>
            <w:r w:rsidRPr="008E79F0">
              <w:rPr>
                <w:rFonts w:ascii="Calibri" w:eastAsia="Times New Roman" w:hAnsi="Calibri" w:cs="Calibri"/>
                <w:lang w:eastAsia="es-AR"/>
              </w:rPr>
              <w:t>​: Carece de significado.</w:t>
            </w:r>
            <w:r w:rsidRPr="008E79F0">
              <w:rPr>
                <w:rFonts w:ascii="Calibri" w:eastAsia="Times New Roman" w:hAnsi="Calibri" w:cs="Calibri"/>
                <w:lang w:val="es-ES" w:eastAsia="es-AR"/>
              </w:rPr>
              <w:t> </w:t>
            </w:r>
          </w:p>
          <w:p w14:paraId="26016495"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1E7C6007" w14:textId="77777777" w:rsidR="008E79F0" w:rsidRPr="008E79F0" w:rsidRDefault="008E79F0" w:rsidP="00D90D61">
            <w:pPr>
              <w:numPr>
                <w:ilvl w:val="0"/>
                <w:numId w:val="35"/>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hi</w:t>
            </w:r>
            <w:r w:rsidRPr="008E79F0">
              <w:rPr>
                <w:rFonts w:ascii="Calibri" w:eastAsia="Times New Roman" w:hAnsi="Calibri" w:cs="Calibri"/>
                <w:b/>
                <w:bCs/>
                <w:lang w:eastAsia="es-AR"/>
              </w:rPr>
              <w:t>​</w:t>
            </w:r>
            <w:r w:rsidRPr="008E79F0">
              <w:rPr>
                <w:rFonts w:ascii="Calibri" w:eastAsia="Times New Roman" w:hAnsi="Calibri" w:cs="Calibri"/>
                <w:lang w:eastAsia="es-AR"/>
              </w:rPr>
              <w:t>: Carece de significado.</w:t>
            </w:r>
            <w:r w:rsidRPr="008E79F0">
              <w:rPr>
                <w:rFonts w:ascii="Calibri" w:eastAsia="Times New Roman" w:hAnsi="Calibri" w:cs="Calibri"/>
                <w:lang w:val="es-ES" w:eastAsia="es-AR"/>
              </w:rPr>
              <w:t> </w:t>
            </w:r>
          </w:p>
          <w:p w14:paraId="247CB35A"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5EF9501F" w14:textId="77777777" w:rsidR="008E79F0" w:rsidRPr="008E79F0" w:rsidRDefault="008E79F0" w:rsidP="00D90D61">
            <w:pPr>
              <w:numPr>
                <w:ilvl w:val="0"/>
                <w:numId w:val="36"/>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𝒏𝒊𝒄𝒊</w:t>
            </w:r>
            <w:r w:rsidRPr="008E79F0">
              <w:rPr>
                <w:rFonts w:ascii="Calibri" w:eastAsia="Times New Roman" w:hAnsi="Calibri" w:cs="Calibri"/>
                <w:lang w:eastAsia="es-AR"/>
              </w:rPr>
              <w:t>​​ = </w:t>
            </w:r>
            <w:r w:rsidRPr="008E79F0">
              <w:rPr>
                <w:rFonts w:ascii="Calibri" w:eastAsia="Times New Roman" w:hAnsi="Calibri" w:cs="Calibri"/>
                <w:b/>
                <w:bCs/>
                <w:lang w:eastAsia="es-AR"/>
              </w:rPr>
              <w:t>n</w:t>
            </w:r>
            <w:r w:rsidRPr="008E79F0">
              <w:rPr>
                <w:rFonts w:ascii="Calibri" w:eastAsia="Times New Roman" w:hAnsi="Calibri" w:cs="Calibri"/>
                <w:lang w:eastAsia="es-AR"/>
              </w:rPr>
              <w:t> (tamaño de la muestra), puesto que si el área de cada barra es </w:t>
            </w:r>
            <w:r w:rsidRPr="008E79F0">
              <w:rPr>
                <w:rFonts w:ascii="Calibri" w:eastAsia="Times New Roman" w:hAnsi="Calibri" w:cs="Calibri"/>
                <w:b/>
                <w:bCs/>
                <w:lang w:eastAsia="es-AR"/>
              </w:rPr>
              <w:t>n</w:t>
            </w:r>
            <w:r w:rsidRPr="008E79F0">
              <w:rPr>
                <w:rFonts w:ascii="Calibri" w:eastAsia="Times New Roman" w:hAnsi="Calibri" w:cs="Calibri"/>
                <w:b/>
                <w:bCs/>
                <w:vertAlign w:val="subscript"/>
                <w:lang w:eastAsia="es-AR"/>
              </w:rPr>
              <w:t>i</w:t>
            </w:r>
            <w:r w:rsidRPr="008E79F0">
              <w:rPr>
                <w:rFonts w:ascii="Calibri" w:eastAsia="Times New Roman" w:hAnsi="Calibri" w:cs="Calibri"/>
                <w:b/>
                <w:bCs/>
                <w:lang w:eastAsia="es-AR"/>
              </w:rPr>
              <w:t>, </w:t>
            </w:r>
            <w:r w:rsidRPr="008E79F0">
              <w:rPr>
                <w:rFonts w:ascii="Calibri" w:eastAsia="Times New Roman" w:hAnsi="Calibri" w:cs="Calibri"/>
                <w:lang w:eastAsia="es-AR"/>
              </w:rPr>
              <w:t>la sumatoria de los</w:t>
            </w:r>
            <w:r w:rsidRPr="008E79F0">
              <w:rPr>
                <w:rFonts w:ascii="Calibri" w:eastAsia="Times New Roman" w:hAnsi="Calibri" w:cs="Calibri"/>
                <w:b/>
                <w:bCs/>
                <w:lang w:eastAsia="es-AR"/>
              </w:rPr>
              <w:t> n</w:t>
            </w:r>
            <w:r w:rsidRPr="008E79F0">
              <w:rPr>
                <w:rFonts w:ascii="Calibri" w:eastAsia="Times New Roman" w:hAnsi="Calibri" w:cs="Calibri"/>
                <w:b/>
                <w:bCs/>
                <w:vertAlign w:val="subscript"/>
                <w:lang w:eastAsia="es-AR"/>
              </w:rPr>
              <w:t>i </w:t>
            </w:r>
            <w:r w:rsidRPr="008E79F0">
              <w:rPr>
                <w:rFonts w:ascii="Calibri" w:eastAsia="Times New Roman" w:hAnsi="Calibri" w:cs="Calibri"/>
                <w:lang w:eastAsia="es-AR"/>
              </w:rPr>
              <w:t>(i=1,2,…,m)es el tamaño de la muestra</w:t>
            </w:r>
            <w:r w:rsidRPr="008E79F0">
              <w:rPr>
                <w:rFonts w:ascii="Calibri" w:eastAsia="Times New Roman" w:hAnsi="Calibri" w:cs="Calibri"/>
                <w:lang w:val="x-none" w:eastAsia="es-AR"/>
              </w:rPr>
              <w:t> </w:t>
            </w:r>
          </w:p>
          <w:p w14:paraId="1D839998"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5CA81803" w14:textId="77777777" w:rsidR="008E79F0" w:rsidRPr="008E79F0" w:rsidRDefault="008E79F0" w:rsidP="00D90D61">
            <w:pPr>
              <w:numPr>
                <w:ilvl w:val="0"/>
                <w:numId w:val="37"/>
              </w:numPr>
              <w:spacing w:after="0" w:line="240" w:lineRule="auto"/>
              <w:ind w:left="0"/>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𝒉𝒊𝒄𝒊</w:t>
            </w:r>
            <w:r w:rsidRPr="008E79F0">
              <w:rPr>
                <w:rFonts w:ascii="Calibri" w:eastAsia="Times New Roman" w:hAnsi="Calibri" w:cs="Calibri"/>
                <w:lang w:eastAsia="es-AR"/>
              </w:rPr>
              <w:t> ​​= </w:t>
            </w:r>
            <w:r w:rsidRPr="008E79F0">
              <w:rPr>
                <w:rFonts w:ascii="Calibri" w:eastAsia="Times New Roman" w:hAnsi="Calibri" w:cs="Calibri"/>
                <w:b/>
                <w:bCs/>
                <w:lang w:eastAsia="es-AR"/>
              </w:rPr>
              <w:t>1</w:t>
            </w:r>
            <w:r w:rsidRPr="008E79F0">
              <w:rPr>
                <w:rFonts w:ascii="Calibri" w:eastAsia="Times New Roman" w:hAnsi="Calibri" w:cs="Calibri"/>
                <w:lang w:eastAsia="es-AR"/>
              </w:rPr>
              <w:t>, puesto que el área de cada barra es h</w:t>
            </w:r>
            <w:r w:rsidRPr="008E79F0">
              <w:rPr>
                <w:rFonts w:ascii="Calibri" w:eastAsia="Times New Roman" w:hAnsi="Calibri" w:cs="Calibri"/>
                <w:vertAlign w:val="subscript"/>
                <w:lang w:eastAsia="es-AR"/>
              </w:rPr>
              <w:t>i</w:t>
            </w:r>
            <w:r w:rsidRPr="008E79F0">
              <w:rPr>
                <w:rFonts w:ascii="Calibri" w:eastAsia="Times New Roman" w:hAnsi="Calibri" w:cs="Calibri"/>
                <w:lang w:eastAsia="es-AR"/>
              </w:rPr>
              <w:t>, para la sumatoria i=1,2,…,m =1</w:t>
            </w:r>
            <w:r w:rsidRPr="008E79F0">
              <w:rPr>
                <w:rFonts w:ascii="Calibri" w:eastAsia="Times New Roman" w:hAnsi="Calibri" w:cs="Calibri"/>
                <w:lang w:val="x-none" w:eastAsia="es-AR"/>
              </w:rPr>
              <w:t> </w:t>
            </w:r>
          </w:p>
        </w:tc>
      </w:tr>
    </w:tbl>
    <w:p w14:paraId="29B5337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7856096"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2.2. Polígono de frecuencias </w:t>
      </w:r>
    </w:p>
    <w:p w14:paraId="42D71EFA"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Se construye conectando los puntos medios de las barras adyacentes de un histograma o de una distribución de frecuencias agrupada. </w:t>
      </w:r>
    </w:p>
    <w:p w14:paraId="51CC3768"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1F5C577B" wp14:editId="3494BA17">
            <wp:extent cx="2926080" cy="1969477"/>
            <wp:effectExtent l="0" t="0" r="7620" b="0"/>
            <wp:docPr id="35" name="Imagen 35" descr="C:\Users\Trini\AppData\Local\Microsoft\Windows\INetCache\Content.MSO\FA403E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Trini\AppData\Local\Microsoft\Windows\INetCache\Content.MSO\FA403E42.tm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1300" cy="1979721"/>
                    </a:xfrm>
                    <a:prstGeom prst="rect">
                      <a:avLst/>
                    </a:prstGeom>
                    <a:noFill/>
                    <a:ln>
                      <a:noFill/>
                    </a:ln>
                  </pic:spPr>
                </pic:pic>
              </a:graphicData>
            </a:graphic>
          </wp:inline>
        </w:drawing>
      </w:r>
    </w:p>
    <w:p w14:paraId="227681C6"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 </w:t>
      </w:r>
    </w:p>
    <w:p w14:paraId="375D5F79"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Las áreas situadas debajo del polígono de frecuencias no son proporcionales a las frecuencias. Una solución es cerrar el polígono en la base prolongando ambos extremos de la curva hasta los puntos medios de dos clases hipotéticas situadas en los extremos de la distribución que tienen frecuencias 0. </w:t>
      </w:r>
    </w:p>
    <w:p w14:paraId="142476EE"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 </w:t>
      </w:r>
    </w:p>
    <w:p w14:paraId="55F3575C"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2.3. Curva Suave o Modelo de población </w:t>
      </w:r>
    </w:p>
    <w:p w14:paraId="736B488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considera que representa la verdadera distribución de la población de la que se extrae la muestra. Pero la derivación de una curva suave ampliando la muestra, es generalmente una imposibilidad práctica. Lo que se hace es aproximar la distribución de la población sobre la base de los datos de la muestra.  </w:t>
      </w:r>
    </w:p>
    <w:p w14:paraId="75CA304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8AB919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Estas generalizaciones son de gran utilidad en el análisis estadístico porque proporcionan métodos simplificados de describir las características básicas de las poblaciones. </w:t>
      </w:r>
      <w:r w:rsidRPr="008E79F0">
        <w:rPr>
          <w:rFonts w:ascii="Calibri" w:eastAsia="Times New Roman" w:hAnsi="Calibri" w:cs="Calibri"/>
          <w:lang w:val="es-ES" w:eastAsia="es-AR"/>
        </w:rPr>
        <w:t> </w:t>
      </w:r>
    </w:p>
    <w:p w14:paraId="18FC96A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D2BA3B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Razones de interés para los Modelos de Población.</w:t>
      </w:r>
      <w:r w:rsidRPr="008E79F0">
        <w:rPr>
          <w:rFonts w:ascii="Calibri" w:eastAsia="Times New Roman" w:hAnsi="Calibri" w:cs="Calibri"/>
          <w:lang w:val="es-ES" w:eastAsia="es-AR"/>
        </w:rPr>
        <w:t> </w:t>
      </w:r>
    </w:p>
    <w:p w14:paraId="7E34554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8B98986" w14:textId="77777777" w:rsidR="008E79F0" w:rsidRPr="008E79F0" w:rsidRDefault="008E79F0" w:rsidP="00D90D61">
      <w:pPr>
        <w:numPr>
          <w:ilvl w:val="0"/>
          <w:numId w:val="3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Ayuda en la toma de decisiones.  </w:t>
      </w:r>
    </w:p>
    <w:p w14:paraId="40DD9AA5" w14:textId="77777777" w:rsidR="008E79F0" w:rsidRPr="008E79F0" w:rsidRDefault="008E79F0" w:rsidP="00D90D61">
      <w:pPr>
        <w:numPr>
          <w:ilvl w:val="0"/>
          <w:numId w:val="3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lastRenderedPageBreak/>
        <w:t>Las inferencias estadísticas a menudo requieren que conozcamos modelos de población.  </w:t>
      </w:r>
    </w:p>
    <w:p w14:paraId="108271ED" w14:textId="77777777" w:rsidR="008E79F0" w:rsidRPr="008E79F0" w:rsidRDefault="008E79F0" w:rsidP="00D90D61">
      <w:pPr>
        <w:numPr>
          <w:ilvl w:val="0"/>
          <w:numId w:val="3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presta más fácilmente a un tratamiento matemático.  </w:t>
      </w:r>
    </w:p>
    <w:p w14:paraId="77595D9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A68A1E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Algunos modelos de población</w:t>
      </w:r>
      <w:r w:rsidRPr="008E79F0">
        <w:rPr>
          <w:rFonts w:ascii="Calibri" w:eastAsia="Times New Roman" w:hAnsi="Calibri" w:cs="Calibri"/>
          <w:lang w:val="es-ES" w:eastAsia="es-AR"/>
        </w:rPr>
        <w:t> </w:t>
      </w:r>
    </w:p>
    <w:tbl>
      <w:tblPr>
        <w:tblW w:w="0" w:type="auto"/>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5804"/>
        <w:gridCol w:w="4646"/>
      </w:tblGrid>
      <w:tr w:rsidR="008E79F0" w:rsidRPr="008E79F0" w14:paraId="4DB1AFD8"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1712C6" w14:textId="77777777" w:rsidR="008E79F0" w:rsidRPr="008E79F0" w:rsidRDefault="008E79F0" w:rsidP="00D90D61">
            <w:pPr>
              <w:numPr>
                <w:ilvl w:val="0"/>
                <w:numId w:val="39"/>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Tiene forma de campana. Las densidades de frecuencias están en el centro. Es una distribución simétrica, llamada </w:t>
            </w:r>
            <w:r w:rsidRPr="008E79F0">
              <w:rPr>
                <w:rFonts w:ascii="Calibri" w:eastAsia="Times New Roman" w:hAnsi="Calibri" w:cs="Calibri"/>
                <w:highlight w:val="lightGray"/>
                <w:shd w:val="clear" w:color="auto" w:fill="008000"/>
                <w:lang w:val="es-ES" w:eastAsia="es-AR"/>
              </w:rPr>
              <w:t>Curva de Distribución Normal o Curva Normal</w:t>
            </w:r>
            <w:r w:rsidRPr="008E79F0">
              <w:rPr>
                <w:rFonts w:ascii="Calibri" w:eastAsia="Times New Roman" w:hAnsi="Calibri" w:cs="Calibri"/>
                <w:lang w:val="es-ES" w:eastAsia="es-AR"/>
              </w:rPr>
              <w:t>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380E33"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164D0E8F" wp14:editId="25344451">
                  <wp:extent cx="2489835" cy="1604010"/>
                  <wp:effectExtent l="0" t="0" r="5715" b="0"/>
                  <wp:docPr id="34" name="Imagen 34" descr="C:\Users\Trini\AppData\Local\Microsoft\Windows\INetCache\Content.MSO\D75237A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Trini\AppData\Local\Microsoft\Windows\INetCache\Content.MSO\D75237A0.tmp"/>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9835" cy="1604010"/>
                          </a:xfrm>
                          <a:prstGeom prst="rect">
                            <a:avLst/>
                          </a:prstGeom>
                          <a:noFill/>
                          <a:ln>
                            <a:noFill/>
                          </a:ln>
                        </pic:spPr>
                      </pic:pic>
                    </a:graphicData>
                  </a:graphic>
                </wp:inline>
              </w:drawing>
            </w:r>
          </w:p>
          <w:p w14:paraId="44856CF4"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7DA0F40C"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B3DE31" w14:textId="77777777" w:rsidR="008E79F0" w:rsidRPr="008E79F0" w:rsidRDefault="008E79F0" w:rsidP="00D90D61">
            <w:pPr>
              <w:numPr>
                <w:ilvl w:val="0"/>
                <w:numId w:val="40"/>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Bimodal. Significa que tiene dos picos.  </w:t>
            </w:r>
          </w:p>
          <w:p w14:paraId="735FC6C7"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xml:space="preserve">Esta distribución aparece cuando una población contiene ciertos </w:t>
            </w:r>
            <w:proofErr w:type="spellStart"/>
            <w:r w:rsidRPr="008E79F0">
              <w:rPr>
                <w:rFonts w:ascii="Calibri" w:eastAsia="Times New Roman" w:hAnsi="Calibri" w:cs="Calibri"/>
                <w:lang w:val="es-ES" w:eastAsia="es-AR"/>
              </w:rPr>
              <w:t>elemetnso</w:t>
            </w:r>
            <w:proofErr w:type="spellEnd"/>
            <w:r w:rsidRPr="008E79F0">
              <w:rPr>
                <w:rFonts w:ascii="Calibri" w:eastAsia="Times New Roman" w:hAnsi="Calibri" w:cs="Calibri"/>
                <w:lang w:val="es-ES" w:eastAsia="es-AR"/>
              </w:rPr>
              <w:t xml:space="preserve"> que pueden ser divididos en dos clases que difieren entre sí en las características que se miden. La población no es homogénea.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59BD59"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612D8C06" wp14:editId="2B61AFA7">
                  <wp:extent cx="2764155" cy="1709420"/>
                  <wp:effectExtent l="0" t="0" r="0" b="5080"/>
                  <wp:docPr id="33" name="Imagen 33" descr="C:\Users\Trini\AppData\Local\Microsoft\Windows\INetCache\Content.MSO\3C5D9EA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Trini\AppData\Local\Microsoft\Windows\INetCache\Content.MSO\3C5D9EAE.tmp"/>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64155" cy="1709420"/>
                          </a:xfrm>
                          <a:prstGeom prst="rect">
                            <a:avLst/>
                          </a:prstGeom>
                          <a:noFill/>
                          <a:ln>
                            <a:noFill/>
                          </a:ln>
                        </pic:spPr>
                      </pic:pic>
                    </a:graphicData>
                  </a:graphic>
                </wp:inline>
              </w:drawing>
            </w:r>
          </w:p>
          <w:p w14:paraId="59C1DF50"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3C81CD14"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BF7775"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Modelos de Distribución Asimétrica </w:t>
            </w:r>
          </w:p>
          <w:p w14:paraId="26568A2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60FF2BBF"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Tienen un solo pico en el extremo inferior o superior de la curva.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3E2AF5"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4402DA69"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6E6E3A3A"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A5576C" w14:textId="77777777" w:rsidR="008E79F0" w:rsidRPr="008E79F0" w:rsidRDefault="008E79F0" w:rsidP="00D90D61">
            <w:pPr>
              <w:numPr>
                <w:ilvl w:val="0"/>
                <w:numId w:val="41"/>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asimétrica a la derecha o positivamente asimétrica </w:t>
            </w:r>
          </w:p>
          <w:p w14:paraId="1417BE4D"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6DEC514F"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spellStart"/>
            <w:r w:rsidRPr="008E79F0">
              <w:rPr>
                <w:rFonts w:ascii="Calibri" w:eastAsia="Times New Roman" w:hAnsi="Calibri" w:cs="Calibri"/>
                <w:lang w:val="es-ES" w:eastAsia="es-AR"/>
              </w:rPr>
              <w:t>Ej</w:t>
            </w:r>
            <w:proofErr w:type="spellEnd"/>
            <w:r w:rsidRPr="008E79F0">
              <w:rPr>
                <w:rFonts w:ascii="Calibri" w:eastAsia="Times New Roman" w:hAnsi="Calibri" w:cs="Calibri"/>
                <w:lang w:val="es-ES" w:eastAsia="es-AR"/>
              </w:rPr>
              <w:t>: distribución de sueldos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DF82C87"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5D9C5B9A" wp14:editId="52731D27">
                  <wp:extent cx="2750185" cy="1702435"/>
                  <wp:effectExtent l="0" t="0" r="0" b="0"/>
                  <wp:docPr id="32" name="Imagen 32" descr="C:\Users\Trini\AppData\Local\Microsoft\Windows\INetCache\Content.MSO\D6FDAEE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Trini\AppData\Local\Microsoft\Windows\INetCache\Content.MSO\D6FDAEEC.tm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50185" cy="1702435"/>
                          </a:xfrm>
                          <a:prstGeom prst="rect">
                            <a:avLst/>
                          </a:prstGeom>
                          <a:noFill/>
                          <a:ln>
                            <a:noFill/>
                          </a:ln>
                        </pic:spPr>
                      </pic:pic>
                    </a:graphicData>
                  </a:graphic>
                </wp:inline>
              </w:drawing>
            </w:r>
          </w:p>
          <w:p w14:paraId="54D0EF03"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78B1F05A"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BCB1BE" w14:textId="77777777" w:rsidR="008E79F0" w:rsidRPr="008E79F0" w:rsidRDefault="008E79F0" w:rsidP="00D90D61">
            <w:pPr>
              <w:numPr>
                <w:ilvl w:val="0"/>
                <w:numId w:val="42"/>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asimétrica a la izquierda o negativamente asimétrica </w:t>
            </w:r>
          </w:p>
          <w:p w14:paraId="02FB8471"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0614A24B"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spellStart"/>
            <w:r w:rsidRPr="008E79F0">
              <w:rPr>
                <w:rFonts w:ascii="Calibri" w:eastAsia="Times New Roman" w:hAnsi="Calibri" w:cs="Calibri"/>
                <w:lang w:val="es-ES" w:eastAsia="es-AR"/>
              </w:rPr>
              <w:t>Ej</w:t>
            </w:r>
            <w:proofErr w:type="spellEnd"/>
            <w:r w:rsidRPr="008E79F0">
              <w:rPr>
                <w:rFonts w:ascii="Calibri" w:eastAsia="Times New Roman" w:hAnsi="Calibri" w:cs="Calibri"/>
                <w:lang w:val="es-ES" w:eastAsia="es-AR"/>
              </w:rPr>
              <w:t xml:space="preserve">: límite superior de costo de </w:t>
            </w:r>
            <w:proofErr w:type="spellStart"/>
            <w:r w:rsidRPr="008E79F0">
              <w:rPr>
                <w:rFonts w:ascii="Calibri" w:eastAsia="Times New Roman" w:hAnsi="Calibri" w:cs="Calibri"/>
                <w:lang w:val="es-ES" w:eastAsia="es-AR"/>
              </w:rPr>
              <w:t>ventass</w:t>
            </w:r>
            <w:proofErr w:type="spellEnd"/>
            <w:r w:rsidRPr="008E79F0">
              <w:rPr>
                <w:rFonts w:ascii="Calibri" w:eastAsia="Times New Roman" w:hAnsi="Calibri" w:cs="Calibri"/>
                <w:lang w:val="es-ES" w:eastAsia="es-AR"/>
              </w:rPr>
              <w:t>.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A2D669"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253244D3" wp14:editId="14871C76">
                  <wp:extent cx="2940050" cy="1878330"/>
                  <wp:effectExtent l="0" t="0" r="0" b="7620"/>
                  <wp:docPr id="31" name="Imagen 31" descr="C:\Users\Trini\AppData\Local\Microsoft\Windows\INetCache\Content.MSO\900EAF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rini\AppData\Local\Microsoft\Windows\INetCache\Content.MSO\900EAFDA.tm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0050" cy="1878330"/>
                          </a:xfrm>
                          <a:prstGeom prst="rect">
                            <a:avLst/>
                          </a:prstGeom>
                          <a:noFill/>
                          <a:ln>
                            <a:noFill/>
                          </a:ln>
                        </pic:spPr>
                      </pic:pic>
                    </a:graphicData>
                  </a:graphic>
                </wp:inline>
              </w:drawing>
            </w:r>
          </w:p>
          <w:p w14:paraId="62086FB2"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6C48DC52"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5EB417" w14:textId="77777777" w:rsidR="008E79F0" w:rsidRPr="008E79F0" w:rsidRDefault="008E79F0" w:rsidP="00D90D61">
            <w:pPr>
              <w:numPr>
                <w:ilvl w:val="0"/>
                <w:numId w:val="43"/>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lastRenderedPageBreak/>
              <w:t>Distribución con escasos valores intermedios. </w:t>
            </w:r>
          </w:p>
          <w:p w14:paraId="152FB8E4"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Predominante en valores bajos y altos, pocos intermedios.  </w:t>
            </w:r>
          </w:p>
          <w:p w14:paraId="62D4B0D5"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spellStart"/>
            <w:r w:rsidRPr="008E79F0">
              <w:rPr>
                <w:rFonts w:ascii="Calibri" w:eastAsia="Times New Roman" w:hAnsi="Calibri" w:cs="Calibri"/>
                <w:lang w:val="es-ES" w:eastAsia="es-AR"/>
              </w:rPr>
              <w:t>Ej</w:t>
            </w:r>
            <w:proofErr w:type="spellEnd"/>
            <w:r w:rsidRPr="008E79F0">
              <w:rPr>
                <w:rFonts w:ascii="Calibri" w:eastAsia="Times New Roman" w:hAnsi="Calibri" w:cs="Calibri"/>
                <w:lang w:val="es-ES" w:eastAsia="es-AR"/>
              </w:rPr>
              <w:t>: distribución de las naciones del mundo según etapas de desarrollo.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490C974"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1E5B8B20" wp14:editId="38F4FD34">
                  <wp:extent cx="2194560" cy="1364615"/>
                  <wp:effectExtent l="0" t="0" r="0" b="6985"/>
                  <wp:docPr id="30" name="Imagen 30" descr="C:\Users\Trini\AppData\Local\Microsoft\Windows\INetCache\Content.MSO\6EADD4F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Trini\AppData\Local\Microsoft\Windows\INetCache\Content.MSO\6EADD4F8.tmp"/>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4560" cy="1364615"/>
                          </a:xfrm>
                          <a:prstGeom prst="rect">
                            <a:avLst/>
                          </a:prstGeom>
                          <a:noFill/>
                          <a:ln>
                            <a:noFill/>
                          </a:ln>
                        </pic:spPr>
                      </pic:pic>
                    </a:graphicData>
                  </a:graphic>
                </wp:inline>
              </w:drawing>
            </w:r>
          </w:p>
          <w:p w14:paraId="118D141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03DDA43C" w14:textId="77777777" w:rsidTr="008E79F0">
        <w:tc>
          <w:tcPr>
            <w:tcW w:w="5804"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391C71"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Curva en forma de J o J invertida </w:t>
            </w:r>
          </w:p>
          <w:p w14:paraId="2404EF33"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6C592A54"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Las frecuencias de ocurrencia aumentan o disminuyen continuamente a lo largo de la escala horizontal. </w:t>
            </w:r>
          </w:p>
          <w:p w14:paraId="33B9B833"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p w14:paraId="76DC54B7"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spellStart"/>
            <w:r w:rsidRPr="008E79F0">
              <w:rPr>
                <w:rFonts w:ascii="Calibri" w:eastAsia="Times New Roman" w:hAnsi="Calibri" w:cs="Calibri"/>
                <w:lang w:val="es-ES" w:eastAsia="es-AR"/>
              </w:rPr>
              <w:t>Ej</w:t>
            </w:r>
            <w:proofErr w:type="spellEnd"/>
            <w:r w:rsidRPr="008E79F0">
              <w:rPr>
                <w:rFonts w:ascii="Calibri" w:eastAsia="Times New Roman" w:hAnsi="Calibri" w:cs="Calibri"/>
                <w:lang w:val="es-ES" w:eastAsia="es-AR"/>
              </w:rPr>
              <w:t>:  </w:t>
            </w:r>
          </w:p>
          <w:p w14:paraId="7DAAE8A9" w14:textId="77777777" w:rsidR="008E79F0" w:rsidRPr="008E79F0" w:rsidRDefault="008E79F0" w:rsidP="00D90D61">
            <w:pPr>
              <w:numPr>
                <w:ilvl w:val="0"/>
                <w:numId w:val="44"/>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de quiebras comerciales con el eje x como tiempo de operación. </w:t>
            </w:r>
          </w:p>
          <w:p w14:paraId="20ACA916" w14:textId="77777777" w:rsidR="008E79F0" w:rsidRPr="008E79F0" w:rsidRDefault="008E79F0" w:rsidP="00D90D61">
            <w:pPr>
              <w:numPr>
                <w:ilvl w:val="0"/>
                <w:numId w:val="44"/>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de corporaciones clasificadas según el tamaño activo. </w:t>
            </w:r>
          </w:p>
          <w:p w14:paraId="1ADF770E"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c>
          <w:tcPr>
            <w:tcW w:w="4646"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E70132"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29A27EAC" wp14:editId="59E24A99">
                  <wp:extent cx="5746750" cy="1730375"/>
                  <wp:effectExtent l="0" t="0" r="6350" b="3175"/>
                  <wp:docPr id="29" name="Imagen 29" descr="C:\Users\Trini\AppData\Local\Microsoft\Windows\INetCache\Content.MSO\67A41DC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rini\AppData\Local\Microsoft\Windows\INetCache\Content.MSO\67A41DC6.tm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46750" cy="1730375"/>
                          </a:xfrm>
                          <a:prstGeom prst="rect">
                            <a:avLst/>
                          </a:prstGeom>
                          <a:noFill/>
                          <a:ln>
                            <a:noFill/>
                          </a:ln>
                        </pic:spPr>
                      </pic:pic>
                    </a:graphicData>
                  </a:graphic>
                </wp:inline>
              </w:drawing>
            </w:r>
          </w:p>
          <w:p w14:paraId="7E259BF9"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bl>
    <w:p w14:paraId="68F2402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094E8E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Para frecuencias acumuladas: </w:t>
      </w:r>
    </w:p>
    <w:p w14:paraId="5BB77E45"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2.4. Diagrama Escalonado </w:t>
      </w:r>
    </w:p>
    <w:p w14:paraId="2973F82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Representa a una distribución de frecuencias acumuladas, mediante una serie de Líneas Horizontales en las correspondientes clases, a la altura de las respectivas frecuencias, con las coordenadas que presentan las escalas de las mismas formas que para histogramas.  </w:t>
      </w:r>
    </w:p>
    <w:p w14:paraId="6104D1C1"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43C62F0F" wp14:editId="25082D7D">
            <wp:extent cx="2905125" cy="2377440"/>
            <wp:effectExtent l="0" t="0" r="9525" b="3810"/>
            <wp:docPr id="28" name="Imagen 28" descr="C:\Users\Trini\AppData\Local\Microsoft\Windows\INetCache\Content.MSO\B37435C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Trini\AppData\Local\Microsoft\Windows\INetCache\Content.MSO\B37435C4.tmp"/>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5125" cy="2377440"/>
                    </a:xfrm>
                    <a:prstGeom prst="rect">
                      <a:avLst/>
                    </a:prstGeom>
                    <a:noFill/>
                    <a:ln>
                      <a:noFill/>
                    </a:ln>
                  </pic:spPr>
                </pic:pic>
              </a:graphicData>
            </a:graphic>
          </wp:inline>
        </w:drawing>
      </w:r>
    </w:p>
    <w:p w14:paraId="10EFB92D"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 </w:t>
      </w:r>
    </w:p>
    <w:p w14:paraId="579FA194"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2.5. Ojiva Mayor y Menor que </w:t>
      </w:r>
    </w:p>
    <w:p w14:paraId="2206876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un polígono que representa una distribución en forma de un diagrama de líneas. </w:t>
      </w:r>
    </w:p>
    <w:p w14:paraId="6F845B3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Puede ser: </w:t>
      </w:r>
    </w:p>
    <w:p w14:paraId="43AB6787"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Ojiva Menor que:</w:t>
      </w:r>
      <w:r w:rsidRPr="008E79F0">
        <w:rPr>
          <w:rFonts w:ascii="Calibri" w:eastAsia="Times New Roman" w:hAnsi="Calibri" w:cs="Calibri"/>
          <w:lang w:eastAsia="es-AR"/>
        </w:rPr>
        <w:t> </w:t>
      </w:r>
    </w:p>
    <w:p w14:paraId="21AF8248"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En una ojiva "Menor que", las frecuencias se acumulan desde valores menores hacia mayores. Esto significa que, al construir la ojiva, se suman las frecuencias acumuladas mientras se avanza de izquierda a derecha a través de los intervalos de clase. Se utiliza el límite superior de cada clase como referencia para acumular la frecuencia. </w:t>
      </w:r>
    </w:p>
    <w:p w14:paraId="6525CEA2"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Ojiva Mayor que:</w:t>
      </w:r>
      <w:r w:rsidRPr="008E79F0">
        <w:rPr>
          <w:rFonts w:ascii="Calibri" w:eastAsia="Times New Roman" w:hAnsi="Calibri" w:cs="Calibri"/>
          <w:lang w:eastAsia="es-AR"/>
        </w:rPr>
        <w:t> </w:t>
      </w:r>
    </w:p>
    <w:p w14:paraId="76750BD1"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En una ojiva "Mayor que", las frecuencias se acumulan desde valores mayores hacia menores. En este caso, se suman las frecuencias acumuladas mientras se avanza de derecha a izquierda a través de los intervalos de clase. Se utiliza el límite inferior de cada clase como referencia para acumular la frecuencia. </w:t>
      </w:r>
    </w:p>
    <w:p w14:paraId="03535182"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lastRenderedPageBreak/>
        <w:drawing>
          <wp:inline distT="0" distB="0" distL="0" distR="0" wp14:anchorId="45C5E27C" wp14:editId="538E933A">
            <wp:extent cx="2745422" cy="1913206"/>
            <wp:effectExtent l="0" t="0" r="0" b="0"/>
            <wp:docPr id="27" name="Imagen 27" descr="C:\Users\Trini\AppData\Local\Microsoft\Windows\INetCache\Content.MSO\9A03547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rini\AppData\Local\Microsoft\Windows\INetCache\Content.MSO\9A035472.tm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750170" cy="1916515"/>
                    </a:xfrm>
                    <a:prstGeom prst="rect">
                      <a:avLst/>
                    </a:prstGeom>
                    <a:noFill/>
                    <a:ln>
                      <a:noFill/>
                    </a:ln>
                  </pic:spPr>
                </pic:pic>
              </a:graphicData>
            </a:graphic>
          </wp:inline>
        </w:drawing>
      </w:r>
    </w:p>
    <w:p w14:paraId="2E6A9004"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Se utiliza para interpolar. </w:t>
      </w:r>
    </w:p>
    <w:p w14:paraId="4923AE3D" w14:textId="77777777" w:rsidR="008E79F0" w:rsidRPr="008E79F0" w:rsidRDefault="008E79F0" w:rsidP="00D90D61">
      <w:pPr>
        <w:numPr>
          <w:ilvl w:val="0"/>
          <w:numId w:val="45"/>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escoge un punto en el eje de las abscisas (x), se traza una línea vertical hasta cortar la ojiva, y de esta intersección se traza una línea horizontal hasta cortar el eje de las ordenadas (y). Se dice que aproximadamente </w:t>
      </w:r>
      <w:r w:rsidRPr="008E79F0">
        <w:rPr>
          <w:rFonts w:ascii="Calibri" w:eastAsia="Times New Roman" w:hAnsi="Calibri" w:cs="Calibri"/>
          <w:b/>
          <w:bCs/>
          <w:u w:val="single"/>
          <w:lang w:val="es-ES" w:eastAsia="es-AR"/>
        </w:rPr>
        <w:t>x</w:t>
      </w:r>
      <w:r w:rsidRPr="008E79F0">
        <w:rPr>
          <w:rFonts w:ascii="Calibri" w:eastAsia="Times New Roman" w:hAnsi="Calibri" w:cs="Calibri"/>
          <w:lang w:val="es-ES" w:eastAsia="es-AR"/>
        </w:rPr>
        <w:t> observaciones de la muestra tienen valores ≤ a </w:t>
      </w:r>
      <w:r w:rsidRPr="008E79F0">
        <w:rPr>
          <w:rFonts w:ascii="Calibri" w:eastAsia="Times New Roman" w:hAnsi="Calibri" w:cs="Calibri"/>
          <w:b/>
          <w:bCs/>
          <w:u w:val="single"/>
          <w:lang w:val="es-ES" w:eastAsia="es-AR"/>
        </w:rPr>
        <w:t>y</w:t>
      </w:r>
      <w:r w:rsidRPr="008E79F0">
        <w:rPr>
          <w:rFonts w:ascii="Calibri" w:eastAsia="Times New Roman" w:hAnsi="Calibri" w:cs="Calibri"/>
          <w:lang w:val="es-ES" w:eastAsia="es-AR"/>
        </w:rPr>
        <w:t>   </w:t>
      </w:r>
    </w:p>
    <w:p w14:paraId="78E04142" w14:textId="77777777" w:rsidR="008E79F0" w:rsidRPr="008E79F0" w:rsidRDefault="008E79F0" w:rsidP="00D90D61">
      <w:pPr>
        <w:numPr>
          <w:ilvl w:val="0"/>
          <w:numId w:val="45"/>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escoge un punto en el eje de las ordenadas, (y) se traza una línea horizontal hasta cortar la ojiva y luego se traza una línea vertical hasta cortar con el eje de las abscisas (x) significa que </w:t>
      </w:r>
      <w:r w:rsidRPr="008E79F0">
        <w:rPr>
          <w:rFonts w:ascii="Calibri" w:eastAsia="Times New Roman" w:hAnsi="Calibri" w:cs="Calibri"/>
          <w:b/>
          <w:bCs/>
          <w:u w:val="single"/>
          <w:lang w:val="es-ES" w:eastAsia="es-AR"/>
        </w:rPr>
        <w:t>y</w:t>
      </w:r>
      <w:r w:rsidRPr="008E79F0">
        <w:rPr>
          <w:rFonts w:ascii="Calibri" w:eastAsia="Times New Roman" w:hAnsi="Calibri" w:cs="Calibri"/>
          <w:lang w:val="es-ES" w:eastAsia="es-AR"/>
        </w:rPr>
        <w:t> observaciones de la muestra tienen valores ≤ a </w:t>
      </w:r>
      <w:r w:rsidRPr="008E79F0">
        <w:rPr>
          <w:rFonts w:ascii="Calibri" w:eastAsia="Times New Roman" w:hAnsi="Calibri" w:cs="Calibri"/>
          <w:b/>
          <w:bCs/>
          <w:u w:val="single"/>
          <w:lang w:val="es-ES" w:eastAsia="es-AR"/>
        </w:rPr>
        <w:t>x</w:t>
      </w:r>
      <w:r w:rsidRPr="008E79F0">
        <w:rPr>
          <w:rFonts w:ascii="Calibri" w:eastAsia="Times New Roman" w:hAnsi="Calibri" w:cs="Calibri"/>
          <w:lang w:val="es-ES" w:eastAsia="es-AR"/>
        </w:rPr>
        <w:t>.  </w:t>
      </w:r>
    </w:p>
    <w:p w14:paraId="4E347EC8"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2.6. Curva Acumulada Suavizada </w:t>
      </w:r>
    </w:p>
    <w:p w14:paraId="4EF09798" w14:textId="77777777" w:rsidR="008E79F0" w:rsidRPr="008E79F0" w:rsidRDefault="008E79F0" w:rsidP="00D90D61">
      <w:pPr>
        <w:numPr>
          <w:ilvl w:val="0"/>
          <w:numId w:val="46"/>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También un Diagrama o una Ojiva, pueden ser suavizadas para representar una Distribución de Población: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75"/>
        <w:gridCol w:w="2835"/>
      </w:tblGrid>
      <w:tr w:rsidR="008E79F0" w:rsidRPr="008E79F0" w14:paraId="47F4AED3"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F4935B" w14:textId="77777777" w:rsidR="008E79F0" w:rsidRPr="008E79F0" w:rsidRDefault="008E79F0" w:rsidP="00D90D61">
            <w:pPr>
              <w:numPr>
                <w:ilvl w:val="0"/>
                <w:numId w:val="47"/>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Uniforme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7C614E8"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1FB2EC4B" wp14:editId="2E1FB304">
                  <wp:extent cx="1789457" cy="1111347"/>
                  <wp:effectExtent l="0" t="0" r="1270" b="0"/>
                  <wp:docPr id="26" name="Imagen 26" descr="C:\Users\Trini\AppData\Local\Microsoft\Windows\INetCache\Content.MSO\95951D5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Trini\AppData\Local\Microsoft\Windows\INetCache\Content.MSO\95951D50.t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01420" cy="1118777"/>
                          </a:xfrm>
                          <a:prstGeom prst="rect">
                            <a:avLst/>
                          </a:prstGeom>
                          <a:noFill/>
                          <a:ln>
                            <a:noFill/>
                          </a:ln>
                        </pic:spPr>
                      </pic:pic>
                    </a:graphicData>
                  </a:graphic>
                </wp:inline>
              </w:drawing>
            </w:r>
          </w:p>
          <w:p w14:paraId="551CABB9"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14A05D24"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E3AD98" w14:textId="77777777" w:rsidR="008E79F0" w:rsidRPr="008E79F0" w:rsidRDefault="008E79F0" w:rsidP="00D90D61">
            <w:pPr>
              <w:numPr>
                <w:ilvl w:val="0"/>
                <w:numId w:val="48"/>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en forma de Campana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876B00" w14:textId="77777777" w:rsidR="008E79F0" w:rsidRPr="008E79F0" w:rsidRDefault="008E79F0" w:rsidP="008E79F0">
            <w:pPr>
              <w:spacing w:after="0" w:line="240" w:lineRule="auto"/>
              <w:textAlignment w:val="baseline"/>
              <w:rPr>
                <w:rFonts w:ascii="Times New Roman" w:eastAsia="Times New Roman" w:hAnsi="Times New Roman" w:cs="Times New Roman"/>
                <w:lang w:eastAsia="es-AR"/>
              </w:rPr>
            </w:pPr>
            <w:r w:rsidRPr="008E79F0">
              <w:rPr>
                <w:rFonts w:ascii="Calibri" w:eastAsia="Times New Roman" w:hAnsi="Calibri" w:cs="Calibri"/>
                <w:lang w:eastAsia="es-AR"/>
              </w:rPr>
              <w:t> </w:t>
            </w:r>
          </w:p>
          <w:p w14:paraId="2B209D1E"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11237C05" wp14:editId="19597DF2">
                  <wp:extent cx="1502778" cy="921434"/>
                  <wp:effectExtent l="0" t="0" r="2540" b="0"/>
                  <wp:docPr id="25" name="Imagen 25" descr="C:\Users\Trini\AppData\Local\Microsoft\Windows\INetCache\Content.MSO\EF927FD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Trini\AppData\Local\Microsoft\Windows\INetCache\Content.MSO\EF927FDE.tmp"/>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510014" cy="925871"/>
                          </a:xfrm>
                          <a:prstGeom prst="rect">
                            <a:avLst/>
                          </a:prstGeom>
                          <a:noFill/>
                          <a:ln>
                            <a:noFill/>
                          </a:ln>
                        </pic:spPr>
                      </pic:pic>
                    </a:graphicData>
                  </a:graphic>
                </wp:inline>
              </w:drawing>
            </w:r>
          </w:p>
          <w:p w14:paraId="1D3851A1"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6FE90C17"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721E4C6" w14:textId="77777777" w:rsidR="008E79F0" w:rsidRPr="008E79F0" w:rsidRDefault="008E79F0" w:rsidP="00D90D61">
            <w:pPr>
              <w:numPr>
                <w:ilvl w:val="0"/>
                <w:numId w:val="49"/>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Positivamente Asimétrica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5270B3"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19417440" wp14:editId="7F156BBA">
                  <wp:extent cx="1502410" cy="997218"/>
                  <wp:effectExtent l="0" t="0" r="2540" b="0"/>
                  <wp:docPr id="24" name="Imagen 24" descr="C:\Users\Trini\AppData\Local\Microsoft\Windows\INetCache\Content.MSO\B853979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Trini\AppData\Local\Microsoft\Windows\INetCache\Content.MSO\B853979C.tmp"/>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17518" cy="1007246"/>
                          </a:xfrm>
                          <a:prstGeom prst="rect">
                            <a:avLst/>
                          </a:prstGeom>
                          <a:noFill/>
                          <a:ln>
                            <a:noFill/>
                          </a:ln>
                        </pic:spPr>
                      </pic:pic>
                    </a:graphicData>
                  </a:graphic>
                </wp:inline>
              </w:drawing>
            </w:r>
          </w:p>
          <w:p w14:paraId="67BA44A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r w:rsidR="008E79F0" w:rsidRPr="008E79F0" w14:paraId="41815F87"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81C27E" w14:textId="77777777" w:rsidR="008E79F0" w:rsidRPr="008E79F0" w:rsidRDefault="008E79F0" w:rsidP="00D90D61">
            <w:pPr>
              <w:numPr>
                <w:ilvl w:val="0"/>
                <w:numId w:val="50"/>
              </w:numPr>
              <w:spacing w:after="0" w:line="240" w:lineRule="auto"/>
              <w:ind w:left="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Distribución Negativamente Asimétrica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0F4A98" w14:textId="77777777" w:rsidR="008E79F0" w:rsidRPr="008E79F0" w:rsidRDefault="008E79F0" w:rsidP="008E79F0">
            <w:pPr>
              <w:spacing w:after="0" w:line="240" w:lineRule="auto"/>
              <w:rPr>
                <w:rFonts w:ascii="Times New Roman" w:eastAsia="Times New Roman" w:hAnsi="Times New Roman" w:cs="Times New Roman"/>
                <w:lang w:eastAsia="es-AR"/>
              </w:rPr>
            </w:pPr>
            <w:r w:rsidRPr="008E79F0">
              <w:rPr>
                <w:noProof/>
              </w:rPr>
              <w:drawing>
                <wp:inline distT="0" distB="0" distL="0" distR="0" wp14:anchorId="73D2AC6A" wp14:editId="742D436F">
                  <wp:extent cx="1526344" cy="955176"/>
                  <wp:effectExtent l="0" t="0" r="0" b="0"/>
                  <wp:docPr id="23" name="Imagen 23" descr="C:\Users\Trini\AppData\Local\Microsoft\Windows\INetCache\Content.MSO\E7E48C0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Trini\AppData\Local\Microsoft\Windows\INetCache\Content.MSO\E7E48C0A.tmp"/>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37392" cy="962090"/>
                          </a:xfrm>
                          <a:prstGeom prst="rect">
                            <a:avLst/>
                          </a:prstGeom>
                          <a:noFill/>
                          <a:ln>
                            <a:noFill/>
                          </a:ln>
                        </pic:spPr>
                      </pic:pic>
                    </a:graphicData>
                  </a:graphic>
                </wp:inline>
              </w:drawing>
            </w:r>
          </w:p>
          <w:p w14:paraId="48AD757F"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r>
    </w:tbl>
    <w:p w14:paraId="1B3AA872"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 </w:t>
      </w:r>
    </w:p>
    <w:p w14:paraId="345CCE32"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3. Gráficos Especiales </w:t>
      </w:r>
    </w:p>
    <w:p w14:paraId="675F1127"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3.1. Diagrama de tallo y hojas </w:t>
      </w:r>
    </w:p>
    <w:p w14:paraId="4521FFD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01,02,02,03,03,04,04,04,04,07,08,10,14,17,17 </w:t>
      </w:r>
    </w:p>
    <w:p w14:paraId="446028C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8084B8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Tallo: dígito izquierdo </w:t>
      </w:r>
    </w:p>
    <w:p w14:paraId="31475F7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Hoja: dígito derecho </w:t>
      </w:r>
    </w:p>
    <w:p w14:paraId="1A25A8F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lastRenderedPageBreak/>
        <w:t> </w:t>
      </w:r>
    </w:p>
    <w:p w14:paraId="31CF5AE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0 1 2 2 3 3 4 4 4 4 </w:t>
      </w:r>
    </w:p>
    <w:p w14:paraId="7ADE3317" w14:textId="77777777" w:rsidR="008E79F0" w:rsidRPr="008E79F0" w:rsidRDefault="008E79F0" w:rsidP="008E79F0">
      <w:pPr>
        <w:spacing w:after="0" w:line="240" w:lineRule="auto"/>
        <w:textAlignment w:val="baseline"/>
        <w:rPr>
          <w:rFonts w:ascii="Calibri" w:eastAsia="Times New Roman" w:hAnsi="Calibri" w:cs="Calibri"/>
          <w:lang w:val="es-ES" w:eastAsia="es-AR"/>
        </w:rPr>
      </w:pPr>
      <w:proofErr w:type="gramStart"/>
      <w:r w:rsidRPr="008E79F0">
        <w:rPr>
          <w:rFonts w:ascii="Calibri" w:eastAsia="Times New Roman" w:hAnsi="Calibri" w:cs="Calibri"/>
          <w:lang w:val="es-ES" w:eastAsia="es-AR"/>
        </w:rPr>
        <w:t>0  7</w:t>
      </w:r>
      <w:proofErr w:type="gramEnd"/>
      <w:r w:rsidRPr="008E79F0">
        <w:rPr>
          <w:rFonts w:ascii="Calibri" w:eastAsia="Times New Roman" w:hAnsi="Calibri" w:cs="Calibri"/>
          <w:lang w:val="es-ES" w:eastAsia="es-AR"/>
        </w:rPr>
        <w:t>  8 </w:t>
      </w:r>
    </w:p>
    <w:p w14:paraId="395AF2E4" w14:textId="77777777" w:rsidR="008E79F0" w:rsidRPr="008E79F0" w:rsidRDefault="008E79F0" w:rsidP="008E79F0">
      <w:pPr>
        <w:spacing w:after="0" w:line="240" w:lineRule="auto"/>
        <w:textAlignment w:val="baseline"/>
        <w:rPr>
          <w:rFonts w:ascii="Calibri" w:eastAsia="Times New Roman" w:hAnsi="Calibri" w:cs="Calibri"/>
          <w:lang w:val="es-ES" w:eastAsia="es-AR"/>
        </w:rPr>
      </w:pPr>
      <w:proofErr w:type="gramStart"/>
      <w:r w:rsidRPr="008E79F0">
        <w:rPr>
          <w:rFonts w:ascii="Calibri" w:eastAsia="Times New Roman" w:hAnsi="Calibri" w:cs="Calibri"/>
          <w:lang w:val="es-ES" w:eastAsia="es-AR"/>
        </w:rPr>
        <w:t>1  7</w:t>
      </w:r>
      <w:proofErr w:type="gramEnd"/>
      <w:r w:rsidRPr="008E79F0">
        <w:rPr>
          <w:rFonts w:ascii="Calibri" w:eastAsia="Times New Roman" w:hAnsi="Calibri" w:cs="Calibri"/>
          <w:lang w:val="es-ES" w:eastAsia="es-AR"/>
        </w:rPr>
        <w:t>  7 </w:t>
      </w:r>
    </w:p>
    <w:p w14:paraId="7124E047"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3.2. Barra Porcentual </w:t>
      </w:r>
    </w:p>
    <w:p w14:paraId="2EBD00A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representa mediante un rectángulo horizontal, donde la superficie del rectángulo representa el 100% del fenómeno analizado. </w:t>
      </w:r>
    </w:p>
    <w:p w14:paraId="23CDC548"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0780ECF1" wp14:editId="780E9783">
            <wp:extent cx="3094892" cy="2133985"/>
            <wp:effectExtent l="0" t="0" r="0" b="0"/>
            <wp:docPr id="22" name="Imagen 22" descr="C:\Users\Trini\AppData\Local\Microsoft\Windows\INetCache\Content.MSO\C07D70A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Trini\AppData\Local\Microsoft\Windows\INetCache\Content.MSO\C07D70A8.t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5786" cy="2148392"/>
                    </a:xfrm>
                    <a:prstGeom prst="rect">
                      <a:avLst/>
                    </a:prstGeom>
                    <a:noFill/>
                    <a:ln>
                      <a:noFill/>
                    </a:ln>
                  </pic:spPr>
                </pic:pic>
              </a:graphicData>
            </a:graphic>
          </wp:inline>
        </w:drawing>
      </w:r>
    </w:p>
    <w:p w14:paraId="281615C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24D423C"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62D7851B" wp14:editId="011A5B37">
            <wp:extent cx="2608699" cy="1772529"/>
            <wp:effectExtent l="0" t="0" r="1270" b="0"/>
            <wp:docPr id="21" name="Imagen 21" descr="C:\Users\Trini\AppData\Local\Microsoft\Windows\INetCache\Content.MSO\E42524F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Trini\AppData\Local\Microsoft\Windows\INetCache\Content.MSO\E42524F6.tmp"/>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13648" cy="1775891"/>
                    </a:xfrm>
                    <a:prstGeom prst="rect">
                      <a:avLst/>
                    </a:prstGeom>
                    <a:noFill/>
                    <a:ln>
                      <a:noFill/>
                    </a:ln>
                  </pic:spPr>
                </pic:pic>
              </a:graphicData>
            </a:graphic>
          </wp:inline>
        </w:drawing>
      </w:r>
    </w:p>
    <w:p w14:paraId="18F2EFAF"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 </w:t>
      </w:r>
    </w:p>
    <w:p w14:paraId="3AE1D807"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3.3. Diagrama Circular (diagrama de sectores) </w:t>
      </w:r>
    </w:p>
    <w:p w14:paraId="05295B0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Indica porcentajes </w:t>
      </w:r>
    </w:p>
    <w:p w14:paraId="1E954D18"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6B2A10DD" wp14:editId="47D5DDDB">
            <wp:extent cx="1931532" cy="935501"/>
            <wp:effectExtent l="0" t="0" r="0" b="0"/>
            <wp:docPr id="20" name="Imagen 20" descr="C:\Users\Trini\AppData\Local\Microsoft\Windows\INetCache\Content.MSO\25B7347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Trini\AppData\Local\Microsoft\Windows\INetCache\Content.MSO\25B73474.tmp"/>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43873" cy="941478"/>
                    </a:xfrm>
                    <a:prstGeom prst="rect">
                      <a:avLst/>
                    </a:prstGeom>
                    <a:noFill/>
                    <a:ln>
                      <a:noFill/>
                    </a:ln>
                  </pic:spPr>
                </pic:pic>
              </a:graphicData>
            </a:graphic>
          </wp:inline>
        </w:drawing>
      </w:r>
    </w:p>
    <w:p w14:paraId="60BB64B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0148A65"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3.4. Gráfico de Zonas (diagramas de áreas) </w:t>
      </w:r>
    </w:p>
    <w:p w14:paraId="7F0DEF19"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Representa en un mismo gráfico varios fenómenos con el fin de compararlos entre sí. Se utilizan en aspectos que ocurren a través del tiempo.  </w:t>
      </w:r>
    </w:p>
    <w:p w14:paraId="549A8AF1"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72ACEB67" wp14:editId="6ECFCE3E">
            <wp:extent cx="2198458" cy="1765495"/>
            <wp:effectExtent l="0" t="0" r="0" b="6350"/>
            <wp:docPr id="19" name="Imagen 19" descr="C:\Users\Trini\AppData\Local\Microsoft\Windows\INetCache\Content.MSO\A244B6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Trini\AppData\Local\Microsoft\Windows\INetCache\Content.MSO\A244B6A2.tmp"/>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209959" cy="1774731"/>
                    </a:xfrm>
                    <a:prstGeom prst="rect">
                      <a:avLst/>
                    </a:prstGeom>
                    <a:noFill/>
                    <a:ln>
                      <a:noFill/>
                    </a:ln>
                  </pic:spPr>
                </pic:pic>
              </a:graphicData>
            </a:graphic>
          </wp:inline>
        </w:drawing>
      </w:r>
    </w:p>
    <w:p w14:paraId="47D118F1"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3.5. Gráfico de Cajas </w:t>
      </w:r>
    </w:p>
    <w:p w14:paraId="3BB6A3C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Depende de determinada característica numérica de los datos: </w:t>
      </w:r>
    </w:p>
    <w:p w14:paraId="68B5D50B" w14:textId="77777777" w:rsidR="008E79F0" w:rsidRPr="008E79F0" w:rsidRDefault="008E79F0" w:rsidP="00D90D61">
      <w:pPr>
        <w:numPr>
          <w:ilvl w:val="0"/>
          <w:numId w:val="51"/>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lastRenderedPageBreak/>
        <w:t>La </w:t>
      </w:r>
      <w:r w:rsidRPr="008E79F0">
        <w:rPr>
          <w:rFonts w:ascii="Calibri" w:eastAsia="Times New Roman" w:hAnsi="Calibri" w:cs="Calibri"/>
          <w:b/>
          <w:bCs/>
          <w:lang w:val="es-ES" w:eastAsia="es-AR"/>
        </w:rPr>
        <w:t>Mediana</w:t>
      </w:r>
      <w:r w:rsidRPr="008E79F0">
        <w:rPr>
          <w:rFonts w:ascii="Calibri" w:eastAsia="Times New Roman" w:hAnsi="Calibri" w:cs="Calibri"/>
          <w:lang w:val="es-ES" w:eastAsia="es-AR"/>
        </w:rPr>
        <w:t> (Q</w:t>
      </w:r>
      <w:r w:rsidRPr="008E79F0">
        <w:rPr>
          <w:rFonts w:ascii="Calibri" w:eastAsia="Times New Roman" w:hAnsi="Calibri" w:cs="Calibri"/>
          <w:vertAlign w:val="subscript"/>
          <w:lang w:val="es-ES" w:eastAsia="es-AR"/>
        </w:rPr>
        <w:t>2</w:t>
      </w:r>
      <w:r w:rsidRPr="008E79F0">
        <w:rPr>
          <w:rFonts w:ascii="Calibri" w:eastAsia="Times New Roman" w:hAnsi="Calibri" w:cs="Calibri"/>
          <w:lang w:val="es-ES" w:eastAsia="es-AR"/>
        </w:rPr>
        <w:t>) de n observaciones es el número que ocupa el lugar n+12 cuando se ordenan las observaciones desde la más pequeña hasta la mayor. La mediana divide el conjunto a la mitad  </w:t>
      </w:r>
    </w:p>
    <w:p w14:paraId="22BAF957" w14:textId="77777777" w:rsidR="008E79F0" w:rsidRPr="008E79F0" w:rsidRDefault="008E79F0" w:rsidP="00D90D61">
      <w:pPr>
        <w:numPr>
          <w:ilvl w:val="0"/>
          <w:numId w:val="51"/>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Cuartiles</w:t>
      </w:r>
      <w:r w:rsidRPr="008E79F0">
        <w:rPr>
          <w:rFonts w:ascii="Calibri" w:eastAsia="Times New Roman" w:hAnsi="Calibri" w:cs="Calibri"/>
          <w:lang w:val="es-ES" w:eastAsia="es-AR"/>
        </w:rPr>
        <w:t>: la mitad de la mitad del conjunto. Cuartil inferior (Q</w:t>
      </w:r>
      <w:r w:rsidRPr="008E79F0">
        <w:rPr>
          <w:rFonts w:ascii="Calibri" w:eastAsia="Times New Roman" w:hAnsi="Calibri" w:cs="Calibri"/>
          <w:vertAlign w:val="subscript"/>
          <w:lang w:val="es-ES" w:eastAsia="es-AR"/>
        </w:rPr>
        <w:t>1</w:t>
      </w:r>
      <w:r w:rsidRPr="008E79F0">
        <w:rPr>
          <w:rFonts w:ascii="Calibri" w:eastAsia="Times New Roman" w:hAnsi="Calibri" w:cs="Calibri"/>
          <w:lang w:val="es-ES" w:eastAsia="es-AR"/>
        </w:rPr>
        <w:t>) es la mediana de la mitad inferior de los datos y el Cuartil Superior (Q</w:t>
      </w:r>
      <w:r w:rsidRPr="008E79F0">
        <w:rPr>
          <w:rFonts w:ascii="Calibri" w:eastAsia="Times New Roman" w:hAnsi="Calibri" w:cs="Calibri"/>
          <w:vertAlign w:val="subscript"/>
          <w:lang w:val="es-ES" w:eastAsia="es-AR"/>
        </w:rPr>
        <w:t>3</w:t>
      </w:r>
      <w:r w:rsidRPr="008E79F0">
        <w:rPr>
          <w:rFonts w:ascii="Calibri" w:eastAsia="Times New Roman" w:hAnsi="Calibri" w:cs="Calibri"/>
          <w:lang w:val="es-ES" w:eastAsia="es-AR"/>
        </w:rPr>
        <w:t>) es la mediana de la mitad superior de los datos.  </w:t>
      </w:r>
    </w:p>
    <w:p w14:paraId="79FC391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C285525" w14:textId="77777777" w:rsidR="008E79F0" w:rsidRPr="008E79F0" w:rsidRDefault="008E79F0" w:rsidP="00D90D61">
      <w:pPr>
        <w:numPr>
          <w:ilvl w:val="0"/>
          <w:numId w:val="52"/>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w:t>
      </w:r>
      <w:r w:rsidRPr="008E79F0">
        <w:rPr>
          <w:rFonts w:ascii="Calibri" w:eastAsia="Times New Roman" w:hAnsi="Calibri" w:cs="Calibri"/>
          <w:b/>
          <w:bCs/>
          <w:lang w:val="es-ES" w:eastAsia="es-AR"/>
        </w:rPr>
        <w:t> Amplitud</w:t>
      </w:r>
      <w:r w:rsidRPr="008E79F0">
        <w:rPr>
          <w:rFonts w:ascii="Calibri" w:eastAsia="Times New Roman" w:hAnsi="Calibri" w:cs="Calibri"/>
          <w:lang w:val="es-ES" w:eastAsia="es-AR"/>
        </w:rPr>
        <w:t> de un conjunto de observaciones es la diferencia entre la mayor y menor observación. </w:t>
      </w:r>
      <w:r w:rsidRPr="008E79F0">
        <w:rPr>
          <w:rFonts w:ascii="Calibri" w:eastAsia="Times New Roman" w:hAnsi="Calibri" w:cs="Calibri"/>
          <w:b/>
          <w:bCs/>
          <w:lang w:val="es-ES" w:eastAsia="es-AR"/>
        </w:rPr>
        <w:t> </w:t>
      </w:r>
      <w:r w:rsidRPr="008E79F0">
        <w:rPr>
          <w:rFonts w:ascii="Calibri" w:eastAsia="Times New Roman" w:hAnsi="Calibri" w:cs="Calibri"/>
          <w:lang w:val="es-ES" w:eastAsia="es-AR"/>
        </w:rPr>
        <w:t> </w:t>
      </w:r>
    </w:p>
    <w:p w14:paraId="12574216" w14:textId="77777777" w:rsidR="008E79F0" w:rsidRPr="008E79F0" w:rsidRDefault="008E79F0" w:rsidP="008E79F0">
      <w:pPr>
        <w:shd w:val="clear" w:color="auto" w:fill="FFFFFF"/>
        <w:spacing w:after="0" w:line="240" w:lineRule="auto"/>
        <w:ind w:left="1800"/>
        <w:textAlignment w:val="baseline"/>
        <w:rPr>
          <w:rFonts w:ascii="Calibri" w:eastAsia="Times New Roman" w:hAnsi="Calibri" w:cs="Calibri"/>
          <w:color w:val="000000"/>
          <w:lang w:eastAsia="es-AR"/>
        </w:rPr>
      </w:pPr>
      <w:r w:rsidRPr="008E79F0">
        <w:rPr>
          <w:noProof/>
        </w:rPr>
        <w:drawing>
          <wp:inline distT="0" distB="0" distL="0" distR="0" wp14:anchorId="35281C3B" wp14:editId="5ECFD913">
            <wp:extent cx="2665828" cy="1309631"/>
            <wp:effectExtent l="0" t="0" r="1270" b="5080"/>
            <wp:docPr id="18" name="Imagen 18" descr="C:\Users\Trini\AppData\Local\Microsoft\Windows\INetCache\Content.MSO\52882F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rini\AppData\Local\Microsoft\Windows\INetCache\Content.MSO\52882F00.tmp"/>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3845" cy="1313569"/>
                    </a:xfrm>
                    <a:prstGeom prst="rect">
                      <a:avLst/>
                    </a:prstGeom>
                    <a:noFill/>
                    <a:ln>
                      <a:noFill/>
                    </a:ln>
                  </pic:spPr>
                </pic:pic>
              </a:graphicData>
            </a:graphic>
          </wp:inline>
        </w:drawing>
      </w:r>
    </w:p>
    <w:p w14:paraId="388F111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38EB987"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lang w:val="es-ES" w:eastAsia="es-AR"/>
        </w:rPr>
        <w:t>Parámetros y Estadísticos de las Distribuciones de Frecuencias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68"/>
        <w:gridCol w:w="941"/>
        <w:gridCol w:w="820"/>
      </w:tblGrid>
      <w:tr w:rsidR="008E79F0" w:rsidRPr="008E79F0" w14:paraId="56543C92"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704FA6"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AC8AD0"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Población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5642F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Muestra </w:t>
            </w:r>
          </w:p>
        </w:tc>
      </w:tr>
      <w:tr w:rsidR="008E79F0" w:rsidRPr="008E79F0" w14:paraId="28B3F82C"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8A49F60"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Cantidad de observaciones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E832D1E"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N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966D2DB"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n </w:t>
            </w:r>
          </w:p>
        </w:tc>
      </w:tr>
      <w:tr w:rsidR="008E79F0" w:rsidRPr="008E79F0" w14:paraId="27FAD1A0"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4476F2"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Media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C93D5EA"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824E18"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x¯</w:t>
            </w:r>
            <w:r w:rsidRPr="008E79F0">
              <w:rPr>
                <w:rFonts w:ascii="Calibri" w:eastAsia="Times New Roman" w:hAnsi="Calibri" w:cs="Calibri"/>
                <w:lang w:val="x-none" w:eastAsia="es-AR"/>
              </w:rPr>
              <w:t> </w:t>
            </w:r>
          </w:p>
        </w:tc>
      </w:tr>
      <w:tr w:rsidR="008E79F0" w:rsidRPr="008E79F0" w14:paraId="0E29602C"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48B7F9"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Variables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C6A4EB"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gramStart"/>
            <w:r w:rsidRPr="008E79F0">
              <w:rPr>
                <w:rFonts w:ascii="Calibri" w:eastAsia="Times New Roman" w:hAnsi="Calibri" w:cs="Calibri"/>
                <w:lang w:val="es-ES" w:eastAsia="es-AR"/>
              </w:rPr>
              <w:t>X,Y</w:t>
            </w:r>
            <w:proofErr w:type="gramEnd"/>
            <w:r w:rsidRPr="008E79F0">
              <w:rPr>
                <w:rFonts w:ascii="Calibri" w:eastAsia="Times New Roman" w:hAnsi="Calibri" w:cs="Calibri"/>
                <w:lang w:val="es-ES" w:eastAsia="es-AR"/>
              </w:rPr>
              <w:t>,Z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B1C6EE"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proofErr w:type="spellStart"/>
            <w:proofErr w:type="gramStart"/>
            <w:r w:rsidRPr="008E79F0">
              <w:rPr>
                <w:rFonts w:ascii="Calibri" w:eastAsia="Times New Roman" w:hAnsi="Calibri" w:cs="Calibri"/>
                <w:lang w:val="es-ES" w:eastAsia="es-AR"/>
              </w:rPr>
              <w:t>x,y</w:t>
            </w:r>
            <w:proofErr w:type="gramEnd"/>
            <w:r w:rsidRPr="008E79F0">
              <w:rPr>
                <w:rFonts w:ascii="Calibri" w:eastAsia="Times New Roman" w:hAnsi="Calibri" w:cs="Calibri"/>
                <w:lang w:val="es-ES" w:eastAsia="es-AR"/>
              </w:rPr>
              <w:t>,z</w:t>
            </w:r>
            <w:proofErr w:type="spellEnd"/>
            <w:r w:rsidRPr="008E79F0">
              <w:rPr>
                <w:rFonts w:ascii="Calibri" w:eastAsia="Times New Roman" w:hAnsi="Calibri" w:cs="Calibri"/>
                <w:lang w:val="es-ES" w:eastAsia="es-AR"/>
              </w:rPr>
              <w:t> </w:t>
            </w:r>
          </w:p>
        </w:tc>
      </w:tr>
    </w:tbl>
    <w:p w14:paraId="645B24F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En término de análisis estadístico y de aplicación, solo no interesan 4 propiedades básicas para caracterizar las distribuciones de frecuencias de datos </w:t>
      </w:r>
      <w:proofErr w:type="spellStart"/>
      <w:r w:rsidRPr="008E79F0">
        <w:rPr>
          <w:rFonts w:ascii="Calibri" w:eastAsia="Times New Roman" w:hAnsi="Calibri" w:cs="Calibri"/>
          <w:lang w:val="es-ES" w:eastAsia="es-AR"/>
        </w:rPr>
        <w:t>univariables</w:t>
      </w:r>
      <w:proofErr w:type="spellEnd"/>
      <w:r w:rsidRPr="008E79F0">
        <w:rPr>
          <w:rFonts w:ascii="Calibri" w:eastAsia="Times New Roman" w:hAnsi="Calibri" w:cs="Calibri"/>
          <w:lang w:val="es-ES" w:eastAsia="es-AR"/>
        </w:rPr>
        <w:t>: </w:t>
      </w:r>
    </w:p>
    <w:p w14:paraId="17A50ACB" w14:textId="77777777" w:rsidR="008E79F0" w:rsidRPr="008E79F0" w:rsidRDefault="008E79F0" w:rsidP="00D90D61">
      <w:pPr>
        <w:numPr>
          <w:ilvl w:val="0"/>
          <w:numId w:val="53"/>
        </w:numPr>
        <w:spacing w:after="0" w:line="240" w:lineRule="auto"/>
        <w:ind w:left="360"/>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Medidas de Posición </w:t>
      </w:r>
    </w:p>
    <w:p w14:paraId="319BCE0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refieren a la localización del centro de la distribución o la medida de tendencia central. </w:t>
      </w:r>
    </w:p>
    <w:p w14:paraId="413C034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65612E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llaman promedios. Un promedio es un valor en el sentido que se emplea a veces para representar todos los valores individuales de una serie o de una variable.  </w:t>
      </w:r>
    </w:p>
    <w:p w14:paraId="1F211C6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Un promedio no pasa de ser un valor de la variable, por lo tanto, tendría las mismas dimensiones que ella.  </w:t>
      </w:r>
    </w:p>
    <w:p w14:paraId="544AD95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68063C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Aspectos a tener en cuenta para obtener un buen promedio  </w:t>
      </w:r>
    </w:p>
    <w:p w14:paraId="1680913A"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debe definirse rigurosamente y no ser susceptible a distintas interpretaciones.  </w:t>
      </w:r>
    </w:p>
    <w:p w14:paraId="5D501FEE"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Debe basarse en todas las observaciones, de lo contrario no sería una característica de toda la distribución. </w:t>
      </w:r>
    </w:p>
    <w:p w14:paraId="65E5E0B3"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Que sea claro y sencillo en su estructura. </w:t>
      </w:r>
    </w:p>
    <w:p w14:paraId="3EEA1ACE"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Que pueda calcularse con facilidad y rapidez. </w:t>
      </w:r>
    </w:p>
    <w:p w14:paraId="36131A44"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Que esté influenciado lo menos posible por "fluctuaciones muestrales." </w:t>
      </w:r>
    </w:p>
    <w:p w14:paraId="15E37CD8" w14:textId="77777777" w:rsidR="008E79F0" w:rsidRPr="008E79F0" w:rsidRDefault="008E79F0" w:rsidP="00D90D61">
      <w:pPr>
        <w:numPr>
          <w:ilvl w:val="0"/>
          <w:numId w:val="5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presente fácilmente al cálculo algebraico.  </w:t>
      </w:r>
    </w:p>
    <w:p w14:paraId="533931A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4329C93"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highlight w:val="lightGray"/>
          <w:shd w:val="clear" w:color="auto" w:fill="008000"/>
          <w:lang w:val="es-ES" w:eastAsia="es-AR"/>
        </w:rPr>
        <w:t>Media Aritmética</w:t>
      </w:r>
      <w:r w:rsidRPr="008E79F0">
        <w:rPr>
          <w:rFonts w:ascii="Calibri" w:eastAsia="Times New Roman" w:hAnsi="Calibri" w:cs="Calibri"/>
          <w:color w:val="1E4E79"/>
          <w:lang w:val="es-ES" w:eastAsia="es-AR"/>
        </w:rPr>
        <w:t> </w:t>
      </w:r>
    </w:p>
    <w:p w14:paraId="34AD8321" w14:textId="77777777" w:rsidR="008E79F0" w:rsidRPr="008E79F0" w:rsidRDefault="008E79F0" w:rsidP="00D90D61">
      <w:pPr>
        <w:numPr>
          <w:ilvl w:val="0"/>
          <w:numId w:val="55"/>
        </w:num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Series Simples: </w:t>
      </w:r>
    </w:p>
    <w:p w14:paraId="7F8C46A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37F6150"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M(x)=x¯=x1+x2+x3+…+</w:t>
      </w:r>
      <w:proofErr w:type="spellStart"/>
      <w:r w:rsidRPr="008E79F0">
        <w:rPr>
          <w:rFonts w:ascii="Calibri" w:eastAsia="Times New Roman" w:hAnsi="Calibri" w:cs="Calibri"/>
          <w:lang w:val="x-none" w:eastAsia="es-AR"/>
        </w:rPr>
        <w:t>xnn</w:t>
      </w:r>
      <w:proofErr w:type="spellEnd"/>
      <w:r w:rsidRPr="008E79F0">
        <w:rPr>
          <w:rFonts w:ascii="Calibri" w:eastAsia="Times New Roman" w:hAnsi="Calibri" w:cs="Calibri"/>
          <w:lang w:val="x-none" w:eastAsia="es-AR"/>
        </w:rPr>
        <w:t>=∑i=1nxin </w:t>
      </w:r>
    </w:p>
    <w:p w14:paraId="08C52297" w14:textId="77777777" w:rsidR="008E79F0" w:rsidRPr="008E79F0" w:rsidRDefault="008E79F0" w:rsidP="00D90D61">
      <w:pPr>
        <w:numPr>
          <w:ilvl w:val="0"/>
          <w:numId w:val="56"/>
        </w:numPr>
        <w:spacing w:after="0" w:line="240" w:lineRule="auto"/>
        <w:textAlignment w:val="baseline"/>
        <w:rPr>
          <w:rFonts w:ascii="Calibri" w:eastAsia="Times New Roman" w:hAnsi="Calibri" w:cs="Calibri"/>
          <w:color w:val="2E75B5"/>
          <w:lang w:val="x-none" w:eastAsia="es-AR"/>
        </w:rPr>
      </w:pPr>
      <w:r w:rsidRPr="008E79F0">
        <w:rPr>
          <w:rFonts w:ascii="Calibri" w:eastAsia="Times New Roman" w:hAnsi="Calibri" w:cs="Calibri"/>
          <w:color w:val="2E75B5"/>
          <w:lang w:val="x-none" w:eastAsia="es-AR"/>
        </w:rPr>
        <w:t>Distribuciones de Frecuencias de variables discretas </w:t>
      </w:r>
    </w:p>
    <w:p w14:paraId="0DCCBD3F"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libri"/>
          <w:lang w:val="x-none" w:eastAsia="es-AR"/>
        </w:rPr>
        <w:t> </w:t>
      </w:r>
    </w:p>
    <w:p w14:paraId="0284CAD2"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M(y)=y¯=y1n1+y2n2+y3n3+…+</w:t>
      </w:r>
      <w:proofErr w:type="spellStart"/>
      <w:r w:rsidRPr="008E79F0">
        <w:rPr>
          <w:rFonts w:ascii="Calibri" w:eastAsia="Times New Roman" w:hAnsi="Calibri" w:cs="Calibri"/>
          <w:lang w:val="x-none" w:eastAsia="es-AR"/>
        </w:rPr>
        <w:t>ymnmn</w:t>
      </w:r>
      <w:proofErr w:type="spellEnd"/>
      <w:r w:rsidRPr="008E79F0">
        <w:rPr>
          <w:rFonts w:ascii="Calibri" w:eastAsia="Times New Roman" w:hAnsi="Calibri" w:cs="Calibri"/>
          <w:lang w:val="x-none" w:eastAsia="es-AR"/>
        </w:rPr>
        <w:t>=∑i=1nyin </w:t>
      </w:r>
    </w:p>
    <w:p w14:paraId="3B657ED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teniendo en cuenta que n</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/n = h</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 o sea considerando la frecuencia relativa </w:t>
      </w:r>
    </w:p>
    <w:p w14:paraId="3FC0639D"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 </w:t>
      </w:r>
    </w:p>
    <w:p w14:paraId="52BA5686"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M(y)=y¯=y1h1+y2h2+y3h3+…+</w:t>
      </w:r>
      <w:proofErr w:type="spellStart"/>
      <w:r w:rsidRPr="008E79F0">
        <w:rPr>
          <w:rFonts w:ascii="Calibri" w:eastAsia="Times New Roman" w:hAnsi="Calibri" w:cs="Calibri"/>
          <w:lang w:val="x-none" w:eastAsia="es-AR"/>
        </w:rPr>
        <w:t>ymhm</w:t>
      </w:r>
      <w:proofErr w:type="spellEnd"/>
      <w:r w:rsidRPr="008E79F0">
        <w:rPr>
          <w:rFonts w:ascii="Calibri" w:eastAsia="Times New Roman" w:hAnsi="Calibri" w:cs="Calibri"/>
          <w:lang w:val="x-none" w:eastAsia="es-AR"/>
        </w:rPr>
        <w:t>= ∑i=1nyihi </w:t>
      </w:r>
    </w:p>
    <w:p w14:paraId="5196406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Los resultados de a) y b) son idénticos, lo cual es lógico </w:t>
      </w:r>
      <w:proofErr w:type="gramStart"/>
      <w:r w:rsidRPr="008E79F0">
        <w:rPr>
          <w:rFonts w:ascii="Calibri" w:eastAsia="Times New Roman" w:hAnsi="Calibri" w:cs="Calibri"/>
          <w:lang w:val="es-ES" w:eastAsia="es-AR"/>
        </w:rPr>
        <w:t>ya que</w:t>
      </w:r>
      <w:proofErr w:type="gramEnd"/>
      <w:r w:rsidRPr="008E79F0">
        <w:rPr>
          <w:rFonts w:ascii="Calibri" w:eastAsia="Times New Roman" w:hAnsi="Calibri" w:cs="Calibri"/>
          <w:lang w:val="es-ES" w:eastAsia="es-AR"/>
        </w:rPr>
        <w:t xml:space="preserve"> en el caso de la tabla de distribuciones de frecuencias, lo único que hace es agrupar aquellos valores que se repitan, a) es un caso particular, donde n</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 es igual a 1. </w:t>
      </w:r>
    </w:p>
    <w:p w14:paraId="0C3079B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ABA4F5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expresión dada en b se suele </w:t>
      </w:r>
      <w:r w:rsidRPr="008E79F0">
        <w:rPr>
          <w:rFonts w:ascii="Calibri" w:eastAsia="Times New Roman" w:hAnsi="Calibri" w:cs="Calibri"/>
          <w:b/>
          <w:bCs/>
          <w:lang w:val="es-ES" w:eastAsia="es-AR"/>
        </w:rPr>
        <w:t>denominar media aritmética ponderada</w:t>
      </w:r>
      <w:r w:rsidRPr="008E79F0">
        <w:rPr>
          <w:rFonts w:ascii="Calibri" w:eastAsia="Times New Roman" w:hAnsi="Calibri" w:cs="Calibri"/>
          <w:lang w:val="es-ES" w:eastAsia="es-AR"/>
        </w:rPr>
        <w:t>, pues se le llama as los valores de las frecuencias absolutas, los "pesos" o "ponderaciones" que afectan a los distintos valores de la variable.  </w:t>
      </w:r>
    </w:p>
    <w:p w14:paraId="188207E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 </w:t>
      </w:r>
      <w:r w:rsidRPr="008E79F0">
        <w:rPr>
          <w:rFonts w:ascii="Calibri" w:eastAsia="Times New Roman" w:hAnsi="Calibri" w:cs="Calibri"/>
          <w:lang w:val="es-ES" w:eastAsia="es-AR"/>
        </w:rPr>
        <w:t> </w:t>
      </w:r>
    </w:p>
    <w:p w14:paraId="4F771B10" w14:textId="77777777" w:rsidR="008E79F0" w:rsidRPr="008E79F0" w:rsidRDefault="008E79F0" w:rsidP="00D90D61">
      <w:pPr>
        <w:numPr>
          <w:ilvl w:val="0"/>
          <w:numId w:val="57"/>
        </w:num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Distribuciones de frecuencias de variables continuas </w:t>
      </w:r>
    </w:p>
    <w:p w14:paraId="27561A5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D3D5A2B"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M(y)=y¯=y1n1+y2n2+y3n3+…+</w:t>
      </w:r>
      <w:proofErr w:type="spellStart"/>
      <w:r w:rsidRPr="008E79F0">
        <w:rPr>
          <w:rFonts w:ascii="Calibri" w:eastAsia="Times New Roman" w:hAnsi="Calibri" w:cs="Calibri"/>
          <w:lang w:val="x-none" w:eastAsia="es-AR"/>
        </w:rPr>
        <w:t>ymnmn</w:t>
      </w:r>
      <w:proofErr w:type="spellEnd"/>
      <w:r w:rsidRPr="008E79F0">
        <w:rPr>
          <w:rFonts w:ascii="Calibri" w:eastAsia="Times New Roman" w:hAnsi="Calibri" w:cs="Calibri"/>
          <w:lang w:val="x-none" w:eastAsia="es-AR"/>
        </w:rPr>
        <w:t>=∑i=1nyin </w:t>
      </w:r>
    </w:p>
    <w:p w14:paraId="25B8DFF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lastRenderedPageBreak/>
        <w:t>teniendo en cuenta que n</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/n = h</w:t>
      </w:r>
      <w:r w:rsidRPr="008E79F0">
        <w:rPr>
          <w:rFonts w:ascii="Calibri" w:eastAsia="Times New Roman" w:hAnsi="Calibri" w:cs="Calibri"/>
          <w:vertAlign w:val="subscript"/>
          <w:lang w:val="es-ES" w:eastAsia="es-AR"/>
        </w:rPr>
        <w:t>i</w:t>
      </w:r>
      <w:r w:rsidRPr="008E79F0">
        <w:rPr>
          <w:rFonts w:ascii="Calibri" w:eastAsia="Times New Roman" w:hAnsi="Calibri" w:cs="Calibri"/>
          <w:lang w:val="es-ES" w:eastAsia="es-AR"/>
        </w:rPr>
        <w:t>, o sea considerando la frecuencia relativa </w:t>
      </w:r>
    </w:p>
    <w:p w14:paraId="4073DC7E"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M(y)=y¯=y1h1+y2h2+y3h3+…+</w:t>
      </w:r>
      <w:proofErr w:type="spellStart"/>
      <w:r w:rsidRPr="008E79F0">
        <w:rPr>
          <w:rFonts w:ascii="Calibri" w:eastAsia="Times New Roman" w:hAnsi="Calibri" w:cs="Calibri"/>
          <w:lang w:val="x-none" w:eastAsia="es-AR"/>
        </w:rPr>
        <w:t>ymhm</w:t>
      </w:r>
      <w:proofErr w:type="spellEnd"/>
      <w:r w:rsidRPr="008E79F0">
        <w:rPr>
          <w:rFonts w:ascii="Calibri" w:eastAsia="Times New Roman" w:hAnsi="Calibri" w:cs="Calibri"/>
          <w:lang w:val="x-none" w:eastAsia="es-AR"/>
        </w:rPr>
        <w:t>= ∑i=1nyihi </w:t>
      </w:r>
    </w:p>
    <w:p w14:paraId="37DEB39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donde </w:t>
      </w:r>
      <w:proofErr w:type="spellStart"/>
      <w:r w:rsidRPr="008E79F0">
        <w:rPr>
          <w:rFonts w:ascii="Calibri" w:eastAsia="Times New Roman" w:hAnsi="Calibri" w:cs="Calibri"/>
          <w:lang w:val="es-ES" w:eastAsia="es-AR"/>
        </w:rPr>
        <w:t>y</w:t>
      </w:r>
      <w:r w:rsidRPr="008E79F0">
        <w:rPr>
          <w:rFonts w:ascii="Calibri" w:eastAsia="Times New Roman" w:hAnsi="Calibri" w:cs="Calibri"/>
          <w:vertAlign w:val="subscript"/>
          <w:lang w:val="es-ES" w:eastAsia="es-AR"/>
        </w:rPr>
        <w:t>i</w:t>
      </w:r>
      <w:proofErr w:type="spellEnd"/>
      <w:r w:rsidRPr="008E79F0">
        <w:rPr>
          <w:rFonts w:ascii="Calibri" w:eastAsia="Times New Roman" w:hAnsi="Calibri" w:cs="Calibri"/>
          <w:lang w:val="es-ES" w:eastAsia="es-AR"/>
        </w:rPr>
        <w:t> es la marca de clase o punto medio. </w:t>
      </w:r>
    </w:p>
    <w:p w14:paraId="759CEF0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08A3EA7"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000000"/>
          <w:highlight w:val="lightGray"/>
          <w:shd w:val="clear" w:color="auto" w:fill="008000"/>
          <w:lang w:val="es-ES" w:eastAsia="es-AR"/>
        </w:rPr>
        <w:t>Propiedades</w:t>
      </w:r>
      <w:r w:rsidRPr="008E79F0">
        <w:rPr>
          <w:rFonts w:ascii="Calibri" w:eastAsia="Times New Roman" w:hAnsi="Calibri" w:cs="Calibri"/>
          <w:color w:val="000000"/>
          <w:lang w:val="es-ES" w:eastAsia="es-AR"/>
        </w:rPr>
        <w:t> </w:t>
      </w:r>
    </w:p>
    <w:p w14:paraId="72924A2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134CBC8" w14:textId="77777777" w:rsidR="008E79F0" w:rsidRPr="008E79F0" w:rsidRDefault="008E79F0" w:rsidP="00D90D61">
      <w:pPr>
        <w:numPr>
          <w:ilvl w:val="0"/>
          <w:numId w:val="58"/>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suma de las desviaciones respecto a la media aritmética es igual a 0.  </w:t>
      </w:r>
    </w:p>
    <w:p w14:paraId="117AA84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9965F92"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−y¯).ni=0 </w:t>
      </w:r>
    </w:p>
    <w:p w14:paraId="08DD2B3A" w14:textId="77777777" w:rsidR="008E79F0" w:rsidRPr="008E79F0" w:rsidRDefault="008E79F0" w:rsidP="00D90D61">
      <w:pPr>
        <w:numPr>
          <w:ilvl w:val="0"/>
          <w:numId w:val="59"/>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suma de los cuadrados de las desviaciones es mínimo cuando dichas desviaciones son obtenidas respecto a la media aritmética. </w:t>
      </w:r>
    </w:p>
    <w:p w14:paraId="27CFF29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F9B40C2"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−y¯)2.ni</w:t>
      </w:r>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&lt; ∑i=1n(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−a)2.ni </w:t>
      </w:r>
    </w:p>
    <w:p w14:paraId="3210368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3307DF96"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donde a</w:t>
      </w:r>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es cualquier valor distinto de y¯ </w:t>
      </w:r>
    </w:p>
    <w:p w14:paraId="5019467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74B166A5" w14:textId="77777777" w:rsidR="008E79F0" w:rsidRPr="008E79F0" w:rsidRDefault="008E79F0" w:rsidP="00D90D61">
      <w:pPr>
        <w:numPr>
          <w:ilvl w:val="0"/>
          <w:numId w:val="60"/>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de una muestra es igual a la media ponderada de las submuestras, siendo las ponderaciones los tamaños de dichas submuestras </w:t>
      </w:r>
    </w:p>
    <w:p w14:paraId="54BBCE36" w14:textId="77777777" w:rsidR="008E79F0" w:rsidRPr="008E79F0" w:rsidRDefault="008E79F0" w:rsidP="00D90D61">
      <w:pPr>
        <w:numPr>
          <w:ilvl w:val="0"/>
          <w:numId w:val="60"/>
        </w:numPr>
        <w:spacing w:after="0" w:line="240" w:lineRule="auto"/>
        <w:textAlignment w:val="baseline"/>
        <w:rPr>
          <w:rFonts w:ascii="Cambria Math" w:eastAsia="Times New Roman" w:hAnsi="Cambria Math" w:cs="Calibri"/>
          <w:lang w:val="es-ES" w:eastAsia="es-AR"/>
        </w:rPr>
      </w:pPr>
      <w:r w:rsidRPr="008E79F0">
        <w:rPr>
          <w:rFonts w:ascii="Cambria Math" w:eastAsia="Times New Roman" w:hAnsi="Cambria Math" w:cs="Calibri"/>
          <w:lang w:val="es-ES" w:eastAsia="es-AR"/>
        </w:rPr>
        <w:t> </w:t>
      </w:r>
    </w:p>
    <w:p w14:paraId="43E2DAA3" w14:textId="77777777" w:rsidR="008E79F0" w:rsidRPr="008E79F0" w:rsidRDefault="008E79F0" w:rsidP="008E79F0">
      <w:pPr>
        <w:spacing w:after="0" w:line="240" w:lineRule="auto"/>
        <w:ind w:left="2520"/>
        <w:textAlignment w:val="baseline"/>
        <w:rPr>
          <w:rFonts w:ascii="Cambria Math" w:eastAsia="Times New Roman" w:hAnsi="Cambria Math" w:cs="Calibri"/>
          <w:lang w:val="x-none" w:eastAsia="es-AR"/>
        </w:rPr>
      </w:pPr>
      <w:r w:rsidRPr="008E79F0">
        <w:rPr>
          <w:rFonts w:ascii="Cambria Math" w:eastAsia="Times New Roman" w:hAnsi="Cambria Math" w:cs="Calibri"/>
          <w:lang w:val="x-none" w:eastAsia="es-AR"/>
        </w:rPr>
        <w:t>y¯=y¯1.n¯1+y¯2.n¯2+…+</w:t>
      </w:r>
      <w:proofErr w:type="spellStart"/>
      <w:r w:rsidRPr="008E79F0">
        <w:rPr>
          <w:rFonts w:ascii="Cambria Math" w:eastAsia="Times New Roman" w:hAnsi="Cambria Math" w:cs="Calibri"/>
          <w:lang w:val="x-none" w:eastAsia="es-AR"/>
        </w:rPr>
        <w:t>y¯k.n¯kn</w:t>
      </w:r>
      <w:proofErr w:type="spellEnd"/>
      <w:r w:rsidRPr="008E79F0">
        <w:rPr>
          <w:rFonts w:ascii="Calibri" w:eastAsia="Times New Roman" w:hAnsi="Calibri" w:cs="Calibri"/>
          <w:lang w:val="x-none" w:eastAsia="es-AR"/>
        </w:rPr>
        <w:t> </w:t>
      </w:r>
    </w:p>
    <w:p w14:paraId="70EA8411" w14:textId="77777777" w:rsidR="008E79F0" w:rsidRPr="008E79F0" w:rsidRDefault="008E79F0" w:rsidP="00D90D61">
      <w:pPr>
        <w:numPr>
          <w:ilvl w:val="1"/>
          <w:numId w:val="60"/>
        </w:numPr>
        <w:spacing w:after="0" w:line="240" w:lineRule="auto"/>
        <w:ind w:left="108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y¯ </w:t>
      </w:r>
      <w:r w:rsidRPr="008E79F0">
        <w:rPr>
          <w:rFonts w:ascii="Calibri" w:eastAsia="Times New Roman" w:hAnsi="Calibri" w:cs="Calibri"/>
          <w:lang w:eastAsia="es-AR"/>
        </w:rPr>
        <w:t>​es la media de la muestra completa.</w:t>
      </w:r>
      <w:r w:rsidRPr="008E79F0">
        <w:rPr>
          <w:rFonts w:ascii="Calibri" w:eastAsia="Times New Roman" w:hAnsi="Calibri" w:cs="Calibri"/>
          <w:lang w:val="x-none" w:eastAsia="es-AR"/>
        </w:rPr>
        <w:t> </w:t>
      </w:r>
    </w:p>
    <w:p w14:paraId="6FD96CBF" w14:textId="77777777" w:rsidR="008E79F0" w:rsidRPr="008E79F0" w:rsidRDefault="008E79F0" w:rsidP="00D90D61">
      <w:pPr>
        <w:numPr>
          <w:ilvl w:val="1"/>
          <w:numId w:val="60"/>
        </w:numPr>
        <w:spacing w:after="0" w:line="240" w:lineRule="auto"/>
        <w:ind w:left="108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y¯1,  y¯2, …, </w:t>
      </w:r>
      <w:proofErr w:type="spellStart"/>
      <w:r w:rsidRPr="008E79F0">
        <w:rPr>
          <w:rFonts w:ascii="Calibri" w:eastAsia="Times New Roman" w:hAnsi="Calibri" w:cs="Calibri"/>
          <w:lang w:val="x-none" w:eastAsia="es-AR"/>
        </w:rPr>
        <w:t>y¯K</w:t>
      </w:r>
      <w:proofErr w:type="spellEnd"/>
      <w:r w:rsidRPr="008E79F0">
        <w:rPr>
          <w:rFonts w:ascii="Calibri" w:eastAsia="Times New Roman" w:hAnsi="Calibri" w:cs="Calibri"/>
          <w:lang w:eastAsia="es-AR"/>
        </w:rPr>
        <w:t> ​son las medias de las submuestras.</w:t>
      </w:r>
      <w:r w:rsidRPr="008E79F0">
        <w:rPr>
          <w:rFonts w:ascii="Calibri" w:eastAsia="Times New Roman" w:hAnsi="Calibri" w:cs="Calibri"/>
          <w:lang w:val="x-none" w:eastAsia="es-AR"/>
        </w:rPr>
        <w:t> </w:t>
      </w:r>
    </w:p>
    <w:p w14:paraId="032DBCDF" w14:textId="77777777" w:rsidR="008E79F0" w:rsidRPr="008E79F0" w:rsidRDefault="008E79F0" w:rsidP="00D90D61">
      <w:pPr>
        <w:numPr>
          <w:ilvl w:val="1"/>
          <w:numId w:val="60"/>
        </w:numPr>
        <w:spacing w:after="0" w:line="240" w:lineRule="auto"/>
        <w:ind w:left="108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n¯1, n¯2, …, </w:t>
      </w:r>
      <w:proofErr w:type="spellStart"/>
      <w:r w:rsidRPr="008E79F0">
        <w:rPr>
          <w:rFonts w:ascii="Calibri" w:eastAsia="Times New Roman" w:hAnsi="Calibri" w:cs="Calibri"/>
          <w:lang w:val="x-none" w:eastAsia="es-AR"/>
        </w:rPr>
        <w:t>n¯k</w:t>
      </w:r>
      <w:proofErr w:type="spellEnd"/>
      <w:r w:rsidRPr="008E79F0">
        <w:rPr>
          <w:rFonts w:ascii="Calibri" w:eastAsia="Times New Roman" w:hAnsi="Calibri" w:cs="Calibri"/>
          <w:lang w:val="x-none" w:eastAsia="es-AR"/>
        </w:rPr>
        <w:t> </w:t>
      </w:r>
      <w:r w:rsidRPr="008E79F0">
        <w:rPr>
          <w:rFonts w:ascii="Calibri" w:eastAsia="Times New Roman" w:hAnsi="Calibri" w:cs="Calibri"/>
          <w:lang w:eastAsia="es-AR"/>
        </w:rPr>
        <w:t> ​son los tamaños de las submuestras.</w:t>
      </w:r>
      <w:r w:rsidRPr="008E79F0">
        <w:rPr>
          <w:rFonts w:ascii="Calibri" w:eastAsia="Times New Roman" w:hAnsi="Calibri" w:cs="Calibri"/>
          <w:lang w:val="x-none" w:eastAsia="es-AR"/>
        </w:rPr>
        <w:t> </w:t>
      </w:r>
    </w:p>
    <w:p w14:paraId="0CB376A1" w14:textId="77777777" w:rsidR="008E79F0" w:rsidRPr="008E79F0" w:rsidRDefault="008E79F0" w:rsidP="00D90D61">
      <w:pPr>
        <w:numPr>
          <w:ilvl w:val="1"/>
          <w:numId w:val="60"/>
        </w:numPr>
        <w:spacing w:after="0" w:line="240" w:lineRule="auto"/>
        <w:ind w:left="108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w:t>
      </w:r>
      <w:r w:rsidRPr="008E79F0">
        <w:rPr>
          <w:rFonts w:ascii="Calibri" w:eastAsia="Times New Roman" w:hAnsi="Calibri" w:cs="Calibri"/>
          <w:lang w:val="es-ES" w:eastAsia="es-AR"/>
        </w:rPr>
        <w:t> </w:t>
      </w:r>
      <w:r w:rsidRPr="008E79F0">
        <w:rPr>
          <w:rFonts w:ascii="Calibri" w:eastAsia="Times New Roman" w:hAnsi="Calibri" w:cs="Calibri"/>
          <w:lang w:eastAsia="es-AR"/>
        </w:rPr>
        <w:t>es el tamaño total de la muestra.</w:t>
      </w:r>
      <w:r w:rsidRPr="008E79F0">
        <w:rPr>
          <w:rFonts w:ascii="Calibri" w:eastAsia="Times New Roman" w:hAnsi="Calibri" w:cs="Calibri"/>
          <w:lang w:val="x-none" w:eastAsia="es-AR"/>
        </w:rPr>
        <w:t> </w:t>
      </w:r>
    </w:p>
    <w:p w14:paraId="5BDABA22" w14:textId="77777777" w:rsidR="008E79F0" w:rsidRPr="008E79F0" w:rsidRDefault="008E79F0" w:rsidP="008E79F0">
      <w:pPr>
        <w:spacing w:after="0" w:line="240" w:lineRule="auto"/>
        <w:ind w:left="1080"/>
        <w:textAlignment w:val="baseline"/>
        <w:rPr>
          <w:rFonts w:ascii="Cambria Math" w:eastAsia="Times New Roman" w:hAnsi="Cambria Math" w:cs="Calibri"/>
          <w:lang w:eastAsia="es-AR"/>
        </w:rPr>
      </w:pPr>
      <w:r w:rsidRPr="008E79F0">
        <w:rPr>
          <w:rFonts w:ascii="Calibri" w:eastAsia="Times New Roman" w:hAnsi="Calibri" w:cs="Calibri"/>
          <w:lang w:eastAsia="es-AR"/>
        </w:rPr>
        <w:t> </w:t>
      </w:r>
    </w:p>
    <w:p w14:paraId="71238B4C"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i/>
          <w:iCs/>
          <w:lang w:eastAsia="es-AR"/>
        </w:rPr>
        <w:t>Esta propiedad indica que la media de la muestra completa es igual a la media ponderada de las submuestras, y las ponderaciones son los tamaños de esas submuestras. En otras palabras, se da más peso a las submuestras más grandes al calcular la media total.</w:t>
      </w:r>
      <w:r w:rsidRPr="008E79F0">
        <w:rPr>
          <w:rFonts w:ascii="Calibri" w:eastAsia="Times New Roman" w:hAnsi="Calibri" w:cs="Calibri"/>
          <w:lang w:eastAsia="es-AR"/>
        </w:rPr>
        <w:t> </w:t>
      </w:r>
    </w:p>
    <w:p w14:paraId="7BA3D52C"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 </w:t>
      </w:r>
    </w:p>
    <w:p w14:paraId="5735EED8" w14:textId="77777777" w:rsidR="008E79F0" w:rsidRPr="008E79F0" w:rsidRDefault="008E79F0" w:rsidP="00D90D61">
      <w:pPr>
        <w:numPr>
          <w:ilvl w:val="0"/>
          <w:numId w:val="61"/>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aritmética de una constante es igual a dicha constante </w:t>
      </w:r>
    </w:p>
    <w:p w14:paraId="4B18CA08" w14:textId="77777777" w:rsidR="008E79F0" w:rsidRPr="008E79F0" w:rsidRDefault="008E79F0" w:rsidP="008E79F0">
      <w:pPr>
        <w:spacing w:after="0" w:line="240" w:lineRule="auto"/>
        <w:ind w:left="1440"/>
        <w:textAlignment w:val="baseline"/>
        <w:rPr>
          <w:rFonts w:ascii="Calibri" w:eastAsia="Times New Roman" w:hAnsi="Calibri" w:cs="Calibri"/>
          <w:lang w:val="en-US" w:eastAsia="es-AR"/>
        </w:rPr>
      </w:pPr>
      <w:r w:rsidRPr="008E79F0">
        <w:rPr>
          <w:rFonts w:ascii="Calibri" w:eastAsia="Times New Roman" w:hAnsi="Calibri" w:cs="Calibri"/>
          <w:lang w:val="en-US" w:eastAsia="es-AR"/>
        </w:rPr>
        <w:t>Si </w:t>
      </w:r>
      <w:proofErr w:type="spellStart"/>
      <w:r w:rsidRPr="008E79F0">
        <w:rPr>
          <w:rFonts w:ascii="Calibri" w:eastAsia="Times New Roman" w:hAnsi="Calibri" w:cs="Calibri"/>
          <w:lang w:val="en-US" w:eastAsia="es-AR"/>
        </w:rPr>
        <w:t>yi</w:t>
      </w:r>
      <w:proofErr w:type="spellEnd"/>
      <w:r w:rsidRPr="008E79F0">
        <w:rPr>
          <w:rFonts w:ascii="Calibri" w:eastAsia="Times New Roman" w:hAnsi="Calibri" w:cs="Calibri"/>
          <w:lang w:val="en-US" w:eastAsia="es-AR"/>
        </w:rPr>
        <w:t>=</w:t>
      </w:r>
      <w:proofErr w:type="spellStart"/>
      <w:r w:rsidRPr="008E79F0">
        <w:rPr>
          <w:rFonts w:ascii="Calibri" w:eastAsia="Times New Roman" w:hAnsi="Calibri" w:cs="Calibri"/>
          <w:lang w:val="en-US" w:eastAsia="es-AR"/>
        </w:rPr>
        <w:t>k</w:t>
      </w:r>
      <w:r w:rsidRPr="008E79F0">
        <w:rPr>
          <w:rFonts w:ascii="Cambria Math" w:eastAsia="Times New Roman" w:hAnsi="Cambria Math" w:cs="Cambria Math"/>
          <w:lang w:val="en-US" w:eastAsia="es-AR"/>
        </w:rPr>
        <w:t>⇒</w:t>
      </w:r>
      <w:r w:rsidRPr="008E79F0">
        <w:rPr>
          <w:rFonts w:ascii="Calibri" w:eastAsia="Times New Roman" w:hAnsi="Calibri" w:cs="Calibri"/>
          <w:lang w:val="en-US" w:eastAsia="es-AR"/>
        </w:rPr>
        <w:t>y</w:t>
      </w:r>
      <w:proofErr w:type="spellEnd"/>
      <w:r w:rsidRPr="008E79F0">
        <w:rPr>
          <w:rFonts w:ascii="Calibri" w:eastAsia="Times New Roman" w:hAnsi="Calibri" w:cs="Calibri"/>
          <w:lang w:val="en-US" w:eastAsia="es-AR"/>
        </w:rPr>
        <w:t>¯=</w:t>
      </w:r>
      <w:proofErr w:type="gramStart"/>
      <w:r w:rsidRPr="008E79F0">
        <w:rPr>
          <w:rFonts w:ascii="Calibri" w:eastAsia="Times New Roman" w:hAnsi="Calibri" w:cs="Calibri"/>
          <w:lang w:val="en-US" w:eastAsia="es-AR"/>
        </w:rPr>
        <w:t>k  ó</w:t>
      </w:r>
      <w:proofErr w:type="gramEnd"/>
      <w:r w:rsidRPr="008E79F0">
        <w:rPr>
          <w:rFonts w:ascii="Calibri" w:eastAsia="Times New Roman" w:hAnsi="Calibri" w:cs="Calibri"/>
          <w:lang w:val="en-US" w:eastAsia="es-AR"/>
        </w:rPr>
        <w:t> M(k)=k     (</w:t>
      </w:r>
      <w:proofErr w:type="spellStart"/>
      <w:r w:rsidRPr="008E79F0">
        <w:rPr>
          <w:rFonts w:ascii="Calibri" w:eastAsia="Times New Roman" w:hAnsi="Calibri" w:cs="Calibri"/>
          <w:lang w:val="en-US" w:eastAsia="es-AR"/>
        </w:rPr>
        <w:t>i</w:t>
      </w:r>
      <w:proofErr w:type="spellEnd"/>
      <w:r w:rsidRPr="008E79F0">
        <w:rPr>
          <w:rFonts w:ascii="Calibri" w:eastAsia="Times New Roman" w:hAnsi="Calibri" w:cs="Calibri"/>
          <w:lang w:val="en-US" w:eastAsia="es-AR"/>
        </w:rPr>
        <w:t xml:space="preserve"> = 1,2,3,…,n) </w:t>
      </w:r>
    </w:p>
    <w:p w14:paraId="110B6E86" w14:textId="77777777" w:rsidR="008E79F0" w:rsidRPr="008E79F0" w:rsidRDefault="008E79F0" w:rsidP="008E79F0">
      <w:pPr>
        <w:spacing w:after="0" w:line="240" w:lineRule="auto"/>
        <w:textAlignment w:val="baseline"/>
        <w:rPr>
          <w:rFonts w:ascii="Calibri" w:eastAsia="Times New Roman" w:hAnsi="Calibri" w:cs="Calibri"/>
          <w:lang w:val="en-US" w:eastAsia="es-AR"/>
        </w:rPr>
      </w:pPr>
      <w:r w:rsidRPr="008E79F0">
        <w:rPr>
          <w:rFonts w:ascii="Calibri" w:eastAsia="Times New Roman" w:hAnsi="Calibri" w:cs="Calibri"/>
          <w:lang w:val="en-US" w:eastAsia="es-AR"/>
        </w:rPr>
        <w:t> </w:t>
      </w:r>
    </w:p>
    <w:p w14:paraId="7E9BC771" w14:textId="77777777" w:rsidR="008E79F0" w:rsidRPr="008E79F0" w:rsidRDefault="008E79F0" w:rsidP="00D90D61">
      <w:pPr>
        <w:numPr>
          <w:ilvl w:val="0"/>
          <w:numId w:val="62"/>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aritmética del producto de una constante por una variable es igual al producto de la constante por la media aritmética de la variable </w:t>
      </w:r>
    </w:p>
    <w:p w14:paraId="393F462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B73ACD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Media (y k) = </w:t>
      </w:r>
      <w:proofErr w:type="spellStart"/>
      <w:proofErr w:type="gramStart"/>
      <w:r w:rsidRPr="008E79F0">
        <w:rPr>
          <w:rFonts w:ascii="Calibri" w:eastAsia="Times New Roman" w:hAnsi="Calibri" w:cs="Calibri"/>
          <w:lang w:val="es-ES" w:eastAsia="es-AR"/>
        </w:rPr>
        <w:t>k.y</w:t>
      </w:r>
      <w:proofErr w:type="spellEnd"/>
      <w:proofErr w:type="gramEnd"/>
      <w:r w:rsidRPr="008E79F0">
        <w:rPr>
          <w:rFonts w:ascii="Calibri" w:eastAsia="Times New Roman" w:hAnsi="Calibri" w:cs="Calibri"/>
          <w:lang w:val="es-ES" w:eastAsia="es-AR"/>
        </w:rPr>
        <w:t>¯ </w:t>
      </w:r>
    </w:p>
    <w:p w14:paraId="2FBBCB44" w14:textId="77777777" w:rsidR="008E79F0" w:rsidRPr="008E79F0" w:rsidRDefault="008E79F0" w:rsidP="00D90D61">
      <w:pPr>
        <w:numPr>
          <w:ilvl w:val="0"/>
          <w:numId w:val="63"/>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aritmética de la suma algebraica de dos o más variables es igual a la suma algebraica de las medias aritméticas de dichas variables. </w:t>
      </w:r>
    </w:p>
    <w:p w14:paraId="5271CAE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28168D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de la sumatoria es igual a la sumatoria de las medias </w:t>
      </w:r>
    </w:p>
    <w:p w14:paraId="699FDC0A"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M[∑j=1k(</w:t>
      </w:r>
      <w:proofErr w:type="spellStart"/>
      <w:r w:rsidRPr="008E79F0">
        <w:rPr>
          <w:rFonts w:ascii="Calibri" w:eastAsia="Times New Roman" w:hAnsi="Calibri" w:cs="Calibri"/>
          <w:lang w:val="x-none" w:eastAsia="es-AR"/>
        </w:rPr>
        <w:t>xj</w:t>
      </w:r>
      <w:proofErr w:type="spellEnd"/>
      <w:r w:rsidRPr="008E79F0">
        <w:rPr>
          <w:rFonts w:ascii="Calibri" w:eastAsia="Times New Roman" w:hAnsi="Calibri" w:cs="Calibri"/>
          <w:lang w:val="x-none" w:eastAsia="es-AR"/>
        </w:rPr>
        <w:t>)i ]=  ∑j=1kM(</w:t>
      </w:r>
      <w:proofErr w:type="spellStart"/>
      <w:r w:rsidRPr="008E79F0">
        <w:rPr>
          <w:rFonts w:ascii="Calibri" w:eastAsia="Times New Roman" w:hAnsi="Calibri" w:cs="Calibri"/>
          <w:lang w:val="x-none" w:eastAsia="es-AR"/>
        </w:rPr>
        <w:t>xj</w:t>
      </w:r>
      <w:proofErr w:type="spellEnd"/>
      <w:r w:rsidRPr="008E79F0">
        <w:rPr>
          <w:rFonts w:ascii="Calibri" w:eastAsia="Times New Roman" w:hAnsi="Calibri" w:cs="Calibri"/>
          <w:lang w:val="x-none" w:eastAsia="es-AR"/>
        </w:rPr>
        <w:t>)i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06"/>
        <w:gridCol w:w="676"/>
        <w:gridCol w:w="3339"/>
      </w:tblGrid>
      <w:tr w:rsidR="008E79F0" w:rsidRPr="008E79F0" w14:paraId="50A979CD"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4C9670A"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x1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82CAB1"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1,2,3,2 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A6BCE6"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M[x(1)i]=∑j=14(x1)i4=1+2+3+24=2</w:t>
            </w:r>
            <w:r w:rsidRPr="008E79F0">
              <w:rPr>
                <w:rFonts w:ascii="Calibri" w:eastAsia="Times New Roman" w:hAnsi="Calibri" w:cs="Calibri"/>
                <w:lang w:val="x-none" w:eastAsia="es-AR"/>
              </w:rPr>
              <w:t> </w:t>
            </w:r>
          </w:p>
        </w:tc>
      </w:tr>
      <w:tr w:rsidR="008E79F0" w:rsidRPr="008E79F0" w14:paraId="43D1D4E2"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B29ACC"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x2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EE9381C"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1,2,2,3 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1A6642"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M[x(2)i]=∑j=14(x2)i4=1+2+2+34=2</w:t>
            </w:r>
            <w:r w:rsidRPr="008E79F0">
              <w:rPr>
                <w:rFonts w:ascii="Calibri" w:eastAsia="Times New Roman" w:hAnsi="Calibri" w:cs="Calibri"/>
                <w:lang w:val="x-none" w:eastAsia="es-AR"/>
              </w:rPr>
              <w:t> </w:t>
            </w:r>
          </w:p>
        </w:tc>
      </w:tr>
      <w:tr w:rsidR="008E79F0" w:rsidRPr="008E79F0" w14:paraId="044296FB"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E0B2F3"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x3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3DEDBE"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2,1,3,2 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D66737"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M[x(3)i]=∑j=14(x3)i4=2+1+3+24=2</w:t>
            </w:r>
            <w:r w:rsidRPr="008E79F0">
              <w:rPr>
                <w:rFonts w:ascii="Calibri" w:eastAsia="Times New Roman" w:hAnsi="Calibri" w:cs="Calibri"/>
                <w:lang w:val="x-none" w:eastAsia="es-AR"/>
              </w:rPr>
              <w:t> </w:t>
            </w:r>
          </w:p>
        </w:tc>
      </w:tr>
      <w:tr w:rsidR="008E79F0" w:rsidRPr="008E79F0" w14:paraId="4785E867" w14:textId="77777777" w:rsidTr="008E79F0">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A6C12D"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∑j=13(</w:t>
            </w:r>
            <w:proofErr w:type="spellStart"/>
            <w:r w:rsidRPr="008E79F0">
              <w:rPr>
                <w:rFonts w:ascii="Times New Roman" w:eastAsia="Times New Roman" w:hAnsi="Times New Roman" w:cs="Times New Roman"/>
                <w:lang w:val="x-none" w:eastAsia="es-AR"/>
              </w:rPr>
              <w:t>xj</w:t>
            </w:r>
            <w:proofErr w:type="spellEnd"/>
            <w:r w:rsidRPr="008E79F0">
              <w:rPr>
                <w:rFonts w:ascii="Times New Roman" w:eastAsia="Times New Roman" w:hAnsi="Times New Roman" w:cs="Times New Roman"/>
                <w:lang w:val="x-none" w:eastAsia="es-AR"/>
              </w:rPr>
              <w:t>)i</w:t>
            </w:r>
            <w:r w:rsidRPr="008E79F0">
              <w:rPr>
                <w:rFonts w:ascii="Calibri" w:eastAsia="Times New Roman" w:hAnsi="Calibri" w:cs="Calibri"/>
                <w:lang w:val="x-none" w:eastAsia="es-AR"/>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4D9258" w14:textId="77777777" w:rsidR="008E79F0" w:rsidRPr="008E79F0" w:rsidRDefault="008E79F0" w:rsidP="008E79F0">
            <w:pPr>
              <w:spacing w:after="0" w:line="240" w:lineRule="auto"/>
              <w:textAlignment w:val="baseline"/>
              <w:rPr>
                <w:rFonts w:ascii="Times New Roman" w:eastAsia="Times New Roman" w:hAnsi="Times New Roman" w:cs="Times New Roman"/>
                <w:lang w:val="es-ES" w:eastAsia="es-AR"/>
              </w:rPr>
            </w:pPr>
            <w:r w:rsidRPr="008E79F0">
              <w:rPr>
                <w:rFonts w:ascii="Calibri" w:eastAsia="Times New Roman" w:hAnsi="Calibri" w:cs="Calibri"/>
                <w:lang w:val="es-ES" w:eastAsia="es-AR"/>
              </w:rPr>
              <w:t>4,5,8,7 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3F42040" w14:textId="77777777" w:rsidR="008E79F0" w:rsidRPr="008E79F0" w:rsidRDefault="008E79F0" w:rsidP="008E79F0">
            <w:pPr>
              <w:spacing w:after="0" w:line="240" w:lineRule="auto"/>
              <w:textAlignment w:val="baseline"/>
              <w:rPr>
                <w:rFonts w:ascii="Times New Roman" w:eastAsia="Times New Roman" w:hAnsi="Times New Roman" w:cs="Times New Roman"/>
                <w:lang w:val="x-none" w:eastAsia="es-AR"/>
              </w:rPr>
            </w:pPr>
            <w:r w:rsidRPr="008E79F0">
              <w:rPr>
                <w:rFonts w:ascii="Times New Roman" w:eastAsia="Times New Roman" w:hAnsi="Times New Roman" w:cs="Times New Roman"/>
                <w:lang w:val="x-none" w:eastAsia="es-AR"/>
              </w:rPr>
              <w:t>∑j=1kM(</w:t>
            </w:r>
            <w:proofErr w:type="spellStart"/>
            <w:r w:rsidRPr="008E79F0">
              <w:rPr>
                <w:rFonts w:ascii="Times New Roman" w:eastAsia="Times New Roman" w:hAnsi="Times New Roman" w:cs="Times New Roman"/>
                <w:lang w:val="x-none" w:eastAsia="es-AR"/>
              </w:rPr>
              <w:t>xj</w:t>
            </w:r>
            <w:proofErr w:type="spellEnd"/>
            <w:r w:rsidRPr="008E79F0">
              <w:rPr>
                <w:rFonts w:ascii="Times New Roman" w:eastAsia="Times New Roman" w:hAnsi="Times New Roman" w:cs="Times New Roman"/>
                <w:lang w:val="x-none" w:eastAsia="es-AR"/>
              </w:rPr>
              <w:t>)i= 6</w:t>
            </w:r>
            <w:r w:rsidRPr="008E79F0">
              <w:rPr>
                <w:rFonts w:ascii="Calibri" w:eastAsia="Times New Roman" w:hAnsi="Calibri" w:cs="Calibri"/>
                <w:lang w:val="x-none" w:eastAsia="es-AR"/>
              </w:rPr>
              <w:t> </w:t>
            </w:r>
          </w:p>
        </w:tc>
      </w:tr>
    </w:tbl>
    <w:p w14:paraId="7731974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484584D"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M[∑j=1k(</w:t>
      </w:r>
      <w:proofErr w:type="spellStart"/>
      <w:r w:rsidRPr="008E79F0">
        <w:rPr>
          <w:rFonts w:ascii="Calibri" w:eastAsia="Times New Roman" w:hAnsi="Calibri" w:cs="Calibri"/>
          <w:lang w:val="x-none" w:eastAsia="es-AR"/>
        </w:rPr>
        <w:t>xj</w:t>
      </w:r>
      <w:proofErr w:type="spellEnd"/>
      <w:r w:rsidRPr="008E79F0">
        <w:rPr>
          <w:rFonts w:ascii="Calibri" w:eastAsia="Times New Roman" w:hAnsi="Calibri" w:cs="Calibri"/>
          <w:lang w:val="x-none" w:eastAsia="es-AR"/>
        </w:rPr>
        <w:t>)i ]=∑j=14[∑j=13M(</w:t>
      </w:r>
      <w:proofErr w:type="spellStart"/>
      <w:r w:rsidRPr="008E79F0">
        <w:rPr>
          <w:rFonts w:ascii="Calibri" w:eastAsia="Times New Roman" w:hAnsi="Calibri" w:cs="Calibri"/>
          <w:lang w:val="x-none" w:eastAsia="es-AR"/>
        </w:rPr>
        <w:t>xj</w:t>
      </w:r>
      <w:proofErr w:type="spellEnd"/>
      <w:r w:rsidRPr="008E79F0">
        <w:rPr>
          <w:rFonts w:ascii="Calibri" w:eastAsia="Times New Roman" w:hAnsi="Calibri" w:cs="Calibri"/>
          <w:lang w:val="x-none" w:eastAsia="es-AR"/>
        </w:rPr>
        <w:t>)i ]4</w:t>
      </w:r>
      <w:r w:rsidRPr="008E79F0">
        <w:rPr>
          <w:rFonts w:ascii="Cambria Math" w:eastAsia="Times New Roman" w:hAnsi="Cambria Math" w:cs="Calibri"/>
          <w:i/>
          <w:iCs/>
          <w:lang w:val="x-none" w:eastAsia="es-AR"/>
        </w:rPr>
        <w:t> = </w:t>
      </w:r>
      <w:r w:rsidRPr="008E79F0">
        <w:rPr>
          <w:rFonts w:ascii="Calibri" w:eastAsia="Times New Roman" w:hAnsi="Calibri" w:cs="Calibri"/>
          <w:lang w:val="x-none" w:eastAsia="es-AR"/>
        </w:rPr>
        <w:t>4+5+8+74=6</w:t>
      </w:r>
      <w:r w:rsidRPr="008E79F0">
        <w:rPr>
          <w:rFonts w:ascii="Cambria Math" w:eastAsia="Times New Roman" w:hAnsi="Cambria Math" w:cs="Calibri"/>
          <w:i/>
          <w:iCs/>
          <w:lang w:val="x-none" w:eastAsia="es-AR"/>
        </w:rPr>
        <w:t> </w:t>
      </w:r>
      <w:r w:rsidRPr="008E79F0">
        <w:rPr>
          <w:rFonts w:ascii="Cambria Math" w:eastAsia="Times New Roman" w:hAnsi="Cambria Math" w:cs="Calibri"/>
          <w:lang w:val="x-none" w:eastAsia="es-AR"/>
        </w:rPr>
        <w:t> </w:t>
      </w:r>
    </w:p>
    <w:p w14:paraId="243C6B19" w14:textId="77777777" w:rsidR="008E79F0" w:rsidRPr="008E79F0" w:rsidRDefault="008E79F0" w:rsidP="008E79F0">
      <w:pPr>
        <w:spacing w:after="0" w:line="240" w:lineRule="auto"/>
        <w:textAlignment w:val="baseline"/>
        <w:rPr>
          <w:rFonts w:ascii="Calibri" w:eastAsia="Times New Roman" w:hAnsi="Calibri" w:cs="Calibri"/>
          <w:lang w:val="en-US" w:eastAsia="es-AR"/>
        </w:rPr>
      </w:pPr>
      <w:r w:rsidRPr="008E79F0">
        <w:rPr>
          <w:rFonts w:ascii="Calibri" w:eastAsia="Times New Roman" w:hAnsi="Calibri" w:cs="Calibri"/>
          <w:lang w:val="en-US" w:eastAsia="es-AR"/>
        </w:rPr>
        <w:t> </w:t>
      </w:r>
    </w:p>
    <w:p w14:paraId="3CE571DA" w14:textId="77777777" w:rsidR="008E79F0" w:rsidRPr="008E79F0" w:rsidRDefault="008E79F0" w:rsidP="00D90D61">
      <w:pPr>
        <w:numPr>
          <w:ilvl w:val="0"/>
          <w:numId w:val="64"/>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Principio de Proporción</w:t>
      </w:r>
      <w:r w:rsidRPr="008E79F0">
        <w:rPr>
          <w:rFonts w:ascii="Calibri" w:eastAsia="Times New Roman" w:hAnsi="Calibri" w:cs="Calibri"/>
          <w:lang w:eastAsia="es-AR"/>
        </w:rPr>
        <w:t> </w:t>
      </w:r>
    </w:p>
    <w:p w14:paraId="494D94E2"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estimar o proyectar una cantidad total en una población basándose en la media aritmética de una muestra representativa </w:t>
      </w:r>
    </w:p>
    <w:p w14:paraId="4055700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X¯ = </w:t>
      </w:r>
      <w:proofErr w:type="spellStart"/>
      <w:r w:rsidRPr="008E79F0">
        <w:rPr>
          <w:rFonts w:ascii="Calibri" w:eastAsia="Times New Roman" w:hAnsi="Calibri" w:cs="Calibri"/>
          <w:lang w:val="x-none" w:eastAsia="es-AR"/>
        </w:rPr>
        <w:t>N.x</w:t>
      </w:r>
      <w:proofErr w:type="spellEnd"/>
      <w:r w:rsidRPr="008E79F0">
        <w:rPr>
          <w:rFonts w:ascii="Calibri" w:eastAsia="Times New Roman" w:hAnsi="Calibri" w:cs="Calibri"/>
          <w:lang w:val="x-none" w:eastAsia="es-AR"/>
        </w:rPr>
        <w:t>¯ </w:t>
      </w:r>
    </w:p>
    <w:p w14:paraId="28B792CA" w14:textId="77777777" w:rsidR="008E79F0" w:rsidRPr="008E79F0" w:rsidRDefault="008E79F0" w:rsidP="00D90D61">
      <w:pPr>
        <w:numPr>
          <w:ilvl w:val="0"/>
          <w:numId w:val="65"/>
        </w:num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Sensibilidad a los Valores Extremos</w:t>
      </w:r>
      <w:r w:rsidRPr="008E79F0">
        <w:rPr>
          <w:rFonts w:ascii="Calibri" w:eastAsia="Times New Roman" w:hAnsi="Calibri" w:cs="Calibri"/>
          <w:lang w:eastAsia="es-AR"/>
        </w:rPr>
        <w:t> </w:t>
      </w:r>
      <w:r w:rsidRPr="008E79F0">
        <w:rPr>
          <w:rFonts w:ascii="Calibri" w:eastAsia="Times New Roman" w:hAnsi="Calibri" w:cs="Calibri"/>
          <w:lang w:eastAsia="es-AR"/>
        </w:rPr>
        <w:br/>
      </w:r>
      <w:r w:rsidRPr="008E79F0">
        <w:rPr>
          <w:rFonts w:ascii="Calibri" w:eastAsia="Times New Roman" w:hAnsi="Calibri" w:cs="Calibri"/>
          <w:lang w:val="es-ES" w:eastAsia="es-AR"/>
        </w:rPr>
        <w:t xml:space="preserve">El cálculo de la media se basa en cada observación, por lo </w:t>
      </w:r>
      <w:proofErr w:type="gramStart"/>
      <w:r w:rsidRPr="008E79F0">
        <w:rPr>
          <w:rFonts w:ascii="Calibri" w:eastAsia="Times New Roman" w:hAnsi="Calibri" w:cs="Calibri"/>
          <w:lang w:val="es-ES" w:eastAsia="es-AR"/>
        </w:rPr>
        <w:t>tanto</w:t>
      </w:r>
      <w:proofErr w:type="gramEnd"/>
      <w:r w:rsidRPr="008E79F0">
        <w:rPr>
          <w:rFonts w:ascii="Calibri" w:eastAsia="Times New Roman" w:hAnsi="Calibri" w:cs="Calibri"/>
          <w:lang w:val="es-ES" w:eastAsia="es-AR"/>
        </w:rPr>
        <w:t xml:space="preserve"> se ve afectada por cualquier valor o valores extremos</w:t>
      </w:r>
      <w:r w:rsidRPr="008E79F0">
        <w:rPr>
          <w:rFonts w:ascii="Calibri" w:eastAsia="Times New Roman" w:hAnsi="Calibri" w:cs="Calibri"/>
          <w:lang w:eastAsia="es-AR"/>
        </w:rPr>
        <w:t> </w:t>
      </w:r>
    </w:p>
    <w:p w14:paraId="2587057C"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000000"/>
          <w:highlight w:val="lightGray"/>
          <w:shd w:val="clear" w:color="auto" w:fill="008000"/>
          <w:lang w:val="es-ES" w:eastAsia="es-AR"/>
        </w:rPr>
        <w:lastRenderedPageBreak/>
        <w:t>Mediana</w:t>
      </w:r>
      <w:r w:rsidRPr="008E79F0">
        <w:rPr>
          <w:rFonts w:ascii="Calibri" w:eastAsia="Times New Roman" w:hAnsi="Calibri" w:cs="Calibri"/>
          <w:color w:val="000000"/>
          <w:lang w:val="es-ES" w:eastAsia="es-AR"/>
        </w:rPr>
        <w:t> (M</w:t>
      </w:r>
      <w:r w:rsidRPr="008E79F0">
        <w:rPr>
          <w:rFonts w:ascii="Calibri" w:eastAsia="Times New Roman" w:hAnsi="Calibri" w:cs="Calibri"/>
          <w:color w:val="000000"/>
          <w:vertAlign w:val="subscript"/>
          <w:lang w:val="es-ES" w:eastAsia="es-AR"/>
        </w:rPr>
        <w:t>e</w:t>
      </w:r>
      <w:r w:rsidRPr="008E79F0">
        <w:rPr>
          <w:rFonts w:ascii="Calibri" w:eastAsia="Times New Roman" w:hAnsi="Calibri" w:cs="Calibri"/>
          <w:color w:val="000000"/>
          <w:lang w:val="es-ES" w:eastAsia="es-AR"/>
        </w:rPr>
        <w:t>) </w:t>
      </w:r>
    </w:p>
    <w:p w14:paraId="47EA1F1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el valor central de la variable cuando los datos están ordenados por su magnitud, siendo indistinto que sea de menor a mayor o de mayor a menor. </w:t>
      </w:r>
    </w:p>
    <w:p w14:paraId="7BB6B1C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ACF20F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Presenta los siguientes inconvenientes:</w:t>
      </w:r>
      <w:r w:rsidRPr="008E79F0">
        <w:rPr>
          <w:rFonts w:ascii="Calibri" w:eastAsia="Times New Roman" w:hAnsi="Calibri" w:cs="Calibri"/>
          <w:lang w:val="es-ES" w:eastAsia="es-AR"/>
        </w:rPr>
        <w:t> </w:t>
      </w:r>
    </w:p>
    <w:p w14:paraId="67319A4B" w14:textId="77777777" w:rsidR="008E79F0" w:rsidRPr="008E79F0" w:rsidRDefault="008E79F0" w:rsidP="00D90D61">
      <w:pPr>
        <w:numPr>
          <w:ilvl w:val="0"/>
          <w:numId w:val="66"/>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necesario ordenar previamente los elementos por su magnitud, tarea que suele insumir mucho tiempo. </w:t>
      </w:r>
    </w:p>
    <w:p w14:paraId="74F93045" w14:textId="77777777" w:rsidR="008E79F0" w:rsidRPr="008E79F0" w:rsidRDefault="008E79F0" w:rsidP="00D90D61">
      <w:pPr>
        <w:numPr>
          <w:ilvl w:val="0"/>
          <w:numId w:val="66"/>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Está influenciada solamente por el número de elementos, no por el valor de los mismos. </w:t>
      </w:r>
    </w:p>
    <w:p w14:paraId="16BDBF08" w14:textId="77777777" w:rsidR="008E79F0" w:rsidRPr="008E79F0" w:rsidRDefault="008E79F0" w:rsidP="00D90D61">
      <w:pPr>
        <w:numPr>
          <w:ilvl w:val="0"/>
          <w:numId w:val="66"/>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usa generalmente, cuando se trata con atributos no cuantificables, como el color, belleza, bondad, etc.  </w:t>
      </w:r>
    </w:p>
    <w:p w14:paraId="0856420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03052F2" w14:textId="77777777" w:rsidR="008E79F0" w:rsidRPr="008E79F0" w:rsidRDefault="008E79F0" w:rsidP="00D90D61">
      <w:pPr>
        <w:numPr>
          <w:ilvl w:val="0"/>
          <w:numId w:val="67"/>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datos no agrupados o series simples </w:t>
      </w:r>
    </w:p>
    <w:p w14:paraId="08EAFB8A" w14:textId="77777777" w:rsidR="008E79F0" w:rsidRPr="008E79F0" w:rsidRDefault="008E79F0" w:rsidP="00D90D61">
      <w:pPr>
        <w:numPr>
          <w:ilvl w:val="0"/>
          <w:numId w:val="67"/>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Datos agrupados </w:t>
      </w:r>
    </w:p>
    <w:p w14:paraId="39C086B8" w14:textId="77777777" w:rsidR="008E79F0" w:rsidRPr="008E79F0" w:rsidRDefault="008E79F0" w:rsidP="00D90D61">
      <w:pPr>
        <w:numPr>
          <w:ilvl w:val="1"/>
          <w:numId w:val="6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Distribuciones de frecuencias para variables discretas </w:t>
      </w:r>
    </w:p>
    <w:p w14:paraId="29FD136B" w14:textId="77777777" w:rsidR="008E79F0" w:rsidRPr="008E79F0" w:rsidRDefault="008E79F0" w:rsidP="00D90D61">
      <w:pPr>
        <w:numPr>
          <w:ilvl w:val="1"/>
          <w:numId w:val="6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Distribuciones de frecuencias para variables continuas </w:t>
      </w:r>
    </w:p>
    <w:p w14:paraId="6CDEA9CA"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lang w:val="es-ES" w:eastAsia="es-AR"/>
        </w:rPr>
        <w:t> </w:t>
      </w:r>
    </w:p>
    <w:p w14:paraId="352493E2" w14:textId="77777777" w:rsidR="008E79F0" w:rsidRPr="008E79F0" w:rsidRDefault="008E79F0" w:rsidP="00D90D61">
      <w:pPr>
        <w:numPr>
          <w:ilvl w:val="0"/>
          <w:numId w:val="68"/>
        </w:num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Datos no Agrupados </w:t>
      </w:r>
    </w:p>
    <w:p w14:paraId="574A1559" w14:textId="77777777" w:rsidR="008E79F0" w:rsidRPr="008E79F0" w:rsidRDefault="008E79F0" w:rsidP="00D90D61">
      <w:pPr>
        <w:numPr>
          <w:ilvl w:val="1"/>
          <w:numId w:val="68"/>
        </w:numPr>
        <w:spacing w:after="0" w:line="240" w:lineRule="auto"/>
        <w:ind w:left="1080"/>
        <w:textAlignment w:val="baseline"/>
        <w:rPr>
          <w:rFonts w:ascii="Calibri" w:eastAsia="Times New Roman" w:hAnsi="Calibri" w:cs="Calibri"/>
          <w:color w:val="2E75B5"/>
          <w:lang w:val="es-ES" w:eastAsia="es-AR"/>
        </w:rPr>
      </w:pPr>
      <w:r w:rsidRPr="008E79F0">
        <w:rPr>
          <w:rFonts w:ascii="Calibri" w:eastAsia="Times New Roman" w:hAnsi="Calibri" w:cs="Calibri"/>
          <w:b/>
          <w:bCs/>
          <w:lang w:val="es-ES" w:eastAsia="es-AR"/>
        </w:rPr>
        <w:t>Número de datos par</w:t>
      </w:r>
      <w:r w:rsidRPr="008E79F0">
        <w:rPr>
          <w:rFonts w:ascii="Calibri" w:eastAsia="Times New Roman" w:hAnsi="Calibri" w:cs="Calibri"/>
          <w:lang w:val="es-ES" w:eastAsia="es-AR"/>
        </w:rPr>
        <w:t> </w:t>
      </w:r>
    </w:p>
    <w:p w14:paraId="5021E5C7"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"Aquel valor que divise a la serie de tal forma que por lo menos el 50% de los valores son menores o iguales a él, y por lo menos el 50% de los valores son mayores o iguales a él" </w:t>
      </w:r>
    </w:p>
    <w:p w14:paraId="3F78D318" w14:textId="77777777" w:rsidR="008E79F0" w:rsidRPr="008E79F0" w:rsidRDefault="008E79F0" w:rsidP="00D90D61">
      <w:pPr>
        <w:numPr>
          <w:ilvl w:val="1"/>
          <w:numId w:val="69"/>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Número de datos impar</w:t>
      </w:r>
      <w:r w:rsidRPr="008E79F0">
        <w:rPr>
          <w:rFonts w:ascii="Calibri" w:eastAsia="Times New Roman" w:hAnsi="Calibri" w:cs="Calibri"/>
          <w:lang w:val="es-ES" w:eastAsia="es-AR"/>
        </w:rPr>
        <w:t> </w:t>
      </w:r>
    </w:p>
    <w:p w14:paraId="1947045B"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No existe una mediana verdadera, ya que hay dos valores centrales que cumplan con la condición de la definición. </w:t>
      </w:r>
    </w:p>
    <w:p w14:paraId="547ED938"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highlight w:val="lightGray"/>
          <w:shd w:val="clear" w:color="auto" w:fill="008000"/>
          <w:lang w:val="es-ES" w:eastAsia="es-AR"/>
        </w:rPr>
        <w:t>La mediana es igual al promedio de los dos elementos centrales del ordenamiento de valores.</w:t>
      </w:r>
      <w:r w:rsidRPr="008E79F0">
        <w:rPr>
          <w:rFonts w:ascii="Calibri" w:eastAsia="Times New Roman" w:hAnsi="Calibri" w:cs="Calibri"/>
          <w:lang w:val="es-ES" w:eastAsia="es-AR"/>
        </w:rPr>
        <w:t> </w:t>
      </w:r>
    </w:p>
    <w:p w14:paraId="21602218" w14:textId="77777777" w:rsidR="008E79F0" w:rsidRPr="008E79F0" w:rsidRDefault="008E79F0" w:rsidP="00D90D61">
      <w:pPr>
        <w:numPr>
          <w:ilvl w:val="0"/>
          <w:numId w:val="69"/>
        </w:num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Datos Agrupados </w:t>
      </w:r>
    </w:p>
    <w:p w14:paraId="0008CA04" w14:textId="77777777" w:rsidR="008E79F0" w:rsidRPr="008E79F0" w:rsidRDefault="008E79F0" w:rsidP="00D90D61">
      <w:pPr>
        <w:numPr>
          <w:ilvl w:val="1"/>
          <w:numId w:val="70"/>
        </w:numPr>
        <w:spacing w:after="0" w:line="240" w:lineRule="auto"/>
        <w:ind w:left="1080" w:hanging="36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Distribuciones de frecuencias de Variables Discretas</w:t>
      </w:r>
      <w:r w:rsidRPr="008E79F0">
        <w:rPr>
          <w:rFonts w:ascii="Calibri" w:eastAsia="Times New Roman" w:hAnsi="Calibri" w:cs="Calibri"/>
          <w:lang w:val="es-ES" w:eastAsia="es-AR"/>
        </w:rPr>
        <w:t> </w:t>
      </w:r>
    </w:p>
    <w:p w14:paraId="6C3AA004"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proofErr w:type="spellStart"/>
      <w:r w:rsidRPr="008E79F0">
        <w:rPr>
          <w:rFonts w:ascii="Calibri" w:eastAsia="Times New Roman" w:hAnsi="Calibri" w:cs="Calibri"/>
          <w:lang w:val="es-ES" w:eastAsia="es-AR"/>
        </w:rPr>
        <w:t>N</w:t>
      </w:r>
      <w:r w:rsidRPr="008E79F0">
        <w:rPr>
          <w:rFonts w:ascii="Calibri" w:eastAsia="Times New Roman" w:hAnsi="Calibri" w:cs="Calibri"/>
          <w:vertAlign w:val="subscript"/>
          <w:lang w:val="es-ES" w:eastAsia="es-AR"/>
        </w:rPr>
        <w:t>j</w:t>
      </w:r>
      <w:proofErr w:type="spellEnd"/>
      <w:r w:rsidRPr="008E79F0">
        <w:rPr>
          <w:rFonts w:ascii="Calibri" w:eastAsia="Times New Roman" w:hAnsi="Calibri" w:cs="Calibri"/>
          <w:lang w:val="es-ES" w:eastAsia="es-AR"/>
        </w:rPr>
        <w:t> es la frecuencia absoluto acumulada que supere a n/2 </w:t>
      </w:r>
    </w:p>
    <w:p w14:paraId="2019ABDF"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de tal manera que Nj−1&lt;n2&lt;</w:t>
      </w:r>
      <w:proofErr w:type="spellStart"/>
      <w:r w:rsidRPr="008E79F0">
        <w:rPr>
          <w:rFonts w:ascii="Calibri" w:eastAsia="Times New Roman" w:hAnsi="Calibri" w:cs="Calibri"/>
          <w:lang w:val="es-ES" w:eastAsia="es-AR"/>
        </w:rPr>
        <w:t>Nj</w:t>
      </w:r>
      <w:proofErr w:type="spellEnd"/>
      <w:r w:rsidRPr="008E79F0">
        <w:rPr>
          <w:rFonts w:ascii="Calibri" w:eastAsia="Times New Roman" w:hAnsi="Calibri" w:cs="Calibri"/>
          <w:lang w:val="es-ES" w:eastAsia="es-AR"/>
        </w:rPr>
        <w:t> </w:t>
      </w:r>
    </w:p>
    <w:p w14:paraId="13E35937"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Hay dos casos </w:t>
      </w:r>
    </w:p>
    <w:p w14:paraId="13E2463C" w14:textId="77777777" w:rsidR="008E79F0" w:rsidRPr="008E79F0" w:rsidRDefault="008E79F0" w:rsidP="00D90D61">
      <w:pPr>
        <w:numPr>
          <w:ilvl w:val="1"/>
          <w:numId w:val="71"/>
        </w:numPr>
        <w:spacing w:after="0" w:line="240" w:lineRule="auto"/>
        <w:ind w:left="1440" w:hanging="36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Nj−1&lt;n2</w:t>
      </w:r>
      <w:r w:rsidRPr="008E79F0">
        <w:rPr>
          <w:rFonts w:ascii="Cambria Math" w:eastAsia="Times New Roman" w:hAnsi="Cambria Math" w:cs="Cambria Math"/>
          <w:lang w:val="x-none" w:eastAsia="es-AR"/>
        </w:rPr>
        <w:t>⇒</w:t>
      </w:r>
      <w:r w:rsidRPr="008E79F0">
        <w:rPr>
          <w:rFonts w:ascii="Calibri" w:eastAsia="Times New Roman" w:hAnsi="Calibri" w:cs="Calibri"/>
          <w:lang w:val="x-none" w:eastAsia="es-AR"/>
        </w:rPr>
        <w:t>Me=</w:t>
      </w:r>
      <w:proofErr w:type="spellStart"/>
      <w:r w:rsidRPr="008E79F0">
        <w:rPr>
          <w:rFonts w:ascii="Calibri" w:eastAsia="Times New Roman" w:hAnsi="Calibri" w:cs="Calibri"/>
          <w:lang w:val="x-none" w:eastAsia="es-AR"/>
        </w:rPr>
        <w:t>yj</w:t>
      </w:r>
      <w:proofErr w:type="spellEnd"/>
      <w:r w:rsidRPr="008E79F0">
        <w:rPr>
          <w:rFonts w:ascii="Calibri" w:eastAsia="Times New Roman" w:hAnsi="Calibri" w:cs="Calibri"/>
          <w:lang w:val="x-none" w:eastAsia="es-AR"/>
        </w:rPr>
        <w:t> </w:t>
      </w:r>
    </w:p>
    <w:p w14:paraId="6AAD2890" w14:textId="77777777" w:rsidR="008E79F0" w:rsidRPr="008E79F0" w:rsidRDefault="008E79F0" w:rsidP="008E79F0">
      <w:p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Donde </w:t>
      </w:r>
      <w:proofErr w:type="spellStart"/>
      <w:r w:rsidRPr="008E79F0">
        <w:rPr>
          <w:rFonts w:ascii="Calibri" w:eastAsia="Times New Roman" w:hAnsi="Calibri" w:cs="Calibri"/>
          <w:lang w:val="es-ES" w:eastAsia="es-AR"/>
        </w:rPr>
        <w:t>y</w:t>
      </w:r>
      <w:r w:rsidRPr="008E79F0">
        <w:rPr>
          <w:rFonts w:ascii="Calibri" w:eastAsia="Times New Roman" w:hAnsi="Calibri" w:cs="Calibri"/>
          <w:vertAlign w:val="subscript"/>
          <w:lang w:val="es-ES" w:eastAsia="es-AR"/>
        </w:rPr>
        <w:t>j</w:t>
      </w:r>
      <w:proofErr w:type="spellEnd"/>
      <w:r w:rsidRPr="008E79F0">
        <w:rPr>
          <w:rFonts w:ascii="Calibri" w:eastAsia="Times New Roman" w:hAnsi="Calibri" w:cs="Calibri"/>
          <w:vertAlign w:val="subscript"/>
          <w:lang w:val="es-ES" w:eastAsia="es-AR"/>
        </w:rPr>
        <w:t> </w:t>
      </w:r>
      <w:r w:rsidRPr="008E79F0">
        <w:rPr>
          <w:rFonts w:ascii="Calibri" w:eastAsia="Times New Roman" w:hAnsi="Calibri" w:cs="Calibri"/>
          <w:lang w:val="es-ES" w:eastAsia="es-AR"/>
        </w:rPr>
        <w:t>es la variable de orden j, que corresponde a la primera frecuencia absoluta acumulada que supera n2 </w:t>
      </w:r>
    </w:p>
    <w:p w14:paraId="0FFA0212" w14:textId="77777777" w:rsidR="008E79F0" w:rsidRPr="008E79F0" w:rsidRDefault="008E79F0" w:rsidP="008E79F0">
      <w:p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Gráficamente se utiliza un </w:t>
      </w:r>
      <w:r w:rsidRPr="008E79F0">
        <w:rPr>
          <w:rFonts w:ascii="Calibri" w:eastAsia="Times New Roman" w:hAnsi="Calibri" w:cs="Calibri"/>
          <w:highlight w:val="lightGray"/>
          <w:shd w:val="clear" w:color="auto" w:fill="008000"/>
          <w:lang w:val="es-ES" w:eastAsia="es-AR"/>
        </w:rPr>
        <w:t>Gráfico Acumulativo de frecuencias:</w:t>
      </w:r>
      <w:r w:rsidRPr="008E79F0">
        <w:rPr>
          <w:rFonts w:ascii="Calibri" w:eastAsia="Times New Roman" w:hAnsi="Calibri" w:cs="Calibri"/>
          <w:lang w:val="es-ES" w:eastAsia="es-AR"/>
        </w:rPr>
        <w:t> </w:t>
      </w:r>
    </w:p>
    <w:p w14:paraId="052E134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3A6611C"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051BB29E" wp14:editId="12A00230">
            <wp:extent cx="2770150" cy="2103120"/>
            <wp:effectExtent l="0" t="0" r="0" b="0"/>
            <wp:docPr id="16" name="Imagen 16" descr="C:\Users\Trini\AppData\Local\Microsoft\Windows\INetCache\Content.MSO\9F266C4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Trini\AppData\Local\Microsoft\Windows\INetCache\Content.MSO\9F266C4C.t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76742" cy="2108124"/>
                    </a:xfrm>
                    <a:prstGeom prst="rect">
                      <a:avLst/>
                    </a:prstGeom>
                    <a:noFill/>
                    <a:ln>
                      <a:noFill/>
                    </a:ln>
                  </pic:spPr>
                </pic:pic>
              </a:graphicData>
            </a:graphic>
          </wp:inline>
        </w:drawing>
      </w:r>
    </w:p>
    <w:p w14:paraId="30E8529A"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libri"/>
          <w:lang w:val="x-none" w:eastAsia="es-AR"/>
        </w:rPr>
        <w:t> </w:t>
      </w:r>
    </w:p>
    <w:p w14:paraId="5BB5B935"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libri"/>
          <w:i/>
          <w:iCs/>
          <w:lang w:val="x-none" w:eastAsia="es-AR"/>
        </w:rPr>
        <w:t>     2) </w:t>
      </w:r>
      <w:r w:rsidRPr="008E79F0">
        <w:rPr>
          <w:rFonts w:ascii="Calibri" w:eastAsia="Times New Roman" w:hAnsi="Calibri" w:cs="Calibri"/>
          <w:lang w:val="x-none" w:eastAsia="es-AR"/>
        </w:rPr>
        <w:t>Nj−1=n2 Me=yj−1+yj2 </w:t>
      </w:r>
    </w:p>
    <w:p w14:paraId="658F093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3B621A9D"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1F80940D" wp14:editId="22BC7B6F">
            <wp:extent cx="3755786" cy="1227797"/>
            <wp:effectExtent l="0" t="0" r="0" b="0"/>
            <wp:docPr id="15" name="Imagen 15" descr="C:\Users\Trini\AppData\Local\Microsoft\Windows\INetCache\Content.MSO\6402343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Trini\AppData\Local\Microsoft\Windows\INetCache\Content.MSO\6402343A.tmp"/>
                    <pic:cNvPicPr>
                      <a:picLocks noChangeAspect="1" noChangeArrowheads="1"/>
                    </pic:cNvPicPr>
                  </pic:nvPicPr>
                  <pic:blipFill rotWithShape="1">
                    <a:blip r:embed="rId35">
                      <a:extLst>
                        <a:ext uri="{28A0092B-C50C-407E-A947-70E740481C1C}">
                          <a14:useLocalDpi xmlns:a14="http://schemas.microsoft.com/office/drawing/2010/main" val="0"/>
                        </a:ext>
                      </a:extLst>
                    </a:blip>
                    <a:srcRect t="3323" b="-1"/>
                    <a:stretch/>
                  </pic:blipFill>
                  <pic:spPr bwMode="auto">
                    <a:xfrm>
                      <a:off x="0" y="0"/>
                      <a:ext cx="3776676" cy="1234626"/>
                    </a:xfrm>
                    <a:prstGeom prst="rect">
                      <a:avLst/>
                    </a:prstGeom>
                    <a:noFill/>
                    <a:ln>
                      <a:noFill/>
                    </a:ln>
                    <a:extLst>
                      <a:ext uri="{53640926-AAD7-44D8-BBD7-CCE9431645EC}">
                        <a14:shadowObscured xmlns:a14="http://schemas.microsoft.com/office/drawing/2010/main"/>
                      </a:ext>
                    </a:extLst>
                  </pic:spPr>
                </pic:pic>
              </a:graphicData>
            </a:graphic>
          </wp:inline>
        </w:drawing>
      </w:r>
    </w:p>
    <w:p w14:paraId="3DA3CE6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donde todos los valores del intervalo cerrado yj−1−yj son valores que corresponden a la definición de mediana </w:t>
      </w:r>
    </w:p>
    <w:p w14:paraId="503134C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gráfica:  </w:t>
      </w:r>
    </w:p>
    <w:p w14:paraId="0AC3AD50"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lastRenderedPageBreak/>
        <w:drawing>
          <wp:inline distT="0" distB="0" distL="0" distR="0" wp14:anchorId="33D81A75" wp14:editId="047BB8C6">
            <wp:extent cx="2704039" cy="2124222"/>
            <wp:effectExtent l="0" t="0" r="1270" b="0"/>
            <wp:docPr id="14" name="Imagen 14" descr="C:\Users\Trini\AppData\Local\Microsoft\Windows\INetCache\Content.MSO\7302B85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Trini\AppData\Local\Microsoft\Windows\INetCache\Content.MSO\7302B858.tmp"/>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710676" cy="2129435"/>
                    </a:xfrm>
                    <a:prstGeom prst="rect">
                      <a:avLst/>
                    </a:prstGeom>
                    <a:noFill/>
                    <a:ln>
                      <a:noFill/>
                    </a:ln>
                  </pic:spPr>
                </pic:pic>
              </a:graphicData>
            </a:graphic>
          </wp:inline>
        </w:drawing>
      </w:r>
    </w:p>
    <w:p w14:paraId="0FDC8DD0"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proofErr w:type="spellStart"/>
      <w:r w:rsidRPr="008E79F0">
        <w:rPr>
          <w:rFonts w:ascii="Calibri" w:eastAsia="Times New Roman" w:hAnsi="Calibri" w:cs="Calibri"/>
          <w:lang w:val="es-ES" w:eastAsia="es-AR"/>
        </w:rPr>
        <w:t>ii</w:t>
      </w:r>
      <w:proofErr w:type="spellEnd"/>
      <w:r w:rsidRPr="008E79F0">
        <w:rPr>
          <w:rFonts w:ascii="Calibri" w:eastAsia="Times New Roman" w:hAnsi="Calibri" w:cs="Calibri"/>
          <w:lang w:val="es-ES" w:eastAsia="es-AR"/>
        </w:rPr>
        <w:t>. Distribuciones de frecuencias para variables continuas </w:t>
      </w:r>
    </w:p>
    <w:p w14:paraId="1B391D70" w14:textId="77777777" w:rsidR="008E79F0" w:rsidRPr="008E79F0" w:rsidRDefault="008E79F0" w:rsidP="00D90D61">
      <w:pPr>
        <w:numPr>
          <w:ilvl w:val="0"/>
          <w:numId w:val="72"/>
        </w:num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Nj−1&lt;n2   Me=yj−1′ +c .(n2 −Nj−1)</w:t>
      </w:r>
      <w:proofErr w:type="spellStart"/>
      <w:r w:rsidRPr="008E79F0">
        <w:rPr>
          <w:rFonts w:ascii="Calibri" w:eastAsia="Times New Roman" w:hAnsi="Calibri" w:cs="Calibri"/>
          <w:lang w:val="x-none" w:eastAsia="es-AR"/>
        </w:rPr>
        <w:t>nj</w:t>
      </w:r>
      <w:proofErr w:type="spellEnd"/>
      <w:r w:rsidRPr="008E79F0">
        <w:rPr>
          <w:rFonts w:ascii="Calibri" w:eastAsia="Times New Roman" w:hAnsi="Calibri" w:cs="Calibri"/>
          <w:lang w:val="x-none" w:eastAsia="es-AR"/>
        </w:rPr>
        <w:t> </w:t>
      </w:r>
    </w:p>
    <w:p w14:paraId="792AFFF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(c = amplitud de la clase) </w:t>
      </w:r>
    </w:p>
    <w:p w14:paraId="01AB96D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(yj−1′ es el límite inferior del </w:t>
      </w:r>
      <w:proofErr w:type="spellStart"/>
      <w:r w:rsidRPr="008E79F0">
        <w:rPr>
          <w:rFonts w:ascii="Calibri" w:eastAsia="Times New Roman" w:hAnsi="Calibri" w:cs="Calibri"/>
          <w:lang w:val="es-ES" w:eastAsia="es-AR"/>
        </w:rPr>
        <w:t>intérvalo</w:t>
      </w:r>
      <w:proofErr w:type="spellEnd"/>
      <w:r w:rsidRPr="008E79F0">
        <w:rPr>
          <w:rFonts w:ascii="Calibri" w:eastAsia="Times New Roman" w:hAnsi="Calibri" w:cs="Calibri"/>
          <w:lang w:val="es-ES" w:eastAsia="es-AR"/>
        </w:rPr>
        <w:t xml:space="preserve"> donde está la mediana) </w:t>
      </w:r>
    </w:p>
    <w:p w14:paraId="2EC71279"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Significa que la clase mediana no contiene la mediana, sino que está en la siguiente clase.</w:t>
      </w:r>
      <w:r w:rsidRPr="008E79F0">
        <w:rPr>
          <w:rFonts w:ascii="Calibri" w:eastAsia="Times New Roman" w:hAnsi="Calibri" w:cs="Calibri"/>
          <w:lang w:eastAsia="es-AR"/>
        </w:rPr>
        <w:t> </w:t>
      </w:r>
    </w:p>
    <w:p w14:paraId="261C674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Gráficamente corresponde el uso de la Ojiva: </w:t>
      </w:r>
    </w:p>
    <w:p w14:paraId="2AB3E06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Eje y -&gt; n/2 </w:t>
      </w:r>
    </w:p>
    <w:p w14:paraId="51B554D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Eje x -&gt; valor de la mediana </w:t>
      </w:r>
    </w:p>
    <w:p w14:paraId="3484B27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61C06550"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196C353C" wp14:editId="67430634">
            <wp:extent cx="2461277" cy="1821767"/>
            <wp:effectExtent l="0" t="0" r="0" b="7620"/>
            <wp:docPr id="13" name="Imagen 13" descr="C:\Users\Trini\AppData\Local\Microsoft\Windows\INetCache\Content.MSO\2264B8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Trini\AppData\Local\Microsoft\Windows\INetCache\Content.MSO\2264B826.tmp"/>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67314" cy="1826235"/>
                    </a:xfrm>
                    <a:prstGeom prst="rect">
                      <a:avLst/>
                    </a:prstGeom>
                    <a:noFill/>
                    <a:ln>
                      <a:noFill/>
                    </a:ln>
                  </pic:spPr>
                </pic:pic>
              </a:graphicData>
            </a:graphic>
          </wp:inline>
        </w:drawing>
      </w:r>
    </w:p>
    <w:p w14:paraId="2CFB8A3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8F29695"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2)  Nj−1=n2   Me=yj−1′ </w:t>
      </w:r>
    </w:p>
    <w:p w14:paraId="1D879EDC"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b/>
          <w:bCs/>
          <w:lang w:eastAsia="es-AR"/>
        </w:rPr>
        <w:t>Significa que la mediana está exactamente en la clase mediana, y no se necesita ninguna corrección.</w:t>
      </w:r>
      <w:r w:rsidRPr="008E79F0">
        <w:rPr>
          <w:rFonts w:ascii="Calibri" w:eastAsia="Times New Roman" w:hAnsi="Calibri" w:cs="Calibri"/>
          <w:lang w:eastAsia="es-AR"/>
        </w:rPr>
        <w:t> </w:t>
      </w:r>
    </w:p>
    <w:p w14:paraId="76E6116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El segundo término se anula </w:t>
      </w:r>
      <w:r w:rsidRPr="008E79F0">
        <w:rPr>
          <w:rFonts w:ascii="Calibri" w:eastAsia="Times New Roman" w:hAnsi="Calibri" w:cs="Calibri"/>
          <w:lang w:eastAsia="es-AR"/>
        </w:rPr>
        <w:t>porque la mediana está en la clase mediana y no hay necesidad de aplicar ninguna corrección para ajustar su posición</w:t>
      </w:r>
      <w:r w:rsidRPr="008E79F0">
        <w:rPr>
          <w:rFonts w:ascii="Calibri" w:eastAsia="Times New Roman" w:hAnsi="Calibri" w:cs="Calibri"/>
          <w:lang w:val="es-ES" w:eastAsia="es-AR"/>
        </w:rPr>
        <w:t> </w:t>
      </w:r>
    </w:p>
    <w:p w14:paraId="733647B9"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 </w:t>
      </w:r>
    </w:p>
    <w:p w14:paraId="046A841D"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1151D6B4" wp14:editId="0BA67AC1">
            <wp:extent cx="2531821" cy="1786597"/>
            <wp:effectExtent l="0" t="0" r="1905" b="4445"/>
            <wp:docPr id="12" name="Imagen 12" descr="C:\Users\Trini\AppData\Local\Microsoft\Windows\INetCache\Content.MSO\99149F2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Trini\AppData\Local\Microsoft\Windows\INetCache\Content.MSO\99149F24.tmp"/>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42242" cy="1793950"/>
                    </a:xfrm>
                    <a:prstGeom prst="rect">
                      <a:avLst/>
                    </a:prstGeom>
                    <a:noFill/>
                    <a:ln>
                      <a:noFill/>
                    </a:ln>
                  </pic:spPr>
                </pic:pic>
              </a:graphicData>
            </a:graphic>
          </wp:inline>
        </w:drawing>
      </w:r>
    </w:p>
    <w:p w14:paraId="055B026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0F7840A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Una </w:t>
      </w:r>
      <w:r w:rsidRPr="008E79F0">
        <w:rPr>
          <w:rFonts w:ascii="Calibri" w:eastAsia="Times New Roman" w:hAnsi="Calibri" w:cs="Calibri"/>
          <w:shd w:val="clear" w:color="auto" w:fill="008000"/>
          <w:lang w:val="es-ES" w:eastAsia="es-AR"/>
        </w:rPr>
        <w:t>ventaja</w:t>
      </w:r>
      <w:r w:rsidRPr="008E79F0">
        <w:rPr>
          <w:rFonts w:ascii="Calibri" w:eastAsia="Times New Roman" w:hAnsi="Calibri" w:cs="Calibri"/>
          <w:lang w:val="es-ES" w:eastAsia="es-AR"/>
        </w:rPr>
        <w:t> definitiva del uso de la mediana en relación con la media como medida de tendencia central con datos agrupados, es que </w:t>
      </w:r>
      <w:r w:rsidRPr="008E79F0">
        <w:rPr>
          <w:rFonts w:ascii="Calibri" w:eastAsia="Times New Roman" w:hAnsi="Calibri" w:cs="Calibri"/>
          <w:b/>
          <w:bCs/>
          <w:lang w:val="es-ES" w:eastAsia="es-AR"/>
        </w:rPr>
        <w:t>se puede tener aproximación a la mediana con la ecuación anterior, sin importar que la distribución de frecuencia tenga o no anchos iguales de intervalos de clase o clases con un extremo abierto.</w:t>
      </w:r>
      <w:r w:rsidRPr="008E79F0">
        <w:rPr>
          <w:rFonts w:ascii="Calibri" w:eastAsia="Times New Roman" w:hAnsi="Calibri" w:cs="Calibri"/>
          <w:lang w:val="es-ES" w:eastAsia="es-AR"/>
        </w:rPr>
        <w:t>  </w:t>
      </w:r>
    </w:p>
    <w:p w14:paraId="135402B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8F99A26" w14:textId="77777777" w:rsidR="008E79F0" w:rsidRPr="008E79F0" w:rsidRDefault="008E79F0" w:rsidP="008E79F0">
      <w:pPr>
        <w:spacing w:after="0" w:line="240" w:lineRule="auto"/>
        <w:textAlignment w:val="baseline"/>
        <w:rPr>
          <w:rFonts w:ascii="Calibri" w:eastAsia="Times New Roman" w:hAnsi="Calibri" w:cs="Calibri"/>
          <w:color w:val="5B9BD5"/>
          <w:lang w:val="es-ES" w:eastAsia="es-AR"/>
        </w:rPr>
      </w:pPr>
      <w:r w:rsidRPr="008E79F0">
        <w:rPr>
          <w:rFonts w:ascii="Calibri" w:eastAsia="Times New Roman" w:hAnsi="Calibri" w:cs="Calibri"/>
          <w:color w:val="5B9BD5"/>
          <w:lang w:val="es-ES" w:eastAsia="es-AR"/>
        </w:rPr>
        <w:t>Propiedad: </w:t>
      </w:r>
    </w:p>
    <w:p w14:paraId="3A9B71F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suma de los valores absolutos de las desviaciones con respecto a la mediana es mínima.  </w:t>
      </w:r>
    </w:p>
    <w:p w14:paraId="786F88C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9DF7D7B"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lastRenderedPageBreak/>
        <w:t>∑i=1n|yi−Me|.ni</w:t>
      </w:r>
      <w:r w:rsidRPr="008E79F0">
        <w:rPr>
          <w:rFonts w:ascii="Calibri" w:eastAsia="Times New Roman" w:hAnsi="Calibri" w:cs="Calibri"/>
          <w:shd w:val="clear" w:color="auto" w:fill="008000"/>
          <w:lang w:val="es-ES" w:eastAsia="es-AR"/>
        </w:rPr>
        <w:t> </w:t>
      </w:r>
      <w:r w:rsidRPr="008E79F0">
        <w:rPr>
          <w:rFonts w:ascii="Calibri" w:eastAsia="Times New Roman" w:hAnsi="Calibri" w:cs="Calibri"/>
          <w:shd w:val="clear" w:color="auto" w:fill="008000"/>
          <w:lang w:val="x-none" w:eastAsia="es-AR"/>
        </w:rPr>
        <w:t>&lt; </w:t>
      </w:r>
      <w:r w:rsidRPr="008E79F0">
        <w:rPr>
          <w:rFonts w:ascii="Calibri" w:eastAsia="Times New Roman" w:hAnsi="Calibri" w:cs="Calibri"/>
          <w:lang w:val="x-none" w:eastAsia="es-AR"/>
        </w:rPr>
        <w:t>∑i=1n|yi−a|.ni </w:t>
      </w:r>
    </w:p>
    <w:p w14:paraId="3DDDB84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DF2E7B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AB0173E"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000000"/>
          <w:shd w:val="clear" w:color="auto" w:fill="008000"/>
          <w:lang w:val="es-ES" w:eastAsia="es-AR"/>
        </w:rPr>
        <w:t>Moda, Modo o Valor modal</w:t>
      </w:r>
      <w:r w:rsidRPr="008E79F0">
        <w:rPr>
          <w:rFonts w:ascii="Calibri" w:eastAsia="Times New Roman" w:hAnsi="Calibri" w:cs="Calibri"/>
          <w:color w:val="000000"/>
          <w:lang w:val="es-ES" w:eastAsia="es-AR"/>
        </w:rPr>
        <w:t> (Md) </w:t>
      </w:r>
    </w:p>
    <w:p w14:paraId="0078958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el valor más frecuente, más común observado en un conjunto de datos. Es el valor que cumple con la condición de tener una frecuencia mayor que los valores inmediatamente inferiores y superiores </w:t>
      </w:r>
    </w:p>
    <w:p w14:paraId="2D0DBE2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0345A589" w14:textId="77777777" w:rsidR="008E79F0" w:rsidRPr="008E79F0" w:rsidRDefault="008E79F0" w:rsidP="00D90D61">
      <w:pPr>
        <w:numPr>
          <w:ilvl w:val="0"/>
          <w:numId w:val="73"/>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Una distribución puede revelar que dos o más valores se repiten un número iguales de veces. No hay forma lógica de determinar qué valor debe ser escogido como la moda. </w:t>
      </w:r>
    </w:p>
    <w:p w14:paraId="21EC27F0" w14:textId="77777777" w:rsidR="008E79F0" w:rsidRPr="008E79F0" w:rsidRDefault="008E79F0" w:rsidP="00D90D61">
      <w:pPr>
        <w:numPr>
          <w:ilvl w:val="0"/>
          <w:numId w:val="73"/>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Puede que no hallemos ningún valor que aparezca más de una vez </w:t>
      </w:r>
    </w:p>
    <w:p w14:paraId="7BC4F5FE" w14:textId="77777777" w:rsidR="008E79F0" w:rsidRPr="008E79F0" w:rsidRDefault="008E79F0" w:rsidP="00D90D61">
      <w:pPr>
        <w:numPr>
          <w:ilvl w:val="0"/>
          <w:numId w:val="73"/>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un valor muy inestable, puede cambiar con el método de redondeo de datos.  </w:t>
      </w:r>
    </w:p>
    <w:p w14:paraId="4E1E1BA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416C59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Métodos de cálculo</w:t>
      </w:r>
      <w:r w:rsidRPr="008E79F0">
        <w:rPr>
          <w:rFonts w:ascii="Calibri" w:eastAsia="Times New Roman" w:hAnsi="Calibri" w:cs="Calibri"/>
          <w:lang w:val="es-ES" w:eastAsia="es-AR"/>
        </w:rPr>
        <w:t> </w:t>
      </w:r>
    </w:p>
    <w:p w14:paraId="28A6B3A8" w14:textId="77777777" w:rsidR="008E79F0" w:rsidRPr="008E79F0" w:rsidRDefault="008E79F0" w:rsidP="00D90D61">
      <w:pPr>
        <w:numPr>
          <w:ilvl w:val="0"/>
          <w:numId w:val="7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Datos no Agrupados</w:t>
      </w:r>
      <w:r w:rsidRPr="008E79F0">
        <w:rPr>
          <w:rFonts w:ascii="Calibri" w:eastAsia="Times New Roman" w:hAnsi="Calibri" w:cs="Calibri"/>
          <w:lang w:val="es-ES" w:eastAsia="es-AR"/>
        </w:rPr>
        <w:t> </w:t>
      </w:r>
    </w:p>
    <w:p w14:paraId="1E46F54C" w14:textId="77777777" w:rsidR="008E79F0" w:rsidRPr="008E79F0" w:rsidRDefault="008E79F0" w:rsidP="00D90D61">
      <w:pPr>
        <w:numPr>
          <w:ilvl w:val="0"/>
          <w:numId w:val="74"/>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Datos Agrupados</w:t>
      </w:r>
      <w:r w:rsidRPr="008E79F0">
        <w:rPr>
          <w:rFonts w:ascii="Calibri" w:eastAsia="Times New Roman" w:hAnsi="Calibri" w:cs="Calibri"/>
          <w:lang w:val="es-ES" w:eastAsia="es-AR"/>
        </w:rPr>
        <w:t> </w:t>
      </w:r>
    </w:p>
    <w:p w14:paraId="233D201B" w14:textId="77777777" w:rsidR="008E79F0" w:rsidRPr="008E79F0" w:rsidRDefault="008E79F0" w:rsidP="00D90D61">
      <w:pPr>
        <w:numPr>
          <w:ilvl w:val="1"/>
          <w:numId w:val="74"/>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Variables discretas</w:t>
      </w:r>
      <w:r w:rsidRPr="008E79F0">
        <w:rPr>
          <w:rFonts w:ascii="Calibri" w:eastAsia="Times New Roman" w:hAnsi="Calibri" w:cs="Calibri"/>
          <w:lang w:val="es-ES" w:eastAsia="es-AR"/>
        </w:rPr>
        <w:t> </w:t>
      </w:r>
    </w:p>
    <w:p w14:paraId="7B0567D3" w14:textId="77777777" w:rsidR="008E79F0" w:rsidRPr="008E79F0" w:rsidRDefault="008E79F0" w:rsidP="008E79F0">
      <w:pPr>
        <w:spacing w:after="0" w:line="240" w:lineRule="auto"/>
        <w:ind w:left="108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Md = </w:t>
      </w:r>
      <w:proofErr w:type="spellStart"/>
      <w:r w:rsidRPr="008E79F0">
        <w:rPr>
          <w:rFonts w:ascii="Calibri" w:eastAsia="Times New Roman" w:hAnsi="Calibri" w:cs="Calibri"/>
          <w:lang w:val="x-none" w:eastAsia="es-AR"/>
        </w:rPr>
        <w:t>yj</w:t>
      </w:r>
      <w:proofErr w:type="spellEnd"/>
      <w:r w:rsidRPr="008E79F0">
        <w:rPr>
          <w:rFonts w:ascii="Calibri" w:eastAsia="Times New Roman" w:hAnsi="Calibri" w:cs="Calibri"/>
          <w:lang w:val="es-ES" w:eastAsia="es-AR"/>
        </w:rPr>
        <w:t> si se cumple que </w:t>
      </w:r>
      <w:r w:rsidRPr="008E79F0">
        <w:rPr>
          <w:rFonts w:ascii="Calibri" w:eastAsia="Times New Roman" w:hAnsi="Calibri" w:cs="Calibri"/>
          <w:lang w:val="x-none" w:eastAsia="es-AR"/>
        </w:rPr>
        <w:t>nj−1&lt;</w:t>
      </w:r>
      <w:proofErr w:type="spellStart"/>
      <w:r w:rsidRPr="008E79F0">
        <w:rPr>
          <w:rFonts w:ascii="Calibri" w:eastAsia="Times New Roman" w:hAnsi="Calibri" w:cs="Calibri"/>
          <w:lang w:val="x-none" w:eastAsia="es-AR"/>
        </w:rPr>
        <w:t>nj</w:t>
      </w:r>
      <w:proofErr w:type="spellEnd"/>
      <w:r w:rsidRPr="008E79F0">
        <w:rPr>
          <w:rFonts w:ascii="Calibri" w:eastAsia="Times New Roman" w:hAnsi="Calibri" w:cs="Calibri"/>
          <w:lang w:val="x-none" w:eastAsia="es-AR"/>
        </w:rPr>
        <w:t>&gt;nj+1 </w:t>
      </w:r>
    </w:p>
    <w:p w14:paraId="196CF673"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Si la moda es un valor extremo difícilmente podría ser considerada como medida de tendencia central.  </w:t>
      </w:r>
    </w:p>
    <w:p w14:paraId="043769BB" w14:textId="77777777" w:rsidR="008E79F0" w:rsidRPr="008E79F0" w:rsidRDefault="008E79F0" w:rsidP="00D90D61">
      <w:pPr>
        <w:numPr>
          <w:ilvl w:val="1"/>
          <w:numId w:val="75"/>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Variables continuas</w:t>
      </w:r>
      <w:r w:rsidRPr="008E79F0">
        <w:rPr>
          <w:rFonts w:ascii="Calibri" w:eastAsia="Times New Roman" w:hAnsi="Calibri" w:cs="Calibri"/>
          <w:lang w:val="es-ES" w:eastAsia="es-AR"/>
        </w:rPr>
        <w:t>  </w:t>
      </w:r>
    </w:p>
    <w:p w14:paraId="5CDFD724"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Para los datos agrupados con intervalos iguales, la moda se encuentra en el intervalo j-</w:t>
      </w:r>
      <w:proofErr w:type="spellStart"/>
      <w:r w:rsidRPr="008E79F0">
        <w:rPr>
          <w:rFonts w:ascii="Calibri" w:eastAsia="Times New Roman" w:hAnsi="Calibri" w:cs="Calibri"/>
          <w:b/>
          <w:bCs/>
          <w:lang w:val="es-ES" w:eastAsia="es-AR"/>
        </w:rPr>
        <w:t>ésimo</w:t>
      </w:r>
      <w:proofErr w:type="spellEnd"/>
      <w:r w:rsidRPr="008E79F0">
        <w:rPr>
          <w:rFonts w:ascii="Calibri" w:eastAsia="Times New Roman" w:hAnsi="Calibri" w:cs="Calibri"/>
          <w:b/>
          <w:bCs/>
          <w:lang w:val="es-ES" w:eastAsia="es-AR"/>
        </w:rPr>
        <w:t xml:space="preserve"> de la variable y para calcular la moda dentro de ese intervalo existen estos métodos. </w:t>
      </w:r>
      <w:r w:rsidRPr="008E79F0">
        <w:rPr>
          <w:rFonts w:ascii="Calibri" w:eastAsia="Times New Roman" w:hAnsi="Calibri" w:cs="Calibri"/>
          <w:lang w:val="es-ES" w:eastAsia="es-AR"/>
        </w:rPr>
        <w:t> </w:t>
      </w:r>
    </w:p>
    <w:p w14:paraId="124D605D"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D7692EC" w14:textId="77777777" w:rsidR="008E79F0" w:rsidRPr="008E79F0" w:rsidRDefault="008E79F0" w:rsidP="008E79F0">
      <w:p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Puede ser obtenida por varios métodos, cada uno puede tener un valor diferente de moda. </w:t>
      </w:r>
    </w:p>
    <w:p w14:paraId="08EF37FC" w14:textId="77777777" w:rsidR="008E79F0" w:rsidRPr="008E79F0" w:rsidRDefault="008E79F0" w:rsidP="00D90D61">
      <w:pPr>
        <w:numPr>
          <w:ilvl w:val="1"/>
          <w:numId w:val="76"/>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Método crudo o de la manera de clase </w:t>
      </w:r>
    </w:p>
    <w:p w14:paraId="5C4386A0" w14:textId="77777777" w:rsidR="008E79F0" w:rsidRPr="008E79F0" w:rsidRDefault="008E79F0" w:rsidP="00D90D61">
      <w:pPr>
        <w:numPr>
          <w:ilvl w:val="1"/>
          <w:numId w:val="76"/>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Interpolación por método gráfico </w:t>
      </w:r>
    </w:p>
    <w:p w14:paraId="25909E4A" w14:textId="77777777" w:rsidR="008E79F0" w:rsidRPr="008E79F0" w:rsidRDefault="008E79F0" w:rsidP="00D90D61">
      <w:pPr>
        <w:numPr>
          <w:ilvl w:val="1"/>
          <w:numId w:val="76"/>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Interpolación mediante ecuación  </w:t>
      </w:r>
    </w:p>
    <w:p w14:paraId="38154185" w14:textId="77777777" w:rsidR="008E79F0" w:rsidRPr="008E79F0" w:rsidRDefault="008E79F0" w:rsidP="00D90D61">
      <w:pPr>
        <w:numPr>
          <w:ilvl w:val="1"/>
          <w:numId w:val="76"/>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Método empírico </w:t>
      </w:r>
    </w:p>
    <w:p w14:paraId="227F4D7B"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Método crudo o de la manera de clase </w:t>
      </w:r>
    </w:p>
    <w:p w14:paraId="08CC2A1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Utiliza como modo al valor correspondiente al punto medio del intervalo modal.  </w:t>
      </w:r>
    </w:p>
    <w:p w14:paraId="1B76CBD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Si yi−1′−yj′ es el intervalo modal, entonces: </w:t>
      </w:r>
    </w:p>
    <w:p w14:paraId="3776754F"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Md=</w:t>
      </w:r>
      <w:proofErr w:type="spellStart"/>
      <w:r w:rsidRPr="008E79F0">
        <w:rPr>
          <w:rFonts w:ascii="Calibri" w:eastAsia="Times New Roman" w:hAnsi="Calibri" w:cs="Calibri"/>
          <w:lang w:val="x-none" w:eastAsia="es-AR"/>
        </w:rPr>
        <w:t>yj</w:t>
      </w:r>
      <w:proofErr w:type="spellEnd"/>
      <w:r w:rsidRPr="008E79F0">
        <w:rPr>
          <w:rFonts w:ascii="Calibri" w:eastAsia="Times New Roman" w:hAnsi="Calibri" w:cs="Calibri"/>
          <w:lang w:val="x-none" w:eastAsia="es-AR"/>
        </w:rPr>
        <w:t>=yi−1′+yj−1′2 </w:t>
      </w:r>
    </w:p>
    <w:p w14:paraId="567F23C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frecuencia de clase se concentra alrededor de la marca de clase.  </w:t>
      </w:r>
    </w:p>
    <w:p w14:paraId="668B6499"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Interpolación gráfica. </w:t>
      </w:r>
    </w:p>
    <w:p w14:paraId="0C9F385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3415DF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utiliza:  </w:t>
      </w:r>
    </w:p>
    <w:p w14:paraId="0DBF7A78" w14:textId="77777777" w:rsidR="008E79F0" w:rsidRPr="008E79F0" w:rsidRDefault="008E79F0" w:rsidP="00D90D61">
      <w:pPr>
        <w:numPr>
          <w:ilvl w:val="0"/>
          <w:numId w:val="7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Los valores del intervalo modal </w:t>
      </w:r>
    </w:p>
    <w:p w14:paraId="05CA12FB" w14:textId="77777777" w:rsidR="008E79F0" w:rsidRPr="008E79F0" w:rsidRDefault="008E79F0" w:rsidP="00D90D61">
      <w:pPr>
        <w:numPr>
          <w:ilvl w:val="0"/>
          <w:numId w:val="7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frecuencia del intervalo modal </w:t>
      </w:r>
    </w:p>
    <w:p w14:paraId="3446E24E" w14:textId="77777777" w:rsidR="008E79F0" w:rsidRPr="008E79F0" w:rsidRDefault="008E79F0" w:rsidP="00D90D61">
      <w:pPr>
        <w:numPr>
          <w:ilvl w:val="0"/>
          <w:numId w:val="7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Las frecuencias de las clases inmediatas anterior y posterior de la clase modal. </w:t>
      </w:r>
    </w:p>
    <w:p w14:paraId="1E6489E1"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0CBFFCE8" wp14:editId="3C560C00">
            <wp:extent cx="2962231" cy="1744394"/>
            <wp:effectExtent l="0" t="0" r="0" b="8255"/>
            <wp:docPr id="11" name="Imagen 11" descr="C:\Users\Trini\AppData\Local\Microsoft\Windows\INetCache\Content.MSO\83C764D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Trini\AppData\Local\Microsoft\Windows\INetCache\Content.MSO\83C764D2.tmp"/>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75021" cy="1751925"/>
                    </a:xfrm>
                    <a:prstGeom prst="rect">
                      <a:avLst/>
                    </a:prstGeom>
                    <a:noFill/>
                    <a:ln>
                      <a:noFill/>
                    </a:ln>
                  </pic:spPr>
                </pic:pic>
              </a:graphicData>
            </a:graphic>
          </wp:inline>
        </w:drawing>
      </w:r>
    </w:p>
    <w:p w14:paraId="120A316A"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Ecuación de interpolación </w:t>
      </w:r>
    </w:p>
    <w:p w14:paraId="2C167D9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5DCA14E" w14:textId="77777777" w:rsidR="008E79F0" w:rsidRPr="008E79F0" w:rsidRDefault="008E79F0" w:rsidP="008E79F0">
      <w:pPr>
        <w:spacing w:after="0" w:line="240" w:lineRule="auto"/>
        <w:textAlignment w:val="baseline"/>
        <w:rPr>
          <w:rFonts w:ascii="Calibri" w:eastAsia="Times New Roman" w:hAnsi="Calibri" w:cs="Calibri"/>
          <w:color w:val="2E75B5"/>
          <w:lang w:val="x-none" w:eastAsia="es-AR"/>
        </w:rPr>
      </w:pPr>
      <w:r w:rsidRPr="008E79F0">
        <w:rPr>
          <w:rFonts w:ascii="Calibri" w:eastAsia="Times New Roman" w:hAnsi="Calibri" w:cs="Calibri"/>
          <w:color w:val="2E75B5"/>
          <w:lang w:val="x-none" w:eastAsia="es-AR"/>
        </w:rPr>
        <w:t>d1=nj−nj−1 </w:t>
      </w:r>
    </w:p>
    <w:p w14:paraId="2C2527EC"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d2=nj−nj+1 </w:t>
      </w:r>
    </w:p>
    <w:p w14:paraId="2879428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donde:       </w:t>
      </w:r>
      <w:proofErr w:type="spellStart"/>
      <w:r w:rsidRPr="008E79F0">
        <w:rPr>
          <w:rFonts w:ascii="Calibri" w:eastAsia="Times New Roman" w:hAnsi="Calibri" w:cs="Calibri"/>
          <w:lang w:val="es-ES" w:eastAsia="es-AR"/>
        </w:rPr>
        <w:t>nj</w:t>
      </w:r>
      <w:proofErr w:type="spellEnd"/>
      <w:r w:rsidRPr="008E79F0">
        <w:rPr>
          <w:rFonts w:ascii="Calibri" w:eastAsia="Times New Roman" w:hAnsi="Calibri" w:cs="Calibri"/>
          <w:lang w:val="es-ES" w:eastAsia="es-AR"/>
        </w:rPr>
        <w:t>: frecuencia absoluta de la clase modal </w:t>
      </w:r>
    </w:p>
    <w:p w14:paraId="4EF92A6D"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nj−1</w:t>
      </w:r>
      <w:r w:rsidRPr="008E79F0">
        <w:rPr>
          <w:rFonts w:ascii="Calibri" w:eastAsia="Times New Roman" w:hAnsi="Calibri" w:cs="Calibri"/>
          <w:lang w:val="es-ES" w:eastAsia="es-AR"/>
        </w:rPr>
        <w:t>: frecuencia absoluta de la clase inmediata anterior</w:t>
      </w:r>
      <w:r w:rsidRPr="008E79F0">
        <w:rPr>
          <w:rFonts w:ascii="Calibri" w:eastAsia="Times New Roman" w:hAnsi="Calibri" w:cs="Calibri"/>
          <w:lang w:val="x-none" w:eastAsia="es-AR"/>
        </w:rPr>
        <w:t> </w:t>
      </w:r>
    </w:p>
    <w:p w14:paraId="47DD7016"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nj+1</w:t>
      </w:r>
      <w:r w:rsidRPr="008E79F0">
        <w:rPr>
          <w:rFonts w:ascii="Calibri" w:eastAsia="Times New Roman" w:hAnsi="Calibri" w:cs="Calibri"/>
          <w:lang w:val="es-ES" w:eastAsia="es-AR"/>
        </w:rPr>
        <w:t>: frecuencia absoluta de la clase inmediata posterior</w:t>
      </w:r>
      <w:r w:rsidRPr="008E79F0">
        <w:rPr>
          <w:rFonts w:ascii="Calibri" w:eastAsia="Times New Roman" w:hAnsi="Calibri" w:cs="Calibri"/>
          <w:lang w:val="x-none" w:eastAsia="es-AR"/>
        </w:rPr>
        <w:t> </w:t>
      </w:r>
    </w:p>
    <w:p w14:paraId="1521E9B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ecuación de interpolación será: </w:t>
      </w:r>
    </w:p>
    <w:p w14:paraId="510EDBC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Md=yi−1′+c.d1d1 +d2 </w:t>
      </w:r>
    </w:p>
    <w:p w14:paraId="42124F23"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lastRenderedPageBreak/>
        <w:t>Método empírico </w:t>
      </w:r>
    </w:p>
    <w:p w14:paraId="5372D67E"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Md=y¯=3.(y¯−Me)  </w:t>
      </w:r>
    </w:p>
    <w:p w14:paraId="779B8560"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lang w:val="es-ES" w:eastAsia="es-AR"/>
        </w:rPr>
        <w:t>2. Medidas de Dispersión o de concentración </w:t>
      </w:r>
    </w:p>
    <w:p w14:paraId="2458996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xml:space="preserve">Los parámetros o </w:t>
      </w:r>
      <w:proofErr w:type="spellStart"/>
      <w:r w:rsidRPr="008E79F0">
        <w:rPr>
          <w:rFonts w:ascii="Calibri" w:eastAsia="Times New Roman" w:hAnsi="Calibri" w:cs="Calibri"/>
          <w:lang w:val="es-ES" w:eastAsia="es-AR"/>
        </w:rPr>
        <w:t>estadigrafos</w:t>
      </w:r>
      <w:proofErr w:type="spellEnd"/>
      <w:r w:rsidRPr="008E79F0">
        <w:rPr>
          <w:rFonts w:ascii="Calibri" w:eastAsia="Times New Roman" w:hAnsi="Calibri" w:cs="Calibri"/>
          <w:lang w:val="es-ES" w:eastAsia="es-AR"/>
        </w:rPr>
        <w:t xml:space="preserve"> de posición no son suficientes para caracterizar totalmente una cierta distribución de frecuencias ya que los datos varían en magnitud, estableciéndose lo que se llama la </w:t>
      </w:r>
      <w:r w:rsidRPr="008E79F0">
        <w:rPr>
          <w:rFonts w:ascii="Calibri" w:eastAsia="Times New Roman" w:hAnsi="Calibri" w:cs="Calibri"/>
          <w:b/>
          <w:bCs/>
          <w:lang w:val="es-ES" w:eastAsia="es-AR"/>
        </w:rPr>
        <w:t>dispersión </w:t>
      </w:r>
      <w:r w:rsidRPr="008E79F0">
        <w:rPr>
          <w:rFonts w:ascii="Calibri" w:eastAsia="Times New Roman" w:hAnsi="Calibri" w:cs="Calibri"/>
          <w:lang w:val="es-ES" w:eastAsia="es-AR"/>
        </w:rPr>
        <w:t>o la</w:t>
      </w:r>
      <w:r w:rsidRPr="008E79F0">
        <w:rPr>
          <w:rFonts w:ascii="Calibri" w:eastAsia="Times New Roman" w:hAnsi="Calibri" w:cs="Calibri"/>
          <w:b/>
          <w:bCs/>
          <w:lang w:val="es-ES" w:eastAsia="es-AR"/>
        </w:rPr>
        <w:t> concentración de los valores</w:t>
      </w:r>
      <w:r w:rsidRPr="008E79F0">
        <w:rPr>
          <w:rFonts w:ascii="Calibri" w:eastAsia="Times New Roman" w:hAnsi="Calibri" w:cs="Calibri"/>
          <w:lang w:val="es-ES" w:eastAsia="es-AR"/>
        </w:rPr>
        <w:t> </w:t>
      </w:r>
    </w:p>
    <w:p w14:paraId="7601E30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170535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Una medida de dispersión es importante porque: </w:t>
      </w:r>
    </w:p>
    <w:p w14:paraId="0D3B41D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559EF9C" w14:textId="77777777" w:rsidR="008E79F0" w:rsidRPr="008E79F0" w:rsidRDefault="008E79F0" w:rsidP="00D90D61">
      <w:pPr>
        <w:numPr>
          <w:ilvl w:val="0"/>
          <w:numId w:val="7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Indica el grado de variación entre los valores de la serie de datos recopilados </w:t>
      </w:r>
    </w:p>
    <w:p w14:paraId="5649FBFA" w14:textId="77777777" w:rsidR="008E79F0" w:rsidRPr="008E79F0" w:rsidRDefault="008E79F0" w:rsidP="00D90D61">
      <w:pPr>
        <w:numPr>
          <w:ilvl w:val="0"/>
          <w:numId w:val="7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medida de dispersión se utiliza para comparar conjuntos de datos como complemento de la medida de posición.  </w:t>
      </w:r>
    </w:p>
    <w:p w14:paraId="6F548A85" w14:textId="77777777" w:rsidR="008E79F0" w:rsidRPr="008E79F0" w:rsidRDefault="008E79F0" w:rsidP="00D90D61">
      <w:pPr>
        <w:numPr>
          <w:ilvl w:val="0"/>
          <w:numId w:val="78"/>
        </w:numPr>
        <w:spacing w:after="0" w:line="240" w:lineRule="auto"/>
        <w:ind w:left="360"/>
        <w:textAlignment w:val="baseline"/>
        <w:rPr>
          <w:rFonts w:ascii="Calibri" w:eastAsia="Times New Roman" w:hAnsi="Calibri" w:cs="Calibri"/>
          <w:lang w:val="es-ES" w:eastAsia="es-AR"/>
        </w:rPr>
      </w:pPr>
      <w:r w:rsidRPr="008E79F0">
        <w:rPr>
          <w:rFonts w:ascii="Calibri" w:eastAsia="Times New Roman" w:hAnsi="Calibri" w:cs="Calibri"/>
          <w:lang w:val="es-ES" w:eastAsia="es-AR"/>
        </w:rPr>
        <w:t>Cuando la dispersión es grande el promedio tiene poca significancia. Si la dispersión es baja el promedio tiene significancia. </w:t>
      </w:r>
    </w:p>
    <w:p w14:paraId="1953155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36587CA" w14:textId="77777777" w:rsidR="008E79F0" w:rsidRPr="008E79F0" w:rsidRDefault="008E79F0" w:rsidP="00D90D61">
      <w:pPr>
        <w:numPr>
          <w:ilvl w:val="0"/>
          <w:numId w:val="79"/>
        </w:num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Recorrido </w:t>
      </w:r>
    </w:p>
    <w:p w14:paraId="09170F2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la diferencia entre el mayor y el menor de los valores observados </w:t>
      </w:r>
    </w:p>
    <w:p w14:paraId="54ADED11" w14:textId="77777777" w:rsidR="008E79F0" w:rsidRPr="008E79F0" w:rsidRDefault="008E79F0" w:rsidP="00D90D61">
      <w:pPr>
        <w:numPr>
          <w:ilvl w:val="0"/>
          <w:numId w:val="80"/>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Series Simples</w:t>
      </w:r>
      <w:r w:rsidRPr="008E79F0">
        <w:rPr>
          <w:rFonts w:ascii="Calibri" w:eastAsia="Times New Roman" w:hAnsi="Calibri" w:cs="Calibri"/>
          <w:lang w:val="es-ES" w:eastAsia="es-AR"/>
        </w:rPr>
        <w:t> </w:t>
      </w:r>
    </w:p>
    <w:p w14:paraId="2F6C761A" w14:textId="77777777" w:rsidR="008E79F0" w:rsidRPr="008E79F0" w:rsidRDefault="008E79F0" w:rsidP="008E79F0">
      <w:p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R=</w:t>
      </w:r>
      <w:proofErr w:type="spellStart"/>
      <w:r w:rsidRPr="008E79F0">
        <w:rPr>
          <w:rFonts w:ascii="Calibri" w:eastAsia="Times New Roman" w:hAnsi="Calibri" w:cs="Calibri"/>
          <w:lang w:val="x-none" w:eastAsia="es-AR"/>
        </w:rPr>
        <w:t>xmax−xmin</w:t>
      </w:r>
      <w:proofErr w:type="spellEnd"/>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R = ym−y1  </w:t>
      </w:r>
    </w:p>
    <w:p w14:paraId="6EFB7D83" w14:textId="77777777" w:rsidR="008E79F0" w:rsidRPr="008E79F0" w:rsidRDefault="008E79F0" w:rsidP="00D90D61">
      <w:pPr>
        <w:numPr>
          <w:ilvl w:val="0"/>
          <w:numId w:val="80"/>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 de Variables discretas</w:t>
      </w:r>
      <w:r w:rsidRPr="008E79F0">
        <w:rPr>
          <w:rFonts w:ascii="Calibri" w:eastAsia="Times New Roman" w:hAnsi="Calibri" w:cs="Calibri"/>
          <w:lang w:val="es-ES" w:eastAsia="es-AR"/>
        </w:rPr>
        <w:t> </w:t>
      </w:r>
    </w:p>
    <w:p w14:paraId="410B0207" w14:textId="77777777" w:rsidR="008E79F0" w:rsidRPr="008E79F0" w:rsidRDefault="008E79F0" w:rsidP="008E79F0">
      <w:p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R=</w:t>
      </w:r>
      <w:proofErr w:type="spellStart"/>
      <w:r w:rsidRPr="008E79F0">
        <w:rPr>
          <w:rFonts w:ascii="Calibri" w:eastAsia="Times New Roman" w:hAnsi="Calibri" w:cs="Calibri"/>
          <w:lang w:val="x-none" w:eastAsia="es-AR"/>
        </w:rPr>
        <w:t>ymax−ymin</w:t>
      </w:r>
      <w:proofErr w:type="spellEnd"/>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R=ym−y1 </w:t>
      </w:r>
    </w:p>
    <w:p w14:paraId="5E598EB3" w14:textId="77777777" w:rsidR="008E79F0" w:rsidRPr="008E79F0" w:rsidRDefault="008E79F0" w:rsidP="00D90D61">
      <w:pPr>
        <w:numPr>
          <w:ilvl w:val="0"/>
          <w:numId w:val="80"/>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 de Variables continuas</w:t>
      </w:r>
      <w:r w:rsidRPr="008E79F0">
        <w:rPr>
          <w:rFonts w:ascii="Calibri" w:eastAsia="Times New Roman" w:hAnsi="Calibri" w:cs="Calibri"/>
          <w:lang w:val="es-ES" w:eastAsia="es-AR"/>
        </w:rPr>
        <w:t> </w:t>
      </w:r>
    </w:p>
    <w:p w14:paraId="2CC43FCC" w14:textId="77777777" w:rsidR="008E79F0" w:rsidRPr="008E79F0" w:rsidRDefault="008E79F0" w:rsidP="008E79F0">
      <w:p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R=</w:t>
      </w:r>
      <w:proofErr w:type="spellStart"/>
      <w:r w:rsidRPr="008E79F0">
        <w:rPr>
          <w:rFonts w:ascii="Calibri" w:eastAsia="Times New Roman" w:hAnsi="Calibri" w:cs="Calibri"/>
          <w:lang w:val="x-none" w:eastAsia="es-AR"/>
        </w:rPr>
        <w:t>ymax−ymin</w:t>
      </w:r>
      <w:proofErr w:type="spellEnd"/>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R=y′m−y′0 </w:t>
      </w:r>
    </w:p>
    <w:p w14:paraId="7FD0359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Características:</w:t>
      </w:r>
      <w:r w:rsidRPr="008E79F0">
        <w:rPr>
          <w:rFonts w:ascii="Calibri" w:eastAsia="Times New Roman" w:hAnsi="Calibri" w:cs="Calibri"/>
          <w:lang w:val="es-ES" w:eastAsia="es-AR"/>
        </w:rPr>
        <w:t> </w:t>
      </w:r>
    </w:p>
    <w:p w14:paraId="71A5FDA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la medida más simple y más bruta de dispersión </w:t>
      </w:r>
    </w:p>
    <w:p w14:paraId="080121A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Defectos: </w:t>
      </w:r>
    </w:p>
    <w:p w14:paraId="2E73B9E3" w14:textId="77777777" w:rsidR="008E79F0" w:rsidRPr="008E79F0" w:rsidRDefault="008E79F0" w:rsidP="00D90D61">
      <w:pPr>
        <w:numPr>
          <w:ilvl w:val="0"/>
          <w:numId w:val="81"/>
        </w:num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ve muy influenciada por valores no usuales de los datos </w:t>
      </w:r>
    </w:p>
    <w:p w14:paraId="28AF0D3D" w14:textId="77777777" w:rsidR="008E79F0" w:rsidRPr="008E79F0" w:rsidRDefault="008E79F0" w:rsidP="00D90D61">
      <w:pPr>
        <w:numPr>
          <w:ilvl w:val="0"/>
          <w:numId w:val="81"/>
        </w:numPr>
        <w:spacing w:after="0" w:line="240" w:lineRule="auto"/>
        <w:ind w:left="1440"/>
        <w:textAlignment w:val="baseline"/>
        <w:rPr>
          <w:rFonts w:ascii="Calibri" w:eastAsia="Times New Roman" w:hAnsi="Calibri" w:cs="Calibri"/>
          <w:lang w:eastAsia="es-AR"/>
        </w:rPr>
      </w:pPr>
      <w:r w:rsidRPr="008E79F0">
        <w:rPr>
          <w:rFonts w:ascii="Calibri" w:eastAsia="Times New Roman" w:hAnsi="Calibri" w:cs="Calibri"/>
          <w:lang w:eastAsia="es-AR"/>
        </w:rPr>
        <w:t>No ofrece detalles sobre la concentración de datos alrededor del centro de la distribución. </w:t>
      </w:r>
    </w:p>
    <w:p w14:paraId="5E9B937B" w14:textId="77777777" w:rsidR="008E79F0" w:rsidRPr="008E79F0" w:rsidRDefault="008E79F0" w:rsidP="00D90D61">
      <w:pPr>
        <w:numPr>
          <w:ilvl w:val="0"/>
          <w:numId w:val="81"/>
        </w:numPr>
        <w:spacing w:after="0" w:line="240" w:lineRule="auto"/>
        <w:ind w:left="1440"/>
        <w:textAlignment w:val="baseline"/>
        <w:rPr>
          <w:rFonts w:ascii="Calibri" w:eastAsia="Times New Roman" w:hAnsi="Calibri" w:cs="Calibri"/>
          <w:lang w:eastAsia="es-AR"/>
        </w:rPr>
      </w:pPr>
      <w:r w:rsidRPr="008E79F0">
        <w:rPr>
          <w:rFonts w:ascii="Calibri" w:eastAsia="Times New Roman" w:hAnsi="Calibri" w:cs="Calibri"/>
          <w:lang w:eastAsia="es-AR"/>
        </w:rPr>
        <w:t>Es sensible al tamaño de la muestra </w:t>
      </w:r>
    </w:p>
    <w:p w14:paraId="1175C9FA"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i/>
          <w:iCs/>
          <w:lang w:eastAsia="es-AR"/>
        </w:rPr>
        <w:t>La amplitud puede ser influenciada por valores extremos y no proporciona una medida robusta de la variabilidad</w:t>
      </w:r>
      <w:r w:rsidRPr="008E79F0">
        <w:rPr>
          <w:rFonts w:ascii="Calibri" w:eastAsia="Times New Roman" w:hAnsi="Calibri" w:cs="Calibri"/>
          <w:lang w:eastAsia="es-AR"/>
        </w:rPr>
        <w:t> </w:t>
      </w:r>
    </w:p>
    <w:p w14:paraId="6ED22BB2"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Se utiliza: </w:t>
      </w:r>
    </w:p>
    <w:p w14:paraId="0FE34E7E" w14:textId="77777777" w:rsidR="008E79F0" w:rsidRPr="008E79F0" w:rsidRDefault="008E79F0" w:rsidP="00D90D61">
      <w:pPr>
        <w:numPr>
          <w:ilvl w:val="0"/>
          <w:numId w:val="82"/>
        </w:numPr>
        <w:spacing w:after="0" w:line="240" w:lineRule="auto"/>
        <w:ind w:left="1440"/>
        <w:textAlignment w:val="baseline"/>
        <w:rPr>
          <w:rFonts w:ascii="Calibri" w:eastAsia="Times New Roman" w:hAnsi="Calibri" w:cs="Calibri"/>
          <w:lang w:eastAsia="es-AR"/>
        </w:rPr>
      </w:pPr>
      <w:r w:rsidRPr="008E79F0">
        <w:rPr>
          <w:rFonts w:ascii="Calibri" w:eastAsia="Times New Roman" w:hAnsi="Calibri" w:cs="Calibri"/>
          <w:lang w:eastAsia="es-AR"/>
        </w:rPr>
        <w:t>En situaciones en las que se desea conocer solo la extensión de la dispersión en condiciones ordinarias </w:t>
      </w:r>
    </w:p>
    <w:p w14:paraId="1E46F0F2" w14:textId="77777777" w:rsidR="008E79F0" w:rsidRPr="008E79F0" w:rsidRDefault="008E79F0" w:rsidP="00D90D61">
      <w:pPr>
        <w:numPr>
          <w:ilvl w:val="0"/>
          <w:numId w:val="82"/>
        </w:numPr>
        <w:spacing w:after="0" w:line="240" w:lineRule="auto"/>
        <w:ind w:left="1440"/>
        <w:textAlignment w:val="baseline"/>
        <w:rPr>
          <w:rFonts w:ascii="Calibri" w:eastAsia="Times New Roman" w:hAnsi="Calibri" w:cs="Calibri"/>
          <w:lang w:eastAsia="es-AR"/>
        </w:rPr>
      </w:pPr>
      <w:r w:rsidRPr="008E79F0">
        <w:rPr>
          <w:rFonts w:ascii="Calibri" w:eastAsia="Times New Roman" w:hAnsi="Calibri" w:cs="Calibri"/>
          <w:lang w:eastAsia="es-AR"/>
        </w:rPr>
        <w:t>Para medir la dispersión de una serie simétrica y casi continua. utilizando la </w:t>
      </w:r>
      <w:r w:rsidRPr="008E79F0">
        <w:rPr>
          <w:rFonts w:ascii="Calibri" w:eastAsia="Times New Roman" w:hAnsi="Calibri" w:cs="Calibri"/>
          <w:shd w:val="clear" w:color="auto" w:fill="008000"/>
          <w:lang w:eastAsia="es-AR"/>
        </w:rPr>
        <w:t>amplitud media</w:t>
      </w:r>
      <w:r w:rsidRPr="008E79F0">
        <w:rPr>
          <w:rFonts w:ascii="Calibri" w:eastAsia="Times New Roman" w:hAnsi="Calibri" w:cs="Calibri"/>
          <w:lang w:eastAsia="es-AR"/>
        </w:rPr>
        <w:t> </w:t>
      </w:r>
    </w:p>
    <w:p w14:paraId="22963E18" w14:textId="77777777" w:rsidR="008E79F0" w:rsidRPr="008E79F0" w:rsidRDefault="008E79F0" w:rsidP="00D90D61">
      <w:pPr>
        <w:numPr>
          <w:ilvl w:val="0"/>
          <w:numId w:val="82"/>
        </w:numPr>
        <w:spacing w:after="0" w:line="240" w:lineRule="auto"/>
        <w:ind w:left="1440"/>
        <w:textAlignment w:val="baseline"/>
        <w:rPr>
          <w:rFonts w:ascii="Calibri" w:eastAsia="Times New Roman" w:hAnsi="Calibri" w:cs="Calibri"/>
          <w:lang w:eastAsia="es-AR"/>
        </w:rPr>
      </w:pPr>
      <w:r w:rsidRPr="008E79F0">
        <w:rPr>
          <w:rFonts w:ascii="Calibri" w:eastAsia="Times New Roman" w:hAnsi="Calibri" w:cs="Calibri"/>
          <w:lang w:eastAsia="es-AR"/>
        </w:rPr>
        <w:t>Cuando la muestra es pequeña, especialmente cuando se repite a menudo. </w:t>
      </w:r>
    </w:p>
    <w:p w14:paraId="78D8F1D0"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lang w:val="es-ES" w:eastAsia="es-AR"/>
        </w:rPr>
        <w:t> </w:t>
      </w:r>
    </w:p>
    <w:p w14:paraId="35C1A343"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2. Desviación Media </w:t>
      </w:r>
    </w:p>
    <w:p w14:paraId="60A10DFD" w14:textId="77777777" w:rsidR="008E79F0" w:rsidRPr="008E79F0" w:rsidRDefault="008E79F0" w:rsidP="008E79F0">
      <w:pPr>
        <w:spacing w:after="0" w:line="240" w:lineRule="auto"/>
        <w:textAlignment w:val="baseline"/>
        <w:rPr>
          <w:rFonts w:ascii="Calibri" w:eastAsia="Times New Roman" w:hAnsi="Calibri" w:cs="Calibri"/>
          <w:lang w:val="es-ES" w:eastAsia="es-AR"/>
        </w:rPr>
      </w:pPr>
      <w:proofErr w:type="gramStart"/>
      <w:r w:rsidRPr="008E79F0">
        <w:rPr>
          <w:rFonts w:ascii="Calibri" w:eastAsia="Times New Roman" w:hAnsi="Calibri" w:cs="Calibri"/>
          <w:lang w:val="es-ES" w:eastAsia="es-AR"/>
        </w:rPr>
        <w:t>Está  basada</w:t>
      </w:r>
      <w:proofErr w:type="gramEnd"/>
      <w:r w:rsidRPr="008E79F0">
        <w:rPr>
          <w:rFonts w:ascii="Calibri" w:eastAsia="Times New Roman" w:hAnsi="Calibri" w:cs="Calibri"/>
          <w:lang w:val="es-ES" w:eastAsia="es-AR"/>
        </w:rPr>
        <w:t xml:space="preserve"> en todos los elementos y permite medir la dispersión alrededor de un promedio. </w:t>
      </w:r>
    </w:p>
    <w:p w14:paraId="1DA29C2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define como la media aritmética de las desviaciones con respecto a la media, tomadas en calos absoluto. </w:t>
      </w:r>
    </w:p>
    <w:p w14:paraId="024D0D3D" w14:textId="77777777" w:rsidR="008E79F0" w:rsidRPr="008E79F0" w:rsidRDefault="008E79F0" w:rsidP="00D90D61">
      <w:pPr>
        <w:numPr>
          <w:ilvl w:val="0"/>
          <w:numId w:val="83"/>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Series Simples</w:t>
      </w:r>
      <w:r w:rsidRPr="008E79F0">
        <w:rPr>
          <w:rFonts w:ascii="Calibri" w:eastAsia="Times New Roman" w:hAnsi="Calibri" w:cs="Calibri"/>
          <w:lang w:val="es-ES" w:eastAsia="es-AR"/>
        </w:rPr>
        <w:t> </w:t>
      </w:r>
    </w:p>
    <w:p w14:paraId="61018FCF" w14:textId="77777777" w:rsidR="008E79F0" w:rsidRPr="008E79F0" w:rsidRDefault="008E79F0" w:rsidP="008E79F0">
      <w:pPr>
        <w:spacing w:after="0" w:line="240" w:lineRule="auto"/>
        <w:ind w:left="180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D.M. =M[|xi −x¯|]=∑i=1n|xi−x¯|n  </w:t>
      </w:r>
    </w:p>
    <w:p w14:paraId="13F6F051" w14:textId="77777777" w:rsidR="008E79F0" w:rsidRPr="008E79F0" w:rsidRDefault="008E79F0" w:rsidP="00D90D61">
      <w:pPr>
        <w:numPr>
          <w:ilvl w:val="0"/>
          <w:numId w:val="83"/>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w:t>
      </w:r>
      <w:r w:rsidRPr="008E79F0">
        <w:rPr>
          <w:rFonts w:ascii="Calibri" w:eastAsia="Times New Roman" w:hAnsi="Calibri" w:cs="Calibri"/>
          <w:lang w:val="es-ES" w:eastAsia="es-AR"/>
        </w:rPr>
        <w:t> (Discretas y continuas) </w:t>
      </w:r>
    </w:p>
    <w:p w14:paraId="036DFE10" w14:textId="77777777" w:rsidR="008E79F0" w:rsidRPr="008E79F0" w:rsidRDefault="008E79F0" w:rsidP="008E79F0">
      <w:pPr>
        <w:spacing w:after="0" w:line="240" w:lineRule="auto"/>
        <w:ind w:left="180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D.M. =∑i=1n|yi−y¯|.</w:t>
      </w:r>
      <w:proofErr w:type="spellStart"/>
      <w:r w:rsidRPr="008E79F0">
        <w:rPr>
          <w:rFonts w:ascii="Calibri" w:eastAsia="Times New Roman" w:hAnsi="Calibri" w:cs="Calibri"/>
          <w:lang w:val="x-none" w:eastAsia="es-AR"/>
        </w:rPr>
        <w:t>nin</w:t>
      </w:r>
      <w:proofErr w:type="spellEnd"/>
      <w:r w:rsidRPr="008E79F0">
        <w:rPr>
          <w:rFonts w:ascii="Calibri" w:eastAsia="Times New Roman" w:hAnsi="Calibri" w:cs="Calibri"/>
          <w:lang w:val="x-none" w:eastAsia="es-AR"/>
        </w:rPr>
        <w:t> </w:t>
      </w:r>
    </w:p>
    <w:p w14:paraId="2DB86CDA" w14:textId="77777777" w:rsidR="008E79F0" w:rsidRPr="008E79F0" w:rsidRDefault="008E79F0" w:rsidP="008E79F0">
      <w:pPr>
        <w:spacing w:after="0" w:line="240" w:lineRule="auto"/>
        <w:ind w:left="1800"/>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1734B42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Características:</w:t>
      </w:r>
      <w:r w:rsidRPr="008E79F0">
        <w:rPr>
          <w:rFonts w:ascii="Calibri" w:eastAsia="Times New Roman" w:hAnsi="Calibri" w:cs="Calibri"/>
          <w:lang w:val="es-ES" w:eastAsia="es-AR"/>
        </w:rPr>
        <w:t> </w:t>
      </w:r>
    </w:p>
    <w:p w14:paraId="5BEFDE2F" w14:textId="77777777" w:rsidR="008E79F0" w:rsidRPr="008E79F0" w:rsidRDefault="008E79F0" w:rsidP="00D90D61">
      <w:pPr>
        <w:numPr>
          <w:ilvl w:val="0"/>
          <w:numId w:val="84"/>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Su cálculo está basado en cada uno de los valores observados, con lo cual se obtiene una mejor descripción  </w:t>
      </w:r>
    </w:p>
    <w:p w14:paraId="1C2B9CC0" w14:textId="77777777" w:rsidR="008E79F0" w:rsidRPr="008E79F0" w:rsidRDefault="008E79F0" w:rsidP="00D90D61">
      <w:pPr>
        <w:numPr>
          <w:ilvl w:val="0"/>
          <w:numId w:val="84"/>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calcula Se calcula con respecto a un promedio, y mide la dispersión de él. </w:t>
      </w:r>
    </w:p>
    <w:p w14:paraId="502925E6" w14:textId="77777777" w:rsidR="008E79F0" w:rsidRPr="008E79F0" w:rsidRDefault="008E79F0" w:rsidP="00D90D61">
      <w:pPr>
        <w:numPr>
          <w:ilvl w:val="0"/>
          <w:numId w:val="84"/>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Como lo indica la ecuación de cálculo, es la media aritmética de los valores absolutos de las desviaciones.  </w:t>
      </w:r>
    </w:p>
    <w:p w14:paraId="559FD294"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 </w:t>
      </w:r>
    </w:p>
    <w:p w14:paraId="6F5E526D"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3. Varianza y Desviación Estándar </w:t>
      </w:r>
      <w:proofErr w:type="gramStart"/>
      <w:r w:rsidRPr="008E79F0">
        <w:rPr>
          <w:rFonts w:ascii="Calibri" w:eastAsia="Times New Roman" w:hAnsi="Calibri" w:cs="Calibri"/>
          <w:color w:val="000000"/>
          <w:shd w:val="clear" w:color="auto" w:fill="008000"/>
          <w:lang w:val="es-ES" w:eastAsia="es-AR"/>
        </w:rPr>
        <w:t>V(</w:t>
      </w:r>
      <w:proofErr w:type="gramEnd"/>
      <w:r w:rsidRPr="008E79F0">
        <w:rPr>
          <w:rFonts w:ascii="Calibri" w:eastAsia="Times New Roman" w:hAnsi="Calibri" w:cs="Calibri"/>
          <w:color w:val="000000"/>
          <w:shd w:val="clear" w:color="auto" w:fill="008000"/>
          <w:lang w:val="es-ES" w:eastAsia="es-AR"/>
        </w:rPr>
        <w:t>)</w:t>
      </w:r>
      <w:r w:rsidRPr="008E79F0">
        <w:rPr>
          <w:rFonts w:ascii="Calibri" w:eastAsia="Times New Roman" w:hAnsi="Calibri" w:cs="Calibri"/>
          <w:color w:val="000000"/>
          <w:lang w:val="es-ES" w:eastAsia="es-AR"/>
        </w:rPr>
        <w:t> </w:t>
      </w:r>
    </w:p>
    <w:p w14:paraId="108D1790"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Varianza:</w:t>
      </w:r>
      <w:r w:rsidRPr="008E79F0">
        <w:rPr>
          <w:rFonts w:ascii="Calibri" w:eastAsia="Times New Roman" w:hAnsi="Calibri" w:cs="Calibri"/>
          <w:lang w:val="es-ES" w:eastAsia="es-AR"/>
        </w:rPr>
        <w:t> Medida de los cuadrados de las desviaciones con respecto a la media aritmética. La simbolizamos por </w:t>
      </w:r>
      <w:proofErr w:type="gramStart"/>
      <w:r w:rsidRPr="008E79F0">
        <w:rPr>
          <w:rFonts w:ascii="Calibri" w:eastAsia="Times New Roman" w:hAnsi="Calibri" w:cs="Calibri"/>
          <w:shd w:val="clear" w:color="auto" w:fill="008000"/>
          <w:lang w:val="es-ES" w:eastAsia="es-AR"/>
        </w:rPr>
        <w:t>V(</w:t>
      </w:r>
      <w:proofErr w:type="gramEnd"/>
      <w:r w:rsidRPr="008E79F0">
        <w:rPr>
          <w:rFonts w:ascii="Calibri" w:eastAsia="Times New Roman" w:hAnsi="Calibri" w:cs="Calibri"/>
          <w:shd w:val="clear" w:color="auto" w:fill="008000"/>
          <w:lang w:val="es-ES" w:eastAsia="es-AR"/>
        </w:rPr>
        <w:t>)</w:t>
      </w:r>
      <w:r w:rsidRPr="008E79F0">
        <w:rPr>
          <w:rFonts w:ascii="Calibri" w:eastAsia="Times New Roman" w:hAnsi="Calibri" w:cs="Calibri"/>
          <w:lang w:val="es-ES" w:eastAsia="es-AR"/>
        </w:rPr>
        <w:t>, donde, dentro del paréntesis se anotará la variable con la que trabajamos, así: </w:t>
      </w:r>
    </w:p>
    <w:p w14:paraId="0FCD9B7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Series simples:</w:t>
      </w:r>
      <w:r w:rsidRPr="008E79F0">
        <w:rPr>
          <w:rFonts w:ascii="Calibri" w:eastAsia="Times New Roman" w:hAnsi="Calibri" w:cs="Calibri"/>
          <w:lang w:val="es-ES" w:eastAsia="es-AR"/>
        </w:rPr>
        <w:t>  </w:t>
      </w:r>
    </w:p>
    <w:p w14:paraId="5DD13DBA"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V(x)=M[(xi−x¯)2] </w:t>
      </w:r>
    </w:p>
    <w:p w14:paraId="3F39F63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w:t>
      </w:r>
      <w:r w:rsidRPr="008E79F0">
        <w:rPr>
          <w:rFonts w:ascii="Calibri" w:eastAsia="Times New Roman" w:hAnsi="Calibri" w:cs="Calibri"/>
          <w:lang w:val="es-ES" w:eastAsia="es-AR"/>
        </w:rPr>
        <w:t> </w:t>
      </w:r>
    </w:p>
    <w:p w14:paraId="2DA685AD"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V(y)=M[(</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−y¯)2] </w:t>
      </w:r>
    </w:p>
    <w:p w14:paraId="6863097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A6E652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lastRenderedPageBreak/>
        <w:t>Datos no agrupados (Series Simples)</w:t>
      </w:r>
      <w:r w:rsidRPr="008E79F0">
        <w:rPr>
          <w:rFonts w:ascii="Calibri" w:eastAsia="Times New Roman" w:hAnsi="Calibri" w:cs="Calibri"/>
          <w:lang w:val="es-ES" w:eastAsia="es-AR"/>
        </w:rPr>
        <w:t> </w:t>
      </w:r>
    </w:p>
    <w:p w14:paraId="382C7ED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E0AAB84"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V(x)=M[(xi−x¯)2 ]=∑i=1n(xi−x¯)2n  </w:t>
      </w:r>
    </w:p>
    <w:p w14:paraId="1A629D4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El cálculo de la varianza a través de esta ecuación definicional es tedioso. Se utiliza </w:t>
      </w:r>
      <w:r w:rsidRPr="008E79F0">
        <w:rPr>
          <w:rFonts w:ascii="Calibri" w:eastAsia="Times New Roman" w:hAnsi="Calibri" w:cs="Calibri"/>
          <w:b/>
          <w:bCs/>
          <w:shd w:val="clear" w:color="auto" w:fill="008000"/>
          <w:lang w:val="es-ES" w:eastAsia="es-AR"/>
        </w:rPr>
        <w:t>la fórmula de cálculo rápido</w:t>
      </w:r>
      <w:r w:rsidRPr="008E79F0">
        <w:rPr>
          <w:rFonts w:ascii="Calibri" w:eastAsia="Times New Roman" w:hAnsi="Calibri" w:cs="Calibri"/>
          <w:lang w:val="es-ES" w:eastAsia="es-AR"/>
        </w:rPr>
        <w:t> o </w:t>
      </w:r>
      <w:r w:rsidRPr="008E79F0">
        <w:rPr>
          <w:rFonts w:ascii="Calibri" w:eastAsia="Times New Roman" w:hAnsi="Calibri" w:cs="Calibri"/>
          <w:b/>
          <w:bCs/>
          <w:shd w:val="clear" w:color="auto" w:fill="008000"/>
          <w:lang w:val="es-ES" w:eastAsia="es-AR"/>
        </w:rPr>
        <w:t>método abreviado.</w:t>
      </w:r>
      <w:r w:rsidRPr="008E79F0">
        <w:rPr>
          <w:rFonts w:ascii="Calibri" w:eastAsia="Times New Roman" w:hAnsi="Calibri" w:cs="Calibri"/>
          <w:lang w:val="es-ES" w:eastAsia="es-AR"/>
        </w:rPr>
        <w:t>  </w:t>
      </w:r>
    </w:p>
    <w:p w14:paraId="54387AB8"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parte de: </w:t>
      </w:r>
    </w:p>
    <w:p w14:paraId="15C8BB1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V(x)=∑i=1n(xi−x¯)2n  </w:t>
      </w:r>
    </w:p>
    <w:p w14:paraId="50BE1774"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V(x)=∑i=1n(xi2−2xi.x¯+x¯2)n  </w:t>
      </w:r>
    </w:p>
    <w:p w14:paraId="27969C8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V(x)=∑i=1nxi2−2.x¯∑i=1nxi+n.x¯2n  </w:t>
      </w:r>
    </w:p>
    <w:p w14:paraId="57FFA34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Recordando que: </w:t>
      </w:r>
    </w:p>
    <w:p w14:paraId="052802DC"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x¯=∑i=1nxin </w:t>
      </w:r>
      <w:r w:rsidRPr="008E79F0">
        <w:rPr>
          <w:rFonts w:ascii="Cambria Math" w:eastAsia="Times New Roman" w:hAnsi="Cambria Math" w:cs="Cambria Math"/>
          <w:lang w:val="x-none" w:eastAsia="es-AR"/>
        </w:rPr>
        <w:t>⇒</w:t>
      </w:r>
      <w:r w:rsidRPr="008E79F0">
        <w:rPr>
          <w:rFonts w:ascii="Calibri" w:eastAsia="Times New Roman" w:hAnsi="Calibri" w:cs="Calibri"/>
          <w:lang w:val="x-none" w:eastAsia="es-AR"/>
        </w:rPr>
        <w:t> ∑i=1nxi=</w:t>
      </w:r>
      <w:proofErr w:type="spellStart"/>
      <w:r w:rsidRPr="008E79F0">
        <w:rPr>
          <w:rFonts w:ascii="Calibri" w:eastAsia="Times New Roman" w:hAnsi="Calibri" w:cs="Calibri"/>
          <w:lang w:val="x-none" w:eastAsia="es-AR"/>
        </w:rPr>
        <w:t>n.x</w:t>
      </w:r>
      <w:proofErr w:type="spellEnd"/>
      <w:r w:rsidRPr="008E79F0">
        <w:rPr>
          <w:rFonts w:ascii="Calibri" w:eastAsia="Times New Roman" w:hAnsi="Calibri" w:cs="Calibri"/>
          <w:lang w:val="x-none" w:eastAsia="es-AR"/>
        </w:rPr>
        <w:t>¯ </w:t>
      </w:r>
    </w:p>
    <w:p w14:paraId="6B02758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mbria Math" w:eastAsia="Times New Roman" w:hAnsi="Cambria Math" w:cs="Calibri"/>
          <w:lang w:val="es-ES" w:eastAsia="es-AR"/>
        </w:rPr>
        <w:t> </w:t>
      </w:r>
    </w:p>
    <w:p w14:paraId="5862CFEC"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V(x)=∑i=1nxi2−2.x¯2+n.x¯2n =∑i=1nxi2−nx¯n= ∑i=1nxi2n−x¯2 </w:t>
      </w:r>
    </w:p>
    <w:p w14:paraId="61CF668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Ecuación de cálculo rápido:</w:t>
      </w:r>
      <w:r w:rsidRPr="008E79F0">
        <w:rPr>
          <w:rFonts w:ascii="Calibri" w:eastAsia="Times New Roman" w:hAnsi="Calibri" w:cs="Calibri"/>
          <w:lang w:val="es-ES" w:eastAsia="es-AR"/>
        </w:rPr>
        <w:t> </w:t>
      </w:r>
    </w:p>
    <w:p w14:paraId="6C9D220E"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V(x)=∑i=1nxi2n−x¯2=M(x2)−[M(x)]2 </w:t>
      </w:r>
    </w:p>
    <w:p w14:paraId="63306B3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w:t>
      </w:r>
      <w:r w:rsidRPr="008E79F0">
        <w:rPr>
          <w:rFonts w:ascii="Calibri" w:eastAsia="Times New Roman" w:hAnsi="Calibri" w:cs="Calibri"/>
          <w:lang w:val="es-ES" w:eastAsia="es-AR"/>
        </w:rPr>
        <w:t> </w:t>
      </w:r>
    </w:p>
    <w:p w14:paraId="538D3D9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C80E7A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V(y)=M[(</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−y¯)2 ]=∑i=1n(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−y¯)2n  </w:t>
      </w:r>
    </w:p>
    <w:p w14:paraId="2843E00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EF6A88A"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Ecuación de cálculo rápido:</w:t>
      </w:r>
      <w:r w:rsidRPr="008E79F0">
        <w:rPr>
          <w:rFonts w:ascii="Calibri" w:eastAsia="Times New Roman" w:hAnsi="Calibri" w:cs="Calibri"/>
          <w:lang w:val="es-ES" w:eastAsia="es-AR"/>
        </w:rPr>
        <w:t> </w:t>
      </w:r>
    </w:p>
    <w:p w14:paraId="67AC85DB"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V(y)=∑i=1nyi2n−y¯2=M(y2)−[M(y)]2 </w:t>
      </w:r>
    </w:p>
    <w:p w14:paraId="6098069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341952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Puede trabajarse con la </w:t>
      </w:r>
      <w:r w:rsidRPr="008E79F0">
        <w:rPr>
          <w:rFonts w:ascii="Calibri" w:eastAsia="Times New Roman" w:hAnsi="Calibri" w:cs="Calibri"/>
          <w:b/>
          <w:bCs/>
          <w:lang w:val="es-ES" w:eastAsia="es-AR"/>
        </w:rPr>
        <w:t>frecuencia relativa: hi</w:t>
      </w:r>
      <w:r w:rsidRPr="008E79F0">
        <w:rPr>
          <w:rFonts w:ascii="Calibri" w:eastAsia="Times New Roman" w:hAnsi="Calibri" w:cs="Calibri"/>
          <w:lang w:val="es-ES" w:eastAsia="es-AR"/>
        </w:rPr>
        <w:t> </w:t>
      </w:r>
    </w:p>
    <w:p w14:paraId="4603481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V(y)=∑i=1n(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−y¯)2.hi= ∑i=1nyi2.hi−y2 </w:t>
      </w:r>
    </w:p>
    <w:p w14:paraId="06F1752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828D22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u w:val="single"/>
          <w:lang w:val="es-ES" w:eastAsia="es-AR"/>
        </w:rPr>
        <w:t>Propiedades de la Varianza</w:t>
      </w:r>
      <w:r w:rsidRPr="008E79F0">
        <w:rPr>
          <w:rFonts w:ascii="Calibri" w:eastAsia="Times New Roman" w:hAnsi="Calibri" w:cs="Calibri"/>
          <w:lang w:val="es-ES" w:eastAsia="es-AR"/>
        </w:rPr>
        <w:t> </w:t>
      </w:r>
    </w:p>
    <w:p w14:paraId="511312B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3C1A35C"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varianza es siempre una cantidad no negativa. V(y)≥0 4 </w:t>
      </w:r>
    </w:p>
    <w:p w14:paraId="16A4F90F"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varianza de una constante es 0. V(k)=0 cualquiera sea la constante. </w:t>
      </w:r>
    </w:p>
    <w:p w14:paraId="51F378DC"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varianza del producto de una constante por una variable, es igual al producto del cuadrado de la constante por la varianza de la variable. V(</w:t>
      </w:r>
      <w:proofErr w:type="spellStart"/>
      <w:r w:rsidRPr="008E79F0">
        <w:rPr>
          <w:rFonts w:ascii="Calibri" w:eastAsia="Times New Roman" w:hAnsi="Calibri" w:cs="Calibri"/>
          <w:lang w:val="es-ES" w:eastAsia="es-AR"/>
        </w:rPr>
        <w:t>ky</w:t>
      </w:r>
      <w:proofErr w:type="spellEnd"/>
      <w:r w:rsidRPr="008E79F0">
        <w:rPr>
          <w:rFonts w:ascii="Calibri" w:eastAsia="Times New Roman" w:hAnsi="Calibri" w:cs="Calibri"/>
          <w:lang w:val="es-ES" w:eastAsia="es-AR"/>
        </w:rPr>
        <w:t>)=k2.V(y) </w:t>
      </w:r>
    </w:p>
    <w:p w14:paraId="0470638C"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varianza de la suma de una variable y una constante es igual a la varianza de la variable. V(</w:t>
      </w:r>
      <w:proofErr w:type="spellStart"/>
      <w:r w:rsidRPr="008E79F0">
        <w:rPr>
          <w:rFonts w:ascii="Calibri" w:eastAsia="Times New Roman" w:hAnsi="Calibri" w:cs="Calibri"/>
          <w:lang w:val="es-ES" w:eastAsia="es-AR"/>
        </w:rPr>
        <w:t>k+</w:t>
      </w:r>
      <w:proofErr w:type="gramStart"/>
      <w:r w:rsidRPr="008E79F0">
        <w:rPr>
          <w:rFonts w:ascii="Calibri" w:eastAsia="Times New Roman" w:hAnsi="Calibri" w:cs="Calibri"/>
          <w:lang w:val="es-ES" w:eastAsia="es-AR"/>
        </w:rPr>
        <w:t>y</w:t>
      </w:r>
      <w:proofErr w:type="spellEnd"/>
      <w:r w:rsidRPr="008E79F0">
        <w:rPr>
          <w:rFonts w:ascii="Calibri" w:eastAsia="Times New Roman" w:hAnsi="Calibri" w:cs="Calibri"/>
          <w:lang w:val="es-ES" w:eastAsia="es-AR"/>
        </w:rPr>
        <w:t>)=</w:t>
      </w:r>
      <w:proofErr w:type="gramEnd"/>
      <w:r w:rsidRPr="008E79F0">
        <w:rPr>
          <w:rFonts w:ascii="Calibri" w:eastAsia="Times New Roman" w:hAnsi="Calibri" w:cs="Calibri"/>
          <w:lang w:val="es-ES" w:eastAsia="es-AR"/>
        </w:rPr>
        <w:t>V(y), también: V(k−y)=V(y) </w:t>
      </w:r>
    </w:p>
    <w:p w14:paraId="66A79A3E"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Si "</w:t>
      </w:r>
      <w:proofErr w:type="spellStart"/>
      <w:r w:rsidRPr="008E79F0">
        <w:rPr>
          <w:rFonts w:ascii="Calibri" w:eastAsia="Times New Roman" w:hAnsi="Calibri" w:cs="Calibri"/>
          <w:lang w:val="es-ES" w:eastAsia="es-AR"/>
        </w:rPr>
        <w:t>x"e"y</w:t>
      </w:r>
      <w:proofErr w:type="spellEnd"/>
      <w:r w:rsidRPr="008E79F0">
        <w:rPr>
          <w:rFonts w:ascii="Calibri" w:eastAsia="Times New Roman" w:hAnsi="Calibri" w:cs="Calibri"/>
          <w:lang w:val="es-ES" w:eastAsia="es-AR"/>
        </w:rPr>
        <w:t>" son dos variables independientes, entonces la varianza de la suma o diferencia, es igual a la suma de las varianzas.  </w:t>
      </w:r>
    </w:p>
    <w:p w14:paraId="46D5390E" w14:textId="77777777" w:rsidR="008E79F0" w:rsidRPr="008E79F0" w:rsidRDefault="008E79F0" w:rsidP="008E79F0">
      <w:p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w:t>
      </w:r>
      <w:proofErr w:type="spellStart"/>
      <w:r w:rsidRPr="008E79F0">
        <w:rPr>
          <w:rFonts w:ascii="Calibri" w:eastAsia="Times New Roman" w:hAnsi="Calibri" w:cs="Calibri"/>
          <w:lang w:val="x-none" w:eastAsia="es-AR"/>
        </w:rPr>
        <w:t>x+y</w:t>
      </w:r>
      <w:proofErr w:type="spellEnd"/>
      <w:r w:rsidRPr="008E79F0">
        <w:rPr>
          <w:rFonts w:ascii="Calibri" w:eastAsia="Times New Roman" w:hAnsi="Calibri" w:cs="Calibri"/>
          <w:lang w:val="x-none" w:eastAsia="es-AR"/>
        </w:rPr>
        <w:t>)=V(x)+V(y) </w:t>
      </w:r>
    </w:p>
    <w:p w14:paraId="7CFAA393" w14:textId="77777777" w:rsidR="008E79F0" w:rsidRPr="008E79F0" w:rsidRDefault="008E79F0" w:rsidP="008E79F0">
      <w:pPr>
        <w:spacing w:after="0" w:line="240" w:lineRule="auto"/>
        <w:ind w:left="1440"/>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V(x−y)=V(x)+V(y) </w:t>
      </w:r>
    </w:p>
    <w:p w14:paraId="36624845" w14:textId="77777777" w:rsidR="008E79F0" w:rsidRPr="008E79F0" w:rsidRDefault="008E79F0" w:rsidP="00D90D61">
      <w:pPr>
        <w:numPr>
          <w:ilvl w:val="0"/>
          <w:numId w:val="85"/>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Si "x" e "y" son dos variables </w:t>
      </w:r>
      <w:r w:rsidRPr="008E79F0">
        <w:rPr>
          <w:rFonts w:ascii="Calibri" w:eastAsia="Times New Roman" w:hAnsi="Calibri" w:cs="Calibri"/>
          <w:b/>
          <w:bCs/>
          <w:lang w:val="es-ES" w:eastAsia="es-AR"/>
        </w:rPr>
        <w:t>dependientes</w:t>
      </w:r>
      <w:r w:rsidRPr="008E79F0">
        <w:rPr>
          <w:rFonts w:ascii="Calibri" w:eastAsia="Times New Roman" w:hAnsi="Calibri" w:cs="Calibri"/>
          <w:lang w:val="es-ES" w:eastAsia="es-AR"/>
        </w:rPr>
        <w:t>, entonces la varianza de la suma es igual a la suma de las varianzas más dos veces la covarianza de x, y. </w:t>
      </w:r>
    </w:p>
    <w:p w14:paraId="737B614B"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w:t>
      </w:r>
      <w:proofErr w:type="spellStart"/>
      <w:r w:rsidRPr="008E79F0">
        <w:rPr>
          <w:rFonts w:ascii="Calibri" w:eastAsia="Times New Roman" w:hAnsi="Calibri" w:cs="Calibri"/>
          <w:lang w:val="x-none" w:eastAsia="es-AR"/>
        </w:rPr>
        <w:t>x+y</w:t>
      </w:r>
      <w:proofErr w:type="spellEnd"/>
      <w:r w:rsidRPr="008E79F0">
        <w:rPr>
          <w:rFonts w:ascii="Calibri" w:eastAsia="Times New Roman" w:hAnsi="Calibri" w:cs="Calibri"/>
          <w:lang w:val="x-none" w:eastAsia="es-AR"/>
        </w:rPr>
        <w:t>)=V(x)+V(y)+2Cov(</w:t>
      </w:r>
      <w:proofErr w:type="spellStart"/>
      <w:r w:rsidRPr="008E79F0">
        <w:rPr>
          <w:rFonts w:ascii="Calibri" w:eastAsia="Times New Roman" w:hAnsi="Calibri" w:cs="Calibri"/>
          <w:lang w:val="x-none" w:eastAsia="es-AR"/>
        </w:rPr>
        <w:t>x,y</w:t>
      </w:r>
      <w:proofErr w:type="spellEnd"/>
      <w:r w:rsidRPr="008E79F0">
        <w:rPr>
          <w:rFonts w:ascii="Calibri" w:eastAsia="Times New Roman" w:hAnsi="Calibri" w:cs="Calibri"/>
          <w:lang w:val="x-none" w:eastAsia="es-AR"/>
        </w:rPr>
        <w:t>)</w:t>
      </w:r>
      <w:r w:rsidRPr="008E79F0">
        <w:rPr>
          <w:rFonts w:ascii="Calibri" w:eastAsia="Times New Roman" w:hAnsi="Calibri" w:cs="Calibri"/>
          <w:lang w:val="es-ES" w:eastAsia="es-AR"/>
        </w:rPr>
        <w:t>.    Y la diferencia:</w:t>
      </w:r>
      <w:r w:rsidRPr="008E79F0">
        <w:rPr>
          <w:rFonts w:ascii="Calibri" w:eastAsia="Times New Roman" w:hAnsi="Calibri" w:cs="Calibri"/>
          <w:lang w:val="x-none" w:eastAsia="es-AR"/>
        </w:rPr>
        <w:t> </w:t>
      </w:r>
    </w:p>
    <w:p w14:paraId="5F507F78"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V(x−y)=V(x)+V(y)−2Cov(</w:t>
      </w:r>
      <w:proofErr w:type="spellStart"/>
      <w:r w:rsidRPr="008E79F0">
        <w:rPr>
          <w:rFonts w:ascii="Calibri" w:eastAsia="Times New Roman" w:hAnsi="Calibri" w:cs="Calibri"/>
          <w:lang w:val="x-none" w:eastAsia="es-AR"/>
        </w:rPr>
        <w:t>x,y</w:t>
      </w:r>
      <w:proofErr w:type="spellEnd"/>
      <w:r w:rsidRPr="008E79F0">
        <w:rPr>
          <w:rFonts w:ascii="Calibri" w:eastAsia="Times New Roman" w:hAnsi="Calibri" w:cs="Calibri"/>
          <w:lang w:val="x-none" w:eastAsia="es-AR"/>
        </w:rPr>
        <w:t>) </w:t>
      </w:r>
    </w:p>
    <w:p w14:paraId="2E36F6F0"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mbria Math" w:eastAsia="Times New Roman" w:hAnsi="Cambria Math" w:cs="Calibri"/>
          <w:lang w:val="es-ES" w:eastAsia="es-AR"/>
        </w:rPr>
        <w:t> </w:t>
      </w:r>
    </w:p>
    <w:p w14:paraId="0DAC0E96"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Desviación estándar o desviación típica o desviación cuadrática media </w:t>
      </w:r>
    </w:p>
    <w:p w14:paraId="1CB84937" w14:textId="77777777" w:rsidR="008E79F0" w:rsidRPr="008E79F0" w:rsidRDefault="008E79F0" w:rsidP="008E79F0">
      <w:pPr>
        <w:spacing w:after="0" w:line="240" w:lineRule="auto"/>
        <w:textAlignment w:val="baseline"/>
        <w:rPr>
          <w:rFonts w:ascii="Calibri" w:eastAsia="Times New Roman" w:hAnsi="Calibri" w:cs="Calibri"/>
          <w:lang w:val="es-ES" w:eastAsia="es-AR"/>
        </w:rPr>
      </w:pPr>
      <w:proofErr w:type="gramStart"/>
      <w:r w:rsidRPr="008E79F0">
        <w:rPr>
          <w:rFonts w:ascii="Calibri" w:eastAsia="Times New Roman" w:hAnsi="Calibri" w:cs="Calibri"/>
          <w:lang w:val="es-ES" w:eastAsia="es-AR"/>
        </w:rPr>
        <w:t>valor  positivo</w:t>
      </w:r>
      <w:proofErr w:type="gramEnd"/>
      <w:r w:rsidRPr="008E79F0">
        <w:rPr>
          <w:rFonts w:ascii="Calibri" w:eastAsia="Times New Roman" w:hAnsi="Calibri" w:cs="Calibri"/>
          <w:lang w:val="es-ES" w:eastAsia="es-AR"/>
        </w:rPr>
        <w:t xml:space="preserve"> de la raíz cuadrada de la varianza. Simbólicamente: D.S.(x)=</w:t>
      </w:r>
      <w:r w:rsidRPr="008E79F0">
        <w:rPr>
          <w:rFonts w:ascii="Cambria Math" w:eastAsia="Times New Roman" w:hAnsi="Cambria Math" w:cs="Cambria Math"/>
          <w:lang w:val="es-ES" w:eastAsia="es-AR"/>
        </w:rPr>
        <w:t>𝜎</w:t>
      </w:r>
      <w:r w:rsidRPr="008E79F0">
        <w:rPr>
          <w:rFonts w:ascii="Calibri" w:eastAsia="Times New Roman" w:hAnsi="Calibri" w:cs="Calibri"/>
          <w:lang w:val="es-ES" w:eastAsia="es-AR"/>
        </w:rPr>
        <w:t>x </w:t>
      </w:r>
    </w:p>
    <w:p w14:paraId="64DD89B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utiliza a los fines de determinar el grado de dispersión de los valores de la variable, con respecto a su valor medio. </w:t>
      </w:r>
    </w:p>
    <w:p w14:paraId="21F8F6F1"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lastRenderedPageBreak/>
        <w:drawing>
          <wp:inline distT="0" distB="0" distL="0" distR="0" wp14:anchorId="4C172CEC" wp14:editId="30233A2B">
            <wp:extent cx="3556094" cy="2356339"/>
            <wp:effectExtent l="0" t="0" r="6350" b="6350"/>
            <wp:docPr id="10" name="Imagen 10" descr="C:\Users\Trini\AppData\Local\Microsoft\Windows\INetCache\Content.MSO\92E66CB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Trini\AppData\Local\Microsoft\Windows\INetCache\Content.MSO\92E66CB0.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62337" cy="2360476"/>
                    </a:xfrm>
                    <a:prstGeom prst="rect">
                      <a:avLst/>
                    </a:prstGeom>
                    <a:noFill/>
                    <a:ln>
                      <a:noFill/>
                    </a:ln>
                  </pic:spPr>
                </pic:pic>
              </a:graphicData>
            </a:graphic>
          </wp:inline>
        </w:drawing>
      </w:r>
    </w:p>
    <w:p w14:paraId="67263DA3"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lang w:val="es-ES" w:eastAsia="es-AR"/>
        </w:rPr>
        <w:t> </w:t>
      </w:r>
    </w:p>
    <w:p w14:paraId="411777FF"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u w:val="single"/>
          <w:lang w:val="es-ES" w:eastAsia="es-AR"/>
        </w:rPr>
        <w:t>Series simples:</w:t>
      </w:r>
      <w:r w:rsidRPr="008E79F0">
        <w:rPr>
          <w:rFonts w:ascii="Calibri" w:eastAsia="Times New Roman" w:hAnsi="Calibri" w:cs="Calibri"/>
          <w:lang w:val="es-ES" w:eastAsia="es-AR"/>
        </w:rPr>
        <w:t> </w:t>
      </w:r>
    </w:p>
    <w:p w14:paraId="3C634D0D" w14:textId="77777777" w:rsidR="008E79F0" w:rsidRPr="008E79F0" w:rsidRDefault="008E79F0" w:rsidP="008E79F0">
      <w:pPr>
        <w:spacing w:after="0" w:line="240" w:lineRule="auto"/>
        <w:textAlignment w:val="baseline"/>
        <w:rPr>
          <w:rFonts w:ascii="Calibri" w:eastAsia="Times New Roman" w:hAnsi="Calibri" w:cs="Calibri"/>
          <w:color w:val="2E75B5"/>
          <w:lang w:val="x-none" w:eastAsia="es-AR"/>
        </w:rPr>
      </w:pPr>
      <w:r w:rsidRPr="008E79F0">
        <w:rPr>
          <w:rFonts w:ascii="Calibri" w:eastAsia="Times New Roman" w:hAnsi="Calibri" w:cs="Calibri"/>
          <w:color w:val="2E75B5"/>
          <w:lang w:val="x-none" w:eastAsia="es-AR"/>
        </w:rPr>
        <w:t>DS(x)=V(x)= ∑i=1nxi2n−x¯2 </w:t>
      </w:r>
    </w:p>
    <w:p w14:paraId="488FB64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Distribuciones de Frecuencias</w:t>
      </w:r>
      <w:r w:rsidRPr="008E79F0">
        <w:rPr>
          <w:rFonts w:ascii="Calibri" w:eastAsia="Times New Roman" w:hAnsi="Calibri" w:cs="Calibri"/>
          <w:lang w:val="es-ES" w:eastAsia="es-AR"/>
        </w:rPr>
        <w:t> </w:t>
      </w:r>
    </w:p>
    <w:p w14:paraId="4C50915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9E5993E" w14:textId="77777777" w:rsidR="008E79F0" w:rsidRPr="008E79F0" w:rsidRDefault="008E79F0" w:rsidP="008E79F0">
      <w:pPr>
        <w:spacing w:after="0" w:line="240" w:lineRule="auto"/>
        <w:textAlignment w:val="baseline"/>
        <w:rPr>
          <w:rFonts w:ascii="Calibri" w:eastAsia="Times New Roman" w:hAnsi="Calibri" w:cs="Calibri"/>
          <w:color w:val="2E75B5"/>
          <w:lang w:val="x-none" w:eastAsia="es-AR"/>
        </w:rPr>
      </w:pPr>
      <w:r w:rsidRPr="008E79F0">
        <w:rPr>
          <w:rFonts w:ascii="Calibri" w:eastAsia="Times New Roman" w:hAnsi="Calibri" w:cs="Calibri"/>
          <w:color w:val="2E75B5"/>
          <w:lang w:val="x-none" w:eastAsia="es-AR"/>
        </w:rPr>
        <w:t>DS(y)=V(y)= ∑i=1nyi2n−y¯2 </w:t>
      </w:r>
    </w:p>
    <w:p w14:paraId="0834AE0D"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Variable Desvío Estandarizada o Tipificada o puntaje típico </w:t>
      </w:r>
    </w:p>
    <w:p w14:paraId="6805E9F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5EE4A67" w14:textId="77777777" w:rsidR="008E79F0" w:rsidRPr="008E79F0" w:rsidRDefault="008E79F0" w:rsidP="008E79F0">
      <w:pPr>
        <w:spacing w:after="0" w:line="240" w:lineRule="auto"/>
        <w:textAlignment w:val="baseline"/>
        <w:rPr>
          <w:rFonts w:ascii="Calibri" w:eastAsia="Times New Roman" w:hAnsi="Calibri" w:cs="Calibri"/>
          <w:lang w:val="x-none" w:eastAsia="es-AR"/>
        </w:rPr>
      </w:pPr>
      <w:proofErr w:type="spellStart"/>
      <w:r w:rsidRPr="008E79F0">
        <w:rPr>
          <w:rFonts w:ascii="Calibri" w:eastAsia="Times New Roman" w:hAnsi="Calibri" w:cs="Calibri"/>
          <w:lang w:val="x-none" w:eastAsia="es-AR"/>
        </w:rPr>
        <w:t>zi</w:t>
      </w:r>
      <w:proofErr w:type="spellEnd"/>
      <w:r w:rsidRPr="008E79F0">
        <w:rPr>
          <w:rFonts w:ascii="Calibri" w:eastAsia="Times New Roman" w:hAnsi="Calibri" w:cs="Calibri"/>
          <w:lang w:val="x-none" w:eastAsia="es-AR"/>
        </w:rPr>
        <w:t>=</w:t>
      </w:r>
      <w:proofErr w:type="spellStart"/>
      <w:r w:rsidRPr="008E79F0">
        <w:rPr>
          <w:rFonts w:ascii="Calibri" w:eastAsia="Times New Roman" w:hAnsi="Calibri" w:cs="Calibri"/>
          <w:lang w:val="x-none" w:eastAsia="es-AR"/>
        </w:rPr>
        <w:t>yi−y¯DS</w:t>
      </w:r>
      <w:proofErr w:type="spellEnd"/>
      <w:r w:rsidRPr="008E79F0">
        <w:rPr>
          <w:rFonts w:ascii="Calibri" w:eastAsia="Times New Roman" w:hAnsi="Calibri" w:cs="Calibri"/>
          <w:lang w:val="x-none" w:eastAsia="es-AR"/>
        </w:rPr>
        <w:t>(y) </w:t>
      </w:r>
    </w:p>
    <w:p w14:paraId="61A933CC"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33505E8"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Nos interesa explorar la viabilidad de estandarizar todas las distribuciones de diversas variables a una escala común de valores relativos. En este proceso, estas distribuciones pierden sus unidades de medida originales y se convierten en valores abstractos </w:t>
      </w:r>
      <w:proofErr w:type="spellStart"/>
      <w:r w:rsidRPr="008E79F0">
        <w:rPr>
          <w:rFonts w:ascii="Calibri" w:eastAsia="Times New Roman" w:hAnsi="Calibri" w:cs="Calibri"/>
          <w:lang w:eastAsia="es-AR"/>
        </w:rPr>
        <w:t>zi</w:t>
      </w:r>
      <w:proofErr w:type="spellEnd"/>
      <w:r w:rsidRPr="008E79F0">
        <w:rPr>
          <w:rFonts w:ascii="Calibri" w:eastAsia="Times New Roman" w:hAnsi="Calibri" w:cs="Calibri"/>
          <w:lang w:eastAsia="es-AR"/>
        </w:rPr>
        <w:t> para todas las variables. </w:t>
      </w:r>
    </w:p>
    <w:p w14:paraId="1430653C" w14:textId="77777777" w:rsidR="008E79F0" w:rsidRPr="008E79F0" w:rsidRDefault="008E79F0" w:rsidP="008E79F0">
      <w:pPr>
        <w:spacing w:after="0" w:line="240" w:lineRule="auto"/>
        <w:textAlignment w:val="baseline"/>
        <w:rPr>
          <w:rFonts w:ascii="Calibri" w:eastAsia="Times New Roman" w:hAnsi="Calibri" w:cs="Calibri"/>
          <w:lang w:eastAsia="es-AR"/>
        </w:rPr>
      </w:pPr>
      <w:r w:rsidRPr="008E79F0">
        <w:rPr>
          <w:rFonts w:ascii="Calibri" w:eastAsia="Times New Roman" w:hAnsi="Calibri" w:cs="Calibri"/>
          <w:lang w:eastAsia="es-AR"/>
        </w:rPr>
        <w:t>Como resultado de esta estandarización, se vuelven aptas para su análisis conjunto mediante una única distribución de probabilidad, específicamente la conocida </w:t>
      </w:r>
      <w:r w:rsidRPr="008E79F0">
        <w:rPr>
          <w:rFonts w:ascii="Calibri" w:eastAsia="Times New Roman" w:hAnsi="Calibri" w:cs="Calibri"/>
          <w:b/>
          <w:bCs/>
          <w:lang w:eastAsia="es-AR"/>
        </w:rPr>
        <w:t>distribución Normal Estandarizada.</w:t>
      </w:r>
      <w:r w:rsidRPr="008E79F0">
        <w:rPr>
          <w:rFonts w:ascii="Calibri" w:eastAsia="Times New Roman" w:hAnsi="Calibri" w:cs="Calibri"/>
          <w:lang w:eastAsia="es-AR"/>
        </w:rPr>
        <w:t>  </w:t>
      </w:r>
    </w:p>
    <w:p w14:paraId="1FA85B0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8B815A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También llamado </w:t>
      </w:r>
      <w:r w:rsidRPr="008E79F0">
        <w:rPr>
          <w:rFonts w:ascii="Calibri" w:eastAsia="Times New Roman" w:hAnsi="Calibri" w:cs="Calibri"/>
          <w:b/>
          <w:bCs/>
          <w:lang w:val="es-ES" w:eastAsia="es-AR"/>
        </w:rPr>
        <w:t>puntaje típico. </w:t>
      </w:r>
      <w:r w:rsidRPr="008E79F0">
        <w:rPr>
          <w:rFonts w:ascii="Calibri" w:eastAsia="Times New Roman" w:hAnsi="Calibri" w:cs="Calibri"/>
          <w:lang w:val="es-ES" w:eastAsia="es-AR"/>
        </w:rPr>
        <w:t>Es una desviación relativa a la que hemos llamado un desvío estandarizado.  </w:t>
      </w:r>
    </w:p>
    <w:p w14:paraId="69234470"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Coeficiente de Variación </w:t>
      </w:r>
    </w:p>
    <w:p w14:paraId="0905734D"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125190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Si se comparan dos conjuntos de cifras, los valores son convenientes sólo si los promedios de los dos conjuntos son aproximadamente del mismo tamaño y las unidades de medidas son iguales. </w:t>
      </w:r>
    </w:p>
    <w:p w14:paraId="773EFDE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469EB219" w14:textId="77777777" w:rsidR="008E79F0" w:rsidRPr="008E79F0" w:rsidRDefault="008E79F0" w:rsidP="00D90D61">
      <w:pPr>
        <w:numPr>
          <w:ilvl w:val="0"/>
          <w:numId w:val="86"/>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Cuando los promedios son diferentes, aunque las unidades sean las mimas, la tarea de comparar los grados de dispersión basados en valores absolutos se hace difícil. </w:t>
      </w:r>
    </w:p>
    <w:p w14:paraId="5123519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52FE900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Para comparar las cifras, es necesario un </w:t>
      </w:r>
      <w:r w:rsidRPr="008E79F0">
        <w:rPr>
          <w:rFonts w:ascii="Calibri" w:eastAsia="Times New Roman" w:hAnsi="Calibri" w:cs="Calibri"/>
          <w:b/>
          <w:bCs/>
          <w:lang w:val="es-ES" w:eastAsia="es-AR"/>
        </w:rPr>
        <w:t>valor relativo</w:t>
      </w:r>
      <w:r w:rsidRPr="008E79F0">
        <w:rPr>
          <w:rFonts w:ascii="Calibri" w:eastAsia="Times New Roman" w:hAnsi="Calibri" w:cs="Calibri"/>
          <w:lang w:val="es-ES" w:eastAsia="es-AR"/>
        </w:rPr>
        <w:t> a fin de obtener una </w:t>
      </w:r>
      <w:r w:rsidRPr="008E79F0">
        <w:rPr>
          <w:rFonts w:ascii="Calibri" w:eastAsia="Times New Roman" w:hAnsi="Calibri" w:cs="Calibri"/>
          <w:b/>
          <w:bCs/>
          <w:lang w:val="es-ES" w:eastAsia="es-AR"/>
        </w:rPr>
        <w:t>cifra independiente del sistema de unidades empleado</w:t>
      </w:r>
      <w:r w:rsidRPr="008E79F0">
        <w:rPr>
          <w:rFonts w:ascii="Calibri" w:eastAsia="Times New Roman" w:hAnsi="Calibri" w:cs="Calibri"/>
          <w:lang w:val="es-ES" w:eastAsia="es-AR"/>
        </w:rPr>
        <w:t>, es decir, un número abstracto, que puede establecerse en forma de porcentaje. </w:t>
      </w:r>
    </w:p>
    <w:p w14:paraId="0AE966B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371751F4"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Esto es la </w:t>
      </w:r>
      <w:r w:rsidRPr="008E79F0">
        <w:rPr>
          <w:rFonts w:ascii="Calibri" w:eastAsia="Times New Roman" w:hAnsi="Calibri" w:cs="Calibri"/>
          <w:b/>
          <w:bCs/>
          <w:shd w:val="clear" w:color="auto" w:fill="008000"/>
          <w:lang w:val="es-ES" w:eastAsia="es-AR"/>
        </w:rPr>
        <w:t>dispersión relativa</w:t>
      </w:r>
      <w:r w:rsidRPr="008E79F0">
        <w:rPr>
          <w:rFonts w:ascii="Calibri" w:eastAsia="Times New Roman" w:hAnsi="Calibri" w:cs="Calibri"/>
          <w:lang w:val="es-ES" w:eastAsia="es-AR"/>
        </w:rPr>
        <w:t> o </w:t>
      </w:r>
      <w:r w:rsidRPr="008E79F0">
        <w:rPr>
          <w:rFonts w:ascii="Calibri" w:eastAsia="Times New Roman" w:hAnsi="Calibri" w:cs="Calibri"/>
          <w:b/>
          <w:bCs/>
          <w:shd w:val="clear" w:color="auto" w:fill="008000"/>
          <w:lang w:val="es-ES" w:eastAsia="es-AR"/>
        </w:rPr>
        <w:t>coeficiente de variación</w:t>
      </w:r>
      <w:r w:rsidRPr="008E79F0">
        <w:rPr>
          <w:rFonts w:ascii="Calibri" w:eastAsia="Times New Roman" w:hAnsi="Calibri" w:cs="Calibri"/>
          <w:lang w:val="es-ES" w:eastAsia="es-AR"/>
        </w:rPr>
        <w:t> </w:t>
      </w:r>
    </w:p>
    <w:p w14:paraId="14AFC9B2"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CV(x)=DS(x)M(x) </w:t>
      </w:r>
    </w:p>
    <w:p w14:paraId="36D97327" w14:textId="77777777" w:rsidR="008E79F0" w:rsidRPr="008E79F0" w:rsidRDefault="008E79F0" w:rsidP="00D90D61">
      <w:pPr>
        <w:numPr>
          <w:ilvl w:val="0"/>
          <w:numId w:val="87"/>
        </w:numPr>
        <w:spacing w:after="0" w:line="240" w:lineRule="auto"/>
        <w:ind w:left="1080"/>
        <w:textAlignment w:val="baseline"/>
        <w:rPr>
          <w:rFonts w:ascii="Calibri" w:eastAsia="Times New Roman" w:hAnsi="Calibri" w:cs="Calibri"/>
          <w:lang w:val="es-ES" w:eastAsia="es-AR"/>
        </w:rPr>
      </w:pPr>
      <w:r w:rsidRPr="008E79F0">
        <w:rPr>
          <w:rFonts w:ascii="Calibri" w:eastAsia="Times New Roman" w:hAnsi="Calibri" w:cs="Calibri"/>
          <w:lang w:val="es-ES" w:eastAsia="es-AR"/>
        </w:rPr>
        <w:t>Cuando se intenta comparar dos distribuciones con diferente media aritmética y/o en la varianza y/o unidad de medida se utiliza el </w:t>
      </w:r>
      <w:r w:rsidRPr="008E79F0">
        <w:rPr>
          <w:rFonts w:ascii="Calibri" w:eastAsia="Times New Roman" w:hAnsi="Calibri" w:cs="Calibri"/>
          <w:b/>
          <w:bCs/>
          <w:lang w:val="es-ES" w:eastAsia="es-AR"/>
        </w:rPr>
        <w:t>puntaje típico </w:t>
      </w:r>
      <w:r w:rsidRPr="008E79F0">
        <w:rPr>
          <w:rFonts w:ascii="Calibri" w:eastAsia="Times New Roman" w:hAnsi="Calibri" w:cs="Calibri"/>
          <w:lang w:val="es-ES" w:eastAsia="es-AR"/>
        </w:rPr>
        <w:t>o </w:t>
      </w:r>
      <w:r w:rsidRPr="008E79F0">
        <w:rPr>
          <w:rFonts w:ascii="Calibri" w:eastAsia="Times New Roman" w:hAnsi="Calibri" w:cs="Calibri"/>
          <w:b/>
          <w:bCs/>
          <w:lang w:val="es-ES" w:eastAsia="es-AR"/>
        </w:rPr>
        <w:t>puntaje estándar. </w:t>
      </w:r>
      <w:r w:rsidRPr="008E79F0">
        <w:rPr>
          <w:rFonts w:ascii="Calibri" w:eastAsia="Times New Roman" w:hAnsi="Calibri" w:cs="Calibri"/>
          <w:lang w:val="es-ES" w:eastAsia="es-AR"/>
        </w:rPr>
        <w:t> </w:t>
      </w:r>
    </w:p>
    <w:p w14:paraId="4F236F9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D7BE3B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estandariza la variable, calculando su media y desviación típica y se compara cada variable tipificada con el valor de la muestra. Se fija qué tanto porcentaje hay delante de la muestra para ver cuál destaca más.  </w:t>
      </w:r>
    </w:p>
    <w:p w14:paraId="34DAEB39"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lang w:val="es-ES" w:eastAsia="es-AR"/>
        </w:rPr>
        <w:t>3. Medidas de Asimetría </w:t>
      </w:r>
    </w:p>
    <w:p w14:paraId="4D7EAF1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100FE6D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Es una distribución de frecuencia simétrica, los valores de la media, mediana y moda son iguales, es decir x¯=Me=Md </w:t>
      </w:r>
    </w:p>
    <w:p w14:paraId="4D1785A5"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Las frecuencias arriba y debajo de la clase modal deben ser las mimas para que sea </w:t>
      </w:r>
      <w:proofErr w:type="gramStart"/>
      <w:r w:rsidRPr="008E79F0">
        <w:rPr>
          <w:rFonts w:ascii="Calibri" w:eastAsia="Times New Roman" w:hAnsi="Calibri" w:cs="Calibri"/>
          <w:b/>
          <w:bCs/>
          <w:lang w:val="es-ES" w:eastAsia="es-AR"/>
        </w:rPr>
        <w:t>simétrica </w:t>
      </w:r>
      <w:r w:rsidRPr="008E79F0">
        <w:rPr>
          <w:rFonts w:ascii="Calibri" w:eastAsia="Times New Roman" w:hAnsi="Calibri" w:cs="Calibri"/>
          <w:lang w:val="es-ES" w:eastAsia="es-AR"/>
        </w:rPr>
        <w:t> y</w:t>
      </w:r>
      <w:proofErr w:type="gramEnd"/>
      <w:r w:rsidRPr="008E79F0">
        <w:rPr>
          <w:rFonts w:ascii="Calibri" w:eastAsia="Times New Roman" w:hAnsi="Calibri" w:cs="Calibri"/>
          <w:lang w:val="es-ES" w:eastAsia="es-AR"/>
        </w:rPr>
        <w:t xml:space="preserve"> los valores de los </w:t>
      </w:r>
      <w:r w:rsidRPr="008E79F0">
        <w:rPr>
          <w:rFonts w:ascii="Calibri" w:eastAsia="Times New Roman" w:hAnsi="Calibri" w:cs="Calibri"/>
          <w:b/>
          <w:bCs/>
          <w:lang w:val="es-ES" w:eastAsia="es-AR"/>
        </w:rPr>
        <w:t>promedio no son los mimos.</w:t>
      </w:r>
      <w:r w:rsidRPr="008E79F0">
        <w:rPr>
          <w:rFonts w:ascii="Calibri" w:eastAsia="Times New Roman" w:hAnsi="Calibri" w:cs="Calibri"/>
          <w:lang w:val="es-ES" w:eastAsia="es-AR"/>
        </w:rPr>
        <w:t> </w:t>
      </w:r>
    </w:p>
    <w:p w14:paraId="1A6EE5FB"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lastRenderedPageBreak/>
        <w:drawing>
          <wp:inline distT="0" distB="0" distL="0" distR="0" wp14:anchorId="527B54B1" wp14:editId="606CF8AB">
            <wp:extent cx="3530991" cy="1738466"/>
            <wp:effectExtent l="0" t="0" r="0" b="0"/>
            <wp:docPr id="9" name="Imagen 9" descr="C:\Users\Trini\AppData\Local\Microsoft\Windows\INetCache\Content.MSO\5FC6663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Trini\AppData\Local\Microsoft\Windows\INetCache\Content.MSO\5FC6663E.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39300" cy="1742557"/>
                    </a:xfrm>
                    <a:prstGeom prst="rect">
                      <a:avLst/>
                    </a:prstGeom>
                    <a:noFill/>
                    <a:ln>
                      <a:noFill/>
                    </a:ln>
                  </pic:spPr>
                </pic:pic>
              </a:graphicData>
            </a:graphic>
          </wp:inline>
        </w:drawing>
      </w:r>
    </w:p>
    <w:p w14:paraId="2B799C43"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36C742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2B0F6C1" w14:textId="77777777" w:rsidR="008E79F0" w:rsidRPr="008E79F0" w:rsidRDefault="008E79F0" w:rsidP="00D90D61">
      <w:pPr>
        <w:numPr>
          <w:ilvl w:val="0"/>
          <w:numId w:val="88"/>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Asimetría derecha</w:t>
      </w:r>
      <w:r w:rsidRPr="008E79F0">
        <w:rPr>
          <w:rFonts w:ascii="Calibri" w:eastAsia="Times New Roman" w:hAnsi="Calibri" w:cs="Calibri"/>
          <w:lang w:val="es-ES" w:eastAsia="es-AR"/>
        </w:rPr>
        <w:t> </w:t>
      </w:r>
    </w:p>
    <w:p w14:paraId="79F703E1" w14:textId="77777777" w:rsidR="008E79F0" w:rsidRPr="008E79F0" w:rsidRDefault="008E79F0" w:rsidP="008E79F0">
      <w:pPr>
        <w:shd w:val="clear" w:color="auto" w:fill="FFFFFF"/>
        <w:spacing w:after="0" w:line="240" w:lineRule="auto"/>
        <w:rPr>
          <w:rFonts w:ascii="Calibri" w:eastAsia="Times New Roman" w:hAnsi="Calibri" w:cs="Calibri"/>
          <w:color w:val="000000"/>
          <w:lang w:eastAsia="es-AR"/>
        </w:rPr>
      </w:pPr>
      <w:r w:rsidRPr="008E79F0">
        <w:rPr>
          <w:noProof/>
        </w:rPr>
        <w:drawing>
          <wp:inline distT="0" distB="0" distL="0" distR="0" wp14:anchorId="4F8CA750" wp14:editId="61FB972E">
            <wp:extent cx="2963493" cy="1420837"/>
            <wp:effectExtent l="0" t="0" r="8890" b="8255"/>
            <wp:docPr id="8" name="Imagen 8" descr="C:\Users\Trini\AppData\Local\Microsoft\Windows\INetCache\Content.MSO\76612C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Trini\AppData\Local\Microsoft\Windows\INetCache\Content.MSO\76612CFC.tmp"/>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974129" cy="1425936"/>
                    </a:xfrm>
                    <a:prstGeom prst="rect">
                      <a:avLst/>
                    </a:prstGeom>
                    <a:noFill/>
                    <a:ln>
                      <a:noFill/>
                    </a:ln>
                  </pic:spPr>
                </pic:pic>
              </a:graphicData>
            </a:graphic>
          </wp:inline>
        </w:drawing>
      </w:r>
    </w:p>
    <w:p w14:paraId="145CD0A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 está afectada por los valores altos de la distribución, y su posición sobre la escala de las x hacia los valores altos de la escala </w:t>
      </w:r>
    </w:p>
    <w:p w14:paraId="47BDE266"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mediana no es afectada tan grandemente por los valores altos como es la media, puesto que la mediana es el elemento central y divide la curva en dos áreas iguales.  </w:t>
      </w:r>
    </w:p>
    <w:p w14:paraId="5AA33852"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La mediana está entre la moda y la media. La moda está siempre bajo el punto más alto de la curva.  </w:t>
      </w:r>
    </w:p>
    <w:p w14:paraId="42B496C1"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5083259" w14:textId="77777777" w:rsidR="008E79F0" w:rsidRPr="008E79F0" w:rsidRDefault="008E79F0" w:rsidP="00D90D61">
      <w:pPr>
        <w:numPr>
          <w:ilvl w:val="0"/>
          <w:numId w:val="89"/>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u w:val="single"/>
          <w:lang w:val="es-ES" w:eastAsia="es-AR"/>
        </w:rPr>
        <w:t>Asimetría Izquierda</w:t>
      </w:r>
      <w:r w:rsidRPr="008E79F0">
        <w:rPr>
          <w:rFonts w:ascii="Calibri" w:eastAsia="Times New Roman" w:hAnsi="Calibri" w:cs="Calibri"/>
          <w:lang w:val="es-ES" w:eastAsia="es-AR"/>
        </w:rPr>
        <w:t> </w:t>
      </w:r>
    </w:p>
    <w:p w14:paraId="468037B4" w14:textId="77777777" w:rsidR="008E79F0" w:rsidRPr="008E79F0" w:rsidRDefault="008E79F0" w:rsidP="008E79F0">
      <w:pPr>
        <w:shd w:val="clear" w:color="auto" w:fill="FFFFFF"/>
        <w:spacing w:after="0" w:line="240" w:lineRule="auto"/>
        <w:ind w:left="1080"/>
        <w:textAlignment w:val="baseline"/>
        <w:rPr>
          <w:rFonts w:ascii="Calibri" w:eastAsia="Times New Roman" w:hAnsi="Calibri" w:cs="Calibri"/>
          <w:color w:val="000000"/>
          <w:lang w:eastAsia="es-AR"/>
        </w:rPr>
      </w:pPr>
      <w:r w:rsidRPr="008E79F0">
        <w:rPr>
          <w:noProof/>
        </w:rPr>
        <w:drawing>
          <wp:inline distT="0" distB="0" distL="0" distR="0" wp14:anchorId="0BE3A7DD" wp14:editId="37AB8F32">
            <wp:extent cx="3369212" cy="1574365"/>
            <wp:effectExtent l="0" t="0" r="3175" b="6985"/>
            <wp:docPr id="7" name="Imagen 7" descr="C:\Users\Trini\AppData\Local\Microsoft\Windows\INetCache\Content.MSO\8D8AA86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Trini\AppData\Local\Microsoft\Windows\INetCache\Content.MSO\8D8AA86A.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87974" cy="1583132"/>
                    </a:xfrm>
                    <a:prstGeom prst="rect">
                      <a:avLst/>
                    </a:prstGeom>
                    <a:noFill/>
                    <a:ln>
                      <a:noFill/>
                    </a:ln>
                  </pic:spPr>
                </pic:pic>
              </a:graphicData>
            </a:graphic>
          </wp:inline>
        </w:drawing>
      </w:r>
    </w:p>
    <w:p w14:paraId="3FE5D725"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lang w:val="es-ES" w:eastAsia="es-AR"/>
        </w:rPr>
        <w:t>La relación de los promedios es la misma, pero en dirección opuesta </w:t>
      </w:r>
    </w:p>
    <w:p w14:paraId="6F7B8FB7" w14:textId="77777777" w:rsidR="008E79F0" w:rsidRPr="008E79F0" w:rsidRDefault="008E79F0" w:rsidP="008E79F0">
      <w:pPr>
        <w:spacing w:after="0" w:line="240" w:lineRule="auto"/>
        <w:textAlignment w:val="baseline"/>
        <w:rPr>
          <w:rFonts w:ascii="Calibri" w:eastAsia="Times New Roman" w:hAnsi="Calibri" w:cs="Calibri"/>
          <w:color w:val="2E75B5"/>
          <w:lang w:val="es-ES" w:eastAsia="es-AR"/>
        </w:rPr>
      </w:pPr>
      <w:r w:rsidRPr="008E79F0">
        <w:rPr>
          <w:rFonts w:ascii="Calibri" w:eastAsia="Times New Roman" w:hAnsi="Calibri" w:cs="Calibri"/>
          <w:color w:val="2E75B5"/>
          <w:lang w:val="es-ES" w:eastAsia="es-AR"/>
        </w:rPr>
        <w:t>Coeficiente de asimetría </w:t>
      </w:r>
    </w:p>
    <w:p w14:paraId="7245412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65E2A2E1"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𝛼</w:t>
      </w:r>
      <w:r w:rsidRPr="008E79F0">
        <w:rPr>
          <w:rFonts w:ascii="Calibri" w:eastAsia="Times New Roman" w:hAnsi="Calibri" w:cs="Calibri"/>
          <w:lang w:val="x-none" w:eastAsia="es-AR"/>
        </w:rPr>
        <w:t>3=</w:t>
      </w: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3</w:t>
      </w:r>
      <w:r w:rsidRPr="008E79F0">
        <w:rPr>
          <w:rFonts w:ascii="Cambria Math" w:eastAsia="Times New Roman" w:hAnsi="Cambria Math" w:cs="Cambria Math"/>
          <w:lang w:val="x-none" w:eastAsia="es-AR"/>
        </w:rPr>
        <w:t>𝜎</w:t>
      </w:r>
      <w:r w:rsidRPr="008E79F0">
        <w:rPr>
          <w:rFonts w:ascii="Calibri" w:eastAsia="Times New Roman" w:hAnsi="Calibri" w:cs="Calibri"/>
          <w:lang w:val="x-none" w:eastAsia="es-AR"/>
        </w:rPr>
        <w:t>3</w:t>
      </w:r>
      <w:r w:rsidRPr="008E79F0">
        <w:rPr>
          <w:rFonts w:ascii="Cambria Math" w:eastAsia="Times New Roman" w:hAnsi="Cambria Math" w:cs="Calibri"/>
          <w:i/>
          <w:iCs/>
          <w:lang w:val="x-none" w:eastAsia="es-AR"/>
        </w:rPr>
        <w:t> </w:t>
      </w:r>
      <w:r w:rsidRPr="008E79F0">
        <w:rPr>
          <w:rFonts w:ascii="Calibri" w:eastAsia="Times New Roman" w:hAnsi="Calibri" w:cs="Calibri"/>
          <w:lang w:val="x-none" w:eastAsia="es-AR"/>
        </w:rPr>
        <w:t xml:space="preserve">se denomina </w:t>
      </w:r>
      <w:proofErr w:type="spellStart"/>
      <w:r w:rsidRPr="008E79F0">
        <w:rPr>
          <w:rFonts w:ascii="Calibri" w:eastAsia="Times New Roman" w:hAnsi="Calibri" w:cs="Calibri"/>
          <w:lang w:val="x-none" w:eastAsia="es-AR"/>
        </w:rPr>
        <w:t>sezgo</w:t>
      </w:r>
      <w:proofErr w:type="spellEnd"/>
      <w:r w:rsidRPr="008E79F0">
        <w:rPr>
          <w:rFonts w:ascii="Calibri" w:eastAsia="Times New Roman" w:hAnsi="Calibri" w:cs="Calibri"/>
          <w:lang w:val="x-none" w:eastAsia="es-AR"/>
        </w:rPr>
        <w:t> </w:t>
      </w:r>
    </w:p>
    <w:p w14:paraId="428F86DA"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libri" w:eastAsia="Times New Roman" w:hAnsi="Calibri" w:cs="Calibri"/>
          <w:lang w:val="x-none" w:eastAsia="es-AR"/>
        </w:rPr>
        <w:t>donde </w:t>
      </w:r>
      <w:r w:rsidRPr="008E79F0">
        <w:rPr>
          <w:rFonts w:ascii="Cambria Math" w:eastAsia="Times New Roman" w:hAnsi="Cambria Math" w:cs="Cambria Math"/>
          <w:lang w:val="x-none" w:eastAsia="es-AR"/>
        </w:rPr>
        <w:t>𝜎</w:t>
      </w:r>
      <w:r w:rsidRPr="008E79F0">
        <w:rPr>
          <w:rFonts w:ascii="Calibri" w:eastAsia="Times New Roman" w:hAnsi="Calibri" w:cs="Calibri"/>
          <w:lang w:val="x-none" w:eastAsia="es-AR"/>
        </w:rPr>
        <w:t> es la desviación típica y </w:t>
      </w: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3</w:t>
      </w:r>
      <w:r w:rsidRPr="008E79F0">
        <w:rPr>
          <w:rFonts w:ascii="Cambria Math" w:eastAsia="Times New Roman" w:hAnsi="Cambria Math" w:cs="Calibri"/>
          <w:lang w:val="x-none" w:eastAsia="es-AR"/>
        </w:rPr>
        <w:t> </w:t>
      </w:r>
      <w:r w:rsidRPr="008E79F0">
        <w:rPr>
          <w:rFonts w:ascii="Calibri" w:eastAsia="Times New Roman" w:hAnsi="Calibri" w:cs="Calibri"/>
          <w:lang w:val="x-none" w:eastAsia="es-AR"/>
        </w:rPr>
        <w:t>es el tercer momento respecto a la media y se calcula: </w:t>
      </w:r>
    </w:p>
    <w:p w14:paraId="17352F5E"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3=∑i=1n(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−y¯)3.nin</w:t>
      </w:r>
      <w:r w:rsidRPr="008E79F0">
        <w:rPr>
          <w:rFonts w:ascii="Cambria Math" w:eastAsia="Times New Roman" w:hAnsi="Cambria Math" w:cs="Calibri"/>
          <w:lang w:val="x-none" w:eastAsia="es-AR"/>
        </w:rPr>
        <w:t> =  </w:t>
      </w:r>
      <w:r w:rsidRPr="008E79F0">
        <w:rPr>
          <w:rFonts w:ascii="Calibri" w:eastAsia="Times New Roman" w:hAnsi="Calibri" w:cs="Calibri"/>
          <w:lang w:val="x-none" w:eastAsia="es-AR"/>
        </w:rPr>
        <w:t>∑i=1n(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−y¯)3.hi </w:t>
      </w:r>
    </w:p>
    <w:p w14:paraId="6E66D84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El coeficiente puede arrojar los siguientes resultados: </w:t>
      </w:r>
    </w:p>
    <w:p w14:paraId="7A83FF4B" w14:textId="77777777" w:rsidR="008E79F0" w:rsidRPr="008E79F0" w:rsidRDefault="008E79F0" w:rsidP="00D90D61">
      <w:pPr>
        <w:numPr>
          <w:ilvl w:val="0"/>
          <w:numId w:val="90"/>
        </w:num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igual a 0, que indica simetría </w:t>
      </w:r>
    </w:p>
    <w:p w14:paraId="34E5E8D7" w14:textId="77777777" w:rsidR="008E79F0" w:rsidRPr="008E79F0" w:rsidRDefault="008E79F0" w:rsidP="00D90D61">
      <w:pPr>
        <w:numPr>
          <w:ilvl w:val="0"/>
          <w:numId w:val="90"/>
        </w:num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Menor a 0, que indica asimetría negativa o asimetría izquierda. </w:t>
      </w:r>
    </w:p>
    <w:p w14:paraId="73225F09" w14:textId="77777777" w:rsidR="008E79F0" w:rsidRPr="008E79F0" w:rsidRDefault="008E79F0" w:rsidP="00D90D61">
      <w:pPr>
        <w:numPr>
          <w:ilvl w:val="0"/>
          <w:numId w:val="90"/>
        </w:numPr>
        <w:spacing w:after="0" w:line="240" w:lineRule="auto"/>
        <w:ind w:left="1440"/>
        <w:textAlignment w:val="baseline"/>
        <w:rPr>
          <w:rFonts w:ascii="Calibri" w:eastAsia="Times New Roman" w:hAnsi="Calibri" w:cs="Calibri"/>
          <w:lang w:val="es-ES" w:eastAsia="es-AR"/>
        </w:rPr>
      </w:pPr>
      <w:r w:rsidRPr="008E79F0">
        <w:rPr>
          <w:rFonts w:ascii="Calibri" w:eastAsia="Times New Roman" w:hAnsi="Calibri" w:cs="Calibri"/>
          <w:lang w:val="es-ES" w:eastAsia="es-AR"/>
        </w:rPr>
        <w:t>Mayor a 0, que indica asimetría positiva o asimetría derecha </w:t>
      </w:r>
    </w:p>
    <w:p w14:paraId="08A4E1CC" w14:textId="77777777" w:rsidR="008E79F0" w:rsidRPr="008E79F0" w:rsidRDefault="008E79F0" w:rsidP="008E79F0">
      <w:pPr>
        <w:spacing w:after="0" w:line="240" w:lineRule="auto"/>
        <w:textAlignment w:val="baseline"/>
        <w:rPr>
          <w:rFonts w:ascii="Calibri" w:eastAsia="Times New Roman" w:hAnsi="Calibri" w:cs="Calibri"/>
          <w:color w:val="1E4E79"/>
          <w:lang w:val="es-ES" w:eastAsia="es-AR"/>
        </w:rPr>
      </w:pPr>
      <w:r w:rsidRPr="008E79F0">
        <w:rPr>
          <w:rFonts w:ascii="Calibri" w:eastAsia="Times New Roman" w:hAnsi="Calibri" w:cs="Calibri"/>
          <w:color w:val="1E4E79"/>
          <w:lang w:val="es-ES" w:eastAsia="es-AR"/>
        </w:rPr>
        <w:t>4. Medidas de Agudeza o Curtosis (</w:t>
      </w:r>
      <w:proofErr w:type="spellStart"/>
      <w:r w:rsidRPr="008E79F0">
        <w:rPr>
          <w:rFonts w:ascii="Calibri" w:eastAsia="Times New Roman" w:hAnsi="Calibri" w:cs="Calibri"/>
          <w:color w:val="1E4E79"/>
          <w:lang w:val="es-ES" w:eastAsia="es-AR"/>
        </w:rPr>
        <w:t>puntiagudez</w:t>
      </w:r>
      <w:proofErr w:type="spellEnd"/>
      <w:r w:rsidRPr="008E79F0">
        <w:rPr>
          <w:rFonts w:ascii="Calibri" w:eastAsia="Times New Roman" w:hAnsi="Calibri" w:cs="Calibri"/>
          <w:color w:val="1E4E79"/>
          <w:lang w:val="es-ES" w:eastAsia="es-AR"/>
        </w:rPr>
        <w:t>) </w:t>
      </w:r>
    </w:p>
    <w:p w14:paraId="3876F699"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Se mide el grado de variación, o la velocidad con que sube y baja la distribución de izquierda a derecha. Dicha variación es medida a través del </w:t>
      </w:r>
      <w:r w:rsidRPr="008E79F0">
        <w:rPr>
          <w:rFonts w:ascii="Calibri" w:eastAsia="Times New Roman" w:hAnsi="Calibri" w:cs="Calibri"/>
          <w:b/>
          <w:bCs/>
          <w:lang w:val="es-ES" w:eastAsia="es-AR"/>
        </w:rPr>
        <w:t>coeficiente de curtosis</w:t>
      </w:r>
      <w:r w:rsidRPr="008E79F0">
        <w:rPr>
          <w:rFonts w:ascii="Calibri" w:eastAsia="Times New Roman" w:hAnsi="Calibri" w:cs="Calibri"/>
          <w:lang w:val="es-ES" w:eastAsia="es-AR"/>
        </w:rPr>
        <w:t>. y se calcula: </w:t>
      </w:r>
    </w:p>
    <w:p w14:paraId="46DF1ADB"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78162423"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4=</w:t>
      </w: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4</w:t>
      </w:r>
      <w:r w:rsidRPr="008E79F0">
        <w:rPr>
          <w:rFonts w:ascii="Cambria Math" w:eastAsia="Times New Roman" w:hAnsi="Cambria Math" w:cs="Cambria Math"/>
          <w:lang w:val="x-none" w:eastAsia="es-AR"/>
        </w:rPr>
        <w:t>𝜎</w:t>
      </w:r>
      <w:r w:rsidRPr="008E79F0">
        <w:rPr>
          <w:rFonts w:ascii="Calibri" w:eastAsia="Times New Roman" w:hAnsi="Calibri" w:cs="Calibri"/>
          <w:lang w:val="x-none" w:eastAsia="es-AR"/>
        </w:rPr>
        <w:t>4 </w:t>
      </w:r>
    </w:p>
    <w:p w14:paraId="04755817"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Donde </w:t>
      </w:r>
      <w:r w:rsidRPr="008E79F0">
        <w:rPr>
          <w:rFonts w:ascii="Cambria Math" w:eastAsia="Times New Roman" w:hAnsi="Cambria Math" w:cs="Cambria Math"/>
          <w:lang w:val="es-ES" w:eastAsia="es-AR"/>
        </w:rPr>
        <w:t>𝜎</w:t>
      </w:r>
      <w:r w:rsidRPr="008E79F0">
        <w:rPr>
          <w:rFonts w:ascii="Cambria Math" w:eastAsia="Times New Roman" w:hAnsi="Cambria Math" w:cs="Calibri"/>
          <w:lang w:val="es-ES" w:eastAsia="es-AR"/>
        </w:rPr>
        <w:t> </w:t>
      </w:r>
      <w:r w:rsidRPr="008E79F0">
        <w:rPr>
          <w:rFonts w:ascii="Calibri" w:eastAsia="Times New Roman" w:hAnsi="Calibri" w:cs="Calibri"/>
          <w:lang w:val="es-ES" w:eastAsia="es-AR"/>
        </w:rPr>
        <w:t>es la desviación típica y </w:t>
      </w:r>
      <w:r w:rsidRPr="008E79F0">
        <w:rPr>
          <w:rFonts w:ascii="Cambria Math" w:eastAsia="Times New Roman" w:hAnsi="Cambria Math" w:cs="Cambria Math"/>
          <w:lang w:val="es-ES" w:eastAsia="es-AR"/>
        </w:rPr>
        <w:t>𝜇</w:t>
      </w:r>
      <w:r w:rsidRPr="008E79F0">
        <w:rPr>
          <w:rFonts w:ascii="Calibri" w:eastAsia="Times New Roman" w:hAnsi="Calibri" w:cs="Calibri"/>
          <w:lang w:val="es-ES" w:eastAsia="es-AR"/>
        </w:rPr>
        <w:t>4</w:t>
      </w:r>
      <w:r w:rsidRPr="008E79F0">
        <w:rPr>
          <w:rFonts w:ascii="Cambria Math" w:eastAsia="Times New Roman" w:hAnsi="Cambria Math" w:cs="Calibri"/>
          <w:lang w:val="es-ES" w:eastAsia="es-AR"/>
        </w:rPr>
        <w:t> </w:t>
      </w:r>
      <w:r w:rsidRPr="008E79F0">
        <w:rPr>
          <w:rFonts w:ascii="Calibri" w:eastAsia="Times New Roman" w:hAnsi="Calibri" w:cs="Calibri"/>
          <w:lang w:val="es-ES" w:eastAsia="es-AR"/>
        </w:rPr>
        <w:t>es el cuarto momento respecto a la media y se calcula: </w:t>
      </w:r>
    </w:p>
    <w:p w14:paraId="24C12A1F"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 </w:t>
      </w:r>
    </w:p>
    <w:p w14:paraId="2179B0D8" w14:textId="77777777" w:rsidR="008E79F0" w:rsidRPr="008E79F0" w:rsidRDefault="008E79F0" w:rsidP="008E79F0">
      <w:pPr>
        <w:spacing w:after="0" w:line="240" w:lineRule="auto"/>
        <w:textAlignment w:val="baseline"/>
        <w:rPr>
          <w:rFonts w:ascii="Calibri" w:eastAsia="Times New Roman" w:hAnsi="Calibri" w:cs="Calibri"/>
          <w:lang w:val="x-none" w:eastAsia="es-AR"/>
        </w:rPr>
      </w:pPr>
      <w:r w:rsidRPr="008E79F0">
        <w:rPr>
          <w:rFonts w:ascii="Cambria Math" w:eastAsia="Times New Roman" w:hAnsi="Cambria Math" w:cs="Cambria Math"/>
          <w:lang w:val="x-none" w:eastAsia="es-AR"/>
        </w:rPr>
        <w:t>𝜇</w:t>
      </w:r>
      <w:r w:rsidRPr="008E79F0">
        <w:rPr>
          <w:rFonts w:ascii="Calibri" w:eastAsia="Times New Roman" w:hAnsi="Calibri" w:cs="Calibri"/>
          <w:lang w:val="x-none" w:eastAsia="es-AR"/>
        </w:rPr>
        <w:t>4=∑i=1n(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−y¯)4.nin</w:t>
      </w:r>
      <w:r w:rsidRPr="008E79F0">
        <w:rPr>
          <w:rFonts w:ascii="Cambria Math" w:eastAsia="Times New Roman" w:hAnsi="Cambria Math" w:cs="Calibri"/>
          <w:lang w:val="x-none" w:eastAsia="es-AR"/>
        </w:rPr>
        <w:t> =  </w:t>
      </w:r>
      <w:r w:rsidRPr="008E79F0">
        <w:rPr>
          <w:rFonts w:ascii="Calibri" w:eastAsia="Times New Roman" w:hAnsi="Calibri" w:cs="Calibri"/>
          <w:lang w:val="x-none" w:eastAsia="es-AR"/>
        </w:rPr>
        <w:t>∑i=1n(</w:t>
      </w:r>
      <w:proofErr w:type="spellStart"/>
      <w:r w:rsidRPr="008E79F0">
        <w:rPr>
          <w:rFonts w:ascii="Calibri" w:eastAsia="Times New Roman" w:hAnsi="Calibri" w:cs="Calibri"/>
          <w:lang w:val="x-none" w:eastAsia="es-AR"/>
        </w:rPr>
        <w:t>yi</w:t>
      </w:r>
      <w:proofErr w:type="spellEnd"/>
      <w:r w:rsidRPr="008E79F0">
        <w:rPr>
          <w:rFonts w:ascii="Calibri" w:eastAsia="Times New Roman" w:hAnsi="Calibri" w:cs="Calibri"/>
          <w:lang w:val="x-none" w:eastAsia="es-AR"/>
        </w:rPr>
        <w:t>−y¯)4.hi </w:t>
      </w:r>
    </w:p>
    <w:p w14:paraId="5482102E" w14:textId="77777777" w:rsidR="008E79F0" w:rsidRPr="008E79F0" w:rsidRDefault="008E79F0" w:rsidP="008E79F0">
      <w:p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lang w:val="es-ES" w:eastAsia="es-AR"/>
        </w:rPr>
        <w:t>El coeficiente puede arrojar los siguientes resultados: </w:t>
      </w:r>
    </w:p>
    <w:p w14:paraId="1CB39A04" w14:textId="77777777" w:rsidR="008E79F0" w:rsidRPr="008E79F0" w:rsidRDefault="008E79F0" w:rsidP="00D90D61">
      <w:pPr>
        <w:numPr>
          <w:ilvl w:val="0"/>
          <w:numId w:val="91"/>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lastRenderedPageBreak/>
        <w:t>Igual a 0</w:t>
      </w:r>
      <w:r w:rsidRPr="008E79F0">
        <w:rPr>
          <w:rFonts w:ascii="Calibri" w:eastAsia="Times New Roman" w:hAnsi="Calibri" w:cs="Calibri"/>
          <w:lang w:val="es-ES" w:eastAsia="es-AR"/>
        </w:rPr>
        <w:t>, curva </w:t>
      </w:r>
      <w:r w:rsidRPr="008E79F0">
        <w:rPr>
          <w:rFonts w:ascii="Calibri" w:eastAsia="Times New Roman" w:hAnsi="Calibri" w:cs="Calibri"/>
          <w:b/>
          <w:bCs/>
          <w:lang w:val="es-ES" w:eastAsia="es-AR"/>
        </w:rPr>
        <w:t>mesocúrtica</w:t>
      </w:r>
      <w:r w:rsidRPr="008E79F0">
        <w:rPr>
          <w:rFonts w:ascii="Calibri" w:eastAsia="Times New Roman" w:hAnsi="Calibri" w:cs="Calibri"/>
          <w:lang w:val="es-ES" w:eastAsia="es-AR"/>
        </w:rPr>
        <w:t xml:space="preserve">. (2), o sea, </w:t>
      </w:r>
      <w:proofErr w:type="spellStart"/>
      <w:r w:rsidRPr="008E79F0">
        <w:rPr>
          <w:rFonts w:ascii="Calibri" w:eastAsia="Times New Roman" w:hAnsi="Calibri" w:cs="Calibri"/>
          <w:lang w:val="es-ES" w:eastAsia="es-AR"/>
        </w:rPr>
        <w:t>puntiagudez</w:t>
      </w:r>
      <w:proofErr w:type="spellEnd"/>
      <w:r w:rsidRPr="008E79F0">
        <w:rPr>
          <w:rFonts w:ascii="Calibri" w:eastAsia="Times New Roman" w:hAnsi="Calibri" w:cs="Calibri"/>
          <w:lang w:val="es-ES" w:eastAsia="es-AR"/>
        </w:rPr>
        <w:t xml:space="preserve"> normal </w:t>
      </w:r>
    </w:p>
    <w:p w14:paraId="3128551C" w14:textId="77777777" w:rsidR="008E79F0" w:rsidRPr="008E79F0" w:rsidRDefault="008E79F0" w:rsidP="00D90D61">
      <w:pPr>
        <w:numPr>
          <w:ilvl w:val="0"/>
          <w:numId w:val="91"/>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Menor a 0</w:t>
      </w:r>
      <w:r w:rsidRPr="008E79F0">
        <w:rPr>
          <w:rFonts w:ascii="Calibri" w:eastAsia="Times New Roman" w:hAnsi="Calibri" w:cs="Calibri"/>
          <w:lang w:val="es-ES" w:eastAsia="es-AR"/>
        </w:rPr>
        <w:t>, curva </w:t>
      </w:r>
      <w:proofErr w:type="spellStart"/>
      <w:r w:rsidRPr="008E79F0">
        <w:rPr>
          <w:rFonts w:ascii="Calibri" w:eastAsia="Times New Roman" w:hAnsi="Calibri" w:cs="Calibri"/>
          <w:b/>
          <w:bCs/>
          <w:lang w:val="es-ES" w:eastAsia="es-AR"/>
        </w:rPr>
        <w:t>platicúrtica</w:t>
      </w:r>
      <w:proofErr w:type="spellEnd"/>
      <w:r w:rsidRPr="008E79F0">
        <w:rPr>
          <w:rFonts w:ascii="Calibri" w:eastAsia="Times New Roman" w:hAnsi="Calibri" w:cs="Calibri"/>
          <w:lang w:val="es-ES" w:eastAsia="es-AR"/>
        </w:rPr>
        <w:t xml:space="preserve">. (3). </w:t>
      </w:r>
      <w:proofErr w:type="spellStart"/>
      <w:r w:rsidRPr="008E79F0">
        <w:rPr>
          <w:rFonts w:ascii="Calibri" w:eastAsia="Times New Roman" w:hAnsi="Calibri" w:cs="Calibri"/>
          <w:lang w:val="es-ES" w:eastAsia="es-AR"/>
        </w:rPr>
        <w:t>Puntiagudez</w:t>
      </w:r>
      <w:proofErr w:type="spellEnd"/>
      <w:r w:rsidRPr="008E79F0">
        <w:rPr>
          <w:rFonts w:ascii="Calibri" w:eastAsia="Times New Roman" w:hAnsi="Calibri" w:cs="Calibri"/>
          <w:lang w:val="es-ES" w:eastAsia="es-AR"/>
        </w:rPr>
        <w:t xml:space="preserve"> menor </w:t>
      </w:r>
    </w:p>
    <w:p w14:paraId="7355DBD9" w14:textId="77777777" w:rsidR="008E79F0" w:rsidRPr="008E79F0" w:rsidRDefault="008E79F0" w:rsidP="00D90D61">
      <w:pPr>
        <w:numPr>
          <w:ilvl w:val="0"/>
          <w:numId w:val="91"/>
        </w:numPr>
        <w:spacing w:after="0" w:line="240" w:lineRule="auto"/>
        <w:textAlignment w:val="baseline"/>
        <w:rPr>
          <w:rFonts w:ascii="Calibri" w:eastAsia="Times New Roman" w:hAnsi="Calibri" w:cs="Calibri"/>
          <w:lang w:val="es-ES" w:eastAsia="es-AR"/>
        </w:rPr>
      </w:pPr>
      <w:r w:rsidRPr="008E79F0">
        <w:rPr>
          <w:rFonts w:ascii="Calibri" w:eastAsia="Times New Roman" w:hAnsi="Calibri" w:cs="Calibri"/>
          <w:b/>
          <w:bCs/>
          <w:lang w:val="es-ES" w:eastAsia="es-AR"/>
        </w:rPr>
        <w:t>Mayor a 0</w:t>
      </w:r>
      <w:r w:rsidRPr="008E79F0">
        <w:rPr>
          <w:rFonts w:ascii="Calibri" w:eastAsia="Times New Roman" w:hAnsi="Calibri" w:cs="Calibri"/>
          <w:lang w:val="es-ES" w:eastAsia="es-AR"/>
        </w:rPr>
        <w:t>, curva </w:t>
      </w:r>
      <w:r w:rsidRPr="008E79F0">
        <w:rPr>
          <w:rFonts w:ascii="Calibri" w:eastAsia="Times New Roman" w:hAnsi="Calibri" w:cs="Calibri"/>
          <w:b/>
          <w:bCs/>
          <w:lang w:val="es-ES" w:eastAsia="es-AR"/>
        </w:rPr>
        <w:t>leptocúrtica</w:t>
      </w:r>
      <w:r w:rsidRPr="008E79F0">
        <w:rPr>
          <w:rFonts w:ascii="Calibri" w:eastAsia="Times New Roman" w:hAnsi="Calibri" w:cs="Calibri"/>
          <w:lang w:val="es-ES" w:eastAsia="es-AR"/>
        </w:rPr>
        <w:t xml:space="preserve">. (1). </w:t>
      </w:r>
      <w:proofErr w:type="spellStart"/>
      <w:r w:rsidRPr="008E79F0">
        <w:rPr>
          <w:rFonts w:ascii="Calibri" w:eastAsia="Times New Roman" w:hAnsi="Calibri" w:cs="Calibri"/>
          <w:lang w:val="es-ES" w:eastAsia="es-AR"/>
        </w:rPr>
        <w:t>Puntiagudez</w:t>
      </w:r>
      <w:proofErr w:type="spellEnd"/>
      <w:r w:rsidRPr="008E79F0">
        <w:rPr>
          <w:rFonts w:ascii="Calibri" w:eastAsia="Times New Roman" w:hAnsi="Calibri" w:cs="Calibri"/>
          <w:lang w:val="es-ES" w:eastAsia="es-AR"/>
        </w:rPr>
        <w:t xml:space="preserve"> mayor</w:t>
      </w:r>
      <w:r w:rsidRPr="008E79F0">
        <w:rPr>
          <w:rFonts w:ascii="Calibri" w:eastAsia="Times New Roman" w:hAnsi="Calibri" w:cs="Calibri"/>
          <w:b/>
          <w:bCs/>
          <w:lang w:val="es-ES" w:eastAsia="es-AR"/>
        </w:rPr>
        <w:t> </w:t>
      </w:r>
      <w:r w:rsidRPr="008E79F0">
        <w:rPr>
          <w:rFonts w:ascii="Calibri" w:eastAsia="Times New Roman" w:hAnsi="Calibri" w:cs="Calibri"/>
          <w:lang w:val="es-ES" w:eastAsia="es-AR"/>
        </w:rPr>
        <w:t> </w:t>
      </w:r>
    </w:p>
    <w:p w14:paraId="3FE01B61" w14:textId="77777777" w:rsidR="00920CE2" w:rsidRPr="008E79F0" w:rsidRDefault="00BE6C43" w:rsidP="00920CE2">
      <w:pPr>
        <w:rPr>
          <w:lang w:val="es-ES"/>
        </w:rPr>
      </w:pPr>
      <w:r>
        <w:rPr>
          <w:noProof/>
          <w:lang w:val="es-ES"/>
        </w:rPr>
        <w:drawing>
          <wp:inline distT="0" distB="0" distL="0" distR="0" wp14:anchorId="3552ECD2" wp14:editId="4953F8B3">
            <wp:extent cx="3235569" cy="1862181"/>
            <wp:effectExtent l="0" t="0" r="3175" b="5080"/>
            <wp:docPr id="41" name="Imagen 41" descr="C:\Users\Trini\AppData\Local\Microsoft\Windows\INetCache\Content.MSO\EC0E5F0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Users\Trini\AppData\Local\Microsoft\Windows\INetCache\Content.MSO\EC0E5F02.tmp"/>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253479" cy="1872489"/>
                    </a:xfrm>
                    <a:prstGeom prst="rect">
                      <a:avLst/>
                    </a:prstGeom>
                    <a:noFill/>
                    <a:ln>
                      <a:noFill/>
                    </a:ln>
                  </pic:spPr>
                </pic:pic>
              </a:graphicData>
            </a:graphic>
          </wp:inline>
        </w:drawing>
      </w:r>
      <w:bookmarkStart w:id="0" w:name="_GoBack"/>
      <w:bookmarkEnd w:id="0"/>
    </w:p>
    <w:sectPr w:rsidR="00920CE2" w:rsidRPr="008E79F0" w:rsidSect="00EF4E2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9B4147"/>
    <w:multiLevelType w:val="multilevel"/>
    <w:tmpl w:val="17D22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848F3"/>
    <w:multiLevelType w:val="multilevel"/>
    <w:tmpl w:val="92C865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F43BD2"/>
    <w:multiLevelType w:val="multilevel"/>
    <w:tmpl w:val="5CAA7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0958A1"/>
    <w:multiLevelType w:val="multilevel"/>
    <w:tmpl w:val="C632EEA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96348B0"/>
    <w:multiLevelType w:val="multilevel"/>
    <w:tmpl w:val="B5A6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2706F5"/>
    <w:multiLevelType w:val="hybridMultilevel"/>
    <w:tmpl w:val="C158F6D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0BE0352D"/>
    <w:multiLevelType w:val="hybridMultilevel"/>
    <w:tmpl w:val="02A24CF2"/>
    <w:lvl w:ilvl="0" w:tplc="47AACA4A">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0CCC2BDB"/>
    <w:multiLevelType w:val="multilevel"/>
    <w:tmpl w:val="3A80BB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10605D"/>
    <w:multiLevelType w:val="multilevel"/>
    <w:tmpl w:val="5610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BE6556"/>
    <w:multiLevelType w:val="multilevel"/>
    <w:tmpl w:val="A568FF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77446"/>
    <w:multiLevelType w:val="multilevel"/>
    <w:tmpl w:val="F46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027F19"/>
    <w:multiLevelType w:val="multilevel"/>
    <w:tmpl w:val="8450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FA0A6A"/>
    <w:multiLevelType w:val="multilevel"/>
    <w:tmpl w:val="61DEE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371B17"/>
    <w:multiLevelType w:val="hybridMultilevel"/>
    <w:tmpl w:val="964412D8"/>
    <w:lvl w:ilvl="0" w:tplc="086A1324">
      <w:start w:val="1"/>
      <w:numFmt w:val="decimal"/>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14" w15:restartNumberingAfterBreak="0">
    <w:nsid w:val="11BE6605"/>
    <w:multiLevelType w:val="hybridMultilevel"/>
    <w:tmpl w:val="15B8A314"/>
    <w:lvl w:ilvl="0" w:tplc="2C0A000B">
      <w:start w:val="1"/>
      <w:numFmt w:val="bullet"/>
      <w:lvlText w:val=""/>
      <w:lvlJc w:val="left"/>
      <w:pPr>
        <w:ind w:left="2793" w:hanging="360"/>
      </w:pPr>
      <w:rPr>
        <w:rFonts w:ascii="Wingdings" w:hAnsi="Wingdings" w:hint="default"/>
      </w:rPr>
    </w:lvl>
    <w:lvl w:ilvl="1" w:tplc="2C0A0003" w:tentative="1">
      <w:start w:val="1"/>
      <w:numFmt w:val="bullet"/>
      <w:lvlText w:val="o"/>
      <w:lvlJc w:val="left"/>
      <w:pPr>
        <w:ind w:left="3513" w:hanging="360"/>
      </w:pPr>
      <w:rPr>
        <w:rFonts w:ascii="Courier New" w:hAnsi="Courier New" w:cs="Courier New" w:hint="default"/>
      </w:rPr>
    </w:lvl>
    <w:lvl w:ilvl="2" w:tplc="2C0A0005" w:tentative="1">
      <w:start w:val="1"/>
      <w:numFmt w:val="bullet"/>
      <w:lvlText w:val=""/>
      <w:lvlJc w:val="left"/>
      <w:pPr>
        <w:ind w:left="4233" w:hanging="360"/>
      </w:pPr>
      <w:rPr>
        <w:rFonts w:ascii="Wingdings" w:hAnsi="Wingdings" w:hint="default"/>
      </w:rPr>
    </w:lvl>
    <w:lvl w:ilvl="3" w:tplc="2C0A0001" w:tentative="1">
      <w:start w:val="1"/>
      <w:numFmt w:val="bullet"/>
      <w:lvlText w:val=""/>
      <w:lvlJc w:val="left"/>
      <w:pPr>
        <w:ind w:left="4953" w:hanging="360"/>
      </w:pPr>
      <w:rPr>
        <w:rFonts w:ascii="Symbol" w:hAnsi="Symbol" w:hint="default"/>
      </w:rPr>
    </w:lvl>
    <w:lvl w:ilvl="4" w:tplc="2C0A0003" w:tentative="1">
      <w:start w:val="1"/>
      <w:numFmt w:val="bullet"/>
      <w:lvlText w:val="o"/>
      <w:lvlJc w:val="left"/>
      <w:pPr>
        <w:ind w:left="5673" w:hanging="360"/>
      </w:pPr>
      <w:rPr>
        <w:rFonts w:ascii="Courier New" w:hAnsi="Courier New" w:cs="Courier New" w:hint="default"/>
      </w:rPr>
    </w:lvl>
    <w:lvl w:ilvl="5" w:tplc="2C0A0005" w:tentative="1">
      <w:start w:val="1"/>
      <w:numFmt w:val="bullet"/>
      <w:lvlText w:val=""/>
      <w:lvlJc w:val="left"/>
      <w:pPr>
        <w:ind w:left="6393" w:hanging="360"/>
      </w:pPr>
      <w:rPr>
        <w:rFonts w:ascii="Wingdings" w:hAnsi="Wingdings" w:hint="default"/>
      </w:rPr>
    </w:lvl>
    <w:lvl w:ilvl="6" w:tplc="2C0A0001" w:tentative="1">
      <w:start w:val="1"/>
      <w:numFmt w:val="bullet"/>
      <w:lvlText w:val=""/>
      <w:lvlJc w:val="left"/>
      <w:pPr>
        <w:ind w:left="7113" w:hanging="360"/>
      </w:pPr>
      <w:rPr>
        <w:rFonts w:ascii="Symbol" w:hAnsi="Symbol" w:hint="default"/>
      </w:rPr>
    </w:lvl>
    <w:lvl w:ilvl="7" w:tplc="2C0A0003" w:tentative="1">
      <w:start w:val="1"/>
      <w:numFmt w:val="bullet"/>
      <w:lvlText w:val="o"/>
      <w:lvlJc w:val="left"/>
      <w:pPr>
        <w:ind w:left="7833" w:hanging="360"/>
      </w:pPr>
      <w:rPr>
        <w:rFonts w:ascii="Courier New" w:hAnsi="Courier New" w:cs="Courier New" w:hint="default"/>
      </w:rPr>
    </w:lvl>
    <w:lvl w:ilvl="8" w:tplc="2C0A0005" w:tentative="1">
      <w:start w:val="1"/>
      <w:numFmt w:val="bullet"/>
      <w:lvlText w:val=""/>
      <w:lvlJc w:val="left"/>
      <w:pPr>
        <w:ind w:left="8553" w:hanging="360"/>
      </w:pPr>
      <w:rPr>
        <w:rFonts w:ascii="Wingdings" w:hAnsi="Wingdings" w:hint="default"/>
      </w:rPr>
    </w:lvl>
  </w:abstractNum>
  <w:abstractNum w:abstractNumId="15" w15:restartNumberingAfterBreak="0">
    <w:nsid w:val="12A60C7F"/>
    <w:multiLevelType w:val="multilevel"/>
    <w:tmpl w:val="2722B8D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4FB1101"/>
    <w:multiLevelType w:val="multilevel"/>
    <w:tmpl w:val="0332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3943CA"/>
    <w:multiLevelType w:val="hybridMultilevel"/>
    <w:tmpl w:val="E3920FE2"/>
    <w:lvl w:ilvl="0" w:tplc="086A1324">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17582DD5"/>
    <w:multiLevelType w:val="multilevel"/>
    <w:tmpl w:val="E94A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7877A6"/>
    <w:multiLevelType w:val="multilevel"/>
    <w:tmpl w:val="C858702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195B7C96"/>
    <w:multiLevelType w:val="multilevel"/>
    <w:tmpl w:val="B0A0827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C0E39"/>
    <w:multiLevelType w:val="multilevel"/>
    <w:tmpl w:val="8A6CE4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78387C"/>
    <w:multiLevelType w:val="multilevel"/>
    <w:tmpl w:val="6D0CF53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1F0365E4"/>
    <w:multiLevelType w:val="hybridMultilevel"/>
    <w:tmpl w:val="18386B5E"/>
    <w:lvl w:ilvl="0" w:tplc="27740F3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1F512F80"/>
    <w:multiLevelType w:val="hybridMultilevel"/>
    <w:tmpl w:val="DFC06406"/>
    <w:lvl w:ilvl="0" w:tplc="2C0A0003">
      <w:start w:val="1"/>
      <w:numFmt w:val="bullet"/>
      <w:lvlText w:val="o"/>
      <w:lvlJc w:val="left"/>
      <w:pPr>
        <w:ind w:left="2062" w:hanging="360"/>
      </w:pPr>
      <w:rPr>
        <w:rFonts w:ascii="Courier New" w:hAnsi="Courier New" w:cs="Courier New" w:hint="default"/>
      </w:rPr>
    </w:lvl>
    <w:lvl w:ilvl="1" w:tplc="2C0A0019" w:tentative="1">
      <w:start w:val="1"/>
      <w:numFmt w:val="lowerLetter"/>
      <w:lvlText w:val="%2."/>
      <w:lvlJc w:val="left"/>
      <w:pPr>
        <w:ind w:left="2782" w:hanging="360"/>
      </w:pPr>
    </w:lvl>
    <w:lvl w:ilvl="2" w:tplc="2C0A001B" w:tentative="1">
      <w:start w:val="1"/>
      <w:numFmt w:val="lowerRoman"/>
      <w:lvlText w:val="%3."/>
      <w:lvlJc w:val="right"/>
      <w:pPr>
        <w:ind w:left="3502" w:hanging="180"/>
      </w:pPr>
    </w:lvl>
    <w:lvl w:ilvl="3" w:tplc="2C0A000F" w:tentative="1">
      <w:start w:val="1"/>
      <w:numFmt w:val="decimal"/>
      <w:lvlText w:val="%4."/>
      <w:lvlJc w:val="left"/>
      <w:pPr>
        <w:ind w:left="4222" w:hanging="360"/>
      </w:pPr>
    </w:lvl>
    <w:lvl w:ilvl="4" w:tplc="2C0A0019" w:tentative="1">
      <w:start w:val="1"/>
      <w:numFmt w:val="lowerLetter"/>
      <w:lvlText w:val="%5."/>
      <w:lvlJc w:val="left"/>
      <w:pPr>
        <w:ind w:left="4942" w:hanging="360"/>
      </w:pPr>
    </w:lvl>
    <w:lvl w:ilvl="5" w:tplc="2C0A001B" w:tentative="1">
      <w:start w:val="1"/>
      <w:numFmt w:val="lowerRoman"/>
      <w:lvlText w:val="%6."/>
      <w:lvlJc w:val="right"/>
      <w:pPr>
        <w:ind w:left="5662" w:hanging="180"/>
      </w:pPr>
    </w:lvl>
    <w:lvl w:ilvl="6" w:tplc="2C0A000F" w:tentative="1">
      <w:start w:val="1"/>
      <w:numFmt w:val="decimal"/>
      <w:lvlText w:val="%7."/>
      <w:lvlJc w:val="left"/>
      <w:pPr>
        <w:ind w:left="6382" w:hanging="360"/>
      </w:pPr>
    </w:lvl>
    <w:lvl w:ilvl="7" w:tplc="2C0A0019" w:tentative="1">
      <w:start w:val="1"/>
      <w:numFmt w:val="lowerLetter"/>
      <w:lvlText w:val="%8."/>
      <w:lvlJc w:val="left"/>
      <w:pPr>
        <w:ind w:left="7102" w:hanging="360"/>
      </w:pPr>
    </w:lvl>
    <w:lvl w:ilvl="8" w:tplc="2C0A001B" w:tentative="1">
      <w:start w:val="1"/>
      <w:numFmt w:val="lowerRoman"/>
      <w:lvlText w:val="%9."/>
      <w:lvlJc w:val="right"/>
      <w:pPr>
        <w:ind w:left="7822" w:hanging="180"/>
      </w:pPr>
    </w:lvl>
  </w:abstractNum>
  <w:abstractNum w:abstractNumId="25" w15:restartNumberingAfterBreak="0">
    <w:nsid w:val="24EA516D"/>
    <w:multiLevelType w:val="multilevel"/>
    <w:tmpl w:val="EE74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DB7F1F"/>
    <w:multiLevelType w:val="multilevel"/>
    <w:tmpl w:val="2E108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690506"/>
    <w:multiLevelType w:val="hybridMultilevel"/>
    <w:tmpl w:val="6E4489F0"/>
    <w:lvl w:ilvl="0" w:tplc="2C0A0017">
      <w:start w:val="1"/>
      <w:numFmt w:val="lowerLetter"/>
      <w:lvlText w:val="%1)"/>
      <w:lvlJc w:val="left"/>
      <w:pPr>
        <w:ind w:left="1070" w:hanging="360"/>
      </w:pPr>
    </w:lvl>
    <w:lvl w:ilvl="1" w:tplc="1C72AE54">
      <w:start w:val="1"/>
      <w:numFmt w:val="decimal"/>
      <w:lvlText w:val="%2-"/>
      <w:lvlJc w:val="left"/>
      <w:pPr>
        <w:ind w:left="786" w:hanging="360"/>
      </w:pPr>
      <w:rPr>
        <w:rFonts w:hint="default"/>
      </w:r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28" w15:restartNumberingAfterBreak="0">
    <w:nsid w:val="28EA55C1"/>
    <w:multiLevelType w:val="multilevel"/>
    <w:tmpl w:val="2DE285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BE174C"/>
    <w:multiLevelType w:val="multilevel"/>
    <w:tmpl w:val="D3D2D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9C23BC"/>
    <w:multiLevelType w:val="multilevel"/>
    <w:tmpl w:val="2DFA166A"/>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56795"/>
    <w:multiLevelType w:val="hybridMultilevel"/>
    <w:tmpl w:val="65A6286C"/>
    <w:lvl w:ilvl="0" w:tplc="6AF23714">
      <w:start w:val="1"/>
      <w:numFmt w:val="decimal"/>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32" w15:restartNumberingAfterBreak="0">
    <w:nsid w:val="308C38CC"/>
    <w:multiLevelType w:val="multilevel"/>
    <w:tmpl w:val="40C069A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30C36B5F"/>
    <w:multiLevelType w:val="multilevel"/>
    <w:tmpl w:val="D9285A06"/>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20829CD"/>
    <w:multiLevelType w:val="multilevel"/>
    <w:tmpl w:val="C856008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36E8149B"/>
    <w:multiLevelType w:val="multilevel"/>
    <w:tmpl w:val="50EA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9181BDA"/>
    <w:multiLevelType w:val="multilevel"/>
    <w:tmpl w:val="81B47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AF5D60"/>
    <w:multiLevelType w:val="multilevel"/>
    <w:tmpl w:val="043EF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DD3BFE"/>
    <w:multiLevelType w:val="multilevel"/>
    <w:tmpl w:val="9EB6561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402C0B50"/>
    <w:multiLevelType w:val="hybridMultilevel"/>
    <w:tmpl w:val="9E0CCDE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0" w15:restartNumberingAfterBreak="0">
    <w:nsid w:val="42237901"/>
    <w:multiLevelType w:val="hybridMultilevel"/>
    <w:tmpl w:val="CAFE0E80"/>
    <w:lvl w:ilvl="0" w:tplc="8F3A487E">
      <w:start w:val="1"/>
      <w:numFmt w:val="decimal"/>
      <w:lvlText w:val="%1."/>
      <w:lvlJc w:val="left"/>
      <w:pPr>
        <w:tabs>
          <w:tab w:val="num" w:pos="720"/>
        </w:tabs>
        <w:ind w:left="720" w:hanging="360"/>
      </w:pPr>
    </w:lvl>
    <w:lvl w:ilvl="1" w:tplc="70167EB0">
      <w:start w:val="1"/>
      <w:numFmt w:val="decimal"/>
      <w:lvlText w:val="%2."/>
      <w:lvlJc w:val="right"/>
      <w:pPr>
        <w:tabs>
          <w:tab w:val="num" w:pos="1440"/>
        </w:tabs>
        <w:ind w:left="1440" w:hanging="360"/>
      </w:pPr>
    </w:lvl>
    <w:lvl w:ilvl="2" w:tplc="8DBA8EE0" w:tentative="1">
      <w:start w:val="1"/>
      <w:numFmt w:val="decimal"/>
      <w:lvlText w:val="%3."/>
      <w:lvlJc w:val="left"/>
      <w:pPr>
        <w:tabs>
          <w:tab w:val="num" w:pos="2160"/>
        </w:tabs>
        <w:ind w:left="2160" w:hanging="360"/>
      </w:pPr>
    </w:lvl>
    <w:lvl w:ilvl="3" w:tplc="CDBA0A0C" w:tentative="1">
      <w:start w:val="1"/>
      <w:numFmt w:val="decimal"/>
      <w:lvlText w:val="%4."/>
      <w:lvlJc w:val="left"/>
      <w:pPr>
        <w:tabs>
          <w:tab w:val="num" w:pos="2880"/>
        </w:tabs>
        <w:ind w:left="2880" w:hanging="360"/>
      </w:pPr>
    </w:lvl>
    <w:lvl w:ilvl="4" w:tplc="AD088EE0" w:tentative="1">
      <w:start w:val="1"/>
      <w:numFmt w:val="decimal"/>
      <w:lvlText w:val="%5."/>
      <w:lvlJc w:val="left"/>
      <w:pPr>
        <w:tabs>
          <w:tab w:val="num" w:pos="3600"/>
        </w:tabs>
        <w:ind w:left="3600" w:hanging="360"/>
      </w:pPr>
    </w:lvl>
    <w:lvl w:ilvl="5" w:tplc="8AE024D4" w:tentative="1">
      <w:start w:val="1"/>
      <w:numFmt w:val="decimal"/>
      <w:lvlText w:val="%6."/>
      <w:lvlJc w:val="left"/>
      <w:pPr>
        <w:tabs>
          <w:tab w:val="num" w:pos="4320"/>
        </w:tabs>
        <w:ind w:left="4320" w:hanging="360"/>
      </w:pPr>
    </w:lvl>
    <w:lvl w:ilvl="6" w:tplc="2D569C46" w:tentative="1">
      <w:start w:val="1"/>
      <w:numFmt w:val="decimal"/>
      <w:lvlText w:val="%7."/>
      <w:lvlJc w:val="left"/>
      <w:pPr>
        <w:tabs>
          <w:tab w:val="num" w:pos="5040"/>
        </w:tabs>
        <w:ind w:left="5040" w:hanging="360"/>
      </w:pPr>
    </w:lvl>
    <w:lvl w:ilvl="7" w:tplc="B7582B86" w:tentative="1">
      <w:start w:val="1"/>
      <w:numFmt w:val="decimal"/>
      <w:lvlText w:val="%8."/>
      <w:lvlJc w:val="left"/>
      <w:pPr>
        <w:tabs>
          <w:tab w:val="num" w:pos="5760"/>
        </w:tabs>
        <w:ind w:left="5760" w:hanging="360"/>
      </w:pPr>
    </w:lvl>
    <w:lvl w:ilvl="8" w:tplc="4022AFD0" w:tentative="1">
      <w:start w:val="1"/>
      <w:numFmt w:val="decimal"/>
      <w:lvlText w:val="%9."/>
      <w:lvlJc w:val="left"/>
      <w:pPr>
        <w:tabs>
          <w:tab w:val="num" w:pos="6480"/>
        </w:tabs>
        <w:ind w:left="6480" w:hanging="360"/>
      </w:pPr>
    </w:lvl>
  </w:abstractNum>
  <w:abstractNum w:abstractNumId="41" w15:restartNumberingAfterBreak="0">
    <w:nsid w:val="43EB4BF3"/>
    <w:multiLevelType w:val="multilevel"/>
    <w:tmpl w:val="ED4E4E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703101D"/>
    <w:multiLevelType w:val="multilevel"/>
    <w:tmpl w:val="BE460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79C6BAB"/>
    <w:multiLevelType w:val="multilevel"/>
    <w:tmpl w:val="8382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90C0548"/>
    <w:multiLevelType w:val="multilevel"/>
    <w:tmpl w:val="8CC02284"/>
    <w:lvl w:ilvl="0">
      <w:start w:val="1"/>
      <w:numFmt w:val="decimal"/>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9F634A9"/>
    <w:multiLevelType w:val="hybridMultilevel"/>
    <w:tmpl w:val="7FA2D212"/>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6" w15:restartNumberingAfterBreak="0">
    <w:nsid w:val="4B942C2D"/>
    <w:multiLevelType w:val="multilevel"/>
    <w:tmpl w:val="EE0A7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C8F61C8"/>
    <w:multiLevelType w:val="multilevel"/>
    <w:tmpl w:val="0618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D8822E9"/>
    <w:multiLevelType w:val="multilevel"/>
    <w:tmpl w:val="DB2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AA1EF5"/>
    <w:multiLevelType w:val="multilevel"/>
    <w:tmpl w:val="BC1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DA1DCC"/>
    <w:multiLevelType w:val="multilevel"/>
    <w:tmpl w:val="90BE4E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1CF35E4"/>
    <w:multiLevelType w:val="multilevel"/>
    <w:tmpl w:val="61A45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20C5E81"/>
    <w:multiLevelType w:val="hybridMultilevel"/>
    <w:tmpl w:val="1A4C2760"/>
    <w:lvl w:ilvl="0" w:tplc="2D64AB96">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527D5749"/>
    <w:multiLevelType w:val="hybridMultilevel"/>
    <w:tmpl w:val="DEE22062"/>
    <w:lvl w:ilvl="0" w:tplc="2C0A0003">
      <w:start w:val="1"/>
      <w:numFmt w:val="bullet"/>
      <w:lvlText w:val="o"/>
      <w:lvlJc w:val="left"/>
      <w:pPr>
        <w:ind w:left="2073" w:hanging="360"/>
      </w:pPr>
      <w:rPr>
        <w:rFonts w:ascii="Courier New" w:hAnsi="Courier New" w:cs="Courier New" w:hint="default"/>
      </w:rPr>
    </w:lvl>
    <w:lvl w:ilvl="1" w:tplc="2C0A0003" w:tentative="1">
      <w:start w:val="1"/>
      <w:numFmt w:val="bullet"/>
      <w:lvlText w:val="o"/>
      <w:lvlJc w:val="left"/>
      <w:pPr>
        <w:ind w:left="2793" w:hanging="360"/>
      </w:pPr>
      <w:rPr>
        <w:rFonts w:ascii="Courier New" w:hAnsi="Courier New" w:cs="Courier New" w:hint="default"/>
      </w:rPr>
    </w:lvl>
    <w:lvl w:ilvl="2" w:tplc="2C0A0005" w:tentative="1">
      <w:start w:val="1"/>
      <w:numFmt w:val="bullet"/>
      <w:lvlText w:val=""/>
      <w:lvlJc w:val="left"/>
      <w:pPr>
        <w:ind w:left="3513" w:hanging="360"/>
      </w:pPr>
      <w:rPr>
        <w:rFonts w:ascii="Wingdings" w:hAnsi="Wingdings" w:hint="default"/>
      </w:rPr>
    </w:lvl>
    <w:lvl w:ilvl="3" w:tplc="2C0A0001" w:tentative="1">
      <w:start w:val="1"/>
      <w:numFmt w:val="bullet"/>
      <w:lvlText w:val=""/>
      <w:lvlJc w:val="left"/>
      <w:pPr>
        <w:ind w:left="4233" w:hanging="360"/>
      </w:pPr>
      <w:rPr>
        <w:rFonts w:ascii="Symbol" w:hAnsi="Symbol" w:hint="default"/>
      </w:rPr>
    </w:lvl>
    <w:lvl w:ilvl="4" w:tplc="2C0A0003" w:tentative="1">
      <w:start w:val="1"/>
      <w:numFmt w:val="bullet"/>
      <w:lvlText w:val="o"/>
      <w:lvlJc w:val="left"/>
      <w:pPr>
        <w:ind w:left="4953" w:hanging="360"/>
      </w:pPr>
      <w:rPr>
        <w:rFonts w:ascii="Courier New" w:hAnsi="Courier New" w:cs="Courier New" w:hint="default"/>
      </w:rPr>
    </w:lvl>
    <w:lvl w:ilvl="5" w:tplc="2C0A0005" w:tentative="1">
      <w:start w:val="1"/>
      <w:numFmt w:val="bullet"/>
      <w:lvlText w:val=""/>
      <w:lvlJc w:val="left"/>
      <w:pPr>
        <w:ind w:left="5673" w:hanging="360"/>
      </w:pPr>
      <w:rPr>
        <w:rFonts w:ascii="Wingdings" w:hAnsi="Wingdings" w:hint="default"/>
      </w:rPr>
    </w:lvl>
    <w:lvl w:ilvl="6" w:tplc="2C0A0001" w:tentative="1">
      <w:start w:val="1"/>
      <w:numFmt w:val="bullet"/>
      <w:lvlText w:val=""/>
      <w:lvlJc w:val="left"/>
      <w:pPr>
        <w:ind w:left="6393" w:hanging="360"/>
      </w:pPr>
      <w:rPr>
        <w:rFonts w:ascii="Symbol" w:hAnsi="Symbol" w:hint="default"/>
      </w:rPr>
    </w:lvl>
    <w:lvl w:ilvl="7" w:tplc="2C0A0003" w:tentative="1">
      <w:start w:val="1"/>
      <w:numFmt w:val="bullet"/>
      <w:lvlText w:val="o"/>
      <w:lvlJc w:val="left"/>
      <w:pPr>
        <w:ind w:left="7113" w:hanging="360"/>
      </w:pPr>
      <w:rPr>
        <w:rFonts w:ascii="Courier New" w:hAnsi="Courier New" w:cs="Courier New" w:hint="default"/>
      </w:rPr>
    </w:lvl>
    <w:lvl w:ilvl="8" w:tplc="2C0A0005" w:tentative="1">
      <w:start w:val="1"/>
      <w:numFmt w:val="bullet"/>
      <w:lvlText w:val=""/>
      <w:lvlJc w:val="left"/>
      <w:pPr>
        <w:ind w:left="7833" w:hanging="360"/>
      </w:pPr>
      <w:rPr>
        <w:rFonts w:ascii="Wingdings" w:hAnsi="Wingdings" w:hint="default"/>
      </w:rPr>
    </w:lvl>
  </w:abstractNum>
  <w:abstractNum w:abstractNumId="54" w15:restartNumberingAfterBreak="0">
    <w:nsid w:val="529C000B"/>
    <w:multiLevelType w:val="multilevel"/>
    <w:tmpl w:val="BEEE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30E1385"/>
    <w:multiLevelType w:val="multilevel"/>
    <w:tmpl w:val="0D3E840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6" w15:restartNumberingAfterBreak="0">
    <w:nsid w:val="55F307CC"/>
    <w:multiLevelType w:val="multilevel"/>
    <w:tmpl w:val="7D0C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63D317B"/>
    <w:multiLevelType w:val="multilevel"/>
    <w:tmpl w:val="1728B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6A25951"/>
    <w:multiLevelType w:val="multilevel"/>
    <w:tmpl w:val="6218A0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7150AFC"/>
    <w:multiLevelType w:val="multilevel"/>
    <w:tmpl w:val="2988C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1425F2"/>
    <w:multiLevelType w:val="multilevel"/>
    <w:tmpl w:val="D0F02DB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1" w15:restartNumberingAfterBreak="0">
    <w:nsid w:val="597C2318"/>
    <w:multiLevelType w:val="multilevel"/>
    <w:tmpl w:val="2BF6EC0E"/>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2" w15:restartNumberingAfterBreak="0">
    <w:nsid w:val="5C8A5F5A"/>
    <w:multiLevelType w:val="multilevel"/>
    <w:tmpl w:val="A698C41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3" w15:restartNumberingAfterBreak="0">
    <w:nsid w:val="5CAF6F5A"/>
    <w:multiLevelType w:val="multilevel"/>
    <w:tmpl w:val="57282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E22616"/>
    <w:multiLevelType w:val="multilevel"/>
    <w:tmpl w:val="A6B0595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5" w15:restartNumberingAfterBreak="0">
    <w:nsid w:val="5D2527CF"/>
    <w:multiLevelType w:val="multilevel"/>
    <w:tmpl w:val="C9D0DC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6" w15:restartNumberingAfterBreak="0">
    <w:nsid w:val="5D9C7865"/>
    <w:multiLevelType w:val="multilevel"/>
    <w:tmpl w:val="14F8B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DF30111"/>
    <w:multiLevelType w:val="multilevel"/>
    <w:tmpl w:val="0F22F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E3D1E5A"/>
    <w:multiLevelType w:val="multilevel"/>
    <w:tmpl w:val="2176E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F2560D1"/>
    <w:multiLevelType w:val="multilevel"/>
    <w:tmpl w:val="110AF8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264F84"/>
    <w:multiLevelType w:val="multilevel"/>
    <w:tmpl w:val="89AAB7F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1" w15:restartNumberingAfterBreak="0">
    <w:nsid w:val="61B81B12"/>
    <w:multiLevelType w:val="multilevel"/>
    <w:tmpl w:val="94227B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1638CA"/>
    <w:multiLevelType w:val="multilevel"/>
    <w:tmpl w:val="B5D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5A70DD9"/>
    <w:multiLevelType w:val="hybridMultilevel"/>
    <w:tmpl w:val="FB965BD0"/>
    <w:lvl w:ilvl="0" w:tplc="E6F83ED0">
      <w:start w:val="1"/>
      <w:numFmt w:val="lowerLetter"/>
      <w:lvlText w:val="%1-"/>
      <w:lvlJc w:val="left"/>
      <w:pPr>
        <w:ind w:left="1440" w:hanging="360"/>
      </w:pPr>
      <w:rPr>
        <w:rFonts w:hint="default"/>
      </w:rPr>
    </w:lvl>
    <w:lvl w:ilvl="1" w:tplc="2C0A0019" w:tentative="1">
      <w:start w:val="1"/>
      <w:numFmt w:val="lowerLetter"/>
      <w:lvlText w:val="%2."/>
      <w:lvlJc w:val="left"/>
      <w:pPr>
        <w:ind w:left="2160" w:hanging="360"/>
      </w:pPr>
    </w:lvl>
    <w:lvl w:ilvl="2" w:tplc="2C0A001B" w:tentative="1">
      <w:start w:val="1"/>
      <w:numFmt w:val="lowerRoman"/>
      <w:lvlText w:val="%3."/>
      <w:lvlJc w:val="right"/>
      <w:pPr>
        <w:ind w:left="2880" w:hanging="180"/>
      </w:pPr>
    </w:lvl>
    <w:lvl w:ilvl="3" w:tplc="2C0A000F" w:tentative="1">
      <w:start w:val="1"/>
      <w:numFmt w:val="decimal"/>
      <w:lvlText w:val="%4."/>
      <w:lvlJc w:val="left"/>
      <w:pPr>
        <w:ind w:left="3600" w:hanging="360"/>
      </w:pPr>
    </w:lvl>
    <w:lvl w:ilvl="4" w:tplc="2C0A0019" w:tentative="1">
      <w:start w:val="1"/>
      <w:numFmt w:val="lowerLetter"/>
      <w:lvlText w:val="%5."/>
      <w:lvlJc w:val="left"/>
      <w:pPr>
        <w:ind w:left="4320" w:hanging="360"/>
      </w:pPr>
    </w:lvl>
    <w:lvl w:ilvl="5" w:tplc="2C0A001B" w:tentative="1">
      <w:start w:val="1"/>
      <w:numFmt w:val="lowerRoman"/>
      <w:lvlText w:val="%6."/>
      <w:lvlJc w:val="right"/>
      <w:pPr>
        <w:ind w:left="5040" w:hanging="180"/>
      </w:pPr>
    </w:lvl>
    <w:lvl w:ilvl="6" w:tplc="2C0A000F" w:tentative="1">
      <w:start w:val="1"/>
      <w:numFmt w:val="decimal"/>
      <w:lvlText w:val="%7."/>
      <w:lvlJc w:val="left"/>
      <w:pPr>
        <w:ind w:left="5760" w:hanging="360"/>
      </w:pPr>
    </w:lvl>
    <w:lvl w:ilvl="7" w:tplc="2C0A0019" w:tentative="1">
      <w:start w:val="1"/>
      <w:numFmt w:val="lowerLetter"/>
      <w:lvlText w:val="%8."/>
      <w:lvlJc w:val="left"/>
      <w:pPr>
        <w:ind w:left="6480" w:hanging="360"/>
      </w:pPr>
    </w:lvl>
    <w:lvl w:ilvl="8" w:tplc="2C0A001B" w:tentative="1">
      <w:start w:val="1"/>
      <w:numFmt w:val="lowerRoman"/>
      <w:lvlText w:val="%9."/>
      <w:lvlJc w:val="right"/>
      <w:pPr>
        <w:ind w:left="7200" w:hanging="180"/>
      </w:pPr>
    </w:lvl>
  </w:abstractNum>
  <w:abstractNum w:abstractNumId="74" w15:restartNumberingAfterBreak="0">
    <w:nsid w:val="67381FC1"/>
    <w:multiLevelType w:val="multilevel"/>
    <w:tmpl w:val="CC64B85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5" w15:restartNumberingAfterBreak="0">
    <w:nsid w:val="677D61EF"/>
    <w:multiLevelType w:val="multilevel"/>
    <w:tmpl w:val="A98038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80267F9"/>
    <w:multiLevelType w:val="hybridMultilevel"/>
    <w:tmpl w:val="17D6DC94"/>
    <w:lvl w:ilvl="0" w:tplc="80E6606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7" w15:restartNumberingAfterBreak="0">
    <w:nsid w:val="6862450F"/>
    <w:multiLevelType w:val="hybridMultilevel"/>
    <w:tmpl w:val="E4C040F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8" w15:restartNumberingAfterBreak="0">
    <w:nsid w:val="6A104369"/>
    <w:multiLevelType w:val="multilevel"/>
    <w:tmpl w:val="D1540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A1278D8"/>
    <w:multiLevelType w:val="multilevel"/>
    <w:tmpl w:val="7DC451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D762847"/>
    <w:multiLevelType w:val="multilevel"/>
    <w:tmpl w:val="CE5AE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E130F22"/>
    <w:multiLevelType w:val="multilevel"/>
    <w:tmpl w:val="58D8F1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09556AF"/>
    <w:multiLevelType w:val="hybridMultilevel"/>
    <w:tmpl w:val="991067C6"/>
    <w:lvl w:ilvl="0" w:tplc="086A1324">
      <w:start w:val="1"/>
      <w:numFmt w:val="decimal"/>
      <w:lvlText w:val="%1-"/>
      <w:lvlJc w:val="left"/>
      <w:pPr>
        <w:ind w:left="1353" w:hanging="360"/>
      </w:pPr>
      <w:rPr>
        <w:rFonts w:hint="default"/>
      </w:rPr>
    </w:lvl>
    <w:lvl w:ilvl="1" w:tplc="2C0A0019" w:tentative="1">
      <w:start w:val="1"/>
      <w:numFmt w:val="lowerLetter"/>
      <w:lvlText w:val="%2."/>
      <w:lvlJc w:val="left"/>
      <w:pPr>
        <w:ind w:left="2073" w:hanging="360"/>
      </w:pPr>
    </w:lvl>
    <w:lvl w:ilvl="2" w:tplc="2C0A001B" w:tentative="1">
      <w:start w:val="1"/>
      <w:numFmt w:val="lowerRoman"/>
      <w:lvlText w:val="%3."/>
      <w:lvlJc w:val="right"/>
      <w:pPr>
        <w:ind w:left="2793" w:hanging="180"/>
      </w:pPr>
    </w:lvl>
    <w:lvl w:ilvl="3" w:tplc="2C0A000F" w:tentative="1">
      <w:start w:val="1"/>
      <w:numFmt w:val="decimal"/>
      <w:lvlText w:val="%4."/>
      <w:lvlJc w:val="left"/>
      <w:pPr>
        <w:ind w:left="3513" w:hanging="360"/>
      </w:pPr>
    </w:lvl>
    <w:lvl w:ilvl="4" w:tplc="2C0A0019" w:tentative="1">
      <w:start w:val="1"/>
      <w:numFmt w:val="lowerLetter"/>
      <w:lvlText w:val="%5."/>
      <w:lvlJc w:val="left"/>
      <w:pPr>
        <w:ind w:left="4233" w:hanging="360"/>
      </w:pPr>
    </w:lvl>
    <w:lvl w:ilvl="5" w:tplc="2C0A001B" w:tentative="1">
      <w:start w:val="1"/>
      <w:numFmt w:val="lowerRoman"/>
      <w:lvlText w:val="%6."/>
      <w:lvlJc w:val="right"/>
      <w:pPr>
        <w:ind w:left="4953" w:hanging="180"/>
      </w:pPr>
    </w:lvl>
    <w:lvl w:ilvl="6" w:tplc="2C0A000F" w:tentative="1">
      <w:start w:val="1"/>
      <w:numFmt w:val="decimal"/>
      <w:lvlText w:val="%7."/>
      <w:lvlJc w:val="left"/>
      <w:pPr>
        <w:ind w:left="5673" w:hanging="360"/>
      </w:pPr>
    </w:lvl>
    <w:lvl w:ilvl="7" w:tplc="2C0A0019" w:tentative="1">
      <w:start w:val="1"/>
      <w:numFmt w:val="lowerLetter"/>
      <w:lvlText w:val="%8."/>
      <w:lvlJc w:val="left"/>
      <w:pPr>
        <w:ind w:left="6393" w:hanging="360"/>
      </w:pPr>
    </w:lvl>
    <w:lvl w:ilvl="8" w:tplc="2C0A001B" w:tentative="1">
      <w:start w:val="1"/>
      <w:numFmt w:val="lowerRoman"/>
      <w:lvlText w:val="%9."/>
      <w:lvlJc w:val="right"/>
      <w:pPr>
        <w:ind w:left="7113" w:hanging="180"/>
      </w:pPr>
    </w:lvl>
  </w:abstractNum>
  <w:abstractNum w:abstractNumId="83" w15:restartNumberingAfterBreak="0">
    <w:nsid w:val="74F93307"/>
    <w:multiLevelType w:val="multilevel"/>
    <w:tmpl w:val="C45C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5690EB6"/>
    <w:multiLevelType w:val="multilevel"/>
    <w:tmpl w:val="0FB01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AC41700"/>
    <w:multiLevelType w:val="hybridMultilevel"/>
    <w:tmpl w:val="F0522CF2"/>
    <w:lvl w:ilvl="0" w:tplc="A37AF5D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6" w15:restartNumberingAfterBreak="0">
    <w:nsid w:val="7D6A1C79"/>
    <w:multiLevelType w:val="multilevel"/>
    <w:tmpl w:val="15FCA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31"/>
  </w:num>
  <w:num w:numId="3">
    <w:abstractNumId w:val="77"/>
  </w:num>
  <w:num w:numId="4">
    <w:abstractNumId w:val="13"/>
  </w:num>
  <w:num w:numId="5">
    <w:abstractNumId w:val="53"/>
  </w:num>
  <w:num w:numId="6">
    <w:abstractNumId w:val="14"/>
  </w:num>
  <w:num w:numId="7">
    <w:abstractNumId w:val="24"/>
  </w:num>
  <w:num w:numId="8">
    <w:abstractNumId w:val="82"/>
  </w:num>
  <w:num w:numId="9">
    <w:abstractNumId w:val="17"/>
  </w:num>
  <w:num w:numId="10">
    <w:abstractNumId w:val="6"/>
  </w:num>
  <w:num w:numId="11">
    <w:abstractNumId w:val="73"/>
  </w:num>
  <w:num w:numId="12">
    <w:abstractNumId w:val="39"/>
  </w:num>
  <w:num w:numId="13">
    <w:abstractNumId w:val="85"/>
  </w:num>
  <w:num w:numId="14">
    <w:abstractNumId w:val="23"/>
  </w:num>
  <w:num w:numId="15">
    <w:abstractNumId w:val="76"/>
  </w:num>
  <w:num w:numId="16">
    <w:abstractNumId w:val="27"/>
  </w:num>
  <w:num w:numId="17">
    <w:abstractNumId w:val="45"/>
  </w:num>
  <w:num w:numId="18">
    <w:abstractNumId w:val="52"/>
  </w:num>
  <w:num w:numId="19">
    <w:abstractNumId w:val="42"/>
  </w:num>
  <w:num w:numId="20">
    <w:abstractNumId w:val="41"/>
  </w:num>
  <w:num w:numId="21">
    <w:abstractNumId w:val="78"/>
  </w:num>
  <w:num w:numId="22">
    <w:abstractNumId w:val="18"/>
  </w:num>
  <w:num w:numId="23">
    <w:abstractNumId w:val="69"/>
  </w:num>
  <w:num w:numId="24">
    <w:abstractNumId w:val="12"/>
  </w:num>
  <w:num w:numId="25">
    <w:abstractNumId w:val="68"/>
  </w:num>
  <w:num w:numId="26">
    <w:abstractNumId w:val="54"/>
  </w:num>
  <w:num w:numId="27">
    <w:abstractNumId w:val="57"/>
  </w:num>
  <w:num w:numId="28">
    <w:abstractNumId w:val="79"/>
  </w:num>
  <w:num w:numId="29">
    <w:abstractNumId w:val="8"/>
  </w:num>
  <w:num w:numId="30">
    <w:abstractNumId w:val="72"/>
  </w:num>
  <w:num w:numId="31">
    <w:abstractNumId w:val="48"/>
  </w:num>
  <w:num w:numId="32">
    <w:abstractNumId w:val="11"/>
  </w:num>
  <w:num w:numId="33">
    <w:abstractNumId w:val="7"/>
  </w:num>
  <w:num w:numId="34">
    <w:abstractNumId w:val="83"/>
  </w:num>
  <w:num w:numId="35">
    <w:abstractNumId w:val="2"/>
  </w:num>
  <w:num w:numId="36">
    <w:abstractNumId w:val="25"/>
  </w:num>
  <w:num w:numId="37">
    <w:abstractNumId w:val="43"/>
  </w:num>
  <w:num w:numId="38">
    <w:abstractNumId w:val="56"/>
  </w:num>
  <w:num w:numId="39">
    <w:abstractNumId w:val="32"/>
  </w:num>
  <w:num w:numId="40">
    <w:abstractNumId w:val="62"/>
  </w:num>
  <w:num w:numId="41">
    <w:abstractNumId w:val="55"/>
  </w:num>
  <w:num w:numId="42">
    <w:abstractNumId w:val="34"/>
  </w:num>
  <w:num w:numId="43">
    <w:abstractNumId w:val="74"/>
  </w:num>
  <w:num w:numId="44">
    <w:abstractNumId w:val="10"/>
  </w:num>
  <w:num w:numId="45">
    <w:abstractNumId w:val="46"/>
  </w:num>
  <w:num w:numId="46">
    <w:abstractNumId w:val="9"/>
  </w:num>
  <w:num w:numId="47">
    <w:abstractNumId w:val="64"/>
  </w:num>
  <w:num w:numId="48">
    <w:abstractNumId w:val="38"/>
  </w:num>
  <w:num w:numId="49">
    <w:abstractNumId w:val="19"/>
  </w:num>
  <w:num w:numId="50">
    <w:abstractNumId w:val="15"/>
  </w:num>
  <w:num w:numId="51">
    <w:abstractNumId w:val="16"/>
  </w:num>
  <w:num w:numId="52">
    <w:abstractNumId w:val="49"/>
  </w:num>
  <w:num w:numId="53">
    <w:abstractNumId w:val="84"/>
  </w:num>
  <w:num w:numId="54">
    <w:abstractNumId w:val="66"/>
  </w:num>
  <w:num w:numId="55">
    <w:abstractNumId w:val="22"/>
  </w:num>
  <w:num w:numId="56">
    <w:abstractNumId w:val="3"/>
  </w:num>
  <w:num w:numId="57">
    <w:abstractNumId w:val="60"/>
  </w:num>
  <w:num w:numId="58">
    <w:abstractNumId w:val="51"/>
  </w:num>
  <w:num w:numId="59">
    <w:abstractNumId w:val="58"/>
  </w:num>
  <w:num w:numId="60">
    <w:abstractNumId w:val="20"/>
  </w:num>
  <w:num w:numId="61">
    <w:abstractNumId w:val="28"/>
  </w:num>
  <w:num w:numId="62">
    <w:abstractNumId w:val="81"/>
  </w:num>
  <w:num w:numId="63">
    <w:abstractNumId w:val="1"/>
  </w:num>
  <w:num w:numId="64">
    <w:abstractNumId w:val="71"/>
  </w:num>
  <w:num w:numId="65">
    <w:abstractNumId w:val="21"/>
  </w:num>
  <w:num w:numId="66">
    <w:abstractNumId w:val="4"/>
  </w:num>
  <w:num w:numId="67">
    <w:abstractNumId w:val="30"/>
  </w:num>
  <w:num w:numId="68">
    <w:abstractNumId w:val="33"/>
  </w:num>
  <w:num w:numId="69">
    <w:abstractNumId w:val="33"/>
    <w:lvlOverride w:ilvl="1">
      <w:startOverride w:val="2"/>
    </w:lvlOverride>
  </w:num>
  <w:num w:numId="70">
    <w:abstractNumId w:val="33"/>
    <w:lvlOverride w:ilvl="1">
      <w:lvl w:ilvl="1">
        <w:numFmt w:val="lowerRoman"/>
        <w:lvlText w:val="%2."/>
        <w:lvlJc w:val="right"/>
      </w:lvl>
    </w:lvlOverride>
  </w:num>
  <w:num w:numId="71">
    <w:abstractNumId w:val="33"/>
    <w:lvlOverride w:ilvl="1">
      <w:lvl w:ilvl="1">
        <w:numFmt w:val="decimal"/>
        <w:lvlText w:val="%2."/>
        <w:lvlJc w:val="right"/>
      </w:lvl>
    </w:lvlOverride>
  </w:num>
  <w:num w:numId="72">
    <w:abstractNumId w:val="86"/>
  </w:num>
  <w:num w:numId="73">
    <w:abstractNumId w:val="59"/>
  </w:num>
  <w:num w:numId="74">
    <w:abstractNumId w:val="44"/>
  </w:num>
  <w:num w:numId="75">
    <w:abstractNumId w:val="44"/>
    <w:lvlOverride w:ilvl="1">
      <w:startOverride w:val="2"/>
    </w:lvlOverride>
  </w:num>
  <w:num w:numId="76">
    <w:abstractNumId w:val="40"/>
  </w:num>
  <w:num w:numId="77">
    <w:abstractNumId w:val="35"/>
  </w:num>
  <w:num w:numId="78">
    <w:abstractNumId w:val="47"/>
  </w:num>
  <w:num w:numId="79">
    <w:abstractNumId w:val="67"/>
  </w:num>
  <w:num w:numId="80">
    <w:abstractNumId w:val="61"/>
  </w:num>
  <w:num w:numId="81">
    <w:abstractNumId w:val="0"/>
  </w:num>
  <w:num w:numId="82">
    <w:abstractNumId w:val="36"/>
  </w:num>
  <w:num w:numId="83">
    <w:abstractNumId w:val="65"/>
  </w:num>
  <w:num w:numId="84">
    <w:abstractNumId w:val="70"/>
  </w:num>
  <w:num w:numId="85">
    <w:abstractNumId w:val="80"/>
  </w:num>
  <w:num w:numId="86">
    <w:abstractNumId w:val="63"/>
  </w:num>
  <w:num w:numId="87">
    <w:abstractNumId w:val="75"/>
  </w:num>
  <w:num w:numId="88">
    <w:abstractNumId w:val="37"/>
  </w:num>
  <w:num w:numId="89">
    <w:abstractNumId w:val="50"/>
  </w:num>
  <w:num w:numId="90">
    <w:abstractNumId w:val="26"/>
  </w:num>
  <w:num w:numId="91">
    <w:abstractNumId w:val="29"/>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E25"/>
    <w:rsid w:val="00247AF0"/>
    <w:rsid w:val="003B7683"/>
    <w:rsid w:val="006269F7"/>
    <w:rsid w:val="00677C9F"/>
    <w:rsid w:val="008E79F0"/>
    <w:rsid w:val="00920CE2"/>
    <w:rsid w:val="00B16A89"/>
    <w:rsid w:val="00BE6C43"/>
    <w:rsid w:val="00D90D61"/>
    <w:rsid w:val="00DF257D"/>
    <w:rsid w:val="00EF4E2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72832"/>
  <w15:chartTrackingRefBased/>
  <w15:docId w15:val="{BD340A96-1040-45F2-BF81-6B9620B43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EF4E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4E25"/>
    <w:rPr>
      <w:rFonts w:ascii="Segoe UI" w:hAnsi="Segoe UI" w:cs="Segoe UI"/>
      <w:sz w:val="18"/>
      <w:szCs w:val="18"/>
    </w:rPr>
  </w:style>
  <w:style w:type="paragraph" w:styleId="Prrafodelista">
    <w:name w:val="List Paragraph"/>
    <w:basedOn w:val="Normal"/>
    <w:uiPriority w:val="34"/>
    <w:qFormat/>
    <w:rsid w:val="00EF4E25"/>
    <w:pPr>
      <w:ind w:left="720"/>
      <w:contextualSpacing/>
    </w:pPr>
  </w:style>
  <w:style w:type="paragraph" w:customStyle="1" w:styleId="msonormal0">
    <w:name w:val="msonormal"/>
    <w:basedOn w:val="Normal"/>
    <w:rsid w:val="008E79F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paragraph">
    <w:name w:val="paragraph"/>
    <w:basedOn w:val="Normal"/>
    <w:rsid w:val="008E79F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extrun">
    <w:name w:val="textrun"/>
    <w:basedOn w:val="Fuentedeprrafopredeter"/>
    <w:rsid w:val="008E79F0"/>
  </w:style>
  <w:style w:type="character" w:customStyle="1" w:styleId="normaltextrun">
    <w:name w:val="normaltextrun"/>
    <w:basedOn w:val="Fuentedeprrafopredeter"/>
    <w:rsid w:val="008E79F0"/>
  </w:style>
  <w:style w:type="character" w:customStyle="1" w:styleId="eop">
    <w:name w:val="eop"/>
    <w:basedOn w:val="Fuentedeprrafopredeter"/>
    <w:rsid w:val="008E79F0"/>
  </w:style>
  <w:style w:type="paragraph" w:customStyle="1" w:styleId="outlineelement">
    <w:name w:val="outlineelement"/>
    <w:basedOn w:val="Normal"/>
    <w:rsid w:val="008E79F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wacalttextdescribedby">
    <w:name w:val="wacalttextdescribedby"/>
    <w:basedOn w:val="Fuentedeprrafopredeter"/>
    <w:rsid w:val="008E79F0"/>
  </w:style>
  <w:style w:type="character" w:customStyle="1" w:styleId="linebreakblob">
    <w:name w:val="linebreakblob"/>
    <w:basedOn w:val="Fuentedeprrafopredeter"/>
    <w:rsid w:val="008E79F0"/>
  </w:style>
  <w:style w:type="character" w:customStyle="1" w:styleId="scxo231620772">
    <w:name w:val="scxo231620772"/>
    <w:basedOn w:val="Fuentedeprrafopredeter"/>
    <w:rsid w:val="008E79F0"/>
  </w:style>
  <w:style w:type="character" w:customStyle="1" w:styleId="mathequationcontainer">
    <w:name w:val="mathequationcontainer"/>
    <w:basedOn w:val="Fuentedeprrafopredeter"/>
    <w:rsid w:val="008E79F0"/>
  </w:style>
  <w:style w:type="character" w:customStyle="1" w:styleId="mathspan">
    <w:name w:val="mathspan"/>
    <w:basedOn w:val="Fuentedeprrafopredeter"/>
    <w:rsid w:val="008E7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6767899">
      <w:bodyDiv w:val="1"/>
      <w:marLeft w:val="0"/>
      <w:marRight w:val="0"/>
      <w:marTop w:val="0"/>
      <w:marBottom w:val="0"/>
      <w:divBdr>
        <w:top w:val="none" w:sz="0" w:space="0" w:color="auto"/>
        <w:left w:val="none" w:sz="0" w:space="0" w:color="auto"/>
        <w:bottom w:val="none" w:sz="0" w:space="0" w:color="auto"/>
        <w:right w:val="none" w:sz="0" w:space="0" w:color="auto"/>
      </w:divBdr>
      <w:divsChild>
        <w:div w:id="2035837105">
          <w:marLeft w:val="360"/>
          <w:marRight w:val="0"/>
          <w:marTop w:val="0"/>
          <w:marBottom w:val="0"/>
          <w:divBdr>
            <w:top w:val="none" w:sz="0" w:space="0" w:color="auto"/>
            <w:left w:val="none" w:sz="0" w:space="0" w:color="auto"/>
            <w:bottom w:val="none" w:sz="0" w:space="0" w:color="auto"/>
            <w:right w:val="none" w:sz="0" w:space="0" w:color="auto"/>
          </w:divBdr>
        </w:div>
        <w:div w:id="2088382952">
          <w:marLeft w:val="360"/>
          <w:marRight w:val="0"/>
          <w:marTop w:val="0"/>
          <w:marBottom w:val="0"/>
          <w:divBdr>
            <w:top w:val="none" w:sz="0" w:space="0" w:color="auto"/>
            <w:left w:val="none" w:sz="0" w:space="0" w:color="auto"/>
            <w:bottom w:val="none" w:sz="0" w:space="0" w:color="auto"/>
            <w:right w:val="none" w:sz="0" w:space="0" w:color="auto"/>
          </w:divBdr>
        </w:div>
        <w:div w:id="355275620">
          <w:marLeft w:val="360"/>
          <w:marRight w:val="0"/>
          <w:marTop w:val="0"/>
          <w:marBottom w:val="0"/>
          <w:divBdr>
            <w:top w:val="none" w:sz="0" w:space="0" w:color="auto"/>
            <w:left w:val="none" w:sz="0" w:space="0" w:color="auto"/>
            <w:bottom w:val="none" w:sz="0" w:space="0" w:color="auto"/>
            <w:right w:val="none" w:sz="0" w:space="0" w:color="auto"/>
          </w:divBdr>
        </w:div>
        <w:div w:id="1282417850">
          <w:marLeft w:val="360"/>
          <w:marRight w:val="0"/>
          <w:marTop w:val="0"/>
          <w:marBottom w:val="0"/>
          <w:divBdr>
            <w:top w:val="none" w:sz="0" w:space="0" w:color="auto"/>
            <w:left w:val="none" w:sz="0" w:space="0" w:color="auto"/>
            <w:bottom w:val="none" w:sz="0" w:space="0" w:color="auto"/>
            <w:right w:val="none" w:sz="0" w:space="0" w:color="auto"/>
          </w:divBdr>
          <w:divsChild>
            <w:div w:id="403650259">
              <w:marLeft w:val="-75"/>
              <w:marRight w:val="0"/>
              <w:marTop w:val="30"/>
              <w:marBottom w:val="30"/>
              <w:divBdr>
                <w:top w:val="none" w:sz="0" w:space="0" w:color="auto"/>
                <w:left w:val="none" w:sz="0" w:space="0" w:color="auto"/>
                <w:bottom w:val="none" w:sz="0" w:space="0" w:color="auto"/>
                <w:right w:val="none" w:sz="0" w:space="0" w:color="auto"/>
              </w:divBdr>
              <w:divsChild>
                <w:div w:id="846214099">
                  <w:marLeft w:val="0"/>
                  <w:marRight w:val="0"/>
                  <w:marTop w:val="0"/>
                  <w:marBottom w:val="0"/>
                  <w:divBdr>
                    <w:top w:val="none" w:sz="0" w:space="0" w:color="auto"/>
                    <w:left w:val="none" w:sz="0" w:space="0" w:color="auto"/>
                    <w:bottom w:val="none" w:sz="0" w:space="0" w:color="auto"/>
                    <w:right w:val="none" w:sz="0" w:space="0" w:color="auto"/>
                  </w:divBdr>
                  <w:divsChild>
                    <w:div w:id="1657371101">
                      <w:marLeft w:val="0"/>
                      <w:marRight w:val="0"/>
                      <w:marTop w:val="0"/>
                      <w:marBottom w:val="0"/>
                      <w:divBdr>
                        <w:top w:val="none" w:sz="0" w:space="0" w:color="auto"/>
                        <w:left w:val="none" w:sz="0" w:space="0" w:color="auto"/>
                        <w:bottom w:val="none" w:sz="0" w:space="0" w:color="auto"/>
                        <w:right w:val="none" w:sz="0" w:space="0" w:color="auto"/>
                      </w:divBdr>
                      <w:divsChild>
                        <w:div w:id="1598102949">
                          <w:marLeft w:val="0"/>
                          <w:marRight w:val="0"/>
                          <w:marTop w:val="0"/>
                          <w:marBottom w:val="0"/>
                          <w:divBdr>
                            <w:top w:val="none" w:sz="0" w:space="0" w:color="auto"/>
                            <w:left w:val="none" w:sz="0" w:space="0" w:color="auto"/>
                            <w:bottom w:val="none" w:sz="0" w:space="0" w:color="auto"/>
                            <w:right w:val="none" w:sz="0" w:space="0" w:color="auto"/>
                          </w:divBdr>
                        </w:div>
                      </w:divsChild>
                    </w:div>
                    <w:div w:id="1173952051">
                      <w:marLeft w:val="0"/>
                      <w:marRight w:val="0"/>
                      <w:marTop w:val="0"/>
                      <w:marBottom w:val="0"/>
                      <w:divBdr>
                        <w:top w:val="none" w:sz="0" w:space="0" w:color="auto"/>
                        <w:left w:val="none" w:sz="0" w:space="0" w:color="auto"/>
                        <w:bottom w:val="none" w:sz="0" w:space="0" w:color="auto"/>
                        <w:right w:val="none" w:sz="0" w:space="0" w:color="auto"/>
                      </w:divBdr>
                    </w:div>
                  </w:divsChild>
                </w:div>
                <w:div w:id="187915423">
                  <w:marLeft w:val="0"/>
                  <w:marRight w:val="0"/>
                  <w:marTop w:val="0"/>
                  <w:marBottom w:val="0"/>
                  <w:divBdr>
                    <w:top w:val="none" w:sz="0" w:space="0" w:color="auto"/>
                    <w:left w:val="none" w:sz="0" w:space="0" w:color="auto"/>
                    <w:bottom w:val="none" w:sz="0" w:space="0" w:color="auto"/>
                    <w:right w:val="none" w:sz="0" w:space="0" w:color="auto"/>
                  </w:divBdr>
                  <w:divsChild>
                    <w:div w:id="1377582170">
                      <w:marLeft w:val="0"/>
                      <w:marRight w:val="0"/>
                      <w:marTop w:val="0"/>
                      <w:marBottom w:val="0"/>
                      <w:divBdr>
                        <w:top w:val="none" w:sz="0" w:space="0" w:color="auto"/>
                        <w:left w:val="none" w:sz="0" w:space="0" w:color="auto"/>
                        <w:bottom w:val="none" w:sz="0" w:space="0" w:color="auto"/>
                        <w:right w:val="none" w:sz="0" w:space="0" w:color="auto"/>
                      </w:divBdr>
                      <w:divsChild>
                        <w:div w:id="965161149">
                          <w:marLeft w:val="0"/>
                          <w:marRight w:val="0"/>
                          <w:marTop w:val="0"/>
                          <w:marBottom w:val="0"/>
                          <w:divBdr>
                            <w:top w:val="none" w:sz="0" w:space="0" w:color="auto"/>
                            <w:left w:val="none" w:sz="0" w:space="0" w:color="auto"/>
                            <w:bottom w:val="none" w:sz="0" w:space="0" w:color="auto"/>
                            <w:right w:val="none" w:sz="0" w:space="0" w:color="auto"/>
                          </w:divBdr>
                        </w:div>
                      </w:divsChild>
                    </w:div>
                    <w:div w:id="168855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45045">
          <w:marLeft w:val="360"/>
          <w:marRight w:val="0"/>
          <w:marTop w:val="0"/>
          <w:marBottom w:val="0"/>
          <w:divBdr>
            <w:top w:val="none" w:sz="0" w:space="0" w:color="auto"/>
            <w:left w:val="none" w:sz="0" w:space="0" w:color="auto"/>
            <w:bottom w:val="none" w:sz="0" w:space="0" w:color="auto"/>
            <w:right w:val="none" w:sz="0" w:space="0" w:color="auto"/>
          </w:divBdr>
        </w:div>
        <w:div w:id="931087268">
          <w:marLeft w:val="360"/>
          <w:marRight w:val="0"/>
          <w:marTop w:val="0"/>
          <w:marBottom w:val="0"/>
          <w:divBdr>
            <w:top w:val="none" w:sz="0" w:space="0" w:color="auto"/>
            <w:left w:val="none" w:sz="0" w:space="0" w:color="auto"/>
            <w:bottom w:val="none" w:sz="0" w:space="0" w:color="auto"/>
            <w:right w:val="none" w:sz="0" w:space="0" w:color="auto"/>
          </w:divBdr>
        </w:div>
        <w:div w:id="789396519">
          <w:marLeft w:val="360"/>
          <w:marRight w:val="0"/>
          <w:marTop w:val="0"/>
          <w:marBottom w:val="0"/>
          <w:divBdr>
            <w:top w:val="none" w:sz="0" w:space="0" w:color="auto"/>
            <w:left w:val="none" w:sz="0" w:space="0" w:color="auto"/>
            <w:bottom w:val="none" w:sz="0" w:space="0" w:color="auto"/>
            <w:right w:val="none" w:sz="0" w:space="0" w:color="auto"/>
          </w:divBdr>
          <w:divsChild>
            <w:div w:id="757561390">
              <w:marLeft w:val="-75"/>
              <w:marRight w:val="0"/>
              <w:marTop w:val="30"/>
              <w:marBottom w:val="30"/>
              <w:divBdr>
                <w:top w:val="none" w:sz="0" w:space="0" w:color="auto"/>
                <w:left w:val="none" w:sz="0" w:space="0" w:color="auto"/>
                <w:bottom w:val="none" w:sz="0" w:space="0" w:color="auto"/>
                <w:right w:val="none" w:sz="0" w:space="0" w:color="auto"/>
              </w:divBdr>
              <w:divsChild>
                <w:div w:id="1566915594">
                  <w:marLeft w:val="0"/>
                  <w:marRight w:val="0"/>
                  <w:marTop w:val="0"/>
                  <w:marBottom w:val="0"/>
                  <w:divBdr>
                    <w:top w:val="none" w:sz="0" w:space="0" w:color="auto"/>
                    <w:left w:val="none" w:sz="0" w:space="0" w:color="auto"/>
                    <w:bottom w:val="none" w:sz="0" w:space="0" w:color="auto"/>
                    <w:right w:val="none" w:sz="0" w:space="0" w:color="auto"/>
                  </w:divBdr>
                  <w:divsChild>
                    <w:div w:id="1670519996">
                      <w:marLeft w:val="0"/>
                      <w:marRight w:val="0"/>
                      <w:marTop w:val="0"/>
                      <w:marBottom w:val="0"/>
                      <w:divBdr>
                        <w:top w:val="none" w:sz="0" w:space="0" w:color="auto"/>
                        <w:left w:val="none" w:sz="0" w:space="0" w:color="auto"/>
                        <w:bottom w:val="none" w:sz="0" w:space="0" w:color="auto"/>
                        <w:right w:val="none" w:sz="0" w:space="0" w:color="auto"/>
                      </w:divBdr>
                      <w:divsChild>
                        <w:div w:id="34867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831549">
                  <w:marLeft w:val="0"/>
                  <w:marRight w:val="0"/>
                  <w:marTop w:val="0"/>
                  <w:marBottom w:val="0"/>
                  <w:divBdr>
                    <w:top w:val="none" w:sz="0" w:space="0" w:color="auto"/>
                    <w:left w:val="none" w:sz="0" w:space="0" w:color="auto"/>
                    <w:bottom w:val="none" w:sz="0" w:space="0" w:color="auto"/>
                    <w:right w:val="none" w:sz="0" w:space="0" w:color="auto"/>
                  </w:divBdr>
                  <w:divsChild>
                    <w:div w:id="1992633058">
                      <w:marLeft w:val="0"/>
                      <w:marRight w:val="0"/>
                      <w:marTop w:val="0"/>
                      <w:marBottom w:val="0"/>
                      <w:divBdr>
                        <w:top w:val="none" w:sz="0" w:space="0" w:color="auto"/>
                        <w:left w:val="none" w:sz="0" w:space="0" w:color="auto"/>
                        <w:bottom w:val="none" w:sz="0" w:space="0" w:color="auto"/>
                        <w:right w:val="none" w:sz="0" w:space="0" w:color="auto"/>
                      </w:divBdr>
                      <w:divsChild>
                        <w:div w:id="176044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047929">
          <w:marLeft w:val="360"/>
          <w:marRight w:val="0"/>
          <w:marTop w:val="0"/>
          <w:marBottom w:val="0"/>
          <w:divBdr>
            <w:top w:val="none" w:sz="0" w:space="0" w:color="auto"/>
            <w:left w:val="none" w:sz="0" w:space="0" w:color="auto"/>
            <w:bottom w:val="none" w:sz="0" w:space="0" w:color="auto"/>
            <w:right w:val="none" w:sz="0" w:space="0" w:color="auto"/>
          </w:divBdr>
        </w:div>
        <w:div w:id="408502324">
          <w:marLeft w:val="360"/>
          <w:marRight w:val="0"/>
          <w:marTop w:val="0"/>
          <w:marBottom w:val="0"/>
          <w:divBdr>
            <w:top w:val="none" w:sz="0" w:space="0" w:color="auto"/>
            <w:left w:val="none" w:sz="0" w:space="0" w:color="auto"/>
            <w:bottom w:val="none" w:sz="0" w:space="0" w:color="auto"/>
            <w:right w:val="none" w:sz="0" w:space="0" w:color="auto"/>
          </w:divBdr>
          <w:divsChild>
            <w:div w:id="1395616746">
              <w:marLeft w:val="0"/>
              <w:marRight w:val="0"/>
              <w:marTop w:val="0"/>
              <w:marBottom w:val="0"/>
              <w:divBdr>
                <w:top w:val="none" w:sz="0" w:space="0" w:color="auto"/>
                <w:left w:val="none" w:sz="0" w:space="0" w:color="auto"/>
                <w:bottom w:val="none" w:sz="0" w:space="0" w:color="auto"/>
                <w:right w:val="none" w:sz="0" w:space="0" w:color="auto"/>
              </w:divBdr>
            </w:div>
          </w:divsChild>
        </w:div>
        <w:div w:id="475949030">
          <w:marLeft w:val="360"/>
          <w:marRight w:val="0"/>
          <w:marTop w:val="0"/>
          <w:marBottom w:val="0"/>
          <w:divBdr>
            <w:top w:val="none" w:sz="0" w:space="0" w:color="auto"/>
            <w:left w:val="none" w:sz="0" w:space="0" w:color="auto"/>
            <w:bottom w:val="none" w:sz="0" w:space="0" w:color="auto"/>
            <w:right w:val="none" w:sz="0" w:space="0" w:color="auto"/>
          </w:divBdr>
        </w:div>
        <w:div w:id="1156610239">
          <w:marLeft w:val="360"/>
          <w:marRight w:val="0"/>
          <w:marTop w:val="0"/>
          <w:marBottom w:val="0"/>
          <w:divBdr>
            <w:top w:val="none" w:sz="0" w:space="0" w:color="auto"/>
            <w:left w:val="none" w:sz="0" w:space="0" w:color="auto"/>
            <w:bottom w:val="none" w:sz="0" w:space="0" w:color="auto"/>
            <w:right w:val="none" w:sz="0" w:space="0" w:color="auto"/>
          </w:divBdr>
          <w:divsChild>
            <w:div w:id="1374581009">
              <w:marLeft w:val="-75"/>
              <w:marRight w:val="0"/>
              <w:marTop w:val="30"/>
              <w:marBottom w:val="30"/>
              <w:divBdr>
                <w:top w:val="none" w:sz="0" w:space="0" w:color="auto"/>
                <w:left w:val="none" w:sz="0" w:space="0" w:color="auto"/>
                <w:bottom w:val="none" w:sz="0" w:space="0" w:color="auto"/>
                <w:right w:val="none" w:sz="0" w:space="0" w:color="auto"/>
              </w:divBdr>
              <w:divsChild>
                <w:div w:id="1657538036">
                  <w:marLeft w:val="0"/>
                  <w:marRight w:val="0"/>
                  <w:marTop w:val="0"/>
                  <w:marBottom w:val="0"/>
                  <w:divBdr>
                    <w:top w:val="none" w:sz="0" w:space="0" w:color="auto"/>
                    <w:left w:val="none" w:sz="0" w:space="0" w:color="auto"/>
                    <w:bottom w:val="none" w:sz="0" w:space="0" w:color="auto"/>
                    <w:right w:val="none" w:sz="0" w:space="0" w:color="auto"/>
                  </w:divBdr>
                </w:div>
                <w:div w:id="308638040">
                  <w:marLeft w:val="0"/>
                  <w:marRight w:val="0"/>
                  <w:marTop w:val="0"/>
                  <w:marBottom w:val="0"/>
                  <w:divBdr>
                    <w:top w:val="none" w:sz="0" w:space="0" w:color="auto"/>
                    <w:left w:val="none" w:sz="0" w:space="0" w:color="auto"/>
                    <w:bottom w:val="none" w:sz="0" w:space="0" w:color="auto"/>
                    <w:right w:val="none" w:sz="0" w:space="0" w:color="auto"/>
                  </w:divBdr>
                  <w:divsChild>
                    <w:div w:id="960570656">
                      <w:marLeft w:val="0"/>
                      <w:marRight w:val="0"/>
                      <w:marTop w:val="0"/>
                      <w:marBottom w:val="0"/>
                      <w:divBdr>
                        <w:top w:val="none" w:sz="0" w:space="0" w:color="auto"/>
                        <w:left w:val="none" w:sz="0" w:space="0" w:color="auto"/>
                        <w:bottom w:val="none" w:sz="0" w:space="0" w:color="auto"/>
                        <w:right w:val="none" w:sz="0" w:space="0" w:color="auto"/>
                      </w:divBdr>
                    </w:div>
                    <w:div w:id="990904986">
                      <w:marLeft w:val="0"/>
                      <w:marRight w:val="0"/>
                      <w:marTop w:val="0"/>
                      <w:marBottom w:val="0"/>
                      <w:divBdr>
                        <w:top w:val="none" w:sz="0" w:space="0" w:color="auto"/>
                        <w:left w:val="none" w:sz="0" w:space="0" w:color="auto"/>
                        <w:bottom w:val="none" w:sz="0" w:space="0" w:color="auto"/>
                        <w:right w:val="none" w:sz="0" w:space="0" w:color="auto"/>
                      </w:divBdr>
                    </w:div>
                    <w:div w:id="1644776262">
                      <w:marLeft w:val="0"/>
                      <w:marRight w:val="0"/>
                      <w:marTop w:val="0"/>
                      <w:marBottom w:val="0"/>
                      <w:divBdr>
                        <w:top w:val="none" w:sz="0" w:space="0" w:color="auto"/>
                        <w:left w:val="none" w:sz="0" w:space="0" w:color="auto"/>
                        <w:bottom w:val="none" w:sz="0" w:space="0" w:color="auto"/>
                        <w:right w:val="none" w:sz="0" w:space="0" w:color="auto"/>
                      </w:divBdr>
                    </w:div>
                    <w:div w:id="753362234">
                      <w:marLeft w:val="0"/>
                      <w:marRight w:val="0"/>
                      <w:marTop w:val="0"/>
                      <w:marBottom w:val="0"/>
                      <w:divBdr>
                        <w:top w:val="none" w:sz="0" w:space="0" w:color="auto"/>
                        <w:left w:val="none" w:sz="0" w:space="0" w:color="auto"/>
                        <w:bottom w:val="none" w:sz="0" w:space="0" w:color="auto"/>
                        <w:right w:val="none" w:sz="0" w:space="0" w:color="auto"/>
                      </w:divBdr>
                    </w:div>
                  </w:divsChild>
                </w:div>
                <w:div w:id="1276791263">
                  <w:marLeft w:val="0"/>
                  <w:marRight w:val="0"/>
                  <w:marTop w:val="0"/>
                  <w:marBottom w:val="0"/>
                  <w:divBdr>
                    <w:top w:val="none" w:sz="0" w:space="0" w:color="auto"/>
                    <w:left w:val="none" w:sz="0" w:space="0" w:color="auto"/>
                    <w:bottom w:val="none" w:sz="0" w:space="0" w:color="auto"/>
                    <w:right w:val="none" w:sz="0" w:space="0" w:color="auto"/>
                  </w:divBdr>
                  <w:divsChild>
                    <w:div w:id="1192842306">
                      <w:marLeft w:val="0"/>
                      <w:marRight w:val="0"/>
                      <w:marTop w:val="0"/>
                      <w:marBottom w:val="0"/>
                      <w:divBdr>
                        <w:top w:val="none" w:sz="0" w:space="0" w:color="auto"/>
                        <w:left w:val="none" w:sz="0" w:space="0" w:color="auto"/>
                        <w:bottom w:val="none" w:sz="0" w:space="0" w:color="auto"/>
                        <w:right w:val="none" w:sz="0" w:space="0" w:color="auto"/>
                      </w:divBdr>
                    </w:div>
                    <w:div w:id="1491675141">
                      <w:marLeft w:val="0"/>
                      <w:marRight w:val="0"/>
                      <w:marTop w:val="0"/>
                      <w:marBottom w:val="0"/>
                      <w:divBdr>
                        <w:top w:val="none" w:sz="0" w:space="0" w:color="auto"/>
                        <w:left w:val="none" w:sz="0" w:space="0" w:color="auto"/>
                        <w:bottom w:val="none" w:sz="0" w:space="0" w:color="auto"/>
                        <w:right w:val="none" w:sz="0" w:space="0" w:color="auto"/>
                      </w:divBdr>
                    </w:div>
                    <w:div w:id="1636329721">
                      <w:marLeft w:val="0"/>
                      <w:marRight w:val="0"/>
                      <w:marTop w:val="0"/>
                      <w:marBottom w:val="0"/>
                      <w:divBdr>
                        <w:top w:val="none" w:sz="0" w:space="0" w:color="auto"/>
                        <w:left w:val="none" w:sz="0" w:space="0" w:color="auto"/>
                        <w:bottom w:val="none" w:sz="0" w:space="0" w:color="auto"/>
                        <w:right w:val="none" w:sz="0" w:space="0" w:color="auto"/>
                      </w:divBdr>
                    </w:div>
                    <w:div w:id="1435130243">
                      <w:marLeft w:val="0"/>
                      <w:marRight w:val="0"/>
                      <w:marTop w:val="0"/>
                      <w:marBottom w:val="0"/>
                      <w:divBdr>
                        <w:top w:val="none" w:sz="0" w:space="0" w:color="auto"/>
                        <w:left w:val="none" w:sz="0" w:space="0" w:color="auto"/>
                        <w:bottom w:val="none" w:sz="0" w:space="0" w:color="auto"/>
                        <w:right w:val="none" w:sz="0" w:space="0" w:color="auto"/>
                      </w:divBdr>
                    </w:div>
                    <w:div w:id="5838585">
                      <w:marLeft w:val="0"/>
                      <w:marRight w:val="0"/>
                      <w:marTop w:val="0"/>
                      <w:marBottom w:val="0"/>
                      <w:divBdr>
                        <w:top w:val="none" w:sz="0" w:space="0" w:color="auto"/>
                        <w:left w:val="none" w:sz="0" w:space="0" w:color="auto"/>
                        <w:bottom w:val="none" w:sz="0" w:space="0" w:color="auto"/>
                        <w:right w:val="none" w:sz="0" w:space="0" w:color="auto"/>
                      </w:divBdr>
                    </w:div>
                  </w:divsChild>
                </w:div>
                <w:div w:id="301273762">
                  <w:marLeft w:val="0"/>
                  <w:marRight w:val="0"/>
                  <w:marTop w:val="0"/>
                  <w:marBottom w:val="0"/>
                  <w:divBdr>
                    <w:top w:val="none" w:sz="0" w:space="0" w:color="auto"/>
                    <w:left w:val="none" w:sz="0" w:space="0" w:color="auto"/>
                    <w:bottom w:val="none" w:sz="0" w:space="0" w:color="auto"/>
                    <w:right w:val="none" w:sz="0" w:space="0" w:color="auto"/>
                  </w:divBdr>
                  <w:divsChild>
                    <w:div w:id="210461342">
                      <w:marLeft w:val="0"/>
                      <w:marRight w:val="0"/>
                      <w:marTop w:val="0"/>
                      <w:marBottom w:val="0"/>
                      <w:divBdr>
                        <w:top w:val="none" w:sz="0" w:space="0" w:color="auto"/>
                        <w:left w:val="none" w:sz="0" w:space="0" w:color="auto"/>
                        <w:bottom w:val="none" w:sz="0" w:space="0" w:color="auto"/>
                        <w:right w:val="none" w:sz="0" w:space="0" w:color="auto"/>
                      </w:divBdr>
                    </w:div>
                    <w:div w:id="206379941">
                      <w:marLeft w:val="0"/>
                      <w:marRight w:val="0"/>
                      <w:marTop w:val="0"/>
                      <w:marBottom w:val="0"/>
                      <w:divBdr>
                        <w:top w:val="none" w:sz="0" w:space="0" w:color="auto"/>
                        <w:left w:val="none" w:sz="0" w:space="0" w:color="auto"/>
                        <w:bottom w:val="none" w:sz="0" w:space="0" w:color="auto"/>
                        <w:right w:val="none" w:sz="0" w:space="0" w:color="auto"/>
                      </w:divBdr>
                    </w:div>
                    <w:div w:id="112213781">
                      <w:marLeft w:val="0"/>
                      <w:marRight w:val="0"/>
                      <w:marTop w:val="0"/>
                      <w:marBottom w:val="0"/>
                      <w:divBdr>
                        <w:top w:val="none" w:sz="0" w:space="0" w:color="auto"/>
                        <w:left w:val="none" w:sz="0" w:space="0" w:color="auto"/>
                        <w:bottom w:val="none" w:sz="0" w:space="0" w:color="auto"/>
                        <w:right w:val="none" w:sz="0" w:space="0" w:color="auto"/>
                      </w:divBdr>
                    </w:div>
                    <w:div w:id="68447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906243">
          <w:marLeft w:val="360"/>
          <w:marRight w:val="0"/>
          <w:marTop w:val="0"/>
          <w:marBottom w:val="0"/>
          <w:divBdr>
            <w:top w:val="none" w:sz="0" w:space="0" w:color="auto"/>
            <w:left w:val="none" w:sz="0" w:space="0" w:color="auto"/>
            <w:bottom w:val="none" w:sz="0" w:space="0" w:color="auto"/>
            <w:right w:val="none" w:sz="0" w:space="0" w:color="auto"/>
          </w:divBdr>
        </w:div>
        <w:div w:id="1446000669">
          <w:marLeft w:val="360"/>
          <w:marRight w:val="0"/>
          <w:marTop w:val="0"/>
          <w:marBottom w:val="0"/>
          <w:divBdr>
            <w:top w:val="none" w:sz="0" w:space="0" w:color="auto"/>
            <w:left w:val="none" w:sz="0" w:space="0" w:color="auto"/>
            <w:bottom w:val="none" w:sz="0" w:space="0" w:color="auto"/>
            <w:right w:val="none" w:sz="0" w:space="0" w:color="auto"/>
          </w:divBdr>
        </w:div>
        <w:div w:id="1331450780">
          <w:marLeft w:val="360"/>
          <w:marRight w:val="0"/>
          <w:marTop w:val="0"/>
          <w:marBottom w:val="0"/>
          <w:divBdr>
            <w:top w:val="none" w:sz="0" w:space="0" w:color="auto"/>
            <w:left w:val="none" w:sz="0" w:space="0" w:color="auto"/>
            <w:bottom w:val="none" w:sz="0" w:space="0" w:color="auto"/>
            <w:right w:val="none" w:sz="0" w:space="0" w:color="auto"/>
          </w:divBdr>
        </w:div>
        <w:div w:id="1412778993">
          <w:marLeft w:val="360"/>
          <w:marRight w:val="0"/>
          <w:marTop w:val="0"/>
          <w:marBottom w:val="0"/>
          <w:divBdr>
            <w:top w:val="none" w:sz="0" w:space="0" w:color="auto"/>
            <w:left w:val="none" w:sz="0" w:space="0" w:color="auto"/>
            <w:bottom w:val="none" w:sz="0" w:space="0" w:color="auto"/>
            <w:right w:val="none" w:sz="0" w:space="0" w:color="auto"/>
          </w:divBdr>
          <w:divsChild>
            <w:div w:id="563756505">
              <w:marLeft w:val="0"/>
              <w:marRight w:val="0"/>
              <w:marTop w:val="0"/>
              <w:marBottom w:val="0"/>
              <w:divBdr>
                <w:top w:val="none" w:sz="0" w:space="0" w:color="auto"/>
                <w:left w:val="none" w:sz="0" w:space="0" w:color="auto"/>
                <w:bottom w:val="none" w:sz="0" w:space="0" w:color="auto"/>
                <w:right w:val="none" w:sz="0" w:space="0" w:color="auto"/>
              </w:divBdr>
            </w:div>
          </w:divsChild>
        </w:div>
        <w:div w:id="2099403142">
          <w:marLeft w:val="360"/>
          <w:marRight w:val="0"/>
          <w:marTop w:val="0"/>
          <w:marBottom w:val="0"/>
          <w:divBdr>
            <w:top w:val="none" w:sz="0" w:space="0" w:color="auto"/>
            <w:left w:val="none" w:sz="0" w:space="0" w:color="auto"/>
            <w:bottom w:val="none" w:sz="0" w:space="0" w:color="auto"/>
            <w:right w:val="none" w:sz="0" w:space="0" w:color="auto"/>
          </w:divBdr>
        </w:div>
        <w:div w:id="387343393">
          <w:marLeft w:val="360"/>
          <w:marRight w:val="0"/>
          <w:marTop w:val="0"/>
          <w:marBottom w:val="0"/>
          <w:divBdr>
            <w:top w:val="none" w:sz="0" w:space="0" w:color="auto"/>
            <w:left w:val="none" w:sz="0" w:space="0" w:color="auto"/>
            <w:bottom w:val="none" w:sz="0" w:space="0" w:color="auto"/>
            <w:right w:val="none" w:sz="0" w:space="0" w:color="auto"/>
          </w:divBdr>
        </w:div>
        <w:div w:id="1549032811">
          <w:marLeft w:val="360"/>
          <w:marRight w:val="0"/>
          <w:marTop w:val="0"/>
          <w:marBottom w:val="0"/>
          <w:divBdr>
            <w:top w:val="none" w:sz="0" w:space="0" w:color="auto"/>
            <w:left w:val="none" w:sz="0" w:space="0" w:color="auto"/>
            <w:bottom w:val="none" w:sz="0" w:space="0" w:color="auto"/>
            <w:right w:val="none" w:sz="0" w:space="0" w:color="auto"/>
          </w:divBdr>
        </w:div>
        <w:div w:id="2014261386">
          <w:marLeft w:val="360"/>
          <w:marRight w:val="0"/>
          <w:marTop w:val="0"/>
          <w:marBottom w:val="0"/>
          <w:divBdr>
            <w:top w:val="none" w:sz="0" w:space="0" w:color="auto"/>
            <w:left w:val="none" w:sz="0" w:space="0" w:color="auto"/>
            <w:bottom w:val="none" w:sz="0" w:space="0" w:color="auto"/>
            <w:right w:val="none" w:sz="0" w:space="0" w:color="auto"/>
          </w:divBdr>
        </w:div>
        <w:div w:id="804278580">
          <w:marLeft w:val="360"/>
          <w:marRight w:val="0"/>
          <w:marTop w:val="0"/>
          <w:marBottom w:val="0"/>
          <w:divBdr>
            <w:top w:val="none" w:sz="0" w:space="0" w:color="auto"/>
            <w:left w:val="none" w:sz="0" w:space="0" w:color="auto"/>
            <w:bottom w:val="none" w:sz="0" w:space="0" w:color="auto"/>
            <w:right w:val="none" w:sz="0" w:space="0" w:color="auto"/>
          </w:divBdr>
        </w:div>
        <w:div w:id="1755517153">
          <w:marLeft w:val="360"/>
          <w:marRight w:val="0"/>
          <w:marTop w:val="0"/>
          <w:marBottom w:val="0"/>
          <w:divBdr>
            <w:top w:val="none" w:sz="0" w:space="0" w:color="auto"/>
            <w:left w:val="none" w:sz="0" w:space="0" w:color="auto"/>
            <w:bottom w:val="none" w:sz="0" w:space="0" w:color="auto"/>
            <w:right w:val="none" w:sz="0" w:space="0" w:color="auto"/>
          </w:divBdr>
        </w:div>
        <w:div w:id="440691487">
          <w:marLeft w:val="360"/>
          <w:marRight w:val="0"/>
          <w:marTop w:val="0"/>
          <w:marBottom w:val="0"/>
          <w:divBdr>
            <w:top w:val="none" w:sz="0" w:space="0" w:color="auto"/>
            <w:left w:val="none" w:sz="0" w:space="0" w:color="auto"/>
            <w:bottom w:val="none" w:sz="0" w:space="0" w:color="auto"/>
            <w:right w:val="none" w:sz="0" w:space="0" w:color="auto"/>
          </w:divBdr>
        </w:div>
        <w:div w:id="971599301">
          <w:marLeft w:val="360"/>
          <w:marRight w:val="0"/>
          <w:marTop w:val="0"/>
          <w:marBottom w:val="0"/>
          <w:divBdr>
            <w:top w:val="none" w:sz="0" w:space="0" w:color="auto"/>
            <w:left w:val="none" w:sz="0" w:space="0" w:color="auto"/>
            <w:bottom w:val="none" w:sz="0" w:space="0" w:color="auto"/>
            <w:right w:val="none" w:sz="0" w:space="0" w:color="auto"/>
          </w:divBdr>
        </w:div>
        <w:div w:id="1457719784">
          <w:marLeft w:val="360"/>
          <w:marRight w:val="0"/>
          <w:marTop w:val="0"/>
          <w:marBottom w:val="0"/>
          <w:divBdr>
            <w:top w:val="none" w:sz="0" w:space="0" w:color="auto"/>
            <w:left w:val="none" w:sz="0" w:space="0" w:color="auto"/>
            <w:bottom w:val="none" w:sz="0" w:space="0" w:color="auto"/>
            <w:right w:val="none" w:sz="0" w:space="0" w:color="auto"/>
          </w:divBdr>
        </w:div>
        <w:div w:id="357127670">
          <w:marLeft w:val="360"/>
          <w:marRight w:val="0"/>
          <w:marTop w:val="0"/>
          <w:marBottom w:val="0"/>
          <w:divBdr>
            <w:top w:val="none" w:sz="0" w:space="0" w:color="auto"/>
            <w:left w:val="none" w:sz="0" w:space="0" w:color="auto"/>
            <w:bottom w:val="none" w:sz="0" w:space="0" w:color="auto"/>
            <w:right w:val="none" w:sz="0" w:space="0" w:color="auto"/>
          </w:divBdr>
        </w:div>
        <w:div w:id="1137918271">
          <w:marLeft w:val="360"/>
          <w:marRight w:val="0"/>
          <w:marTop w:val="0"/>
          <w:marBottom w:val="0"/>
          <w:divBdr>
            <w:top w:val="none" w:sz="0" w:space="0" w:color="auto"/>
            <w:left w:val="none" w:sz="0" w:space="0" w:color="auto"/>
            <w:bottom w:val="none" w:sz="0" w:space="0" w:color="auto"/>
            <w:right w:val="none" w:sz="0" w:space="0" w:color="auto"/>
          </w:divBdr>
        </w:div>
        <w:div w:id="1125470635">
          <w:marLeft w:val="360"/>
          <w:marRight w:val="0"/>
          <w:marTop w:val="0"/>
          <w:marBottom w:val="0"/>
          <w:divBdr>
            <w:top w:val="none" w:sz="0" w:space="0" w:color="auto"/>
            <w:left w:val="none" w:sz="0" w:space="0" w:color="auto"/>
            <w:bottom w:val="none" w:sz="0" w:space="0" w:color="auto"/>
            <w:right w:val="none" w:sz="0" w:space="0" w:color="auto"/>
          </w:divBdr>
          <w:divsChild>
            <w:div w:id="805316159">
              <w:marLeft w:val="-75"/>
              <w:marRight w:val="0"/>
              <w:marTop w:val="30"/>
              <w:marBottom w:val="30"/>
              <w:divBdr>
                <w:top w:val="none" w:sz="0" w:space="0" w:color="auto"/>
                <w:left w:val="none" w:sz="0" w:space="0" w:color="auto"/>
                <w:bottom w:val="none" w:sz="0" w:space="0" w:color="auto"/>
                <w:right w:val="none" w:sz="0" w:space="0" w:color="auto"/>
              </w:divBdr>
              <w:divsChild>
                <w:div w:id="1535145682">
                  <w:marLeft w:val="0"/>
                  <w:marRight w:val="0"/>
                  <w:marTop w:val="0"/>
                  <w:marBottom w:val="0"/>
                  <w:divBdr>
                    <w:top w:val="none" w:sz="0" w:space="0" w:color="auto"/>
                    <w:left w:val="none" w:sz="0" w:space="0" w:color="auto"/>
                    <w:bottom w:val="none" w:sz="0" w:space="0" w:color="auto"/>
                    <w:right w:val="none" w:sz="0" w:space="0" w:color="auto"/>
                  </w:divBdr>
                </w:div>
                <w:div w:id="1986086205">
                  <w:marLeft w:val="0"/>
                  <w:marRight w:val="0"/>
                  <w:marTop w:val="0"/>
                  <w:marBottom w:val="0"/>
                  <w:divBdr>
                    <w:top w:val="none" w:sz="0" w:space="0" w:color="auto"/>
                    <w:left w:val="none" w:sz="0" w:space="0" w:color="auto"/>
                    <w:bottom w:val="none" w:sz="0" w:space="0" w:color="auto"/>
                    <w:right w:val="none" w:sz="0" w:space="0" w:color="auto"/>
                  </w:divBdr>
                  <w:divsChild>
                    <w:div w:id="32072851">
                      <w:marLeft w:val="0"/>
                      <w:marRight w:val="0"/>
                      <w:marTop w:val="0"/>
                      <w:marBottom w:val="0"/>
                      <w:divBdr>
                        <w:top w:val="none" w:sz="0" w:space="0" w:color="auto"/>
                        <w:left w:val="none" w:sz="0" w:space="0" w:color="auto"/>
                        <w:bottom w:val="none" w:sz="0" w:space="0" w:color="auto"/>
                        <w:right w:val="none" w:sz="0" w:space="0" w:color="auto"/>
                      </w:divBdr>
                      <w:divsChild>
                        <w:div w:id="214513721">
                          <w:marLeft w:val="0"/>
                          <w:marRight w:val="0"/>
                          <w:marTop w:val="0"/>
                          <w:marBottom w:val="0"/>
                          <w:divBdr>
                            <w:top w:val="none" w:sz="0" w:space="0" w:color="auto"/>
                            <w:left w:val="none" w:sz="0" w:space="0" w:color="auto"/>
                            <w:bottom w:val="none" w:sz="0" w:space="0" w:color="auto"/>
                            <w:right w:val="none" w:sz="0" w:space="0" w:color="auto"/>
                          </w:divBdr>
                        </w:div>
                      </w:divsChild>
                    </w:div>
                    <w:div w:id="110321944">
                      <w:marLeft w:val="0"/>
                      <w:marRight w:val="0"/>
                      <w:marTop w:val="0"/>
                      <w:marBottom w:val="0"/>
                      <w:divBdr>
                        <w:top w:val="none" w:sz="0" w:space="0" w:color="auto"/>
                        <w:left w:val="none" w:sz="0" w:space="0" w:color="auto"/>
                        <w:bottom w:val="none" w:sz="0" w:space="0" w:color="auto"/>
                        <w:right w:val="none" w:sz="0" w:space="0" w:color="auto"/>
                      </w:divBdr>
                    </w:div>
                  </w:divsChild>
                </w:div>
                <w:div w:id="296180694">
                  <w:marLeft w:val="0"/>
                  <w:marRight w:val="0"/>
                  <w:marTop w:val="0"/>
                  <w:marBottom w:val="0"/>
                  <w:divBdr>
                    <w:top w:val="none" w:sz="0" w:space="0" w:color="auto"/>
                    <w:left w:val="none" w:sz="0" w:space="0" w:color="auto"/>
                    <w:bottom w:val="none" w:sz="0" w:space="0" w:color="auto"/>
                    <w:right w:val="none" w:sz="0" w:space="0" w:color="auto"/>
                  </w:divBdr>
                  <w:divsChild>
                    <w:div w:id="1149126291">
                      <w:marLeft w:val="0"/>
                      <w:marRight w:val="0"/>
                      <w:marTop w:val="0"/>
                      <w:marBottom w:val="0"/>
                      <w:divBdr>
                        <w:top w:val="none" w:sz="0" w:space="0" w:color="auto"/>
                        <w:left w:val="none" w:sz="0" w:space="0" w:color="auto"/>
                        <w:bottom w:val="none" w:sz="0" w:space="0" w:color="auto"/>
                        <w:right w:val="none" w:sz="0" w:space="0" w:color="auto"/>
                      </w:divBdr>
                    </w:div>
                  </w:divsChild>
                </w:div>
                <w:div w:id="1295991189">
                  <w:marLeft w:val="0"/>
                  <w:marRight w:val="0"/>
                  <w:marTop w:val="0"/>
                  <w:marBottom w:val="0"/>
                  <w:divBdr>
                    <w:top w:val="none" w:sz="0" w:space="0" w:color="auto"/>
                    <w:left w:val="none" w:sz="0" w:space="0" w:color="auto"/>
                    <w:bottom w:val="none" w:sz="0" w:space="0" w:color="auto"/>
                    <w:right w:val="none" w:sz="0" w:space="0" w:color="auto"/>
                  </w:divBdr>
                  <w:divsChild>
                    <w:div w:id="723914840">
                      <w:marLeft w:val="0"/>
                      <w:marRight w:val="0"/>
                      <w:marTop w:val="0"/>
                      <w:marBottom w:val="0"/>
                      <w:divBdr>
                        <w:top w:val="none" w:sz="0" w:space="0" w:color="auto"/>
                        <w:left w:val="none" w:sz="0" w:space="0" w:color="auto"/>
                        <w:bottom w:val="none" w:sz="0" w:space="0" w:color="auto"/>
                        <w:right w:val="none" w:sz="0" w:space="0" w:color="auto"/>
                      </w:divBdr>
                      <w:divsChild>
                        <w:div w:id="1255476142">
                          <w:marLeft w:val="0"/>
                          <w:marRight w:val="0"/>
                          <w:marTop w:val="0"/>
                          <w:marBottom w:val="0"/>
                          <w:divBdr>
                            <w:top w:val="none" w:sz="0" w:space="0" w:color="auto"/>
                            <w:left w:val="none" w:sz="0" w:space="0" w:color="auto"/>
                            <w:bottom w:val="none" w:sz="0" w:space="0" w:color="auto"/>
                            <w:right w:val="none" w:sz="0" w:space="0" w:color="auto"/>
                          </w:divBdr>
                        </w:div>
                      </w:divsChild>
                    </w:div>
                    <w:div w:id="121729351">
                      <w:marLeft w:val="0"/>
                      <w:marRight w:val="0"/>
                      <w:marTop w:val="0"/>
                      <w:marBottom w:val="0"/>
                      <w:divBdr>
                        <w:top w:val="none" w:sz="0" w:space="0" w:color="auto"/>
                        <w:left w:val="none" w:sz="0" w:space="0" w:color="auto"/>
                        <w:bottom w:val="none" w:sz="0" w:space="0" w:color="auto"/>
                        <w:right w:val="none" w:sz="0" w:space="0" w:color="auto"/>
                      </w:divBdr>
                    </w:div>
                  </w:divsChild>
                </w:div>
                <w:div w:id="1817452054">
                  <w:marLeft w:val="0"/>
                  <w:marRight w:val="0"/>
                  <w:marTop w:val="0"/>
                  <w:marBottom w:val="0"/>
                  <w:divBdr>
                    <w:top w:val="none" w:sz="0" w:space="0" w:color="auto"/>
                    <w:left w:val="none" w:sz="0" w:space="0" w:color="auto"/>
                    <w:bottom w:val="none" w:sz="0" w:space="0" w:color="auto"/>
                    <w:right w:val="none" w:sz="0" w:space="0" w:color="auto"/>
                  </w:divBdr>
                  <w:divsChild>
                    <w:div w:id="527641059">
                      <w:marLeft w:val="0"/>
                      <w:marRight w:val="0"/>
                      <w:marTop w:val="0"/>
                      <w:marBottom w:val="0"/>
                      <w:divBdr>
                        <w:top w:val="none" w:sz="0" w:space="0" w:color="auto"/>
                        <w:left w:val="none" w:sz="0" w:space="0" w:color="auto"/>
                        <w:bottom w:val="none" w:sz="0" w:space="0" w:color="auto"/>
                        <w:right w:val="none" w:sz="0" w:space="0" w:color="auto"/>
                      </w:divBdr>
                    </w:div>
                    <w:div w:id="31004272">
                      <w:marLeft w:val="0"/>
                      <w:marRight w:val="0"/>
                      <w:marTop w:val="0"/>
                      <w:marBottom w:val="0"/>
                      <w:divBdr>
                        <w:top w:val="none" w:sz="0" w:space="0" w:color="auto"/>
                        <w:left w:val="none" w:sz="0" w:space="0" w:color="auto"/>
                        <w:bottom w:val="none" w:sz="0" w:space="0" w:color="auto"/>
                        <w:right w:val="none" w:sz="0" w:space="0" w:color="auto"/>
                      </w:divBdr>
                    </w:div>
                    <w:div w:id="1281229180">
                      <w:marLeft w:val="0"/>
                      <w:marRight w:val="0"/>
                      <w:marTop w:val="0"/>
                      <w:marBottom w:val="0"/>
                      <w:divBdr>
                        <w:top w:val="none" w:sz="0" w:space="0" w:color="auto"/>
                        <w:left w:val="none" w:sz="0" w:space="0" w:color="auto"/>
                        <w:bottom w:val="none" w:sz="0" w:space="0" w:color="auto"/>
                        <w:right w:val="none" w:sz="0" w:space="0" w:color="auto"/>
                      </w:divBdr>
                    </w:div>
                  </w:divsChild>
                </w:div>
                <w:div w:id="428817227">
                  <w:marLeft w:val="0"/>
                  <w:marRight w:val="0"/>
                  <w:marTop w:val="0"/>
                  <w:marBottom w:val="0"/>
                  <w:divBdr>
                    <w:top w:val="none" w:sz="0" w:space="0" w:color="auto"/>
                    <w:left w:val="none" w:sz="0" w:space="0" w:color="auto"/>
                    <w:bottom w:val="none" w:sz="0" w:space="0" w:color="auto"/>
                    <w:right w:val="none" w:sz="0" w:space="0" w:color="auto"/>
                  </w:divBdr>
                  <w:divsChild>
                    <w:div w:id="1005940637">
                      <w:marLeft w:val="0"/>
                      <w:marRight w:val="0"/>
                      <w:marTop w:val="0"/>
                      <w:marBottom w:val="0"/>
                      <w:divBdr>
                        <w:top w:val="none" w:sz="0" w:space="0" w:color="auto"/>
                        <w:left w:val="none" w:sz="0" w:space="0" w:color="auto"/>
                        <w:bottom w:val="none" w:sz="0" w:space="0" w:color="auto"/>
                        <w:right w:val="none" w:sz="0" w:space="0" w:color="auto"/>
                      </w:divBdr>
                    </w:div>
                    <w:div w:id="2139108533">
                      <w:marLeft w:val="0"/>
                      <w:marRight w:val="0"/>
                      <w:marTop w:val="0"/>
                      <w:marBottom w:val="0"/>
                      <w:divBdr>
                        <w:top w:val="none" w:sz="0" w:space="0" w:color="auto"/>
                        <w:left w:val="none" w:sz="0" w:space="0" w:color="auto"/>
                        <w:bottom w:val="none" w:sz="0" w:space="0" w:color="auto"/>
                        <w:right w:val="none" w:sz="0" w:space="0" w:color="auto"/>
                      </w:divBdr>
                    </w:div>
                  </w:divsChild>
                </w:div>
                <w:div w:id="1696268729">
                  <w:marLeft w:val="0"/>
                  <w:marRight w:val="0"/>
                  <w:marTop w:val="0"/>
                  <w:marBottom w:val="0"/>
                  <w:divBdr>
                    <w:top w:val="none" w:sz="0" w:space="0" w:color="auto"/>
                    <w:left w:val="none" w:sz="0" w:space="0" w:color="auto"/>
                    <w:bottom w:val="none" w:sz="0" w:space="0" w:color="auto"/>
                    <w:right w:val="none" w:sz="0" w:space="0" w:color="auto"/>
                  </w:divBdr>
                  <w:divsChild>
                    <w:div w:id="848829495">
                      <w:marLeft w:val="0"/>
                      <w:marRight w:val="0"/>
                      <w:marTop w:val="0"/>
                      <w:marBottom w:val="0"/>
                      <w:divBdr>
                        <w:top w:val="none" w:sz="0" w:space="0" w:color="auto"/>
                        <w:left w:val="none" w:sz="0" w:space="0" w:color="auto"/>
                        <w:bottom w:val="none" w:sz="0" w:space="0" w:color="auto"/>
                        <w:right w:val="none" w:sz="0" w:space="0" w:color="auto"/>
                      </w:divBdr>
                    </w:div>
                    <w:div w:id="1983346175">
                      <w:marLeft w:val="0"/>
                      <w:marRight w:val="0"/>
                      <w:marTop w:val="0"/>
                      <w:marBottom w:val="0"/>
                      <w:divBdr>
                        <w:top w:val="none" w:sz="0" w:space="0" w:color="auto"/>
                        <w:left w:val="none" w:sz="0" w:space="0" w:color="auto"/>
                        <w:bottom w:val="none" w:sz="0" w:space="0" w:color="auto"/>
                        <w:right w:val="none" w:sz="0" w:space="0" w:color="auto"/>
                      </w:divBdr>
                    </w:div>
                  </w:divsChild>
                </w:div>
                <w:div w:id="772745283">
                  <w:marLeft w:val="0"/>
                  <w:marRight w:val="0"/>
                  <w:marTop w:val="0"/>
                  <w:marBottom w:val="0"/>
                  <w:divBdr>
                    <w:top w:val="none" w:sz="0" w:space="0" w:color="auto"/>
                    <w:left w:val="none" w:sz="0" w:space="0" w:color="auto"/>
                    <w:bottom w:val="none" w:sz="0" w:space="0" w:color="auto"/>
                    <w:right w:val="none" w:sz="0" w:space="0" w:color="auto"/>
                  </w:divBdr>
                  <w:divsChild>
                    <w:div w:id="67969958">
                      <w:marLeft w:val="0"/>
                      <w:marRight w:val="0"/>
                      <w:marTop w:val="0"/>
                      <w:marBottom w:val="0"/>
                      <w:divBdr>
                        <w:top w:val="none" w:sz="0" w:space="0" w:color="auto"/>
                        <w:left w:val="none" w:sz="0" w:space="0" w:color="auto"/>
                        <w:bottom w:val="none" w:sz="0" w:space="0" w:color="auto"/>
                        <w:right w:val="none" w:sz="0" w:space="0" w:color="auto"/>
                      </w:divBdr>
                      <w:divsChild>
                        <w:div w:id="287009186">
                          <w:marLeft w:val="0"/>
                          <w:marRight w:val="0"/>
                          <w:marTop w:val="0"/>
                          <w:marBottom w:val="0"/>
                          <w:divBdr>
                            <w:top w:val="none" w:sz="0" w:space="0" w:color="auto"/>
                            <w:left w:val="none" w:sz="0" w:space="0" w:color="auto"/>
                            <w:bottom w:val="none" w:sz="0" w:space="0" w:color="auto"/>
                            <w:right w:val="none" w:sz="0" w:space="0" w:color="auto"/>
                          </w:divBdr>
                        </w:div>
                      </w:divsChild>
                    </w:div>
                    <w:div w:id="886843546">
                      <w:marLeft w:val="0"/>
                      <w:marRight w:val="0"/>
                      <w:marTop w:val="0"/>
                      <w:marBottom w:val="0"/>
                      <w:divBdr>
                        <w:top w:val="none" w:sz="0" w:space="0" w:color="auto"/>
                        <w:left w:val="none" w:sz="0" w:space="0" w:color="auto"/>
                        <w:bottom w:val="none" w:sz="0" w:space="0" w:color="auto"/>
                        <w:right w:val="none" w:sz="0" w:space="0" w:color="auto"/>
                      </w:divBdr>
                    </w:div>
                  </w:divsChild>
                </w:div>
                <w:div w:id="305011691">
                  <w:marLeft w:val="0"/>
                  <w:marRight w:val="0"/>
                  <w:marTop w:val="0"/>
                  <w:marBottom w:val="0"/>
                  <w:divBdr>
                    <w:top w:val="none" w:sz="0" w:space="0" w:color="auto"/>
                    <w:left w:val="none" w:sz="0" w:space="0" w:color="auto"/>
                    <w:bottom w:val="none" w:sz="0" w:space="0" w:color="auto"/>
                    <w:right w:val="none" w:sz="0" w:space="0" w:color="auto"/>
                  </w:divBdr>
                  <w:divsChild>
                    <w:div w:id="1469513975">
                      <w:marLeft w:val="0"/>
                      <w:marRight w:val="0"/>
                      <w:marTop w:val="0"/>
                      <w:marBottom w:val="0"/>
                      <w:divBdr>
                        <w:top w:val="none" w:sz="0" w:space="0" w:color="auto"/>
                        <w:left w:val="none" w:sz="0" w:space="0" w:color="auto"/>
                        <w:bottom w:val="none" w:sz="0" w:space="0" w:color="auto"/>
                        <w:right w:val="none" w:sz="0" w:space="0" w:color="auto"/>
                      </w:divBdr>
                    </w:div>
                    <w:div w:id="59716175">
                      <w:marLeft w:val="0"/>
                      <w:marRight w:val="0"/>
                      <w:marTop w:val="0"/>
                      <w:marBottom w:val="0"/>
                      <w:divBdr>
                        <w:top w:val="none" w:sz="0" w:space="0" w:color="auto"/>
                        <w:left w:val="none" w:sz="0" w:space="0" w:color="auto"/>
                        <w:bottom w:val="none" w:sz="0" w:space="0" w:color="auto"/>
                        <w:right w:val="none" w:sz="0" w:space="0" w:color="auto"/>
                      </w:divBdr>
                    </w:div>
                  </w:divsChild>
                </w:div>
                <w:div w:id="2100520166">
                  <w:marLeft w:val="0"/>
                  <w:marRight w:val="0"/>
                  <w:marTop w:val="0"/>
                  <w:marBottom w:val="0"/>
                  <w:divBdr>
                    <w:top w:val="none" w:sz="0" w:space="0" w:color="auto"/>
                    <w:left w:val="none" w:sz="0" w:space="0" w:color="auto"/>
                    <w:bottom w:val="none" w:sz="0" w:space="0" w:color="auto"/>
                    <w:right w:val="none" w:sz="0" w:space="0" w:color="auto"/>
                  </w:divBdr>
                  <w:divsChild>
                    <w:div w:id="693463506">
                      <w:marLeft w:val="0"/>
                      <w:marRight w:val="0"/>
                      <w:marTop w:val="0"/>
                      <w:marBottom w:val="0"/>
                      <w:divBdr>
                        <w:top w:val="none" w:sz="0" w:space="0" w:color="auto"/>
                        <w:left w:val="none" w:sz="0" w:space="0" w:color="auto"/>
                        <w:bottom w:val="none" w:sz="0" w:space="0" w:color="auto"/>
                        <w:right w:val="none" w:sz="0" w:space="0" w:color="auto"/>
                      </w:divBdr>
                      <w:divsChild>
                        <w:div w:id="475269091">
                          <w:marLeft w:val="0"/>
                          <w:marRight w:val="0"/>
                          <w:marTop w:val="0"/>
                          <w:marBottom w:val="0"/>
                          <w:divBdr>
                            <w:top w:val="none" w:sz="0" w:space="0" w:color="auto"/>
                            <w:left w:val="none" w:sz="0" w:space="0" w:color="auto"/>
                            <w:bottom w:val="none" w:sz="0" w:space="0" w:color="auto"/>
                            <w:right w:val="none" w:sz="0" w:space="0" w:color="auto"/>
                          </w:divBdr>
                        </w:div>
                      </w:divsChild>
                    </w:div>
                    <w:div w:id="1191185539">
                      <w:marLeft w:val="0"/>
                      <w:marRight w:val="0"/>
                      <w:marTop w:val="0"/>
                      <w:marBottom w:val="0"/>
                      <w:divBdr>
                        <w:top w:val="none" w:sz="0" w:space="0" w:color="auto"/>
                        <w:left w:val="none" w:sz="0" w:space="0" w:color="auto"/>
                        <w:bottom w:val="none" w:sz="0" w:space="0" w:color="auto"/>
                        <w:right w:val="none" w:sz="0" w:space="0" w:color="auto"/>
                      </w:divBdr>
                    </w:div>
                  </w:divsChild>
                </w:div>
                <w:div w:id="322776995">
                  <w:marLeft w:val="0"/>
                  <w:marRight w:val="0"/>
                  <w:marTop w:val="0"/>
                  <w:marBottom w:val="0"/>
                  <w:divBdr>
                    <w:top w:val="none" w:sz="0" w:space="0" w:color="auto"/>
                    <w:left w:val="none" w:sz="0" w:space="0" w:color="auto"/>
                    <w:bottom w:val="none" w:sz="0" w:space="0" w:color="auto"/>
                    <w:right w:val="none" w:sz="0" w:space="0" w:color="auto"/>
                  </w:divBdr>
                  <w:divsChild>
                    <w:div w:id="995495851">
                      <w:marLeft w:val="0"/>
                      <w:marRight w:val="0"/>
                      <w:marTop w:val="0"/>
                      <w:marBottom w:val="0"/>
                      <w:divBdr>
                        <w:top w:val="none" w:sz="0" w:space="0" w:color="auto"/>
                        <w:left w:val="none" w:sz="0" w:space="0" w:color="auto"/>
                        <w:bottom w:val="none" w:sz="0" w:space="0" w:color="auto"/>
                        <w:right w:val="none" w:sz="0" w:space="0" w:color="auto"/>
                      </w:divBdr>
                    </w:div>
                    <w:div w:id="279266296">
                      <w:marLeft w:val="0"/>
                      <w:marRight w:val="0"/>
                      <w:marTop w:val="0"/>
                      <w:marBottom w:val="0"/>
                      <w:divBdr>
                        <w:top w:val="none" w:sz="0" w:space="0" w:color="auto"/>
                        <w:left w:val="none" w:sz="0" w:space="0" w:color="auto"/>
                        <w:bottom w:val="none" w:sz="0" w:space="0" w:color="auto"/>
                        <w:right w:val="none" w:sz="0" w:space="0" w:color="auto"/>
                      </w:divBdr>
                    </w:div>
                  </w:divsChild>
                </w:div>
                <w:div w:id="505631648">
                  <w:marLeft w:val="0"/>
                  <w:marRight w:val="0"/>
                  <w:marTop w:val="0"/>
                  <w:marBottom w:val="0"/>
                  <w:divBdr>
                    <w:top w:val="none" w:sz="0" w:space="0" w:color="auto"/>
                    <w:left w:val="none" w:sz="0" w:space="0" w:color="auto"/>
                    <w:bottom w:val="none" w:sz="0" w:space="0" w:color="auto"/>
                    <w:right w:val="none" w:sz="0" w:space="0" w:color="auto"/>
                  </w:divBdr>
                  <w:divsChild>
                    <w:div w:id="1691448511">
                      <w:marLeft w:val="0"/>
                      <w:marRight w:val="0"/>
                      <w:marTop w:val="0"/>
                      <w:marBottom w:val="0"/>
                      <w:divBdr>
                        <w:top w:val="none" w:sz="0" w:space="0" w:color="auto"/>
                        <w:left w:val="none" w:sz="0" w:space="0" w:color="auto"/>
                        <w:bottom w:val="none" w:sz="0" w:space="0" w:color="auto"/>
                        <w:right w:val="none" w:sz="0" w:space="0" w:color="auto"/>
                      </w:divBdr>
                      <w:divsChild>
                        <w:div w:id="430441168">
                          <w:marLeft w:val="0"/>
                          <w:marRight w:val="0"/>
                          <w:marTop w:val="0"/>
                          <w:marBottom w:val="0"/>
                          <w:divBdr>
                            <w:top w:val="none" w:sz="0" w:space="0" w:color="auto"/>
                            <w:left w:val="none" w:sz="0" w:space="0" w:color="auto"/>
                            <w:bottom w:val="none" w:sz="0" w:space="0" w:color="auto"/>
                            <w:right w:val="none" w:sz="0" w:space="0" w:color="auto"/>
                          </w:divBdr>
                        </w:div>
                      </w:divsChild>
                    </w:div>
                    <w:div w:id="1884511743">
                      <w:marLeft w:val="0"/>
                      <w:marRight w:val="0"/>
                      <w:marTop w:val="0"/>
                      <w:marBottom w:val="0"/>
                      <w:divBdr>
                        <w:top w:val="none" w:sz="0" w:space="0" w:color="auto"/>
                        <w:left w:val="none" w:sz="0" w:space="0" w:color="auto"/>
                        <w:bottom w:val="none" w:sz="0" w:space="0" w:color="auto"/>
                        <w:right w:val="none" w:sz="0" w:space="0" w:color="auto"/>
                      </w:divBdr>
                    </w:div>
                  </w:divsChild>
                </w:div>
                <w:div w:id="1119763750">
                  <w:marLeft w:val="0"/>
                  <w:marRight w:val="0"/>
                  <w:marTop w:val="0"/>
                  <w:marBottom w:val="0"/>
                  <w:divBdr>
                    <w:top w:val="none" w:sz="0" w:space="0" w:color="auto"/>
                    <w:left w:val="none" w:sz="0" w:space="0" w:color="auto"/>
                    <w:bottom w:val="none" w:sz="0" w:space="0" w:color="auto"/>
                    <w:right w:val="none" w:sz="0" w:space="0" w:color="auto"/>
                  </w:divBdr>
                  <w:divsChild>
                    <w:div w:id="794328784">
                      <w:marLeft w:val="0"/>
                      <w:marRight w:val="0"/>
                      <w:marTop w:val="0"/>
                      <w:marBottom w:val="0"/>
                      <w:divBdr>
                        <w:top w:val="none" w:sz="0" w:space="0" w:color="auto"/>
                        <w:left w:val="none" w:sz="0" w:space="0" w:color="auto"/>
                        <w:bottom w:val="none" w:sz="0" w:space="0" w:color="auto"/>
                        <w:right w:val="none" w:sz="0" w:space="0" w:color="auto"/>
                      </w:divBdr>
                    </w:div>
                    <w:div w:id="714891401">
                      <w:marLeft w:val="0"/>
                      <w:marRight w:val="0"/>
                      <w:marTop w:val="0"/>
                      <w:marBottom w:val="0"/>
                      <w:divBdr>
                        <w:top w:val="none" w:sz="0" w:space="0" w:color="auto"/>
                        <w:left w:val="none" w:sz="0" w:space="0" w:color="auto"/>
                        <w:bottom w:val="none" w:sz="0" w:space="0" w:color="auto"/>
                        <w:right w:val="none" w:sz="0" w:space="0" w:color="auto"/>
                      </w:divBdr>
                    </w:div>
                    <w:div w:id="452017189">
                      <w:marLeft w:val="0"/>
                      <w:marRight w:val="0"/>
                      <w:marTop w:val="0"/>
                      <w:marBottom w:val="0"/>
                      <w:divBdr>
                        <w:top w:val="none" w:sz="0" w:space="0" w:color="auto"/>
                        <w:left w:val="none" w:sz="0" w:space="0" w:color="auto"/>
                        <w:bottom w:val="none" w:sz="0" w:space="0" w:color="auto"/>
                        <w:right w:val="none" w:sz="0" w:space="0" w:color="auto"/>
                      </w:divBdr>
                    </w:div>
                    <w:div w:id="48498378">
                      <w:marLeft w:val="0"/>
                      <w:marRight w:val="0"/>
                      <w:marTop w:val="0"/>
                      <w:marBottom w:val="0"/>
                      <w:divBdr>
                        <w:top w:val="none" w:sz="0" w:space="0" w:color="auto"/>
                        <w:left w:val="none" w:sz="0" w:space="0" w:color="auto"/>
                        <w:bottom w:val="none" w:sz="0" w:space="0" w:color="auto"/>
                        <w:right w:val="none" w:sz="0" w:space="0" w:color="auto"/>
                      </w:divBdr>
                    </w:div>
                    <w:div w:id="209078541">
                      <w:marLeft w:val="0"/>
                      <w:marRight w:val="0"/>
                      <w:marTop w:val="0"/>
                      <w:marBottom w:val="0"/>
                      <w:divBdr>
                        <w:top w:val="none" w:sz="0" w:space="0" w:color="auto"/>
                        <w:left w:val="none" w:sz="0" w:space="0" w:color="auto"/>
                        <w:bottom w:val="none" w:sz="0" w:space="0" w:color="auto"/>
                        <w:right w:val="none" w:sz="0" w:space="0" w:color="auto"/>
                      </w:divBdr>
                    </w:div>
                    <w:div w:id="1304852123">
                      <w:marLeft w:val="0"/>
                      <w:marRight w:val="0"/>
                      <w:marTop w:val="0"/>
                      <w:marBottom w:val="0"/>
                      <w:divBdr>
                        <w:top w:val="none" w:sz="0" w:space="0" w:color="auto"/>
                        <w:left w:val="none" w:sz="0" w:space="0" w:color="auto"/>
                        <w:bottom w:val="none" w:sz="0" w:space="0" w:color="auto"/>
                        <w:right w:val="none" w:sz="0" w:space="0" w:color="auto"/>
                      </w:divBdr>
                    </w:div>
                  </w:divsChild>
                </w:div>
                <w:div w:id="1149134624">
                  <w:marLeft w:val="0"/>
                  <w:marRight w:val="0"/>
                  <w:marTop w:val="0"/>
                  <w:marBottom w:val="0"/>
                  <w:divBdr>
                    <w:top w:val="none" w:sz="0" w:space="0" w:color="auto"/>
                    <w:left w:val="none" w:sz="0" w:space="0" w:color="auto"/>
                    <w:bottom w:val="none" w:sz="0" w:space="0" w:color="auto"/>
                    <w:right w:val="none" w:sz="0" w:space="0" w:color="auto"/>
                  </w:divBdr>
                  <w:divsChild>
                    <w:div w:id="1706131286">
                      <w:marLeft w:val="0"/>
                      <w:marRight w:val="0"/>
                      <w:marTop w:val="0"/>
                      <w:marBottom w:val="0"/>
                      <w:divBdr>
                        <w:top w:val="none" w:sz="0" w:space="0" w:color="auto"/>
                        <w:left w:val="none" w:sz="0" w:space="0" w:color="auto"/>
                        <w:bottom w:val="none" w:sz="0" w:space="0" w:color="auto"/>
                        <w:right w:val="none" w:sz="0" w:space="0" w:color="auto"/>
                      </w:divBdr>
                      <w:divsChild>
                        <w:div w:id="7218952">
                          <w:marLeft w:val="0"/>
                          <w:marRight w:val="0"/>
                          <w:marTop w:val="0"/>
                          <w:marBottom w:val="0"/>
                          <w:divBdr>
                            <w:top w:val="none" w:sz="0" w:space="0" w:color="auto"/>
                            <w:left w:val="none" w:sz="0" w:space="0" w:color="auto"/>
                            <w:bottom w:val="none" w:sz="0" w:space="0" w:color="auto"/>
                            <w:right w:val="none" w:sz="0" w:space="0" w:color="auto"/>
                          </w:divBdr>
                        </w:div>
                      </w:divsChild>
                    </w:div>
                    <w:div w:id="111701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436101">
          <w:marLeft w:val="360"/>
          <w:marRight w:val="0"/>
          <w:marTop w:val="0"/>
          <w:marBottom w:val="0"/>
          <w:divBdr>
            <w:top w:val="none" w:sz="0" w:space="0" w:color="auto"/>
            <w:left w:val="none" w:sz="0" w:space="0" w:color="auto"/>
            <w:bottom w:val="none" w:sz="0" w:space="0" w:color="auto"/>
            <w:right w:val="none" w:sz="0" w:space="0" w:color="auto"/>
          </w:divBdr>
        </w:div>
        <w:div w:id="539518231">
          <w:marLeft w:val="360"/>
          <w:marRight w:val="0"/>
          <w:marTop w:val="0"/>
          <w:marBottom w:val="0"/>
          <w:divBdr>
            <w:top w:val="none" w:sz="0" w:space="0" w:color="auto"/>
            <w:left w:val="none" w:sz="0" w:space="0" w:color="auto"/>
            <w:bottom w:val="none" w:sz="0" w:space="0" w:color="auto"/>
            <w:right w:val="none" w:sz="0" w:space="0" w:color="auto"/>
          </w:divBdr>
        </w:div>
        <w:div w:id="2141801435">
          <w:marLeft w:val="360"/>
          <w:marRight w:val="0"/>
          <w:marTop w:val="0"/>
          <w:marBottom w:val="0"/>
          <w:divBdr>
            <w:top w:val="none" w:sz="0" w:space="0" w:color="auto"/>
            <w:left w:val="none" w:sz="0" w:space="0" w:color="auto"/>
            <w:bottom w:val="none" w:sz="0" w:space="0" w:color="auto"/>
            <w:right w:val="none" w:sz="0" w:space="0" w:color="auto"/>
          </w:divBdr>
          <w:divsChild>
            <w:div w:id="1435124851">
              <w:marLeft w:val="1080"/>
              <w:marRight w:val="0"/>
              <w:marTop w:val="0"/>
              <w:marBottom w:val="0"/>
              <w:divBdr>
                <w:top w:val="none" w:sz="0" w:space="0" w:color="auto"/>
                <w:left w:val="none" w:sz="0" w:space="0" w:color="auto"/>
                <w:bottom w:val="none" w:sz="0" w:space="0" w:color="auto"/>
                <w:right w:val="none" w:sz="0" w:space="0" w:color="auto"/>
              </w:divBdr>
              <w:divsChild>
                <w:div w:id="10680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98">
          <w:marLeft w:val="360"/>
          <w:marRight w:val="0"/>
          <w:marTop w:val="0"/>
          <w:marBottom w:val="0"/>
          <w:divBdr>
            <w:top w:val="none" w:sz="0" w:space="0" w:color="auto"/>
            <w:left w:val="none" w:sz="0" w:space="0" w:color="auto"/>
            <w:bottom w:val="none" w:sz="0" w:space="0" w:color="auto"/>
            <w:right w:val="none" w:sz="0" w:space="0" w:color="auto"/>
          </w:divBdr>
        </w:div>
        <w:div w:id="884831608">
          <w:marLeft w:val="360"/>
          <w:marRight w:val="0"/>
          <w:marTop w:val="0"/>
          <w:marBottom w:val="0"/>
          <w:divBdr>
            <w:top w:val="none" w:sz="0" w:space="0" w:color="auto"/>
            <w:left w:val="none" w:sz="0" w:space="0" w:color="auto"/>
            <w:bottom w:val="none" w:sz="0" w:space="0" w:color="auto"/>
            <w:right w:val="none" w:sz="0" w:space="0" w:color="auto"/>
          </w:divBdr>
        </w:div>
        <w:div w:id="950863334">
          <w:marLeft w:val="360"/>
          <w:marRight w:val="0"/>
          <w:marTop w:val="0"/>
          <w:marBottom w:val="0"/>
          <w:divBdr>
            <w:top w:val="none" w:sz="0" w:space="0" w:color="auto"/>
            <w:left w:val="none" w:sz="0" w:space="0" w:color="auto"/>
            <w:bottom w:val="none" w:sz="0" w:space="0" w:color="auto"/>
            <w:right w:val="none" w:sz="0" w:space="0" w:color="auto"/>
          </w:divBdr>
        </w:div>
        <w:div w:id="1437555774">
          <w:marLeft w:val="360"/>
          <w:marRight w:val="0"/>
          <w:marTop w:val="0"/>
          <w:marBottom w:val="0"/>
          <w:divBdr>
            <w:top w:val="none" w:sz="0" w:space="0" w:color="auto"/>
            <w:left w:val="none" w:sz="0" w:space="0" w:color="auto"/>
            <w:bottom w:val="none" w:sz="0" w:space="0" w:color="auto"/>
            <w:right w:val="none" w:sz="0" w:space="0" w:color="auto"/>
          </w:divBdr>
        </w:div>
        <w:div w:id="1495799831">
          <w:marLeft w:val="360"/>
          <w:marRight w:val="0"/>
          <w:marTop w:val="0"/>
          <w:marBottom w:val="0"/>
          <w:divBdr>
            <w:top w:val="none" w:sz="0" w:space="0" w:color="auto"/>
            <w:left w:val="none" w:sz="0" w:space="0" w:color="auto"/>
            <w:bottom w:val="none" w:sz="0" w:space="0" w:color="auto"/>
            <w:right w:val="none" w:sz="0" w:space="0" w:color="auto"/>
          </w:divBdr>
        </w:div>
        <w:div w:id="658273660">
          <w:marLeft w:val="360"/>
          <w:marRight w:val="0"/>
          <w:marTop w:val="0"/>
          <w:marBottom w:val="0"/>
          <w:divBdr>
            <w:top w:val="none" w:sz="0" w:space="0" w:color="auto"/>
            <w:left w:val="none" w:sz="0" w:space="0" w:color="auto"/>
            <w:bottom w:val="none" w:sz="0" w:space="0" w:color="auto"/>
            <w:right w:val="none" w:sz="0" w:space="0" w:color="auto"/>
          </w:divBdr>
        </w:div>
        <w:div w:id="1044064853">
          <w:marLeft w:val="360"/>
          <w:marRight w:val="0"/>
          <w:marTop w:val="0"/>
          <w:marBottom w:val="0"/>
          <w:divBdr>
            <w:top w:val="none" w:sz="0" w:space="0" w:color="auto"/>
            <w:left w:val="none" w:sz="0" w:space="0" w:color="auto"/>
            <w:bottom w:val="none" w:sz="0" w:space="0" w:color="auto"/>
            <w:right w:val="none" w:sz="0" w:space="0" w:color="auto"/>
          </w:divBdr>
        </w:div>
        <w:div w:id="1183592702">
          <w:marLeft w:val="360"/>
          <w:marRight w:val="0"/>
          <w:marTop w:val="0"/>
          <w:marBottom w:val="0"/>
          <w:divBdr>
            <w:top w:val="none" w:sz="0" w:space="0" w:color="auto"/>
            <w:left w:val="none" w:sz="0" w:space="0" w:color="auto"/>
            <w:bottom w:val="none" w:sz="0" w:space="0" w:color="auto"/>
            <w:right w:val="none" w:sz="0" w:space="0" w:color="auto"/>
          </w:divBdr>
          <w:divsChild>
            <w:div w:id="150633889">
              <w:marLeft w:val="1080"/>
              <w:marRight w:val="0"/>
              <w:marTop w:val="0"/>
              <w:marBottom w:val="0"/>
              <w:divBdr>
                <w:top w:val="none" w:sz="0" w:space="0" w:color="auto"/>
                <w:left w:val="none" w:sz="0" w:space="0" w:color="auto"/>
                <w:bottom w:val="none" w:sz="0" w:space="0" w:color="auto"/>
                <w:right w:val="none" w:sz="0" w:space="0" w:color="auto"/>
              </w:divBdr>
              <w:divsChild>
                <w:div w:id="2416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7422">
          <w:marLeft w:val="360"/>
          <w:marRight w:val="0"/>
          <w:marTop w:val="0"/>
          <w:marBottom w:val="0"/>
          <w:divBdr>
            <w:top w:val="none" w:sz="0" w:space="0" w:color="auto"/>
            <w:left w:val="none" w:sz="0" w:space="0" w:color="auto"/>
            <w:bottom w:val="none" w:sz="0" w:space="0" w:color="auto"/>
            <w:right w:val="none" w:sz="0" w:space="0" w:color="auto"/>
          </w:divBdr>
        </w:div>
        <w:div w:id="1031302889">
          <w:marLeft w:val="360"/>
          <w:marRight w:val="0"/>
          <w:marTop w:val="0"/>
          <w:marBottom w:val="0"/>
          <w:divBdr>
            <w:top w:val="none" w:sz="0" w:space="0" w:color="auto"/>
            <w:left w:val="none" w:sz="0" w:space="0" w:color="auto"/>
            <w:bottom w:val="none" w:sz="0" w:space="0" w:color="auto"/>
            <w:right w:val="none" w:sz="0" w:space="0" w:color="auto"/>
          </w:divBdr>
        </w:div>
        <w:div w:id="1879197363">
          <w:marLeft w:val="360"/>
          <w:marRight w:val="0"/>
          <w:marTop w:val="0"/>
          <w:marBottom w:val="0"/>
          <w:divBdr>
            <w:top w:val="none" w:sz="0" w:space="0" w:color="auto"/>
            <w:left w:val="none" w:sz="0" w:space="0" w:color="auto"/>
            <w:bottom w:val="none" w:sz="0" w:space="0" w:color="auto"/>
            <w:right w:val="none" w:sz="0" w:space="0" w:color="auto"/>
          </w:divBdr>
          <w:divsChild>
            <w:div w:id="158232693">
              <w:marLeft w:val="-75"/>
              <w:marRight w:val="0"/>
              <w:marTop w:val="30"/>
              <w:marBottom w:val="30"/>
              <w:divBdr>
                <w:top w:val="none" w:sz="0" w:space="0" w:color="auto"/>
                <w:left w:val="none" w:sz="0" w:space="0" w:color="auto"/>
                <w:bottom w:val="none" w:sz="0" w:space="0" w:color="auto"/>
                <w:right w:val="none" w:sz="0" w:space="0" w:color="auto"/>
              </w:divBdr>
              <w:divsChild>
                <w:div w:id="1708405765">
                  <w:marLeft w:val="0"/>
                  <w:marRight w:val="0"/>
                  <w:marTop w:val="0"/>
                  <w:marBottom w:val="0"/>
                  <w:divBdr>
                    <w:top w:val="none" w:sz="0" w:space="0" w:color="auto"/>
                    <w:left w:val="none" w:sz="0" w:space="0" w:color="auto"/>
                    <w:bottom w:val="none" w:sz="0" w:space="0" w:color="auto"/>
                    <w:right w:val="none" w:sz="0" w:space="0" w:color="auto"/>
                  </w:divBdr>
                </w:div>
                <w:div w:id="354354084">
                  <w:marLeft w:val="0"/>
                  <w:marRight w:val="0"/>
                  <w:marTop w:val="0"/>
                  <w:marBottom w:val="0"/>
                  <w:divBdr>
                    <w:top w:val="none" w:sz="0" w:space="0" w:color="auto"/>
                    <w:left w:val="none" w:sz="0" w:space="0" w:color="auto"/>
                    <w:bottom w:val="none" w:sz="0" w:space="0" w:color="auto"/>
                    <w:right w:val="none" w:sz="0" w:space="0" w:color="auto"/>
                  </w:divBdr>
                  <w:divsChild>
                    <w:div w:id="759450154">
                      <w:marLeft w:val="0"/>
                      <w:marRight w:val="0"/>
                      <w:marTop w:val="0"/>
                      <w:marBottom w:val="0"/>
                      <w:divBdr>
                        <w:top w:val="none" w:sz="0" w:space="0" w:color="auto"/>
                        <w:left w:val="none" w:sz="0" w:space="0" w:color="auto"/>
                        <w:bottom w:val="none" w:sz="0" w:space="0" w:color="auto"/>
                        <w:right w:val="none" w:sz="0" w:space="0" w:color="auto"/>
                      </w:divBdr>
                      <w:divsChild>
                        <w:div w:id="1191605277">
                          <w:marLeft w:val="0"/>
                          <w:marRight w:val="0"/>
                          <w:marTop w:val="0"/>
                          <w:marBottom w:val="0"/>
                          <w:divBdr>
                            <w:top w:val="none" w:sz="0" w:space="0" w:color="auto"/>
                            <w:left w:val="none" w:sz="0" w:space="0" w:color="auto"/>
                            <w:bottom w:val="none" w:sz="0" w:space="0" w:color="auto"/>
                            <w:right w:val="none" w:sz="0" w:space="0" w:color="auto"/>
                          </w:divBdr>
                        </w:div>
                      </w:divsChild>
                    </w:div>
                    <w:div w:id="1232888636">
                      <w:marLeft w:val="0"/>
                      <w:marRight w:val="0"/>
                      <w:marTop w:val="0"/>
                      <w:marBottom w:val="0"/>
                      <w:divBdr>
                        <w:top w:val="none" w:sz="0" w:space="0" w:color="auto"/>
                        <w:left w:val="none" w:sz="0" w:space="0" w:color="auto"/>
                        <w:bottom w:val="none" w:sz="0" w:space="0" w:color="auto"/>
                        <w:right w:val="none" w:sz="0" w:space="0" w:color="auto"/>
                      </w:divBdr>
                    </w:div>
                  </w:divsChild>
                </w:div>
                <w:div w:id="707069583">
                  <w:marLeft w:val="0"/>
                  <w:marRight w:val="0"/>
                  <w:marTop w:val="0"/>
                  <w:marBottom w:val="0"/>
                  <w:divBdr>
                    <w:top w:val="none" w:sz="0" w:space="0" w:color="auto"/>
                    <w:left w:val="none" w:sz="0" w:space="0" w:color="auto"/>
                    <w:bottom w:val="none" w:sz="0" w:space="0" w:color="auto"/>
                    <w:right w:val="none" w:sz="0" w:space="0" w:color="auto"/>
                  </w:divBdr>
                </w:div>
                <w:div w:id="937256631">
                  <w:marLeft w:val="0"/>
                  <w:marRight w:val="0"/>
                  <w:marTop w:val="0"/>
                  <w:marBottom w:val="0"/>
                  <w:divBdr>
                    <w:top w:val="none" w:sz="0" w:space="0" w:color="auto"/>
                    <w:left w:val="none" w:sz="0" w:space="0" w:color="auto"/>
                    <w:bottom w:val="none" w:sz="0" w:space="0" w:color="auto"/>
                    <w:right w:val="none" w:sz="0" w:space="0" w:color="auto"/>
                  </w:divBdr>
                  <w:divsChild>
                    <w:div w:id="643120633">
                      <w:marLeft w:val="0"/>
                      <w:marRight w:val="0"/>
                      <w:marTop w:val="0"/>
                      <w:marBottom w:val="0"/>
                      <w:divBdr>
                        <w:top w:val="none" w:sz="0" w:space="0" w:color="auto"/>
                        <w:left w:val="none" w:sz="0" w:space="0" w:color="auto"/>
                        <w:bottom w:val="none" w:sz="0" w:space="0" w:color="auto"/>
                        <w:right w:val="none" w:sz="0" w:space="0" w:color="auto"/>
                      </w:divBdr>
                    </w:div>
                    <w:div w:id="708606033">
                      <w:marLeft w:val="0"/>
                      <w:marRight w:val="0"/>
                      <w:marTop w:val="0"/>
                      <w:marBottom w:val="0"/>
                      <w:divBdr>
                        <w:top w:val="none" w:sz="0" w:space="0" w:color="auto"/>
                        <w:left w:val="none" w:sz="0" w:space="0" w:color="auto"/>
                        <w:bottom w:val="none" w:sz="0" w:space="0" w:color="auto"/>
                        <w:right w:val="none" w:sz="0" w:space="0" w:color="auto"/>
                      </w:divBdr>
                      <w:divsChild>
                        <w:div w:id="490873746">
                          <w:marLeft w:val="0"/>
                          <w:marRight w:val="0"/>
                          <w:marTop w:val="0"/>
                          <w:marBottom w:val="0"/>
                          <w:divBdr>
                            <w:top w:val="none" w:sz="0" w:space="0" w:color="auto"/>
                            <w:left w:val="none" w:sz="0" w:space="0" w:color="auto"/>
                            <w:bottom w:val="none" w:sz="0" w:space="0" w:color="auto"/>
                            <w:right w:val="none" w:sz="0" w:space="0" w:color="auto"/>
                          </w:divBdr>
                        </w:div>
                      </w:divsChild>
                    </w:div>
                    <w:div w:id="1768307968">
                      <w:marLeft w:val="0"/>
                      <w:marRight w:val="0"/>
                      <w:marTop w:val="0"/>
                      <w:marBottom w:val="0"/>
                      <w:divBdr>
                        <w:top w:val="none" w:sz="0" w:space="0" w:color="auto"/>
                        <w:left w:val="none" w:sz="0" w:space="0" w:color="auto"/>
                        <w:bottom w:val="none" w:sz="0" w:space="0" w:color="auto"/>
                        <w:right w:val="none" w:sz="0" w:space="0" w:color="auto"/>
                      </w:divBdr>
                    </w:div>
                  </w:divsChild>
                </w:div>
                <w:div w:id="628165642">
                  <w:marLeft w:val="0"/>
                  <w:marRight w:val="0"/>
                  <w:marTop w:val="0"/>
                  <w:marBottom w:val="0"/>
                  <w:divBdr>
                    <w:top w:val="none" w:sz="0" w:space="0" w:color="auto"/>
                    <w:left w:val="none" w:sz="0" w:space="0" w:color="auto"/>
                    <w:bottom w:val="none" w:sz="0" w:space="0" w:color="auto"/>
                    <w:right w:val="none" w:sz="0" w:space="0" w:color="auto"/>
                  </w:divBdr>
                </w:div>
                <w:div w:id="1365403702">
                  <w:marLeft w:val="0"/>
                  <w:marRight w:val="0"/>
                  <w:marTop w:val="0"/>
                  <w:marBottom w:val="0"/>
                  <w:divBdr>
                    <w:top w:val="none" w:sz="0" w:space="0" w:color="auto"/>
                    <w:left w:val="none" w:sz="0" w:space="0" w:color="auto"/>
                    <w:bottom w:val="none" w:sz="0" w:space="0" w:color="auto"/>
                    <w:right w:val="none" w:sz="0" w:space="0" w:color="auto"/>
                  </w:divBdr>
                  <w:divsChild>
                    <w:div w:id="1161697150">
                      <w:marLeft w:val="0"/>
                      <w:marRight w:val="0"/>
                      <w:marTop w:val="0"/>
                      <w:marBottom w:val="0"/>
                      <w:divBdr>
                        <w:top w:val="none" w:sz="0" w:space="0" w:color="auto"/>
                        <w:left w:val="none" w:sz="0" w:space="0" w:color="auto"/>
                        <w:bottom w:val="none" w:sz="0" w:space="0" w:color="auto"/>
                        <w:right w:val="none" w:sz="0" w:space="0" w:color="auto"/>
                      </w:divBdr>
                      <w:divsChild>
                        <w:div w:id="1765372708">
                          <w:marLeft w:val="0"/>
                          <w:marRight w:val="0"/>
                          <w:marTop w:val="0"/>
                          <w:marBottom w:val="0"/>
                          <w:divBdr>
                            <w:top w:val="none" w:sz="0" w:space="0" w:color="auto"/>
                            <w:left w:val="none" w:sz="0" w:space="0" w:color="auto"/>
                            <w:bottom w:val="none" w:sz="0" w:space="0" w:color="auto"/>
                            <w:right w:val="none" w:sz="0" w:space="0" w:color="auto"/>
                          </w:divBdr>
                        </w:div>
                      </w:divsChild>
                    </w:div>
                    <w:div w:id="1417551749">
                      <w:marLeft w:val="0"/>
                      <w:marRight w:val="0"/>
                      <w:marTop w:val="0"/>
                      <w:marBottom w:val="0"/>
                      <w:divBdr>
                        <w:top w:val="none" w:sz="0" w:space="0" w:color="auto"/>
                        <w:left w:val="none" w:sz="0" w:space="0" w:color="auto"/>
                        <w:bottom w:val="none" w:sz="0" w:space="0" w:color="auto"/>
                        <w:right w:val="none" w:sz="0" w:space="0" w:color="auto"/>
                      </w:divBdr>
                    </w:div>
                  </w:divsChild>
                </w:div>
                <w:div w:id="400562806">
                  <w:marLeft w:val="0"/>
                  <w:marRight w:val="0"/>
                  <w:marTop w:val="0"/>
                  <w:marBottom w:val="0"/>
                  <w:divBdr>
                    <w:top w:val="none" w:sz="0" w:space="0" w:color="auto"/>
                    <w:left w:val="none" w:sz="0" w:space="0" w:color="auto"/>
                    <w:bottom w:val="none" w:sz="0" w:space="0" w:color="auto"/>
                    <w:right w:val="none" w:sz="0" w:space="0" w:color="auto"/>
                  </w:divBdr>
                </w:div>
                <w:div w:id="1652295714">
                  <w:marLeft w:val="0"/>
                  <w:marRight w:val="0"/>
                  <w:marTop w:val="0"/>
                  <w:marBottom w:val="0"/>
                  <w:divBdr>
                    <w:top w:val="none" w:sz="0" w:space="0" w:color="auto"/>
                    <w:left w:val="none" w:sz="0" w:space="0" w:color="auto"/>
                    <w:bottom w:val="none" w:sz="0" w:space="0" w:color="auto"/>
                    <w:right w:val="none" w:sz="0" w:space="0" w:color="auto"/>
                  </w:divBdr>
                  <w:divsChild>
                    <w:div w:id="1138453700">
                      <w:marLeft w:val="0"/>
                      <w:marRight w:val="0"/>
                      <w:marTop w:val="0"/>
                      <w:marBottom w:val="0"/>
                      <w:divBdr>
                        <w:top w:val="none" w:sz="0" w:space="0" w:color="auto"/>
                        <w:left w:val="none" w:sz="0" w:space="0" w:color="auto"/>
                        <w:bottom w:val="none" w:sz="0" w:space="0" w:color="auto"/>
                        <w:right w:val="none" w:sz="0" w:space="0" w:color="auto"/>
                      </w:divBdr>
                      <w:divsChild>
                        <w:div w:id="902565701">
                          <w:marLeft w:val="0"/>
                          <w:marRight w:val="0"/>
                          <w:marTop w:val="0"/>
                          <w:marBottom w:val="0"/>
                          <w:divBdr>
                            <w:top w:val="none" w:sz="0" w:space="0" w:color="auto"/>
                            <w:left w:val="none" w:sz="0" w:space="0" w:color="auto"/>
                            <w:bottom w:val="none" w:sz="0" w:space="0" w:color="auto"/>
                            <w:right w:val="none" w:sz="0" w:space="0" w:color="auto"/>
                          </w:divBdr>
                        </w:div>
                      </w:divsChild>
                    </w:div>
                    <w:div w:id="1383989397">
                      <w:marLeft w:val="0"/>
                      <w:marRight w:val="0"/>
                      <w:marTop w:val="0"/>
                      <w:marBottom w:val="0"/>
                      <w:divBdr>
                        <w:top w:val="none" w:sz="0" w:space="0" w:color="auto"/>
                        <w:left w:val="none" w:sz="0" w:space="0" w:color="auto"/>
                        <w:bottom w:val="none" w:sz="0" w:space="0" w:color="auto"/>
                        <w:right w:val="none" w:sz="0" w:space="0" w:color="auto"/>
                      </w:divBdr>
                    </w:div>
                  </w:divsChild>
                </w:div>
                <w:div w:id="587033147">
                  <w:marLeft w:val="0"/>
                  <w:marRight w:val="0"/>
                  <w:marTop w:val="0"/>
                  <w:marBottom w:val="0"/>
                  <w:divBdr>
                    <w:top w:val="none" w:sz="0" w:space="0" w:color="auto"/>
                    <w:left w:val="none" w:sz="0" w:space="0" w:color="auto"/>
                    <w:bottom w:val="none" w:sz="0" w:space="0" w:color="auto"/>
                    <w:right w:val="none" w:sz="0" w:space="0" w:color="auto"/>
                  </w:divBdr>
                  <w:divsChild>
                    <w:div w:id="415714170">
                      <w:marLeft w:val="0"/>
                      <w:marRight w:val="0"/>
                      <w:marTop w:val="0"/>
                      <w:marBottom w:val="0"/>
                      <w:divBdr>
                        <w:top w:val="none" w:sz="0" w:space="0" w:color="auto"/>
                        <w:left w:val="none" w:sz="0" w:space="0" w:color="auto"/>
                        <w:bottom w:val="none" w:sz="0" w:space="0" w:color="auto"/>
                        <w:right w:val="none" w:sz="0" w:space="0" w:color="auto"/>
                      </w:divBdr>
                    </w:div>
                  </w:divsChild>
                </w:div>
                <w:div w:id="1237544831">
                  <w:marLeft w:val="0"/>
                  <w:marRight w:val="0"/>
                  <w:marTop w:val="0"/>
                  <w:marBottom w:val="0"/>
                  <w:divBdr>
                    <w:top w:val="none" w:sz="0" w:space="0" w:color="auto"/>
                    <w:left w:val="none" w:sz="0" w:space="0" w:color="auto"/>
                    <w:bottom w:val="none" w:sz="0" w:space="0" w:color="auto"/>
                    <w:right w:val="none" w:sz="0" w:space="0" w:color="auto"/>
                  </w:divBdr>
                  <w:divsChild>
                    <w:div w:id="6333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063327">
          <w:marLeft w:val="360"/>
          <w:marRight w:val="0"/>
          <w:marTop w:val="0"/>
          <w:marBottom w:val="0"/>
          <w:divBdr>
            <w:top w:val="none" w:sz="0" w:space="0" w:color="auto"/>
            <w:left w:val="none" w:sz="0" w:space="0" w:color="auto"/>
            <w:bottom w:val="none" w:sz="0" w:space="0" w:color="auto"/>
            <w:right w:val="none" w:sz="0" w:space="0" w:color="auto"/>
          </w:divBdr>
        </w:div>
        <w:div w:id="1455902539">
          <w:marLeft w:val="360"/>
          <w:marRight w:val="0"/>
          <w:marTop w:val="0"/>
          <w:marBottom w:val="0"/>
          <w:divBdr>
            <w:top w:val="none" w:sz="0" w:space="0" w:color="auto"/>
            <w:left w:val="none" w:sz="0" w:space="0" w:color="auto"/>
            <w:bottom w:val="none" w:sz="0" w:space="0" w:color="auto"/>
            <w:right w:val="none" w:sz="0" w:space="0" w:color="auto"/>
          </w:divBdr>
        </w:div>
        <w:div w:id="193005467">
          <w:marLeft w:val="360"/>
          <w:marRight w:val="0"/>
          <w:marTop w:val="0"/>
          <w:marBottom w:val="0"/>
          <w:divBdr>
            <w:top w:val="none" w:sz="0" w:space="0" w:color="auto"/>
            <w:left w:val="none" w:sz="0" w:space="0" w:color="auto"/>
            <w:bottom w:val="none" w:sz="0" w:space="0" w:color="auto"/>
            <w:right w:val="none" w:sz="0" w:space="0" w:color="auto"/>
          </w:divBdr>
        </w:div>
        <w:div w:id="1310406665">
          <w:marLeft w:val="360"/>
          <w:marRight w:val="0"/>
          <w:marTop w:val="0"/>
          <w:marBottom w:val="0"/>
          <w:divBdr>
            <w:top w:val="none" w:sz="0" w:space="0" w:color="auto"/>
            <w:left w:val="none" w:sz="0" w:space="0" w:color="auto"/>
            <w:bottom w:val="none" w:sz="0" w:space="0" w:color="auto"/>
            <w:right w:val="none" w:sz="0" w:space="0" w:color="auto"/>
          </w:divBdr>
        </w:div>
        <w:div w:id="1136678234">
          <w:marLeft w:val="360"/>
          <w:marRight w:val="0"/>
          <w:marTop w:val="0"/>
          <w:marBottom w:val="0"/>
          <w:divBdr>
            <w:top w:val="none" w:sz="0" w:space="0" w:color="auto"/>
            <w:left w:val="none" w:sz="0" w:space="0" w:color="auto"/>
            <w:bottom w:val="none" w:sz="0" w:space="0" w:color="auto"/>
            <w:right w:val="none" w:sz="0" w:space="0" w:color="auto"/>
          </w:divBdr>
        </w:div>
        <w:div w:id="2101027752">
          <w:marLeft w:val="360"/>
          <w:marRight w:val="0"/>
          <w:marTop w:val="0"/>
          <w:marBottom w:val="0"/>
          <w:divBdr>
            <w:top w:val="none" w:sz="0" w:space="0" w:color="auto"/>
            <w:left w:val="none" w:sz="0" w:space="0" w:color="auto"/>
            <w:bottom w:val="none" w:sz="0" w:space="0" w:color="auto"/>
            <w:right w:val="none" w:sz="0" w:space="0" w:color="auto"/>
          </w:divBdr>
        </w:div>
        <w:div w:id="1921712718">
          <w:marLeft w:val="360"/>
          <w:marRight w:val="0"/>
          <w:marTop w:val="0"/>
          <w:marBottom w:val="0"/>
          <w:divBdr>
            <w:top w:val="none" w:sz="0" w:space="0" w:color="auto"/>
            <w:left w:val="none" w:sz="0" w:space="0" w:color="auto"/>
            <w:bottom w:val="none" w:sz="0" w:space="0" w:color="auto"/>
            <w:right w:val="none" w:sz="0" w:space="0" w:color="auto"/>
          </w:divBdr>
        </w:div>
        <w:div w:id="2060276421">
          <w:marLeft w:val="360"/>
          <w:marRight w:val="0"/>
          <w:marTop w:val="0"/>
          <w:marBottom w:val="0"/>
          <w:divBdr>
            <w:top w:val="none" w:sz="0" w:space="0" w:color="auto"/>
            <w:left w:val="none" w:sz="0" w:space="0" w:color="auto"/>
            <w:bottom w:val="none" w:sz="0" w:space="0" w:color="auto"/>
            <w:right w:val="none" w:sz="0" w:space="0" w:color="auto"/>
          </w:divBdr>
        </w:div>
        <w:div w:id="1804495652">
          <w:marLeft w:val="360"/>
          <w:marRight w:val="0"/>
          <w:marTop w:val="0"/>
          <w:marBottom w:val="0"/>
          <w:divBdr>
            <w:top w:val="none" w:sz="0" w:space="0" w:color="auto"/>
            <w:left w:val="none" w:sz="0" w:space="0" w:color="auto"/>
            <w:bottom w:val="none" w:sz="0" w:space="0" w:color="auto"/>
            <w:right w:val="none" w:sz="0" w:space="0" w:color="auto"/>
          </w:divBdr>
        </w:div>
        <w:div w:id="2082869684">
          <w:marLeft w:val="360"/>
          <w:marRight w:val="0"/>
          <w:marTop w:val="0"/>
          <w:marBottom w:val="0"/>
          <w:divBdr>
            <w:top w:val="none" w:sz="0" w:space="0" w:color="auto"/>
            <w:left w:val="none" w:sz="0" w:space="0" w:color="auto"/>
            <w:bottom w:val="none" w:sz="0" w:space="0" w:color="auto"/>
            <w:right w:val="none" w:sz="0" w:space="0" w:color="auto"/>
          </w:divBdr>
        </w:div>
        <w:div w:id="863834245">
          <w:marLeft w:val="360"/>
          <w:marRight w:val="0"/>
          <w:marTop w:val="0"/>
          <w:marBottom w:val="0"/>
          <w:divBdr>
            <w:top w:val="none" w:sz="0" w:space="0" w:color="auto"/>
            <w:left w:val="none" w:sz="0" w:space="0" w:color="auto"/>
            <w:bottom w:val="none" w:sz="0" w:space="0" w:color="auto"/>
            <w:right w:val="none" w:sz="0" w:space="0" w:color="auto"/>
          </w:divBdr>
        </w:div>
        <w:div w:id="1223180448">
          <w:marLeft w:val="360"/>
          <w:marRight w:val="0"/>
          <w:marTop w:val="0"/>
          <w:marBottom w:val="0"/>
          <w:divBdr>
            <w:top w:val="none" w:sz="0" w:space="0" w:color="auto"/>
            <w:left w:val="none" w:sz="0" w:space="0" w:color="auto"/>
            <w:bottom w:val="none" w:sz="0" w:space="0" w:color="auto"/>
            <w:right w:val="none" w:sz="0" w:space="0" w:color="auto"/>
          </w:divBdr>
        </w:div>
        <w:div w:id="1566988537">
          <w:marLeft w:val="360"/>
          <w:marRight w:val="0"/>
          <w:marTop w:val="0"/>
          <w:marBottom w:val="0"/>
          <w:divBdr>
            <w:top w:val="none" w:sz="0" w:space="0" w:color="auto"/>
            <w:left w:val="none" w:sz="0" w:space="0" w:color="auto"/>
            <w:bottom w:val="none" w:sz="0" w:space="0" w:color="auto"/>
            <w:right w:val="none" w:sz="0" w:space="0" w:color="auto"/>
          </w:divBdr>
          <w:divsChild>
            <w:div w:id="795411986">
              <w:marLeft w:val="1080"/>
              <w:marRight w:val="0"/>
              <w:marTop w:val="0"/>
              <w:marBottom w:val="0"/>
              <w:divBdr>
                <w:top w:val="none" w:sz="0" w:space="0" w:color="auto"/>
                <w:left w:val="none" w:sz="0" w:space="0" w:color="auto"/>
                <w:bottom w:val="none" w:sz="0" w:space="0" w:color="auto"/>
                <w:right w:val="none" w:sz="0" w:space="0" w:color="auto"/>
              </w:divBdr>
              <w:divsChild>
                <w:div w:id="151226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63066">
          <w:marLeft w:val="360"/>
          <w:marRight w:val="0"/>
          <w:marTop w:val="0"/>
          <w:marBottom w:val="0"/>
          <w:divBdr>
            <w:top w:val="none" w:sz="0" w:space="0" w:color="auto"/>
            <w:left w:val="none" w:sz="0" w:space="0" w:color="auto"/>
            <w:bottom w:val="none" w:sz="0" w:space="0" w:color="auto"/>
            <w:right w:val="none" w:sz="0" w:space="0" w:color="auto"/>
          </w:divBdr>
          <w:divsChild>
            <w:div w:id="365719350">
              <w:marLeft w:val="1080"/>
              <w:marRight w:val="0"/>
              <w:marTop w:val="0"/>
              <w:marBottom w:val="0"/>
              <w:divBdr>
                <w:top w:val="none" w:sz="0" w:space="0" w:color="auto"/>
                <w:left w:val="none" w:sz="0" w:space="0" w:color="auto"/>
                <w:bottom w:val="none" w:sz="0" w:space="0" w:color="auto"/>
                <w:right w:val="none" w:sz="0" w:space="0" w:color="auto"/>
              </w:divBdr>
              <w:divsChild>
                <w:div w:id="157740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8616">
          <w:marLeft w:val="360"/>
          <w:marRight w:val="0"/>
          <w:marTop w:val="0"/>
          <w:marBottom w:val="0"/>
          <w:divBdr>
            <w:top w:val="none" w:sz="0" w:space="0" w:color="auto"/>
            <w:left w:val="none" w:sz="0" w:space="0" w:color="auto"/>
            <w:bottom w:val="none" w:sz="0" w:space="0" w:color="auto"/>
            <w:right w:val="none" w:sz="0" w:space="0" w:color="auto"/>
          </w:divBdr>
        </w:div>
        <w:div w:id="1370371109">
          <w:marLeft w:val="360"/>
          <w:marRight w:val="0"/>
          <w:marTop w:val="0"/>
          <w:marBottom w:val="0"/>
          <w:divBdr>
            <w:top w:val="none" w:sz="0" w:space="0" w:color="auto"/>
            <w:left w:val="none" w:sz="0" w:space="0" w:color="auto"/>
            <w:bottom w:val="none" w:sz="0" w:space="0" w:color="auto"/>
            <w:right w:val="none" w:sz="0" w:space="0" w:color="auto"/>
          </w:divBdr>
        </w:div>
        <w:div w:id="649402261">
          <w:marLeft w:val="360"/>
          <w:marRight w:val="0"/>
          <w:marTop w:val="0"/>
          <w:marBottom w:val="0"/>
          <w:divBdr>
            <w:top w:val="none" w:sz="0" w:space="0" w:color="auto"/>
            <w:left w:val="none" w:sz="0" w:space="0" w:color="auto"/>
            <w:bottom w:val="none" w:sz="0" w:space="0" w:color="auto"/>
            <w:right w:val="none" w:sz="0" w:space="0" w:color="auto"/>
          </w:divBdr>
          <w:divsChild>
            <w:div w:id="1777865129">
              <w:marLeft w:val="1080"/>
              <w:marRight w:val="0"/>
              <w:marTop w:val="0"/>
              <w:marBottom w:val="0"/>
              <w:divBdr>
                <w:top w:val="none" w:sz="0" w:space="0" w:color="auto"/>
                <w:left w:val="none" w:sz="0" w:space="0" w:color="auto"/>
                <w:bottom w:val="none" w:sz="0" w:space="0" w:color="auto"/>
                <w:right w:val="none" w:sz="0" w:space="0" w:color="auto"/>
              </w:divBdr>
              <w:divsChild>
                <w:div w:id="219823988">
                  <w:marLeft w:val="0"/>
                  <w:marRight w:val="0"/>
                  <w:marTop w:val="0"/>
                  <w:marBottom w:val="0"/>
                  <w:divBdr>
                    <w:top w:val="none" w:sz="0" w:space="0" w:color="auto"/>
                    <w:left w:val="none" w:sz="0" w:space="0" w:color="auto"/>
                    <w:bottom w:val="none" w:sz="0" w:space="0" w:color="auto"/>
                    <w:right w:val="none" w:sz="0" w:space="0" w:color="auto"/>
                  </w:divBdr>
                </w:div>
              </w:divsChild>
            </w:div>
            <w:div w:id="5983732">
              <w:marLeft w:val="1080"/>
              <w:marRight w:val="0"/>
              <w:marTop w:val="0"/>
              <w:marBottom w:val="0"/>
              <w:divBdr>
                <w:top w:val="none" w:sz="0" w:space="0" w:color="auto"/>
                <w:left w:val="none" w:sz="0" w:space="0" w:color="auto"/>
                <w:bottom w:val="none" w:sz="0" w:space="0" w:color="auto"/>
                <w:right w:val="none" w:sz="0" w:space="0" w:color="auto"/>
              </w:divBdr>
            </w:div>
          </w:divsChild>
        </w:div>
        <w:div w:id="932787177">
          <w:marLeft w:val="360"/>
          <w:marRight w:val="0"/>
          <w:marTop w:val="0"/>
          <w:marBottom w:val="0"/>
          <w:divBdr>
            <w:top w:val="none" w:sz="0" w:space="0" w:color="auto"/>
            <w:left w:val="none" w:sz="0" w:space="0" w:color="auto"/>
            <w:bottom w:val="none" w:sz="0" w:space="0" w:color="auto"/>
            <w:right w:val="none" w:sz="0" w:space="0" w:color="auto"/>
          </w:divBdr>
        </w:div>
        <w:div w:id="192306885">
          <w:marLeft w:val="360"/>
          <w:marRight w:val="0"/>
          <w:marTop w:val="0"/>
          <w:marBottom w:val="0"/>
          <w:divBdr>
            <w:top w:val="none" w:sz="0" w:space="0" w:color="auto"/>
            <w:left w:val="none" w:sz="0" w:space="0" w:color="auto"/>
            <w:bottom w:val="none" w:sz="0" w:space="0" w:color="auto"/>
            <w:right w:val="none" w:sz="0" w:space="0" w:color="auto"/>
          </w:divBdr>
          <w:divsChild>
            <w:div w:id="1966691591">
              <w:marLeft w:val="1080"/>
              <w:marRight w:val="0"/>
              <w:marTop w:val="0"/>
              <w:marBottom w:val="0"/>
              <w:divBdr>
                <w:top w:val="none" w:sz="0" w:space="0" w:color="auto"/>
                <w:left w:val="none" w:sz="0" w:space="0" w:color="auto"/>
                <w:bottom w:val="none" w:sz="0" w:space="0" w:color="auto"/>
                <w:right w:val="none" w:sz="0" w:space="0" w:color="auto"/>
              </w:divBdr>
              <w:divsChild>
                <w:div w:id="13291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291152">
          <w:marLeft w:val="360"/>
          <w:marRight w:val="0"/>
          <w:marTop w:val="0"/>
          <w:marBottom w:val="0"/>
          <w:divBdr>
            <w:top w:val="none" w:sz="0" w:space="0" w:color="auto"/>
            <w:left w:val="none" w:sz="0" w:space="0" w:color="auto"/>
            <w:bottom w:val="none" w:sz="0" w:space="0" w:color="auto"/>
            <w:right w:val="none" w:sz="0" w:space="0" w:color="auto"/>
          </w:divBdr>
        </w:div>
        <w:div w:id="145124744">
          <w:marLeft w:val="360"/>
          <w:marRight w:val="0"/>
          <w:marTop w:val="0"/>
          <w:marBottom w:val="0"/>
          <w:divBdr>
            <w:top w:val="none" w:sz="0" w:space="0" w:color="auto"/>
            <w:left w:val="none" w:sz="0" w:space="0" w:color="auto"/>
            <w:bottom w:val="none" w:sz="0" w:space="0" w:color="auto"/>
            <w:right w:val="none" w:sz="0" w:space="0" w:color="auto"/>
          </w:divBdr>
        </w:div>
        <w:div w:id="985624152">
          <w:marLeft w:val="360"/>
          <w:marRight w:val="0"/>
          <w:marTop w:val="0"/>
          <w:marBottom w:val="0"/>
          <w:divBdr>
            <w:top w:val="none" w:sz="0" w:space="0" w:color="auto"/>
            <w:left w:val="none" w:sz="0" w:space="0" w:color="auto"/>
            <w:bottom w:val="none" w:sz="0" w:space="0" w:color="auto"/>
            <w:right w:val="none" w:sz="0" w:space="0" w:color="auto"/>
          </w:divBdr>
        </w:div>
        <w:div w:id="676493817">
          <w:marLeft w:val="1440"/>
          <w:marRight w:val="0"/>
          <w:marTop w:val="0"/>
          <w:marBottom w:val="0"/>
          <w:divBdr>
            <w:top w:val="none" w:sz="0" w:space="0" w:color="auto"/>
            <w:left w:val="none" w:sz="0" w:space="0" w:color="auto"/>
            <w:bottom w:val="none" w:sz="0" w:space="0" w:color="auto"/>
            <w:right w:val="none" w:sz="0" w:space="0" w:color="auto"/>
          </w:divBdr>
          <w:divsChild>
            <w:div w:id="1252810906">
              <w:marLeft w:val="0"/>
              <w:marRight w:val="0"/>
              <w:marTop w:val="0"/>
              <w:marBottom w:val="0"/>
              <w:divBdr>
                <w:top w:val="none" w:sz="0" w:space="0" w:color="auto"/>
                <w:left w:val="none" w:sz="0" w:space="0" w:color="auto"/>
                <w:bottom w:val="none" w:sz="0" w:space="0" w:color="auto"/>
                <w:right w:val="none" w:sz="0" w:space="0" w:color="auto"/>
              </w:divBdr>
            </w:div>
          </w:divsChild>
        </w:div>
        <w:div w:id="674304308">
          <w:marLeft w:val="-75"/>
          <w:marRight w:val="0"/>
          <w:marTop w:val="30"/>
          <w:marBottom w:val="30"/>
          <w:divBdr>
            <w:top w:val="none" w:sz="0" w:space="0" w:color="auto"/>
            <w:left w:val="none" w:sz="0" w:space="0" w:color="auto"/>
            <w:bottom w:val="none" w:sz="0" w:space="0" w:color="auto"/>
            <w:right w:val="none" w:sz="0" w:space="0" w:color="auto"/>
          </w:divBdr>
          <w:divsChild>
            <w:div w:id="588775681">
              <w:marLeft w:val="0"/>
              <w:marRight w:val="0"/>
              <w:marTop w:val="0"/>
              <w:marBottom w:val="0"/>
              <w:divBdr>
                <w:top w:val="none" w:sz="0" w:space="0" w:color="auto"/>
                <w:left w:val="none" w:sz="0" w:space="0" w:color="auto"/>
                <w:bottom w:val="none" w:sz="0" w:space="0" w:color="auto"/>
                <w:right w:val="none" w:sz="0" w:space="0" w:color="auto"/>
              </w:divBdr>
              <w:divsChild>
                <w:div w:id="1631519682">
                  <w:marLeft w:val="0"/>
                  <w:marRight w:val="0"/>
                  <w:marTop w:val="0"/>
                  <w:marBottom w:val="0"/>
                  <w:divBdr>
                    <w:top w:val="none" w:sz="0" w:space="0" w:color="auto"/>
                    <w:left w:val="none" w:sz="0" w:space="0" w:color="auto"/>
                    <w:bottom w:val="none" w:sz="0" w:space="0" w:color="auto"/>
                    <w:right w:val="none" w:sz="0" w:space="0" w:color="auto"/>
                  </w:divBdr>
                </w:div>
              </w:divsChild>
            </w:div>
            <w:div w:id="279266814">
              <w:marLeft w:val="0"/>
              <w:marRight w:val="0"/>
              <w:marTop w:val="0"/>
              <w:marBottom w:val="0"/>
              <w:divBdr>
                <w:top w:val="none" w:sz="0" w:space="0" w:color="auto"/>
                <w:left w:val="none" w:sz="0" w:space="0" w:color="auto"/>
                <w:bottom w:val="none" w:sz="0" w:space="0" w:color="auto"/>
                <w:right w:val="none" w:sz="0" w:space="0" w:color="auto"/>
              </w:divBdr>
              <w:divsChild>
                <w:div w:id="208761304">
                  <w:marLeft w:val="0"/>
                  <w:marRight w:val="0"/>
                  <w:marTop w:val="0"/>
                  <w:marBottom w:val="0"/>
                  <w:divBdr>
                    <w:top w:val="none" w:sz="0" w:space="0" w:color="auto"/>
                    <w:left w:val="none" w:sz="0" w:space="0" w:color="auto"/>
                    <w:bottom w:val="none" w:sz="0" w:space="0" w:color="auto"/>
                    <w:right w:val="none" w:sz="0" w:space="0" w:color="auto"/>
                  </w:divBdr>
                </w:div>
              </w:divsChild>
            </w:div>
            <w:div w:id="322897226">
              <w:marLeft w:val="0"/>
              <w:marRight w:val="0"/>
              <w:marTop w:val="0"/>
              <w:marBottom w:val="0"/>
              <w:divBdr>
                <w:top w:val="none" w:sz="0" w:space="0" w:color="auto"/>
                <w:left w:val="none" w:sz="0" w:space="0" w:color="auto"/>
                <w:bottom w:val="none" w:sz="0" w:space="0" w:color="auto"/>
                <w:right w:val="none" w:sz="0" w:space="0" w:color="auto"/>
              </w:divBdr>
              <w:divsChild>
                <w:div w:id="1196042617">
                  <w:marLeft w:val="0"/>
                  <w:marRight w:val="0"/>
                  <w:marTop w:val="0"/>
                  <w:marBottom w:val="0"/>
                  <w:divBdr>
                    <w:top w:val="none" w:sz="0" w:space="0" w:color="auto"/>
                    <w:left w:val="none" w:sz="0" w:space="0" w:color="auto"/>
                    <w:bottom w:val="none" w:sz="0" w:space="0" w:color="auto"/>
                    <w:right w:val="none" w:sz="0" w:space="0" w:color="auto"/>
                  </w:divBdr>
                </w:div>
              </w:divsChild>
            </w:div>
            <w:div w:id="145172494">
              <w:marLeft w:val="0"/>
              <w:marRight w:val="0"/>
              <w:marTop w:val="0"/>
              <w:marBottom w:val="0"/>
              <w:divBdr>
                <w:top w:val="none" w:sz="0" w:space="0" w:color="auto"/>
                <w:left w:val="none" w:sz="0" w:space="0" w:color="auto"/>
                <w:bottom w:val="none" w:sz="0" w:space="0" w:color="auto"/>
                <w:right w:val="none" w:sz="0" w:space="0" w:color="auto"/>
              </w:divBdr>
              <w:divsChild>
                <w:div w:id="16084453">
                  <w:marLeft w:val="0"/>
                  <w:marRight w:val="0"/>
                  <w:marTop w:val="0"/>
                  <w:marBottom w:val="0"/>
                  <w:divBdr>
                    <w:top w:val="none" w:sz="0" w:space="0" w:color="auto"/>
                    <w:left w:val="none" w:sz="0" w:space="0" w:color="auto"/>
                    <w:bottom w:val="none" w:sz="0" w:space="0" w:color="auto"/>
                    <w:right w:val="none" w:sz="0" w:space="0" w:color="auto"/>
                  </w:divBdr>
                </w:div>
              </w:divsChild>
            </w:div>
            <w:div w:id="1352411022">
              <w:marLeft w:val="0"/>
              <w:marRight w:val="0"/>
              <w:marTop w:val="0"/>
              <w:marBottom w:val="0"/>
              <w:divBdr>
                <w:top w:val="none" w:sz="0" w:space="0" w:color="auto"/>
                <w:left w:val="none" w:sz="0" w:space="0" w:color="auto"/>
                <w:bottom w:val="none" w:sz="0" w:space="0" w:color="auto"/>
                <w:right w:val="none" w:sz="0" w:space="0" w:color="auto"/>
              </w:divBdr>
              <w:divsChild>
                <w:div w:id="767046715">
                  <w:marLeft w:val="0"/>
                  <w:marRight w:val="0"/>
                  <w:marTop w:val="0"/>
                  <w:marBottom w:val="0"/>
                  <w:divBdr>
                    <w:top w:val="none" w:sz="0" w:space="0" w:color="auto"/>
                    <w:left w:val="none" w:sz="0" w:space="0" w:color="auto"/>
                    <w:bottom w:val="none" w:sz="0" w:space="0" w:color="auto"/>
                    <w:right w:val="none" w:sz="0" w:space="0" w:color="auto"/>
                  </w:divBdr>
                </w:div>
              </w:divsChild>
            </w:div>
            <w:div w:id="1185904361">
              <w:marLeft w:val="0"/>
              <w:marRight w:val="0"/>
              <w:marTop w:val="0"/>
              <w:marBottom w:val="0"/>
              <w:divBdr>
                <w:top w:val="none" w:sz="0" w:space="0" w:color="auto"/>
                <w:left w:val="none" w:sz="0" w:space="0" w:color="auto"/>
                <w:bottom w:val="none" w:sz="0" w:space="0" w:color="auto"/>
                <w:right w:val="none" w:sz="0" w:space="0" w:color="auto"/>
              </w:divBdr>
              <w:divsChild>
                <w:div w:id="2139830801">
                  <w:marLeft w:val="0"/>
                  <w:marRight w:val="0"/>
                  <w:marTop w:val="0"/>
                  <w:marBottom w:val="0"/>
                  <w:divBdr>
                    <w:top w:val="none" w:sz="0" w:space="0" w:color="auto"/>
                    <w:left w:val="none" w:sz="0" w:space="0" w:color="auto"/>
                    <w:bottom w:val="none" w:sz="0" w:space="0" w:color="auto"/>
                    <w:right w:val="none" w:sz="0" w:space="0" w:color="auto"/>
                  </w:divBdr>
                </w:div>
              </w:divsChild>
            </w:div>
            <w:div w:id="1591037312">
              <w:marLeft w:val="0"/>
              <w:marRight w:val="0"/>
              <w:marTop w:val="0"/>
              <w:marBottom w:val="0"/>
              <w:divBdr>
                <w:top w:val="none" w:sz="0" w:space="0" w:color="auto"/>
                <w:left w:val="none" w:sz="0" w:space="0" w:color="auto"/>
                <w:bottom w:val="none" w:sz="0" w:space="0" w:color="auto"/>
                <w:right w:val="none" w:sz="0" w:space="0" w:color="auto"/>
              </w:divBdr>
              <w:divsChild>
                <w:div w:id="1644658576">
                  <w:marLeft w:val="0"/>
                  <w:marRight w:val="0"/>
                  <w:marTop w:val="0"/>
                  <w:marBottom w:val="0"/>
                  <w:divBdr>
                    <w:top w:val="none" w:sz="0" w:space="0" w:color="auto"/>
                    <w:left w:val="none" w:sz="0" w:space="0" w:color="auto"/>
                    <w:bottom w:val="none" w:sz="0" w:space="0" w:color="auto"/>
                    <w:right w:val="none" w:sz="0" w:space="0" w:color="auto"/>
                  </w:divBdr>
                </w:div>
              </w:divsChild>
            </w:div>
            <w:div w:id="1616328336">
              <w:marLeft w:val="0"/>
              <w:marRight w:val="0"/>
              <w:marTop w:val="0"/>
              <w:marBottom w:val="0"/>
              <w:divBdr>
                <w:top w:val="none" w:sz="0" w:space="0" w:color="auto"/>
                <w:left w:val="none" w:sz="0" w:space="0" w:color="auto"/>
                <w:bottom w:val="none" w:sz="0" w:space="0" w:color="auto"/>
                <w:right w:val="none" w:sz="0" w:space="0" w:color="auto"/>
              </w:divBdr>
              <w:divsChild>
                <w:div w:id="1356884518">
                  <w:marLeft w:val="0"/>
                  <w:marRight w:val="0"/>
                  <w:marTop w:val="0"/>
                  <w:marBottom w:val="0"/>
                  <w:divBdr>
                    <w:top w:val="none" w:sz="0" w:space="0" w:color="auto"/>
                    <w:left w:val="none" w:sz="0" w:space="0" w:color="auto"/>
                    <w:bottom w:val="none" w:sz="0" w:space="0" w:color="auto"/>
                    <w:right w:val="none" w:sz="0" w:space="0" w:color="auto"/>
                  </w:divBdr>
                </w:div>
              </w:divsChild>
            </w:div>
            <w:div w:id="1591770838">
              <w:marLeft w:val="0"/>
              <w:marRight w:val="0"/>
              <w:marTop w:val="0"/>
              <w:marBottom w:val="0"/>
              <w:divBdr>
                <w:top w:val="none" w:sz="0" w:space="0" w:color="auto"/>
                <w:left w:val="none" w:sz="0" w:space="0" w:color="auto"/>
                <w:bottom w:val="none" w:sz="0" w:space="0" w:color="auto"/>
                <w:right w:val="none" w:sz="0" w:space="0" w:color="auto"/>
              </w:divBdr>
              <w:divsChild>
                <w:div w:id="1096825599">
                  <w:marLeft w:val="0"/>
                  <w:marRight w:val="0"/>
                  <w:marTop w:val="0"/>
                  <w:marBottom w:val="0"/>
                  <w:divBdr>
                    <w:top w:val="none" w:sz="0" w:space="0" w:color="auto"/>
                    <w:left w:val="none" w:sz="0" w:space="0" w:color="auto"/>
                    <w:bottom w:val="none" w:sz="0" w:space="0" w:color="auto"/>
                    <w:right w:val="none" w:sz="0" w:space="0" w:color="auto"/>
                  </w:divBdr>
                </w:div>
              </w:divsChild>
            </w:div>
            <w:div w:id="1308516680">
              <w:marLeft w:val="0"/>
              <w:marRight w:val="0"/>
              <w:marTop w:val="0"/>
              <w:marBottom w:val="0"/>
              <w:divBdr>
                <w:top w:val="none" w:sz="0" w:space="0" w:color="auto"/>
                <w:left w:val="none" w:sz="0" w:space="0" w:color="auto"/>
                <w:bottom w:val="none" w:sz="0" w:space="0" w:color="auto"/>
                <w:right w:val="none" w:sz="0" w:space="0" w:color="auto"/>
              </w:divBdr>
              <w:divsChild>
                <w:div w:id="46149647">
                  <w:marLeft w:val="0"/>
                  <w:marRight w:val="0"/>
                  <w:marTop w:val="0"/>
                  <w:marBottom w:val="0"/>
                  <w:divBdr>
                    <w:top w:val="none" w:sz="0" w:space="0" w:color="auto"/>
                    <w:left w:val="none" w:sz="0" w:space="0" w:color="auto"/>
                    <w:bottom w:val="none" w:sz="0" w:space="0" w:color="auto"/>
                    <w:right w:val="none" w:sz="0" w:space="0" w:color="auto"/>
                  </w:divBdr>
                </w:div>
              </w:divsChild>
            </w:div>
            <w:div w:id="844712409">
              <w:marLeft w:val="0"/>
              <w:marRight w:val="0"/>
              <w:marTop w:val="0"/>
              <w:marBottom w:val="0"/>
              <w:divBdr>
                <w:top w:val="none" w:sz="0" w:space="0" w:color="auto"/>
                <w:left w:val="none" w:sz="0" w:space="0" w:color="auto"/>
                <w:bottom w:val="none" w:sz="0" w:space="0" w:color="auto"/>
                <w:right w:val="none" w:sz="0" w:space="0" w:color="auto"/>
              </w:divBdr>
              <w:divsChild>
                <w:div w:id="924845007">
                  <w:marLeft w:val="0"/>
                  <w:marRight w:val="0"/>
                  <w:marTop w:val="0"/>
                  <w:marBottom w:val="0"/>
                  <w:divBdr>
                    <w:top w:val="none" w:sz="0" w:space="0" w:color="auto"/>
                    <w:left w:val="none" w:sz="0" w:space="0" w:color="auto"/>
                    <w:bottom w:val="none" w:sz="0" w:space="0" w:color="auto"/>
                    <w:right w:val="none" w:sz="0" w:space="0" w:color="auto"/>
                  </w:divBdr>
                </w:div>
              </w:divsChild>
            </w:div>
            <w:div w:id="327488488">
              <w:marLeft w:val="0"/>
              <w:marRight w:val="0"/>
              <w:marTop w:val="0"/>
              <w:marBottom w:val="0"/>
              <w:divBdr>
                <w:top w:val="none" w:sz="0" w:space="0" w:color="auto"/>
                <w:left w:val="none" w:sz="0" w:space="0" w:color="auto"/>
                <w:bottom w:val="none" w:sz="0" w:space="0" w:color="auto"/>
                <w:right w:val="none" w:sz="0" w:space="0" w:color="auto"/>
              </w:divBdr>
              <w:divsChild>
                <w:div w:id="55215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658151">
          <w:marLeft w:val="360"/>
          <w:marRight w:val="0"/>
          <w:marTop w:val="0"/>
          <w:marBottom w:val="0"/>
          <w:divBdr>
            <w:top w:val="none" w:sz="0" w:space="0" w:color="auto"/>
            <w:left w:val="none" w:sz="0" w:space="0" w:color="auto"/>
            <w:bottom w:val="none" w:sz="0" w:space="0" w:color="auto"/>
            <w:right w:val="none" w:sz="0" w:space="0" w:color="auto"/>
          </w:divBdr>
        </w:div>
        <w:div w:id="688945940">
          <w:marLeft w:val="360"/>
          <w:marRight w:val="0"/>
          <w:marTop w:val="0"/>
          <w:marBottom w:val="0"/>
          <w:divBdr>
            <w:top w:val="none" w:sz="0" w:space="0" w:color="auto"/>
            <w:left w:val="none" w:sz="0" w:space="0" w:color="auto"/>
            <w:bottom w:val="none" w:sz="0" w:space="0" w:color="auto"/>
            <w:right w:val="none" w:sz="0" w:space="0" w:color="auto"/>
          </w:divBdr>
        </w:div>
        <w:div w:id="1765220712">
          <w:marLeft w:val="360"/>
          <w:marRight w:val="0"/>
          <w:marTop w:val="0"/>
          <w:marBottom w:val="0"/>
          <w:divBdr>
            <w:top w:val="none" w:sz="0" w:space="0" w:color="auto"/>
            <w:left w:val="none" w:sz="0" w:space="0" w:color="auto"/>
            <w:bottom w:val="none" w:sz="0" w:space="0" w:color="auto"/>
            <w:right w:val="none" w:sz="0" w:space="0" w:color="auto"/>
          </w:divBdr>
        </w:div>
        <w:div w:id="314529379">
          <w:marLeft w:val="360"/>
          <w:marRight w:val="0"/>
          <w:marTop w:val="0"/>
          <w:marBottom w:val="0"/>
          <w:divBdr>
            <w:top w:val="none" w:sz="0" w:space="0" w:color="auto"/>
            <w:left w:val="none" w:sz="0" w:space="0" w:color="auto"/>
            <w:bottom w:val="none" w:sz="0" w:space="0" w:color="auto"/>
            <w:right w:val="none" w:sz="0" w:space="0" w:color="auto"/>
          </w:divBdr>
        </w:div>
        <w:div w:id="616184285">
          <w:marLeft w:val="360"/>
          <w:marRight w:val="0"/>
          <w:marTop w:val="0"/>
          <w:marBottom w:val="0"/>
          <w:divBdr>
            <w:top w:val="none" w:sz="0" w:space="0" w:color="auto"/>
            <w:left w:val="none" w:sz="0" w:space="0" w:color="auto"/>
            <w:bottom w:val="none" w:sz="0" w:space="0" w:color="auto"/>
            <w:right w:val="none" w:sz="0" w:space="0" w:color="auto"/>
          </w:divBdr>
        </w:div>
        <w:div w:id="1017345717">
          <w:marLeft w:val="360"/>
          <w:marRight w:val="0"/>
          <w:marTop w:val="0"/>
          <w:marBottom w:val="0"/>
          <w:divBdr>
            <w:top w:val="none" w:sz="0" w:space="0" w:color="auto"/>
            <w:left w:val="none" w:sz="0" w:space="0" w:color="auto"/>
            <w:bottom w:val="none" w:sz="0" w:space="0" w:color="auto"/>
            <w:right w:val="none" w:sz="0" w:space="0" w:color="auto"/>
          </w:divBdr>
        </w:div>
        <w:div w:id="684283624">
          <w:marLeft w:val="360"/>
          <w:marRight w:val="0"/>
          <w:marTop w:val="0"/>
          <w:marBottom w:val="0"/>
          <w:divBdr>
            <w:top w:val="none" w:sz="0" w:space="0" w:color="auto"/>
            <w:left w:val="none" w:sz="0" w:space="0" w:color="auto"/>
            <w:bottom w:val="none" w:sz="0" w:space="0" w:color="auto"/>
            <w:right w:val="none" w:sz="0" w:space="0" w:color="auto"/>
          </w:divBdr>
        </w:div>
        <w:div w:id="415397628">
          <w:marLeft w:val="360"/>
          <w:marRight w:val="0"/>
          <w:marTop w:val="0"/>
          <w:marBottom w:val="0"/>
          <w:divBdr>
            <w:top w:val="none" w:sz="0" w:space="0" w:color="auto"/>
            <w:left w:val="none" w:sz="0" w:space="0" w:color="auto"/>
            <w:bottom w:val="none" w:sz="0" w:space="0" w:color="auto"/>
            <w:right w:val="none" w:sz="0" w:space="0" w:color="auto"/>
          </w:divBdr>
          <w:divsChild>
            <w:div w:id="669715196">
              <w:marLeft w:val="360"/>
              <w:marRight w:val="0"/>
              <w:marTop w:val="0"/>
              <w:marBottom w:val="0"/>
              <w:divBdr>
                <w:top w:val="none" w:sz="0" w:space="0" w:color="auto"/>
                <w:left w:val="none" w:sz="0" w:space="0" w:color="auto"/>
                <w:bottom w:val="none" w:sz="0" w:space="0" w:color="auto"/>
                <w:right w:val="none" w:sz="0" w:space="0" w:color="auto"/>
              </w:divBdr>
            </w:div>
            <w:div w:id="2035768850">
              <w:marLeft w:val="360"/>
              <w:marRight w:val="0"/>
              <w:marTop w:val="0"/>
              <w:marBottom w:val="0"/>
              <w:divBdr>
                <w:top w:val="none" w:sz="0" w:space="0" w:color="auto"/>
                <w:left w:val="none" w:sz="0" w:space="0" w:color="auto"/>
                <w:bottom w:val="none" w:sz="0" w:space="0" w:color="auto"/>
                <w:right w:val="none" w:sz="0" w:space="0" w:color="auto"/>
              </w:divBdr>
            </w:div>
            <w:div w:id="1436245064">
              <w:marLeft w:val="360"/>
              <w:marRight w:val="0"/>
              <w:marTop w:val="0"/>
              <w:marBottom w:val="0"/>
              <w:divBdr>
                <w:top w:val="none" w:sz="0" w:space="0" w:color="auto"/>
                <w:left w:val="none" w:sz="0" w:space="0" w:color="auto"/>
                <w:bottom w:val="none" w:sz="0" w:space="0" w:color="auto"/>
                <w:right w:val="none" w:sz="0" w:space="0" w:color="auto"/>
              </w:divBdr>
            </w:div>
            <w:div w:id="1721129656">
              <w:marLeft w:val="360"/>
              <w:marRight w:val="0"/>
              <w:marTop w:val="0"/>
              <w:marBottom w:val="0"/>
              <w:divBdr>
                <w:top w:val="none" w:sz="0" w:space="0" w:color="auto"/>
                <w:left w:val="none" w:sz="0" w:space="0" w:color="auto"/>
                <w:bottom w:val="none" w:sz="0" w:space="0" w:color="auto"/>
                <w:right w:val="none" w:sz="0" w:space="0" w:color="auto"/>
              </w:divBdr>
            </w:div>
            <w:div w:id="1694454706">
              <w:marLeft w:val="360"/>
              <w:marRight w:val="0"/>
              <w:marTop w:val="0"/>
              <w:marBottom w:val="0"/>
              <w:divBdr>
                <w:top w:val="none" w:sz="0" w:space="0" w:color="auto"/>
                <w:left w:val="none" w:sz="0" w:space="0" w:color="auto"/>
                <w:bottom w:val="none" w:sz="0" w:space="0" w:color="auto"/>
                <w:right w:val="none" w:sz="0" w:space="0" w:color="auto"/>
              </w:divBdr>
            </w:div>
            <w:div w:id="43407120">
              <w:marLeft w:val="360"/>
              <w:marRight w:val="0"/>
              <w:marTop w:val="0"/>
              <w:marBottom w:val="0"/>
              <w:divBdr>
                <w:top w:val="none" w:sz="0" w:space="0" w:color="auto"/>
                <w:left w:val="none" w:sz="0" w:space="0" w:color="auto"/>
                <w:bottom w:val="none" w:sz="0" w:space="0" w:color="auto"/>
                <w:right w:val="none" w:sz="0" w:space="0" w:color="auto"/>
              </w:divBdr>
            </w:div>
            <w:div w:id="474764039">
              <w:marLeft w:val="360"/>
              <w:marRight w:val="0"/>
              <w:marTop w:val="0"/>
              <w:marBottom w:val="0"/>
              <w:divBdr>
                <w:top w:val="none" w:sz="0" w:space="0" w:color="auto"/>
                <w:left w:val="none" w:sz="0" w:space="0" w:color="auto"/>
                <w:bottom w:val="none" w:sz="0" w:space="0" w:color="auto"/>
                <w:right w:val="none" w:sz="0" w:space="0" w:color="auto"/>
              </w:divBdr>
            </w:div>
            <w:div w:id="1271006875">
              <w:marLeft w:val="360"/>
              <w:marRight w:val="0"/>
              <w:marTop w:val="0"/>
              <w:marBottom w:val="0"/>
              <w:divBdr>
                <w:top w:val="none" w:sz="0" w:space="0" w:color="auto"/>
                <w:left w:val="none" w:sz="0" w:space="0" w:color="auto"/>
                <w:bottom w:val="none" w:sz="0" w:space="0" w:color="auto"/>
                <w:right w:val="none" w:sz="0" w:space="0" w:color="auto"/>
              </w:divBdr>
            </w:div>
            <w:div w:id="64189950">
              <w:marLeft w:val="360"/>
              <w:marRight w:val="0"/>
              <w:marTop w:val="0"/>
              <w:marBottom w:val="0"/>
              <w:divBdr>
                <w:top w:val="none" w:sz="0" w:space="0" w:color="auto"/>
                <w:left w:val="none" w:sz="0" w:space="0" w:color="auto"/>
                <w:bottom w:val="none" w:sz="0" w:space="0" w:color="auto"/>
                <w:right w:val="none" w:sz="0" w:space="0" w:color="auto"/>
              </w:divBdr>
            </w:div>
            <w:div w:id="1253122279">
              <w:marLeft w:val="360"/>
              <w:marRight w:val="0"/>
              <w:marTop w:val="0"/>
              <w:marBottom w:val="0"/>
              <w:divBdr>
                <w:top w:val="none" w:sz="0" w:space="0" w:color="auto"/>
                <w:left w:val="none" w:sz="0" w:space="0" w:color="auto"/>
                <w:bottom w:val="none" w:sz="0" w:space="0" w:color="auto"/>
                <w:right w:val="none" w:sz="0" w:space="0" w:color="auto"/>
              </w:divBdr>
            </w:div>
            <w:div w:id="1103959784">
              <w:marLeft w:val="360"/>
              <w:marRight w:val="0"/>
              <w:marTop w:val="0"/>
              <w:marBottom w:val="0"/>
              <w:divBdr>
                <w:top w:val="none" w:sz="0" w:space="0" w:color="auto"/>
                <w:left w:val="none" w:sz="0" w:space="0" w:color="auto"/>
                <w:bottom w:val="none" w:sz="0" w:space="0" w:color="auto"/>
                <w:right w:val="none" w:sz="0" w:space="0" w:color="auto"/>
              </w:divBdr>
            </w:div>
          </w:divsChild>
        </w:div>
        <w:div w:id="1681658801">
          <w:marLeft w:val="360"/>
          <w:marRight w:val="0"/>
          <w:marTop w:val="0"/>
          <w:marBottom w:val="0"/>
          <w:divBdr>
            <w:top w:val="none" w:sz="0" w:space="0" w:color="auto"/>
            <w:left w:val="none" w:sz="0" w:space="0" w:color="auto"/>
            <w:bottom w:val="none" w:sz="0" w:space="0" w:color="auto"/>
            <w:right w:val="none" w:sz="0" w:space="0" w:color="auto"/>
          </w:divBdr>
          <w:divsChild>
            <w:div w:id="1582446054">
              <w:marLeft w:val="360"/>
              <w:marRight w:val="0"/>
              <w:marTop w:val="0"/>
              <w:marBottom w:val="0"/>
              <w:divBdr>
                <w:top w:val="none" w:sz="0" w:space="0" w:color="auto"/>
                <w:left w:val="none" w:sz="0" w:space="0" w:color="auto"/>
                <w:bottom w:val="none" w:sz="0" w:space="0" w:color="auto"/>
                <w:right w:val="none" w:sz="0" w:space="0" w:color="auto"/>
              </w:divBdr>
            </w:div>
            <w:div w:id="1585145957">
              <w:marLeft w:val="360"/>
              <w:marRight w:val="0"/>
              <w:marTop w:val="0"/>
              <w:marBottom w:val="0"/>
              <w:divBdr>
                <w:top w:val="none" w:sz="0" w:space="0" w:color="auto"/>
                <w:left w:val="none" w:sz="0" w:space="0" w:color="auto"/>
                <w:bottom w:val="none" w:sz="0" w:space="0" w:color="auto"/>
                <w:right w:val="none" w:sz="0" w:space="0" w:color="auto"/>
              </w:divBdr>
            </w:div>
            <w:div w:id="429473905">
              <w:marLeft w:val="360"/>
              <w:marRight w:val="0"/>
              <w:marTop w:val="0"/>
              <w:marBottom w:val="0"/>
              <w:divBdr>
                <w:top w:val="none" w:sz="0" w:space="0" w:color="auto"/>
                <w:left w:val="none" w:sz="0" w:space="0" w:color="auto"/>
                <w:bottom w:val="none" w:sz="0" w:space="0" w:color="auto"/>
                <w:right w:val="none" w:sz="0" w:space="0" w:color="auto"/>
              </w:divBdr>
            </w:div>
            <w:div w:id="1363901625">
              <w:marLeft w:val="360"/>
              <w:marRight w:val="0"/>
              <w:marTop w:val="0"/>
              <w:marBottom w:val="0"/>
              <w:divBdr>
                <w:top w:val="none" w:sz="0" w:space="0" w:color="auto"/>
                <w:left w:val="none" w:sz="0" w:space="0" w:color="auto"/>
                <w:bottom w:val="none" w:sz="0" w:space="0" w:color="auto"/>
                <w:right w:val="none" w:sz="0" w:space="0" w:color="auto"/>
              </w:divBdr>
            </w:div>
            <w:div w:id="2056852821">
              <w:marLeft w:val="360"/>
              <w:marRight w:val="0"/>
              <w:marTop w:val="0"/>
              <w:marBottom w:val="0"/>
              <w:divBdr>
                <w:top w:val="none" w:sz="0" w:space="0" w:color="auto"/>
                <w:left w:val="none" w:sz="0" w:space="0" w:color="auto"/>
                <w:bottom w:val="none" w:sz="0" w:space="0" w:color="auto"/>
                <w:right w:val="none" w:sz="0" w:space="0" w:color="auto"/>
              </w:divBdr>
            </w:div>
          </w:divsChild>
        </w:div>
        <w:div w:id="2087064993">
          <w:marLeft w:val="360"/>
          <w:marRight w:val="0"/>
          <w:marTop w:val="0"/>
          <w:marBottom w:val="0"/>
          <w:divBdr>
            <w:top w:val="none" w:sz="0" w:space="0" w:color="auto"/>
            <w:left w:val="none" w:sz="0" w:space="0" w:color="auto"/>
            <w:bottom w:val="none" w:sz="0" w:space="0" w:color="auto"/>
            <w:right w:val="none" w:sz="0" w:space="0" w:color="auto"/>
          </w:divBdr>
        </w:div>
        <w:div w:id="1971275796">
          <w:marLeft w:val="360"/>
          <w:marRight w:val="0"/>
          <w:marTop w:val="0"/>
          <w:marBottom w:val="0"/>
          <w:divBdr>
            <w:top w:val="none" w:sz="0" w:space="0" w:color="auto"/>
            <w:left w:val="none" w:sz="0" w:space="0" w:color="auto"/>
            <w:bottom w:val="none" w:sz="0" w:space="0" w:color="auto"/>
            <w:right w:val="none" w:sz="0" w:space="0" w:color="auto"/>
          </w:divBdr>
        </w:div>
        <w:div w:id="1580365899">
          <w:marLeft w:val="360"/>
          <w:marRight w:val="0"/>
          <w:marTop w:val="0"/>
          <w:marBottom w:val="0"/>
          <w:divBdr>
            <w:top w:val="none" w:sz="0" w:space="0" w:color="auto"/>
            <w:left w:val="none" w:sz="0" w:space="0" w:color="auto"/>
            <w:bottom w:val="none" w:sz="0" w:space="0" w:color="auto"/>
            <w:right w:val="none" w:sz="0" w:space="0" w:color="auto"/>
          </w:divBdr>
          <w:divsChild>
            <w:div w:id="1348408017">
              <w:marLeft w:val="360"/>
              <w:marRight w:val="0"/>
              <w:marTop w:val="0"/>
              <w:marBottom w:val="0"/>
              <w:divBdr>
                <w:top w:val="none" w:sz="0" w:space="0" w:color="auto"/>
                <w:left w:val="none" w:sz="0" w:space="0" w:color="auto"/>
                <w:bottom w:val="none" w:sz="0" w:space="0" w:color="auto"/>
                <w:right w:val="none" w:sz="0" w:space="0" w:color="auto"/>
              </w:divBdr>
              <w:divsChild>
                <w:div w:id="1288464560">
                  <w:marLeft w:val="1800"/>
                  <w:marRight w:val="0"/>
                  <w:marTop w:val="0"/>
                  <w:marBottom w:val="0"/>
                  <w:divBdr>
                    <w:top w:val="none" w:sz="0" w:space="0" w:color="auto"/>
                    <w:left w:val="none" w:sz="0" w:space="0" w:color="auto"/>
                    <w:bottom w:val="none" w:sz="0" w:space="0" w:color="auto"/>
                    <w:right w:val="none" w:sz="0" w:space="0" w:color="auto"/>
                  </w:divBdr>
                </w:div>
              </w:divsChild>
            </w:div>
            <w:div w:id="1416243202">
              <w:marLeft w:val="360"/>
              <w:marRight w:val="0"/>
              <w:marTop w:val="0"/>
              <w:marBottom w:val="0"/>
              <w:divBdr>
                <w:top w:val="none" w:sz="0" w:space="0" w:color="auto"/>
                <w:left w:val="none" w:sz="0" w:space="0" w:color="auto"/>
                <w:bottom w:val="none" w:sz="0" w:space="0" w:color="auto"/>
                <w:right w:val="none" w:sz="0" w:space="0" w:color="auto"/>
              </w:divBdr>
              <w:divsChild>
                <w:div w:id="2055692487">
                  <w:marLeft w:val="1080"/>
                  <w:marRight w:val="0"/>
                  <w:marTop w:val="0"/>
                  <w:marBottom w:val="0"/>
                  <w:divBdr>
                    <w:top w:val="none" w:sz="0" w:space="0" w:color="auto"/>
                    <w:left w:val="none" w:sz="0" w:space="0" w:color="auto"/>
                    <w:bottom w:val="none" w:sz="0" w:space="0" w:color="auto"/>
                    <w:right w:val="none" w:sz="0" w:space="0" w:color="auto"/>
                  </w:divBdr>
                </w:div>
              </w:divsChild>
            </w:div>
            <w:div w:id="1445074095">
              <w:marLeft w:val="360"/>
              <w:marRight w:val="0"/>
              <w:marTop w:val="0"/>
              <w:marBottom w:val="0"/>
              <w:divBdr>
                <w:top w:val="none" w:sz="0" w:space="0" w:color="auto"/>
                <w:left w:val="none" w:sz="0" w:space="0" w:color="auto"/>
                <w:bottom w:val="none" w:sz="0" w:space="0" w:color="auto"/>
                <w:right w:val="none" w:sz="0" w:space="0" w:color="auto"/>
              </w:divBdr>
            </w:div>
            <w:div w:id="49423222">
              <w:marLeft w:val="360"/>
              <w:marRight w:val="0"/>
              <w:marTop w:val="0"/>
              <w:marBottom w:val="0"/>
              <w:divBdr>
                <w:top w:val="none" w:sz="0" w:space="0" w:color="auto"/>
                <w:left w:val="none" w:sz="0" w:space="0" w:color="auto"/>
                <w:bottom w:val="none" w:sz="0" w:space="0" w:color="auto"/>
                <w:right w:val="none" w:sz="0" w:space="0" w:color="auto"/>
              </w:divBdr>
            </w:div>
            <w:div w:id="1786119529">
              <w:marLeft w:val="360"/>
              <w:marRight w:val="0"/>
              <w:marTop w:val="0"/>
              <w:marBottom w:val="0"/>
              <w:divBdr>
                <w:top w:val="none" w:sz="0" w:space="0" w:color="auto"/>
                <w:left w:val="none" w:sz="0" w:space="0" w:color="auto"/>
                <w:bottom w:val="none" w:sz="0" w:space="0" w:color="auto"/>
                <w:right w:val="none" w:sz="0" w:space="0" w:color="auto"/>
              </w:divBdr>
            </w:div>
            <w:div w:id="719205842">
              <w:marLeft w:val="360"/>
              <w:marRight w:val="0"/>
              <w:marTop w:val="0"/>
              <w:marBottom w:val="0"/>
              <w:divBdr>
                <w:top w:val="none" w:sz="0" w:space="0" w:color="auto"/>
                <w:left w:val="none" w:sz="0" w:space="0" w:color="auto"/>
                <w:bottom w:val="none" w:sz="0" w:space="0" w:color="auto"/>
                <w:right w:val="none" w:sz="0" w:space="0" w:color="auto"/>
              </w:divBdr>
              <w:divsChild>
                <w:div w:id="932245">
                  <w:marLeft w:val="1440"/>
                  <w:marRight w:val="0"/>
                  <w:marTop w:val="0"/>
                  <w:marBottom w:val="0"/>
                  <w:divBdr>
                    <w:top w:val="none" w:sz="0" w:space="0" w:color="auto"/>
                    <w:left w:val="none" w:sz="0" w:space="0" w:color="auto"/>
                    <w:bottom w:val="none" w:sz="0" w:space="0" w:color="auto"/>
                    <w:right w:val="none" w:sz="0" w:space="0" w:color="auto"/>
                  </w:divBdr>
                </w:div>
              </w:divsChild>
            </w:div>
            <w:div w:id="1242444262">
              <w:marLeft w:val="360"/>
              <w:marRight w:val="0"/>
              <w:marTop w:val="0"/>
              <w:marBottom w:val="0"/>
              <w:divBdr>
                <w:top w:val="none" w:sz="0" w:space="0" w:color="auto"/>
                <w:left w:val="none" w:sz="0" w:space="0" w:color="auto"/>
                <w:bottom w:val="none" w:sz="0" w:space="0" w:color="auto"/>
                <w:right w:val="none" w:sz="0" w:space="0" w:color="auto"/>
              </w:divBdr>
            </w:div>
            <w:div w:id="1465273484">
              <w:marLeft w:val="360"/>
              <w:marRight w:val="0"/>
              <w:marTop w:val="0"/>
              <w:marBottom w:val="0"/>
              <w:divBdr>
                <w:top w:val="none" w:sz="0" w:space="0" w:color="auto"/>
                <w:left w:val="none" w:sz="0" w:space="0" w:color="auto"/>
                <w:bottom w:val="none" w:sz="0" w:space="0" w:color="auto"/>
                <w:right w:val="none" w:sz="0" w:space="0" w:color="auto"/>
              </w:divBdr>
            </w:div>
            <w:div w:id="749812875">
              <w:marLeft w:val="360"/>
              <w:marRight w:val="0"/>
              <w:marTop w:val="0"/>
              <w:marBottom w:val="0"/>
              <w:divBdr>
                <w:top w:val="none" w:sz="0" w:space="0" w:color="auto"/>
                <w:left w:val="none" w:sz="0" w:space="0" w:color="auto"/>
                <w:bottom w:val="none" w:sz="0" w:space="0" w:color="auto"/>
                <w:right w:val="none" w:sz="0" w:space="0" w:color="auto"/>
              </w:divBdr>
            </w:div>
            <w:div w:id="930966581">
              <w:marLeft w:val="720"/>
              <w:marRight w:val="0"/>
              <w:marTop w:val="0"/>
              <w:marBottom w:val="0"/>
              <w:divBdr>
                <w:top w:val="none" w:sz="0" w:space="0" w:color="auto"/>
                <w:left w:val="none" w:sz="0" w:space="0" w:color="auto"/>
                <w:bottom w:val="none" w:sz="0" w:space="0" w:color="auto"/>
                <w:right w:val="none" w:sz="0" w:space="0" w:color="auto"/>
              </w:divBdr>
            </w:div>
          </w:divsChild>
        </w:div>
        <w:div w:id="346448126">
          <w:marLeft w:val="360"/>
          <w:marRight w:val="0"/>
          <w:marTop w:val="0"/>
          <w:marBottom w:val="0"/>
          <w:divBdr>
            <w:top w:val="none" w:sz="0" w:space="0" w:color="auto"/>
            <w:left w:val="none" w:sz="0" w:space="0" w:color="auto"/>
            <w:bottom w:val="none" w:sz="0" w:space="0" w:color="auto"/>
            <w:right w:val="none" w:sz="0" w:space="0" w:color="auto"/>
          </w:divBdr>
          <w:divsChild>
            <w:div w:id="209002545">
              <w:marLeft w:val="360"/>
              <w:marRight w:val="0"/>
              <w:marTop w:val="0"/>
              <w:marBottom w:val="0"/>
              <w:divBdr>
                <w:top w:val="none" w:sz="0" w:space="0" w:color="auto"/>
                <w:left w:val="none" w:sz="0" w:space="0" w:color="auto"/>
                <w:bottom w:val="none" w:sz="0" w:space="0" w:color="auto"/>
                <w:right w:val="none" w:sz="0" w:space="0" w:color="auto"/>
              </w:divBdr>
              <w:divsChild>
                <w:div w:id="1198159884">
                  <w:marLeft w:val="1800"/>
                  <w:marRight w:val="0"/>
                  <w:marTop w:val="0"/>
                  <w:marBottom w:val="0"/>
                  <w:divBdr>
                    <w:top w:val="none" w:sz="0" w:space="0" w:color="auto"/>
                    <w:left w:val="none" w:sz="0" w:space="0" w:color="auto"/>
                    <w:bottom w:val="none" w:sz="0" w:space="0" w:color="auto"/>
                    <w:right w:val="none" w:sz="0" w:space="0" w:color="auto"/>
                  </w:divBdr>
                </w:div>
              </w:divsChild>
            </w:div>
          </w:divsChild>
        </w:div>
        <w:div w:id="114720466">
          <w:marLeft w:val="360"/>
          <w:marRight w:val="0"/>
          <w:marTop w:val="0"/>
          <w:marBottom w:val="0"/>
          <w:divBdr>
            <w:top w:val="none" w:sz="0" w:space="0" w:color="auto"/>
            <w:left w:val="none" w:sz="0" w:space="0" w:color="auto"/>
            <w:bottom w:val="none" w:sz="0" w:space="0" w:color="auto"/>
            <w:right w:val="none" w:sz="0" w:space="0" w:color="auto"/>
          </w:divBdr>
          <w:divsChild>
            <w:div w:id="2117823506">
              <w:marLeft w:val="360"/>
              <w:marRight w:val="0"/>
              <w:marTop w:val="0"/>
              <w:marBottom w:val="0"/>
              <w:divBdr>
                <w:top w:val="none" w:sz="0" w:space="0" w:color="auto"/>
                <w:left w:val="none" w:sz="0" w:space="0" w:color="auto"/>
                <w:bottom w:val="none" w:sz="0" w:space="0" w:color="auto"/>
                <w:right w:val="none" w:sz="0" w:space="0" w:color="auto"/>
              </w:divBdr>
              <w:divsChild>
                <w:div w:id="615524588">
                  <w:marLeft w:val="1080"/>
                  <w:marRight w:val="0"/>
                  <w:marTop w:val="0"/>
                  <w:marBottom w:val="0"/>
                  <w:divBdr>
                    <w:top w:val="none" w:sz="0" w:space="0" w:color="auto"/>
                    <w:left w:val="none" w:sz="0" w:space="0" w:color="auto"/>
                    <w:bottom w:val="none" w:sz="0" w:space="0" w:color="auto"/>
                    <w:right w:val="none" w:sz="0" w:space="0" w:color="auto"/>
                  </w:divBdr>
                </w:div>
              </w:divsChild>
            </w:div>
            <w:div w:id="162358866">
              <w:marLeft w:val="360"/>
              <w:marRight w:val="0"/>
              <w:marTop w:val="0"/>
              <w:marBottom w:val="0"/>
              <w:divBdr>
                <w:top w:val="none" w:sz="0" w:space="0" w:color="auto"/>
                <w:left w:val="none" w:sz="0" w:space="0" w:color="auto"/>
                <w:bottom w:val="none" w:sz="0" w:space="0" w:color="auto"/>
                <w:right w:val="none" w:sz="0" w:space="0" w:color="auto"/>
              </w:divBdr>
              <w:divsChild>
                <w:div w:id="1073164585">
                  <w:marLeft w:val="-75"/>
                  <w:marRight w:val="0"/>
                  <w:marTop w:val="30"/>
                  <w:marBottom w:val="30"/>
                  <w:divBdr>
                    <w:top w:val="none" w:sz="0" w:space="0" w:color="auto"/>
                    <w:left w:val="none" w:sz="0" w:space="0" w:color="auto"/>
                    <w:bottom w:val="none" w:sz="0" w:space="0" w:color="auto"/>
                    <w:right w:val="none" w:sz="0" w:space="0" w:color="auto"/>
                  </w:divBdr>
                  <w:divsChild>
                    <w:div w:id="2059010606">
                      <w:marLeft w:val="0"/>
                      <w:marRight w:val="0"/>
                      <w:marTop w:val="0"/>
                      <w:marBottom w:val="0"/>
                      <w:divBdr>
                        <w:top w:val="none" w:sz="0" w:space="0" w:color="auto"/>
                        <w:left w:val="none" w:sz="0" w:space="0" w:color="auto"/>
                        <w:bottom w:val="none" w:sz="0" w:space="0" w:color="auto"/>
                        <w:right w:val="none" w:sz="0" w:space="0" w:color="auto"/>
                      </w:divBdr>
                      <w:divsChild>
                        <w:div w:id="301085199">
                          <w:marLeft w:val="0"/>
                          <w:marRight w:val="0"/>
                          <w:marTop w:val="0"/>
                          <w:marBottom w:val="0"/>
                          <w:divBdr>
                            <w:top w:val="none" w:sz="0" w:space="0" w:color="auto"/>
                            <w:left w:val="none" w:sz="0" w:space="0" w:color="auto"/>
                            <w:bottom w:val="none" w:sz="0" w:space="0" w:color="auto"/>
                            <w:right w:val="none" w:sz="0" w:space="0" w:color="auto"/>
                          </w:divBdr>
                        </w:div>
                      </w:divsChild>
                    </w:div>
                    <w:div w:id="1675062885">
                      <w:marLeft w:val="0"/>
                      <w:marRight w:val="0"/>
                      <w:marTop w:val="0"/>
                      <w:marBottom w:val="0"/>
                      <w:divBdr>
                        <w:top w:val="none" w:sz="0" w:space="0" w:color="auto"/>
                        <w:left w:val="none" w:sz="0" w:space="0" w:color="auto"/>
                        <w:bottom w:val="none" w:sz="0" w:space="0" w:color="auto"/>
                        <w:right w:val="none" w:sz="0" w:space="0" w:color="auto"/>
                      </w:divBdr>
                      <w:divsChild>
                        <w:div w:id="659230633">
                          <w:marLeft w:val="0"/>
                          <w:marRight w:val="0"/>
                          <w:marTop w:val="0"/>
                          <w:marBottom w:val="0"/>
                          <w:divBdr>
                            <w:top w:val="none" w:sz="0" w:space="0" w:color="auto"/>
                            <w:left w:val="none" w:sz="0" w:space="0" w:color="auto"/>
                            <w:bottom w:val="none" w:sz="0" w:space="0" w:color="auto"/>
                            <w:right w:val="none" w:sz="0" w:space="0" w:color="auto"/>
                          </w:divBdr>
                        </w:div>
                      </w:divsChild>
                    </w:div>
                    <w:div w:id="417945678">
                      <w:marLeft w:val="0"/>
                      <w:marRight w:val="0"/>
                      <w:marTop w:val="0"/>
                      <w:marBottom w:val="0"/>
                      <w:divBdr>
                        <w:top w:val="none" w:sz="0" w:space="0" w:color="auto"/>
                        <w:left w:val="none" w:sz="0" w:space="0" w:color="auto"/>
                        <w:bottom w:val="none" w:sz="0" w:space="0" w:color="auto"/>
                        <w:right w:val="none" w:sz="0" w:space="0" w:color="auto"/>
                      </w:divBdr>
                      <w:divsChild>
                        <w:div w:id="1397241794">
                          <w:marLeft w:val="0"/>
                          <w:marRight w:val="0"/>
                          <w:marTop w:val="0"/>
                          <w:marBottom w:val="0"/>
                          <w:divBdr>
                            <w:top w:val="none" w:sz="0" w:space="0" w:color="auto"/>
                            <w:left w:val="none" w:sz="0" w:space="0" w:color="auto"/>
                            <w:bottom w:val="none" w:sz="0" w:space="0" w:color="auto"/>
                            <w:right w:val="none" w:sz="0" w:space="0" w:color="auto"/>
                          </w:divBdr>
                        </w:div>
                      </w:divsChild>
                    </w:div>
                    <w:div w:id="1245649413">
                      <w:marLeft w:val="0"/>
                      <w:marRight w:val="0"/>
                      <w:marTop w:val="0"/>
                      <w:marBottom w:val="0"/>
                      <w:divBdr>
                        <w:top w:val="none" w:sz="0" w:space="0" w:color="auto"/>
                        <w:left w:val="none" w:sz="0" w:space="0" w:color="auto"/>
                        <w:bottom w:val="none" w:sz="0" w:space="0" w:color="auto"/>
                        <w:right w:val="none" w:sz="0" w:space="0" w:color="auto"/>
                      </w:divBdr>
                      <w:divsChild>
                        <w:div w:id="1175537060">
                          <w:marLeft w:val="0"/>
                          <w:marRight w:val="0"/>
                          <w:marTop w:val="0"/>
                          <w:marBottom w:val="0"/>
                          <w:divBdr>
                            <w:top w:val="none" w:sz="0" w:space="0" w:color="auto"/>
                            <w:left w:val="none" w:sz="0" w:space="0" w:color="auto"/>
                            <w:bottom w:val="none" w:sz="0" w:space="0" w:color="auto"/>
                            <w:right w:val="none" w:sz="0" w:space="0" w:color="auto"/>
                          </w:divBdr>
                        </w:div>
                      </w:divsChild>
                    </w:div>
                    <w:div w:id="1886915229">
                      <w:marLeft w:val="0"/>
                      <w:marRight w:val="0"/>
                      <w:marTop w:val="0"/>
                      <w:marBottom w:val="0"/>
                      <w:divBdr>
                        <w:top w:val="none" w:sz="0" w:space="0" w:color="auto"/>
                        <w:left w:val="none" w:sz="0" w:space="0" w:color="auto"/>
                        <w:bottom w:val="none" w:sz="0" w:space="0" w:color="auto"/>
                        <w:right w:val="none" w:sz="0" w:space="0" w:color="auto"/>
                      </w:divBdr>
                      <w:divsChild>
                        <w:div w:id="1289093787">
                          <w:marLeft w:val="0"/>
                          <w:marRight w:val="0"/>
                          <w:marTop w:val="0"/>
                          <w:marBottom w:val="0"/>
                          <w:divBdr>
                            <w:top w:val="none" w:sz="0" w:space="0" w:color="auto"/>
                            <w:left w:val="none" w:sz="0" w:space="0" w:color="auto"/>
                            <w:bottom w:val="none" w:sz="0" w:space="0" w:color="auto"/>
                            <w:right w:val="none" w:sz="0" w:space="0" w:color="auto"/>
                          </w:divBdr>
                        </w:div>
                      </w:divsChild>
                    </w:div>
                    <w:div w:id="666248491">
                      <w:marLeft w:val="0"/>
                      <w:marRight w:val="0"/>
                      <w:marTop w:val="0"/>
                      <w:marBottom w:val="0"/>
                      <w:divBdr>
                        <w:top w:val="none" w:sz="0" w:space="0" w:color="auto"/>
                        <w:left w:val="none" w:sz="0" w:space="0" w:color="auto"/>
                        <w:bottom w:val="none" w:sz="0" w:space="0" w:color="auto"/>
                        <w:right w:val="none" w:sz="0" w:space="0" w:color="auto"/>
                      </w:divBdr>
                      <w:divsChild>
                        <w:div w:id="1046295306">
                          <w:marLeft w:val="0"/>
                          <w:marRight w:val="0"/>
                          <w:marTop w:val="0"/>
                          <w:marBottom w:val="0"/>
                          <w:divBdr>
                            <w:top w:val="none" w:sz="0" w:space="0" w:color="auto"/>
                            <w:left w:val="none" w:sz="0" w:space="0" w:color="auto"/>
                            <w:bottom w:val="none" w:sz="0" w:space="0" w:color="auto"/>
                            <w:right w:val="none" w:sz="0" w:space="0" w:color="auto"/>
                          </w:divBdr>
                        </w:div>
                      </w:divsChild>
                    </w:div>
                    <w:div w:id="326246074">
                      <w:marLeft w:val="0"/>
                      <w:marRight w:val="0"/>
                      <w:marTop w:val="0"/>
                      <w:marBottom w:val="0"/>
                      <w:divBdr>
                        <w:top w:val="none" w:sz="0" w:space="0" w:color="auto"/>
                        <w:left w:val="none" w:sz="0" w:space="0" w:color="auto"/>
                        <w:bottom w:val="none" w:sz="0" w:space="0" w:color="auto"/>
                        <w:right w:val="none" w:sz="0" w:space="0" w:color="auto"/>
                      </w:divBdr>
                      <w:divsChild>
                        <w:div w:id="1804225535">
                          <w:marLeft w:val="0"/>
                          <w:marRight w:val="0"/>
                          <w:marTop w:val="0"/>
                          <w:marBottom w:val="0"/>
                          <w:divBdr>
                            <w:top w:val="none" w:sz="0" w:space="0" w:color="auto"/>
                            <w:left w:val="none" w:sz="0" w:space="0" w:color="auto"/>
                            <w:bottom w:val="none" w:sz="0" w:space="0" w:color="auto"/>
                            <w:right w:val="none" w:sz="0" w:space="0" w:color="auto"/>
                          </w:divBdr>
                        </w:div>
                      </w:divsChild>
                    </w:div>
                    <w:div w:id="991370922">
                      <w:marLeft w:val="0"/>
                      <w:marRight w:val="0"/>
                      <w:marTop w:val="0"/>
                      <w:marBottom w:val="0"/>
                      <w:divBdr>
                        <w:top w:val="none" w:sz="0" w:space="0" w:color="auto"/>
                        <w:left w:val="none" w:sz="0" w:space="0" w:color="auto"/>
                        <w:bottom w:val="none" w:sz="0" w:space="0" w:color="auto"/>
                        <w:right w:val="none" w:sz="0" w:space="0" w:color="auto"/>
                      </w:divBdr>
                      <w:divsChild>
                        <w:div w:id="1771201197">
                          <w:marLeft w:val="0"/>
                          <w:marRight w:val="0"/>
                          <w:marTop w:val="0"/>
                          <w:marBottom w:val="0"/>
                          <w:divBdr>
                            <w:top w:val="none" w:sz="0" w:space="0" w:color="auto"/>
                            <w:left w:val="none" w:sz="0" w:space="0" w:color="auto"/>
                            <w:bottom w:val="none" w:sz="0" w:space="0" w:color="auto"/>
                            <w:right w:val="none" w:sz="0" w:space="0" w:color="auto"/>
                          </w:divBdr>
                        </w:div>
                      </w:divsChild>
                    </w:div>
                    <w:div w:id="104741261">
                      <w:marLeft w:val="0"/>
                      <w:marRight w:val="0"/>
                      <w:marTop w:val="0"/>
                      <w:marBottom w:val="0"/>
                      <w:divBdr>
                        <w:top w:val="none" w:sz="0" w:space="0" w:color="auto"/>
                        <w:left w:val="none" w:sz="0" w:space="0" w:color="auto"/>
                        <w:bottom w:val="none" w:sz="0" w:space="0" w:color="auto"/>
                        <w:right w:val="none" w:sz="0" w:space="0" w:color="auto"/>
                      </w:divBdr>
                      <w:divsChild>
                        <w:div w:id="2142569893">
                          <w:marLeft w:val="0"/>
                          <w:marRight w:val="0"/>
                          <w:marTop w:val="0"/>
                          <w:marBottom w:val="0"/>
                          <w:divBdr>
                            <w:top w:val="none" w:sz="0" w:space="0" w:color="auto"/>
                            <w:left w:val="none" w:sz="0" w:space="0" w:color="auto"/>
                            <w:bottom w:val="none" w:sz="0" w:space="0" w:color="auto"/>
                            <w:right w:val="none" w:sz="0" w:space="0" w:color="auto"/>
                          </w:divBdr>
                        </w:div>
                      </w:divsChild>
                    </w:div>
                    <w:div w:id="1421753334">
                      <w:marLeft w:val="0"/>
                      <w:marRight w:val="0"/>
                      <w:marTop w:val="0"/>
                      <w:marBottom w:val="0"/>
                      <w:divBdr>
                        <w:top w:val="none" w:sz="0" w:space="0" w:color="auto"/>
                        <w:left w:val="none" w:sz="0" w:space="0" w:color="auto"/>
                        <w:bottom w:val="none" w:sz="0" w:space="0" w:color="auto"/>
                        <w:right w:val="none" w:sz="0" w:space="0" w:color="auto"/>
                      </w:divBdr>
                      <w:divsChild>
                        <w:div w:id="2089687291">
                          <w:marLeft w:val="0"/>
                          <w:marRight w:val="0"/>
                          <w:marTop w:val="0"/>
                          <w:marBottom w:val="0"/>
                          <w:divBdr>
                            <w:top w:val="none" w:sz="0" w:space="0" w:color="auto"/>
                            <w:left w:val="none" w:sz="0" w:space="0" w:color="auto"/>
                            <w:bottom w:val="none" w:sz="0" w:space="0" w:color="auto"/>
                            <w:right w:val="none" w:sz="0" w:space="0" w:color="auto"/>
                          </w:divBdr>
                        </w:div>
                      </w:divsChild>
                    </w:div>
                    <w:div w:id="1537235387">
                      <w:marLeft w:val="0"/>
                      <w:marRight w:val="0"/>
                      <w:marTop w:val="0"/>
                      <w:marBottom w:val="0"/>
                      <w:divBdr>
                        <w:top w:val="none" w:sz="0" w:space="0" w:color="auto"/>
                        <w:left w:val="none" w:sz="0" w:space="0" w:color="auto"/>
                        <w:bottom w:val="none" w:sz="0" w:space="0" w:color="auto"/>
                        <w:right w:val="none" w:sz="0" w:space="0" w:color="auto"/>
                      </w:divBdr>
                      <w:divsChild>
                        <w:div w:id="1447580847">
                          <w:marLeft w:val="0"/>
                          <w:marRight w:val="0"/>
                          <w:marTop w:val="0"/>
                          <w:marBottom w:val="0"/>
                          <w:divBdr>
                            <w:top w:val="none" w:sz="0" w:space="0" w:color="auto"/>
                            <w:left w:val="none" w:sz="0" w:space="0" w:color="auto"/>
                            <w:bottom w:val="none" w:sz="0" w:space="0" w:color="auto"/>
                            <w:right w:val="none" w:sz="0" w:space="0" w:color="auto"/>
                          </w:divBdr>
                        </w:div>
                      </w:divsChild>
                    </w:div>
                    <w:div w:id="1706323890">
                      <w:marLeft w:val="0"/>
                      <w:marRight w:val="0"/>
                      <w:marTop w:val="0"/>
                      <w:marBottom w:val="0"/>
                      <w:divBdr>
                        <w:top w:val="none" w:sz="0" w:space="0" w:color="auto"/>
                        <w:left w:val="none" w:sz="0" w:space="0" w:color="auto"/>
                        <w:bottom w:val="none" w:sz="0" w:space="0" w:color="auto"/>
                        <w:right w:val="none" w:sz="0" w:space="0" w:color="auto"/>
                      </w:divBdr>
                      <w:divsChild>
                        <w:div w:id="206886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919445">
              <w:marLeft w:val="360"/>
              <w:marRight w:val="0"/>
              <w:marTop w:val="0"/>
              <w:marBottom w:val="0"/>
              <w:divBdr>
                <w:top w:val="none" w:sz="0" w:space="0" w:color="auto"/>
                <w:left w:val="none" w:sz="0" w:space="0" w:color="auto"/>
                <w:bottom w:val="none" w:sz="0" w:space="0" w:color="auto"/>
                <w:right w:val="none" w:sz="0" w:space="0" w:color="auto"/>
              </w:divBdr>
            </w:div>
            <w:div w:id="613363522">
              <w:marLeft w:val="360"/>
              <w:marRight w:val="0"/>
              <w:marTop w:val="0"/>
              <w:marBottom w:val="0"/>
              <w:divBdr>
                <w:top w:val="none" w:sz="0" w:space="0" w:color="auto"/>
                <w:left w:val="none" w:sz="0" w:space="0" w:color="auto"/>
                <w:bottom w:val="none" w:sz="0" w:space="0" w:color="auto"/>
                <w:right w:val="none" w:sz="0" w:space="0" w:color="auto"/>
              </w:divBdr>
            </w:div>
          </w:divsChild>
        </w:div>
        <w:div w:id="1046565061">
          <w:marLeft w:val="360"/>
          <w:marRight w:val="0"/>
          <w:marTop w:val="0"/>
          <w:marBottom w:val="0"/>
          <w:divBdr>
            <w:top w:val="none" w:sz="0" w:space="0" w:color="auto"/>
            <w:left w:val="none" w:sz="0" w:space="0" w:color="auto"/>
            <w:bottom w:val="none" w:sz="0" w:space="0" w:color="auto"/>
            <w:right w:val="none" w:sz="0" w:space="0" w:color="auto"/>
          </w:divBdr>
          <w:divsChild>
            <w:div w:id="398869159">
              <w:marLeft w:val="360"/>
              <w:marRight w:val="0"/>
              <w:marTop w:val="0"/>
              <w:marBottom w:val="0"/>
              <w:divBdr>
                <w:top w:val="none" w:sz="0" w:space="0" w:color="auto"/>
                <w:left w:val="none" w:sz="0" w:space="0" w:color="auto"/>
                <w:bottom w:val="none" w:sz="0" w:space="0" w:color="auto"/>
                <w:right w:val="none" w:sz="0" w:space="0" w:color="auto"/>
              </w:divBdr>
              <w:divsChild>
                <w:div w:id="186480642">
                  <w:marLeft w:val="2160"/>
                  <w:marRight w:val="0"/>
                  <w:marTop w:val="0"/>
                  <w:marBottom w:val="0"/>
                  <w:divBdr>
                    <w:top w:val="none" w:sz="0" w:space="0" w:color="auto"/>
                    <w:left w:val="none" w:sz="0" w:space="0" w:color="auto"/>
                    <w:bottom w:val="none" w:sz="0" w:space="0" w:color="auto"/>
                    <w:right w:val="none" w:sz="0" w:space="0" w:color="auto"/>
                  </w:divBdr>
                </w:div>
              </w:divsChild>
            </w:div>
          </w:divsChild>
        </w:div>
        <w:div w:id="686906015">
          <w:marLeft w:val="360"/>
          <w:marRight w:val="0"/>
          <w:marTop w:val="0"/>
          <w:marBottom w:val="0"/>
          <w:divBdr>
            <w:top w:val="none" w:sz="0" w:space="0" w:color="auto"/>
            <w:left w:val="none" w:sz="0" w:space="0" w:color="auto"/>
            <w:bottom w:val="none" w:sz="0" w:space="0" w:color="auto"/>
            <w:right w:val="none" w:sz="0" w:space="0" w:color="auto"/>
          </w:divBdr>
        </w:div>
        <w:div w:id="645742933">
          <w:marLeft w:val="360"/>
          <w:marRight w:val="0"/>
          <w:marTop w:val="0"/>
          <w:marBottom w:val="0"/>
          <w:divBdr>
            <w:top w:val="none" w:sz="0" w:space="0" w:color="auto"/>
            <w:left w:val="none" w:sz="0" w:space="0" w:color="auto"/>
            <w:bottom w:val="none" w:sz="0" w:space="0" w:color="auto"/>
            <w:right w:val="none" w:sz="0" w:space="0" w:color="auto"/>
          </w:divBdr>
        </w:div>
        <w:div w:id="18776036">
          <w:marLeft w:val="360"/>
          <w:marRight w:val="0"/>
          <w:marTop w:val="0"/>
          <w:marBottom w:val="0"/>
          <w:divBdr>
            <w:top w:val="none" w:sz="0" w:space="0" w:color="auto"/>
            <w:left w:val="none" w:sz="0" w:space="0" w:color="auto"/>
            <w:bottom w:val="none" w:sz="0" w:space="0" w:color="auto"/>
            <w:right w:val="none" w:sz="0" w:space="0" w:color="auto"/>
          </w:divBdr>
        </w:div>
        <w:div w:id="81993473">
          <w:marLeft w:val="360"/>
          <w:marRight w:val="0"/>
          <w:marTop w:val="0"/>
          <w:marBottom w:val="0"/>
          <w:divBdr>
            <w:top w:val="none" w:sz="0" w:space="0" w:color="auto"/>
            <w:left w:val="none" w:sz="0" w:space="0" w:color="auto"/>
            <w:bottom w:val="none" w:sz="0" w:space="0" w:color="auto"/>
            <w:right w:val="none" w:sz="0" w:space="0" w:color="auto"/>
          </w:divBdr>
        </w:div>
        <w:div w:id="697006100">
          <w:marLeft w:val="360"/>
          <w:marRight w:val="0"/>
          <w:marTop w:val="0"/>
          <w:marBottom w:val="0"/>
          <w:divBdr>
            <w:top w:val="none" w:sz="0" w:space="0" w:color="auto"/>
            <w:left w:val="none" w:sz="0" w:space="0" w:color="auto"/>
            <w:bottom w:val="none" w:sz="0" w:space="0" w:color="auto"/>
            <w:right w:val="none" w:sz="0" w:space="0" w:color="auto"/>
          </w:divBdr>
        </w:div>
        <w:div w:id="985865366">
          <w:marLeft w:val="360"/>
          <w:marRight w:val="0"/>
          <w:marTop w:val="0"/>
          <w:marBottom w:val="0"/>
          <w:divBdr>
            <w:top w:val="none" w:sz="0" w:space="0" w:color="auto"/>
            <w:left w:val="none" w:sz="0" w:space="0" w:color="auto"/>
            <w:bottom w:val="none" w:sz="0" w:space="0" w:color="auto"/>
            <w:right w:val="none" w:sz="0" w:space="0" w:color="auto"/>
          </w:divBdr>
          <w:divsChild>
            <w:div w:id="140734723">
              <w:marLeft w:val="360"/>
              <w:marRight w:val="0"/>
              <w:marTop w:val="0"/>
              <w:marBottom w:val="0"/>
              <w:divBdr>
                <w:top w:val="none" w:sz="0" w:space="0" w:color="auto"/>
                <w:left w:val="none" w:sz="0" w:space="0" w:color="auto"/>
                <w:bottom w:val="none" w:sz="0" w:space="0" w:color="auto"/>
                <w:right w:val="none" w:sz="0" w:space="0" w:color="auto"/>
              </w:divBdr>
            </w:div>
            <w:div w:id="511381084">
              <w:marLeft w:val="360"/>
              <w:marRight w:val="0"/>
              <w:marTop w:val="0"/>
              <w:marBottom w:val="0"/>
              <w:divBdr>
                <w:top w:val="none" w:sz="0" w:space="0" w:color="auto"/>
                <w:left w:val="none" w:sz="0" w:space="0" w:color="auto"/>
                <w:bottom w:val="none" w:sz="0" w:space="0" w:color="auto"/>
                <w:right w:val="none" w:sz="0" w:space="0" w:color="auto"/>
              </w:divBdr>
            </w:div>
            <w:div w:id="1899852188">
              <w:marLeft w:val="360"/>
              <w:marRight w:val="0"/>
              <w:marTop w:val="0"/>
              <w:marBottom w:val="0"/>
              <w:divBdr>
                <w:top w:val="none" w:sz="0" w:space="0" w:color="auto"/>
                <w:left w:val="none" w:sz="0" w:space="0" w:color="auto"/>
                <w:bottom w:val="none" w:sz="0" w:space="0" w:color="auto"/>
                <w:right w:val="none" w:sz="0" w:space="0" w:color="auto"/>
              </w:divBdr>
            </w:div>
            <w:div w:id="505555830">
              <w:marLeft w:val="360"/>
              <w:marRight w:val="0"/>
              <w:marTop w:val="0"/>
              <w:marBottom w:val="0"/>
              <w:divBdr>
                <w:top w:val="none" w:sz="0" w:space="0" w:color="auto"/>
                <w:left w:val="none" w:sz="0" w:space="0" w:color="auto"/>
                <w:bottom w:val="none" w:sz="0" w:space="0" w:color="auto"/>
                <w:right w:val="none" w:sz="0" w:space="0" w:color="auto"/>
              </w:divBdr>
            </w:div>
            <w:div w:id="1515848441">
              <w:marLeft w:val="360"/>
              <w:marRight w:val="0"/>
              <w:marTop w:val="0"/>
              <w:marBottom w:val="0"/>
              <w:divBdr>
                <w:top w:val="none" w:sz="0" w:space="0" w:color="auto"/>
                <w:left w:val="none" w:sz="0" w:space="0" w:color="auto"/>
                <w:bottom w:val="none" w:sz="0" w:space="0" w:color="auto"/>
                <w:right w:val="none" w:sz="0" w:space="0" w:color="auto"/>
              </w:divBdr>
            </w:div>
            <w:div w:id="661397387">
              <w:marLeft w:val="360"/>
              <w:marRight w:val="0"/>
              <w:marTop w:val="0"/>
              <w:marBottom w:val="0"/>
              <w:divBdr>
                <w:top w:val="none" w:sz="0" w:space="0" w:color="auto"/>
                <w:left w:val="none" w:sz="0" w:space="0" w:color="auto"/>
                <w:bottom w:val="none" w:sz="0" w:space="0" w:color="auto"/>
                <w:right w:val="none" w:sz="0" w:space="0" w:color="auto"/>
              </w:divBdr>
              <w:divsChild>
                <w:div w:id="242960558">
                  <w:marLeft w:val="360"/>
                  <w:marRight w:val="0"/>
                  <w:marTop w:val="0"/>
                  <w:marBottom w:val="0"/>
                  <w:divBdr>
                    <w:top w:val="none" w:sz="0" w:space="0" w:color="auto"/>
                    <w:left w:val="none" w:sz="0" w:space="0" w:color="auto"/>
                    <w:bottom w:val="none" w:sz="0" w:space="0" w:color="auto"/>
                    <w:right w:val="none" w:sz="0" w:space="0" w:color="auto"/>
                  </w:divBdr>
                </w:div>
                <w:div w:id="851990223">
                  <w:marLeft w:val="360"/>
                  <w:marRight w:val="0"/>
                  <w:marTop w:val="0"/>
                  <w:marBottom w:val="0"/>
                  <w:divBdr>
                    <w:top w:val="none" w:sz="0" w:space="0" w:color="auto"/>
                    <w:left w:val="none" w:sz="0" w:space="0" w:color="auto"/>
                    <w:bottom w:val="none" w:sz="0" w:space="0" w:color="auto"/>
                    <w:right w:val="none" w:sz="0" w:space="0" w:color="auto"/>
                  </w:divBdr>
                  <w:divsChild>
                    <w:div w:id="1696924573">
                      <w:marLeft w:val="0"/>
                      <w:marRight w:val="0"/>
                      <w:marTop w:val="0"/>
                      <w:marBottom w:val="0"/>
                      <w:divBdr>
                        <w:top w:val="none" w:sz="0" w:space="0" w:color="auto"/>
                        <w:left w:val="none" w:sz="0" w:space="0" w:color="auto"/>
                        <w:bottom w:val="none" w:sz="0" w:space="0" w:color="auto"/>
                        <w:right w:val="none" w:sz="0" w:space="0" w:color="auto"/>
                      </w:divBdr>
                    </w:div>
                  </w:divsChild>
                </w:div>
                <w:div w:id="173562223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005204178">
          <w:marLeft w:val="360"/>
          <w:marRight w:val="0"/>
          <w:marTop w:val="0"/>
          <w:marBottom w:val="0"/>
          <w:divBdr>
            <w:top w:val="none" w:sz="0" w:space="0" w:color="auto"/>
            <w:left w:val="none" w:sz="0" w:space="0" w:color="auto"/>
            <w:bottom w:val="none" w:sz="0" w:space="0" w:color="auto"/>
            <w:right w:val="none" w:sz="0" w:space="0" w:color="auto"/>
          </w:divBdr>
          <w:divsChild>
            <w:div w:id="339697217">
              <w:marLeft w:val="360"/>
              <w:marRight w:val="0"/>
              <w:marTop w:val="0"/>
              <w:marBottom w:val="0"/>
              <w:divBdr>
                <w:top w:val="none" w:sz="0" w:space="0" w:color="auto"/>
                <w:left w:val="none" w:sz="0" w:space="0" w:color="auto"/>
                <w:bottom w:val="none" w:sz="0" w:space="0" w:color="auto"/>
                <w:right w:val="none" w:sz="0" w:space="0" w:color="auto"/>
              </w:divBdr>
              <w:divsChild>
                <w:div w:id="1347095053">
                  <w:marLeft w:val="720"/>
                  <w:marRight w:val="0"/>
                  <w:marTop w:val="0"/>
                  <w:marBottom w:val="0"/>
                  <w:divBdr>
                    <w:top w:val="none" w:sz="0" w:space="0" w:color="auto"/>
                    <w:left w:val="none" w:sz="0" w:space="0" w:color="auto"/>
                    <w:bottom w:val="none" w:sz="0" w:space="0" w:color="auto"/>
                    <w:right w:val="none" w:sz="0" w:space="0" w:color="auto"/>
                  </w:divBdr>
                  <w:divsChild>
                    <w:div w:id="1105345285">
                      <w:marLeft w:val="0"/>
                      <w:marRight w:val="0"/>
                      <w:marTop w:val="0"/>
                      <w:marBottom w:val="0"/>
                      <w:divBdr>
                        <w:top w:val="none" w:sz="0" w:space="0" w:color="auto"/>
                        <w:left w:val="none" w:sz="0" w:space="0" w:color="auto"/>
                        <w:bottom w:val="none" w:sz="0" w:space="0" w:color="auto"/>
                        <w:right w:val="none" w:sz="0" w:space="0" w:color="auto"/>
                      </w:divBdr>
                    </w:div>
                  </w:divsChild>
                </w:div>
                <w:div w:id="773787079">
                  <w:marLeft w:val="720"/>
                  <w:marRight w:val="0"/>
                  <w:marTop w:val="0"/>
                  <w:marBottom w:val="0"/>
                  <w:divBdr>
                    <w:top w:val="none" w:sz="0" w:space="0" w:color="auto"/>
                    <w:left w:val="none" w:sz="0" w:space="0" w:color="auto"/>
                    <w:bottom w:val="none" w:sz="0" w:space="0" w:color="auto"/>
                    <w:right w:val="none" w:sz="0" w:space="0" w:color="auto"/>
                  </w:divBdr>
                </w:div>
              </w:divsChild>
            </w:div>
            <w:div w:id="1238246686">
              <w:marLeft w:val="360"/>
              <w:marRight w:val="0"/>
              <w:marTop w:val="0"/>
              <w:marBottom w:val="0"/>
              <w:divBdr>
                <w:top w:val="none" w:sz="0" w:space="0" w:color="auto"/>
                <w:left w:val="none" w:sz="0" w:space="0" w:color="auto"/>
                <w:bottom w:val="none" w:sz="0" w:space="0" w:color="auto"/>
                <w:right w:val="none" w:sz="0" w:space="0" w:color="auto"/>
              </w:divBdr>
              <w:divsChild>
                <w:div w:id="61294270">
                  <w:marLeft w:val="360"/>
                  <w:marRight w:val="0"/>
                  <w:marTop w:val="0"/>
                  <w:marBottom w:val="0"/>
                  <w:divBdr>
                    <w:top w:val="none" w:sz="0" w:space="0" w:color="auto"/>
                    <w:left w:val="none" w:sz="0" w:space="0" w:color="auto"/>
                    <w:bottom w:val="none" w:sz="0" w:space="0" w:color="auto"/>
                    <w:right w:val="none" w:sz="0" w:space="0" w:color="auto"/>
                  </w:divBdr>
                </w:div>
                <w:div w:id="202713523">
                  <w:marLeft w:val="360"/>
                  <w:marRight w:val="0"/>
                  <w:marTop w:val="0"/>
                  <w:marBottom w:val="0"/>
                  <w:divBdr>
                    <w:top w:val="none" w:sz="0" w:space="0" w:color="auto"/>
                    <w:left w:val="none" w:sz="0" w:space="0" w:color="auto"/>
                    <w:bottom w:val="none" w:sz="0" w:space="0" w:color="auto"/>
                    <w:right w:val="none" w:sz="0" w:space="0" w:color="auto"/>
                  </w:divBdr>
                </w:div>
                <w:div w:id="1701276137">
                  <w:marLeft w:val="360"/>
                  <w:marRight w:val="0"/>
                  <w:marTop w:val="0"/>
                  <w:marBottom w:val="0"/>
                  <w:divBdr>
                    <w:top w:val="none" w:sz="0" w:space="0" w:color="auto"/>
                    <w:left w:val="none" w:sz="0" w:space="0" w:color="auto"/>
                    <w:bottom w:val="none" w:sz="0" w:space="0" w:color="auto"/>
                    <w:right w:val="none" w:sz="0" w:space="0" w:color="auto"/>
                  </w:divBdr>
                  <w:divsChild>
                    <w:div w:id="1491672732">
                      <w:marLeft w:val="0"/>
                      <w:marRight w:val="0"/>
                      <w:marTop w:val="0"/>
                      <w:marBottom w:val="0"/>
                      <w:divBdr>
                        <w:top w:val="none" w:sz="0" w:space="0" w:color="auto"/>
                        <w:left w:val="none" w:sz="0" w:space="0" w:color="auto"/>
                        <w:bottom w:val="none" w:sz="0" w:space="0" w:color="auto"/>
                        <w:right w:val="none" w:sz="0" w:space="0" w:color="auto"/>
                      </w:divBdr>
                    </w:div>
                  </w:divsChild>
                </w:div>
                <w:div w:id="884172632">
                  <w:marLeft w:val="360"/>
                  <w:marRight w:val="0"/>
                  <w:marTop w:val="0"/>
                  <w:marBottom w:val="0"/>
                  <w:divBdr>
                    <w:top w:val="none" w:sz="0" w:space="0" w:color="auto"/>
                    <w:left w:val="none" w:sz="0" w:space="0" w:color="auto"/>
                    <w:bottom w:val="none" w:sz="0" w:space="0" w:color="auto"/>
                    <w:right w:val="none" w:sz="0" w:space="0" w:color="auto"/>
                  </w:divBdr>
                </w:div>
                <w:div w:id="1393431607">
                  <w:marLeft w:val="360"/>
                  <w:marRight w:val="0"/>
                  <w:marTop w:val="0"/>
                  <w:marBottom w:val="0"/>
                  <w:divBdr>
                    <w:top w:val="none" w:sz="0" w:space="0" w:color="auto"/>
                    <w:left w:val="none" w:sz="0" w:space="0" w:color="auto"/>
                    <w:bottom w:val="none" w:sz="0" w:space="0" w:color="auto"/>
                    <w:right w:val="none" w:sz="0" w:space="0" w:color="auto"/>
                  </w:divBdr>
                </w:div>
                <w:div w:id="1691642666">
                  <w:marLeft w:val="360"/>
                  <w:marRight w:val="0"/>
                  <w:marTop w:val="0"/>
                  <w:marBottom w:val="0"/>
                  <w:divBdr>
                    <w:top w:val="none" w:sz="0" w:space="0" w:color="auto"/>
                    <w:left w:val="none" w:sz="0" w:space="0" w:color="auto"/>
                    <w:bottom w:val="none" w:sz="0" w:space="0" w:color="auto"/>
                    <w:right w:val="none" w:sz="0" w:space="0" w:color="auto"/>
                  </w:divBdr>
                  <w:divsChild>
                    <w:div w:id="3883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927773">
              <w:marLeft w:val="360"/>
              <w:marRight w:val="0"/>
              <w:marTop w:val="0"/>
              <w:marBottom w:val="0"/>
              <w:divBdr>
                <w:top w:val="none" w:sz="0" w:space="0" w:color="auto"/>
                <w:left w:val="none" w:sz="0" w:space="0" w:color="auto"/>
                <w:bottom w:val="none" w:sz="0" w:space="0" w:color="auto"/>
                <w:right w:val="none" w:sz="0" w:space="0" w:color="auto"/>
              </w:divBdr>
              <w:divsChild>
                <w:div w:id="2089033705">
                  <w:marLeft w:val="360"/>
                  <w:marRight w:val="0"/>
                  <w:marTop w:val="0"/>
                  <w:marBottom w:val="0"/>
                  <w:divBdr>
                    <w:top w:val="none" w:sz="0" w:space="0" w:color="auto"/>
                    <w:left w:val="none" w:sz="0" w:space="0" w:color="auto"/>
                    <w:bottom w:val="none" w:sz="0" w:space="0" w:color="auto"/>
                    <w:right w:val="none" w:sz="0" w:space="0" w:color="auto"/>
                  </w:divBdr>
                  <w:divsChild>
                    <w:div w:id="438575034">
                      <w:marLeft w:val="360"/>
                      <w:marRight w:val="0"/>
                      <w:marTop w:val="0"/>
                      <w:marBottom w:val="0"/>
                      <w:divBdr>
                        <w:top w:val="none" w:sz="0" w:space="0" w:color="auto"/>
                        <w:left w:val="none" w:sz="0" w:space="0" w:color="auto"/>
                        <w:bottom w:val="none" w:sz="0" w:space="0" w:color="auto"/>
                        <w:right w:val="none" w:sz="0" w:space="0" w:color="auto"/>
                      </w:divBdr>
                    </w:div>
                    <w:div w:id="904528339">
                      <w:marLeft w:val="360"/>
                      <w:marRight w:val="0"/>
                      <w:marTop w:val="0"/>
                      <w:marBottom w:val="0"/>
                      <w:divBdr>
                        <w:top w:val="none" w:sz="0" w:space="0" w:color="auto"/>
                        <w:left w:val="none" w:sz="0" w:space="0" w:color="auto"/>
                        <w:bottom w:val="none" w:sz="0" w:space="0" w:color="auto"/>
                        <w:right w:val="none" w:sz="0" w:space="0" w:color="auto"/>
                      </w:divBdr>
                    </w:div>
                  </w:divsChild>
                </w:div>
                <w:div w:id="662124643">
                  <w:marLeft w:val="360"/>
                  <w:marRight w:val="0"/>
                  <w:marTop w:val="0"/>
                  <w:marBottom w:val="0"/>
                  <w:divBdr>
                    <w:top w:val="none" w:sz="0" w:space="0" w:color="auto"/>
                    <w:left w:val="none" w:sz="0" w:space="0" w:color="auto"/>
                    <w:bottom w:val="none" w:sz="0" w:space="0" w:color="auto"/>
                    <w:right w:val="none" w:sz="0" w:space="0" w:color="auto"/>
                  </w:divBdr>
                  <w:divsChild>
                    <w:div w:id="888299503">
                      <w:marLeft w:val="360"/>
                      <w:marRight w:val="0"/>
                      <w:marTop w:val="0"/>
                      <w:marBottom w:val="0"/>
                      <w:divBdr>
                        <w:top w:val="none" w:sz="0" w:space="0" w:color="auto"/>
                        <w:left w:val="none" w:sz="0" w:space="0" w:color="auto"/>
                        <w:bottom w:val="none" w:sz="0" w:space="0" w:color="auto"/>
                        <w:right w:val="none" w:sz="0" w:space="0" w:color="auto"/>
                      </w:divBdr>
                    </w:div>
                    <w:div w:id="1983610260">
                      <w:marLeft w:val="360"/>
                      <w:marRight w:val="0"/>
                      <w:marTop w:val="0"/>
                      <w:marBottom w:val="0"/>
                      <w:divBdr>
                        <w:top w:val="none" w:sz="0" w:space="0" w:color="auto"/>
                        <w:left w:val="none" w:sz="0" w:space="0" w:color="auto"/>
                        <w:bottom w:val="none" w:sz="0" w:space="0" w:color="auto"/>
                        <w:right w:val="none" w:sz="0" w:space="0" w:color="auto"/>
                      </w:divBdr>
                    </w:div>
                    <w:div w:id="1179932224">
                      <w:marLeft w:val="360"/>
                      <w:marRight w:val="0"/>
                      <w:marTop w:val="0"/>
                      <w:marBottom w:val="0"/>
                      <w:divBdr>
                        <w:top w:val="none" w:sz="0" w:space="0" w:color="auto"/>
                        <w:left w:val="none" w:sz="0" w:space="0" w:color="auto"/>
                        <w:bottom w:val="none" w:sz="0" w:space="0" w:color="auto"/>
                        <w:right w:val="none" w:sz="0" w:space="0" w:color="auto"/>
                      </w:divBdr>
                    </w:div>
                    <w:div w:id="503475612">
                      <w:marLeft w:val="360"/>
                      <w:marRight w:val="0"/>
                      <w:marTop w:val="0"/>
                      <w:marBottom w:val="0"/>
                      <w:divBdr>
                        <w:top w:val="none" w:sz="0" w:space="0" w:color="auto"/>
                        <w:left w:val="none" w:sz="0" w:space="0" w:color="auto"/>
                        <w:bottom w:val="none" w:sz="0" w:space="0" w:color="auto"/>
                        <w:right w:val="none" w:sz="0" w:space="0" w:color="auto"/>
                      </w:divBdr>
                      <w:divsChild>
                        <w:div w:id="98794834">
                          <w:marLeft w:val="360"/>
                          <w:marRight w:val="0"/>
                          <w:marTop w:val="0"/>
                          <w:marBottom w:val="0"/>
                          <w:divBdr>
                            <w:top w:val="none" w:sz="0" w:space="0" w:color="auto"/>
                            <w:left w:val="none" w:sz="0" w:space="0" w:color="auto"/>
                            <w:bottom w:val="none" w:sz="0" w:space="0" w:color="auto"/>
                            <w:right w:val="none" w:sz="0" w:space="0" w:color="auto"/>
                          </w:divBdr>
                          <w:divsChild>
                            <w:div w:id="27147632">
                              <w:marLeft w:val="0"/>
                              <w:marRight w:val="0"/>
                              <w:marTop w:val="0"/>
                              <w:marBottom w:val="0"/>
                              <w:divBdr>
                                <w:top w:val="none" w:sz="0" w:space="0" w:color="auto"/>
                                <w:left w:val="none" w:sz="0" w:space="0" w:color="auto"/>
                                <w:bottom w:val="none" w:sz="0" w:space="0" w:color="auto"/>
                                <w:right w:val="none" w:sz="0" w:space="0" w:color="auto"/>
                              </w:divBdr>
                            </w:div>
                          </w:divsChild>
                        </w:div>
                        <w:div w:id="1854344570">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371766125">
                  <w:marLeft w:val="360"/>
                  <w:marRight w:val="0"/>
                  <w:marTop w:val="0"/>
                  <w:marBottom w:val="0"/>
                  <w:divBdr>
                    <w:top w:val="none" w:sz="0" w:space="0" w:color="auto"/>
                    <w:left w:val="none" w:sz="0" w:space="0" w:color="auto"/>
                    <w:bottom w:val="none" w:sz="0" w:space="0" w:color="auto"/>
                    <w:right w:val="none" w:sz="0" w:space="0" w:color="auto"/>
                  </w:divBdr>
                </w:div>
                <w:div w:id="893157112">
                  <w:marLeft w:val="360"/>
                  <w:marRight w:val="0"/>
                  <w:marTop w:val="0"/>
                  <w:marBottom w:val="0"/>
                  <w:divBdr>
                    <w:top w:val="none" w:sz="0" w:space="0" w:color="auto"/>
                    <w:left w:val="none" w:sz="0" w:space="0" w:color="auto"/>
                    <w:bottom w:val="none" w:sz="0" w:space="0" w:color="auto"/>
                    <w:right w:val="none" w:sz="0" w:space="0" w:color="auto"/>
                  </w:divBdr>
                  <w:divsChild>
                    <w:div w:id="199363132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268194354">
              <w:marLeft w:val="360"/>
              <w:marRight w:val="0"/>
              <w:marTop w:val="0"/>
              <w:marBottom w:val="0"/>
              <w:divBdr>
                <w:top w:val="none" w:sz="0" w:space="0" w:color="auto"/>
                <w:left w:val="none" w:sz="0" w:space="0" w:color="auto"/>
                <w:bottom w:val="none" w:sz="0" w:space="0" w:color="auto"/>
                <w:right w:val="none" w:sz="0" w:space="0" w:color="auto"/>
              </w:divBdr>
              <w:divsChild>
                <w:div w:id="626162538">
                  <w:marLeft w:val="720"/>
                  <w:marRight w:val="0"/>
                  <w:marTop w:val="0"/>
                  <w:marBottom w:val="0"/>
                  <w:divBdr>
                    <w:top w:val="none" w:sz="0" w:space="0" w:color="auto"/>
                    <w:left w:val="none" w:sz="0" w:space="0" w:color="auto"/>
                    <w:bottom w:val="none" w:sz="0" w:space="0" w:color="auto"/>
                    <w:right w:val="none" w:sz="0" w:space="0" w:color="auto"/>
                  </w:divBdr>
                  <w:divsChild>
                    <w:div w:id="163764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920054">
              <w:marLeft w:val="360"/>
              <w:marRight w:val="0"/>
              <w:marTop w:val="0"/>
              <w:marBottom w:val="0"/>
              <w:divBdr>
                <w:top w:val="none" w:sz="0" w:space="0" w:color="auto"/>
                <w:left w:val="none" w:sz="0" w:space="0" w:color="auto"/>
                <w:bottom w:val="none" w:sz="0" w:space="0" w:color="auto"/>
                <w:right w:val="none" w:sz="0" w:space="0" w:color="auto"/>
              </w:divBdr>
            </w:div>
            <w:div w:id="1326587745">
              <w:marLeft w:val="360"/>
              <w:marRight w:val="0"/>
              <w:marTop w:val="0"/>
              <w:marBottom w:val="0"/>
              <w:divBdr>
                <w:top w:val="none" w:sz="0" w:space="0" w:color="auto"/>
                <w:left w:val="none" w:sz="0" w:space="0" w:color="auto"/>
                <w:bottom w:val="none" w:sz="0" w:space="0" w:color="auto"/>
                <w:right w:val="none" w:sz="0" w:space="0" w:color="auto"/>
              </w:divBdr>
            </w:div>
            <w:div w:id="1248877916">
              <w:marLeft w:val="360"/>
              <w:marRight w:val="0"/>
              <w:marTop w:val="0"/>
              <w:marBottom w:val="0"/>
              <w:divBdr>
                <w:top w:val="none" w:sz="0" w:space="0" w:color="auto"/>
                <w:left w:val="none" w:sz="0" w:space="0" w:color="auto"/>
                <w:bottom w:val="none" w:sz="0" w:space="0" w:color="auto"/>
                <w:right w:val="none" w:sz="0" w:space="0" w:color="auto"/>
              </w:divBdr>
            </w:div>
          </w:divsChild>
        </w:div>
        <w:div w:id="999116517">
          <w:marLeft w:val="360"/>
          <w:marRight w:val="0"/>
          <w:marTop w:val="0"/>
          <w:marBottom w:val="0"/>
          <w:divBdr>
            <w:top w:val="none" w:sz="0" w:space="0" w:color="auto"/>
            <w:left w:val="none" w:sz="0" w:space="0" w:color="auto"/>
            <w:bottom w:val="none" w:sz="0" w:space="0" w:color="auto"/>
            <w:right w:val="none" w:sz="0" w:space="0" w:color="auto"/>
          </w:divBdr>
          <w:divsChild>
            <w:div w:id="973830814">
              <w:marLeft w:val="360"/>
              <w:marRight w:val="0"/>
              <w:marTop w:val="0"/>
              <w:marBottom w:val="0"/>
              <w:divBdr>
                <w:top w:val="none" w:sz="0" w:space="0" w:color="auto"/>
                <w:left w:val="none" w:sz="0" w:space="0" w:color="auto"/>
                <w:bottom w:val="none" w:sz="0" w:space="0" w:color="auto"/>
                <w:right w:val="none" w:sz="0" w:space="0" w:color="auto"/>
              </w:divBdr>
            </w:div>
            <w:div w:id="1193417004">
              <w:marLeft w:val="360"/>
              <w:marRight w:val="0"/>
              <w:marTop w:val="0"/>
              <w:marBottom w:val="0"/>
              <w:divBdr>
                <w:top w:val="none" w:sz="0" w:space="0" w:color="auto"/>
                <w:left w:val="none" w:sz="0" w:space="0" w:color="auto"/>
                <w:bottom w:val="none" w:sz="0" w:space="0" w:color="auto"/>
                <w:right w:val="none" w:sz="0" w:space="0" w:color="auto"/>
              </w:divBdr>
              <w:divsChild>
                <w:div w:id="797920926">
                  <w:marLeft w:val="360"/>
                  <w:marRight w:val="0"/>
                  <w:marTop w:val="0"/>
                  <w:marBottom w:val="0"/>
                  <w:divBdr>
                    <w:top w:val="none" w:sz="0" w:space="0" w:color="auto"/>
                    <w:left w:val="none" w:sz="0" w:space="0" w:color="auto"/>
                    <w:bottom w:val="none" w:sz="0" w:space="0" w:color="auto"/>
                    <w:right w:val="none" w:sz="0" w:space="0" w:color="auto"/>
                  </w:divBdr>
                  <w:divsChild>
                    <w:div w:id="892623316">
                      <w:marLeft w:val="360"/>
                      <w:marRight w:val="0"/>
                      <w:marTop w:val="0"/>
                      <w:marBottom w:val="0"/>
                      <w:divBdr>
                        <w:top w:val="none" w:sz="0" w:space="0" w:color="auto"/>
                        <w:left w:val="none" w:sz="0" w:space="0" w:color="auto"/>
                        <w:bottom w:val="none" w:sz="0" w:space="0" w:color="auto"/>
                        <w:right w:val="none" w:sz="0" w:space="0" w:color="auto"/>
                      </w:divBdr>
                    </w:div>
                  </w:divsChild>
                </w:div>
                <w:div w:id="905917319">
                  <w:marLeft w:val="360"/>
                  <w:marRight w:val="0"/>
                  <w:marTop w:val="0"/>
                  <w:marBottom w:val="0"/>
                  <w:divBdr>
                    <w:top w:val="none" w:sz="0" w:space="0" w:color="auto"/>
                    <w:left w:val="none" w:sz="0" w:space="0" w:color="auto"/>
                    <w:bottom w:val="none" w:sz="0" w:space="0" w:color="auto"/>
                    <w:right w:val="none" w:sz="0" w:space="0" w:color="auto"/>
                  </w:divBdr>
                </w:div>
                <w:div w:id="169734548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7700451">
          <w:marLeft w:val="360"/>
          <w:marRight w:val="0"/>
          <w:marTop w:val="0"/>
          <w:marBottom w:val="0"/>
          <w:divBdr>
            <w:top w:val="none" w:sz="0" w:space="0" w:color="auto"/>
            <w:left w:val="none" w:sz="0" w:space="0" w:color="auto"/>
            <w:bottom w:val="none" w:sz="0" w:space="0" w:color="auto"/>
            <w:right w:val="none" w:sz="0" w:space="0" w:color="auto"/>
          </w:divBdr>
          <w:divsChild>
            <w:div w:id="1057437426">
              <w:marLeft w:val="360"/>
              <w:marRight w:val="0"/>
              <w:marTop w:val="0"/>
              <w:marBottom w:val="0"/>
              <w:divBdr>
                <w:top w:val="none" w:sz="0" w:space="0" w:color="auto"/>
                <w:left w:val="none" w:sz="0" w:space="0" w:color="auto"/>
                <w:bottom w:val="none" w:sz="0" w:space="0" w:color="auto"/>
                <w:right w:val="none" w:sz="0" w:space="0" w:color="auto"/>
              </w:divBdr>
            </w:div>
            <w:div w:id="1766145874">
              <w:marLeft w:val="360"/>
              <w:marRight w:val="0"/>
              <w:marTop w:val="0"/>
              <w:marBottom w:val="0"/>
              <w:divBdr>
                <w:top w:val="none" w:sz="0" w:space="0" w:color="auto"/>
                <w:left w:val="none" w:sz="0" w:space="0" w:color="auto"/>
                <w:bottom w:val="none" w:sz="0" w:space="0" w:color="auto"/>
                <w:right w:val="none" w:sz="0" w:space="0" w:color="auto"/>
              </w:divBdr>
            </w:div>
          </w:divsChild>
        </w:div>
        <w:div w:id="1565527566">
          <w:marLeft w:val="360"/>
          <w:marRight w:val="0"/>
          <w:marTop w:val="0"/>
          <w:marBottom w:val="0"/>
          <w:divBdr>
            <w:top w:val="none" w:sz="0" w:space="0" w:color="auto"/>
            <w:left w:val="none" w:sz="0" w:space="0" w:color="auto"/>
            <w:bottom w:val="none" w:sz="0" w:space="0" w:color="auto"/>
            <w:right w:val="none" w:sz="0" w:space="0" w:color="auto"/>
          </w:divBdr>
        </w:div>
        <w:div w:id="1594363533">
          <w:marLeft w:val="360"/>
          <w:marRight w:val="0"/>
          <w:marTop w:val="0"/>
          <w:marBottom w:val="0"/>
          <w:divBdr>
            <w:top w:val="none" w:sz="0" w:space="0" w:color="auto"/>
            <w:left w:val="none" w:sz="0" w:space="0" w:color="auto"/>
            <w:bottom w:val="none" w:sz="0" w:space="0" w:color="auto"/>
            <w:right w:val="none" w:sz="0" w:space="0" w:color="auto"/>
          </w:divBdr>
          <w:divsChild>
            <w:div w:id="843939511">
              <w:marLeft w:val="360"/>
              <w:marRight w:val="0"/>
              <w:marTop w:val="0"/>
              <w:marBottom w:val="0"/>
              <w:divBdr>
                <w:top w:val="none" w:sz="0" w:space="0" w:color="auto"/>
                <w:left w:val="none" w:sz="0" w:space="0" w:color="auto"/>
                <w:bottom w:val="none" w:sz="0" w:space="0" w:color="auto"/>
                <w:right w:val="none" w:sz="0" w:space="0" w:color="auto"/>
              </w:divBdr>
            </w:div>
            <w:div w:id="1554077631">
              <w:marLeft w:val="360"/>
              <w:marRight w:val="0"/>
              <w:marTop w:val="0"/>
              <w:marBottom w:val="0"/>
              <w:divBdr>
                <w:top w:val="none" w:sz="0" w:space="0" w:color="auto"/>
                <w:left w:val="none" w:sz="0" w:space="0" w:color="auto"/>
                <w:bottom w:val="none" w:sz="0" w:space="0" w:color="auto"/>
                <w:right w:val="none" w:sz="0" w:space="0" w:color="auto"/>
              </w:divBdr>
            </w:div>
            <w:div w:id="1496189915">
              <w:marLeft w:val="360"/>
              <w:marRight w:val="0"/>
              <w:marTop w:val="0"/>
              <w:marBottom w:val="0"/>
              <w:divBdr>
                <w:top w:val="none" w:sz="0" w:space="0" w:color="auto"/>
                <w:left w:val="none" w:sz="0" w:space="0" w:color="auto"/>
                <w:bottom w:val="none" w:sz="0" w:space="0" w:color="auto"/>
                <w:right w:val="none" w:sz="0" w:space="0" w:color="auto"/>
              </w:divBdr>
            </w:div>
            <w:div w:id="1648120659">
              <w:marLeft w:val="360"/>
              <w:marRight w:val="0"/>
              <w:marTop w:val="0"/>
              <w:marBottom w:val="0"/>
              <w:divBdr>
                <w:top w:val="none" w:sz="0" w:space="0" w:color="auto"/>
                <w:left w:val="none" w:sz="0" w:space="0" w:color="auto"/>
                <w:bottom w:val="none" w:sz="0" w:space="0" w:color="auto"/>
                <w:right w:val="none" w:sz="0" w:space="0" w:color="auto"/>
              </w:divBdr>
            </w:div>
            <w:div w:id="909540736">
              <w:marLeft w:val="360"/>
              <w:marRight w:val="0"/>
              <w:marTop w:val="0"/>
              <w:marBottom w:val="0"/>
              <w:divBdr>
                <w:top w:val="none" w:sz="0" w:space="0" w:color="auto"/>
                <w:left w:val="none" w:sz="0" w:space="0" w:color="auto"/>
                <w:bottom w:val="none" w:sz="0" w:space="0" w:color="auto"/>
                <w:right w:val="none" w:sz="0" w:space="0" w:color="auto"/>
              </w:divBdr>
            </w:div>
            <w:div w:id="1291207051">
              <w:marLeft w:val="360"/>
              <w:marRight w:val="0"/>
              <w:marTop w:val="0"/>
              <w:marBottom w:val="0"/>
              <w:divBdr>
                <w:top w:val="none" w:sz="0" w:space="0" w:color="auto"/>
                <w:left w:val="none" w:sz="0" w:space="0" w:color="auto"/>
                <w:bottom w:val="none" w:sz="0" w:space="0" w:color="auto"/>
                <w:right w:val="none" w:sz="0" w:space="0" w:color="auto"/>
              </w:divBdr>
            </w:div>
            <w:div w:id="52125202">
              <w:marLeft w:val="360"/>
              <w:marRight w:val="0"/>
              <w:marTop w:val="0"/>
              <w:marBottom w:val="0"/>
              <w:divBdr>
                <w:top w:val="none" w:sz="0" w:space="0" w:color="auto"/>
                <w:left w:val="none" w:sz="0" w:space="0" w:color="auto"/>
                <w:bottom w:val="none" w:sz="0" w:space="0" w:color="auto"/>
                <w:right w:val="none" w:sz="0" w:space="0" w:color="auto"/>
              </w:divBdr>
            </w:div>
            <w:div w:id="1705904377">
              <w:marLeft w:val="360"/>
              <w:marRight w:val="0"/>
              <w:marTop w:val="0"/>
              <w:marBottom w:val="0"/>
              <w:divBdr>
                <w:top w:val="none" w:sz="0" w:space="0" w:color="auto"/>
                <w:left w:val="none" w:sz="0" w:space="0" w:color="auto"/>
                <w:bottom w:val="none" w:sz="0" w:space="0" w:color="auto"/>
                <w:right w:val="none" w:sz="0" w:space="0" w:color="auto"/>
              </w:divBdr>
              <w:divsChild>
                <w:div w:id="1951663711">
                  <w:marLeft w:val="720"/>
                  <w:marRight w:val="0"/>
                  <w:marTop w:val="0"/>
                  <w:marBottom w:val="0"/>
                  <w:divBdr>
                    <w:top w:val="none" w:sz="0" w:space="0" w:color="auto"/>
                    <w:left w:val="none" w:sz="0" w:space="0" w:color="auto"/>
                    <w:bottom w:val="none" w:sz="0" w:space="0" w:color="auto"/>
                    <w:right w:val="none" w:sz="0" w:space="0" w:color="auto"/>
                  </w:divBdr>
                </w:div>
              </w:divsChild>
            </w:div>
            <w:div w:id="1278754163">
              <w:marLeft w:val="360"/>
              <w:marRight w:val="0"/>
              <w:marTop w:val="0"/>
              <w:marBottom w:val="0"/>
              <w:divBdr>
                <w:top w:val="none" w:sz="0" w:space="0" w:color="auto"/>
                <w:left w:val="none" w:sz="0" w:space="0" w:color="auto"/>
                <w:bottom w:val="none" w:sz="0" w:space="0" w:color="auto"/>
                <w:right w:val="none" w:sz="0" w:space="0" w:color="auto"/>
              </w:divBdr>
            </w:div>
            <w:div w:id="21590030">
              <w:marLeft w:val="360"/>
              <w:marRight w:val="0"/>
              <w:marTop w:val="0"/>
              <w:marBottom w:val="0"/>
              <w:divBdr>
                <w:top w:val="none" w:sz="0" w:space="0" w:color="auto"/>
                <w:left w:val="none" w:sz="0" w:space="0" w:color="auto"/>
                <w:bottom w:val="none" w:sz="0" w:space="0" w:color="auto"/>
                <w:right w:val="none" w:sz="0" w:space="0" w:color="auto"/>
              </w:divBdr>
            </w:div>
            <w:div w:id="1988779263">
              <w:marLeft w:val="360"/>
              <w:marRight w:val="0"/>
              <w:marTop w:val="0"/>
              <w:marBottom w:val="0"/>
              <w:divBdr>
                <w:top w:val="none" w:sz="0" w:space="0" w:color="auto"/>
                <w:left w:val="none" w:sz="0" w:space="0" w:color="auto"/>
                <w:bottom w:val="none" w:sz="0" w:space="0" w:color="auto"/>
                <w:right w:val="none" w:sz="0" w:space="0" w:color="auto"/>
              </w:divBdr>
            </w:div>
            <w:div w:id="1397780672">
              <w:marLeft w:val="360"/>
              <w:marRight w:val="0"/>
              <w:marTop w:val="0"/>
              <w:marBottom w:val="0"/>
              <w:divBdr>
                <w:top w:val="none" w:sz="0" w:space="0" w:color="auto"/>
                <w:left w:val="none" w:sz="0" w:space="0" w:color="auto"/>
                <w:bottom w:val="none" w:sz="0" w:space="0" w:color="auto"/>
                <w:right w:val="none" w:sz="0" w:space="0" w:color="auto"/>
              </w:divBdr>
            </w:div>
            <w:div w:id="1581136035">
              <w:marLeft w:val="360"/>
              <w:marRight w:val="0"/>
              <w:marTop w:val="0"/>
              <w:marBottom w:val="0"/>
              <w:divBdr>
                <w:top w:val="none" w:sz="0" w:space="0" w:color="auto"/>
                <w:left w:val="none" w:sz="0" w:space="0" w:color="auto"/>
                <w:bottom w:val="none" w:sz="0" w:space="0" w:color="auto"/>
                <w:right w:val="none" w:sz="0" w:space="0" w:color="auto"/>
              </w:divBdr>
              <w:divsChild>
                <w:div w:id="301622218">
                  <w:marLeft w:val="0"/>
                  <w:marRight w:val="0"/>
                  <w:marTop w:val="0"/>
                  <w:marBottom w:val="0"/>
                  <w:divBdr>
                    <w:top w:val="none" w:sz="0" w:space="0" w:color="auto"/>
                    <w:left w:val="none" w:sz="0" w:space="0" w:color="auto"/>
                    <w:bottom w:val="none" w:sz="0" w:space="0" w:color="auto"/>
                    <w:right w:val="none" w:sz="0" w:space="0" w:color="auto"/>
                  </w:divBdr>
                </w:div>
              </w:divsChild>
            </w:div>
            <w:div w:id="1647589202">
              <w:marLeft w:val="360"/>
              <w:marRight w:val="0"/>
              <w:marTop w:val="0"/>
              <w:marBottom w:val="0"/>
              <w:divBdr>
                <w:top w:val="none" w:sz="0" w:space="0" w:color="auto"/>
                <w:left w:val="none" w:sz="0" w:space="0" w:color="auto"/>
                <w:bottom w:val="none" w:sz="0" w:space="0" w:color="auto"/>
                <w:right w:val="none" w:sz="0" w:space="0" w:color="auto"/>
              </w:divBdr>
            </w:div>
            <w:div w:id="1748109008">
              <w:marLeft w:val="360"/>
              <w:marRight w:val="0"/>
              <w:marTop w:val="0"/>
              <w:marBottom w:val="0"/>
              <w:divBdr>
                <w:top w:val="none" w:sz="0" w:space="0" w:color="auto"/>
                <w:left w:val="none" w:sz="0" w:space="0" w:color="auto"/>
                <w:bottom w:val="none" w:sz="0" w:space="0" w:color="auto"/>
                <w:right w:val="none" w:sz="0" w:space="0" w:color="auto"/>
              </w:divBdr>
              <w:divsChild>
                <w:div w:id="1384333621">
                  <w:marLeft w:val="360"/>
                  <w:marRight w:val="0"/>
                  <w:marTop w:val="0"/>
                  <w:marBottom w:val="0"/>
                  <w:divBdr>
                    <w:top w:val="none" w:sz="0" w:space="0" w:color="auto"/>
                    <w:left w:val="none" w:sz="0" w:space="0" w:color="auto"/>
                    <w:bottom w:val="none" w:sz="0" w:space="0" w:color="auto"/>
                    <w:right w:val="none" w:sz="0" w:space="0" w:color="auto"/>
                  </w:divBdr>
                </w:div>
                <w:div w:id="981881995">
                  <w:marLeft w:val="360"/>
                  <w:marRight w:val="0"/>
                  <w:marTop w:val="0"/>
                  <w:marBottom w:val="0"/>
                  <w:divBdr>
                    <w:top w:val="none" w:sz="0" w:space="0" w:color="auto"/>
                    <w:left w:val="none" w:sz="0" w:space="0" w:color="auto"/>
                    <w:bottom w:val="none" w:sz="0" w:space="0" w:color="auto"/>
                    <w:right w:val="none" w:sz="0" w:space="0" w:color="auto"/>
                  </w:divBdr>
                </w:div>
              </w:divsChild>
            </w:div>
            <w:div w:id="1786073117">
              <w:marLeft w:val="360"/>
              <w:marRight w:val="0"/>
              <w:marTop w:val="0"/>
              <w:marBottom w:val="0"/>
              <w:divBdr>
                <w:top w:val="none" w:sz="0" w:space="0" w:color="auto"/>
                <w:left w:val="none" w:sz="0" w:space="0" w:color="auto"/>
                <w:bottom w:val="none" w:sz="0" w:space="0" w:color="auto"/>
                <w:right w:val="none" w:sz="0" w:space="0" w:color="auto"/>
              </w:divBdr>
              <w:divsChild>
                <w:div w:id="127478880">
                  <w:marLeft w:val="360"/>
                  <w:marRight w:val="0"/>
                  <w:marTop w:val="0"/>
                  <w:marBottom w:val="0"/>
                  <w:divBdr>
                    <w:top w:val="none" w:sz="0" w:space="0" w:color="auto"/>
                    <w:left w:val="none" w:sz="0" w:space="0" w:color="auto"/>
                    <w:bottom w:val="none" w:sz="0" w:space="0" w:color="auto"/>
                    <w:right w:val="none" w:sz="0" w:space="0" w:color="auto"/>
                  </w:divBdr>
                  <w:divsChild>
                    <w:div w:id="1659504494">
                      <w:marLeft w:val="360"/>
                      <w:marRight w:val="0"/>
                      <w:marTop w:val="0"/>
                      <w:marBottom w:val="0"/>
                      <w:divBdr>
                        <w:top w:val="none" w:sz="0" w:space="0" w:color="auto"/>
                        <w:left w:val="none" w:sz="0" w:space="0" w:color="auto"/>
                        <w:bottom w:val="none" w:sz="0" w:space="0" w:color="auto"/>
                        <w:right w:val="none" w:sz="0" w:space="0" w:color="auto"/>
                      </w:divBdr>
                    </w:div>
                    <w:div w:id="430079715">
                      <w:marLeft w:val="360"/>
                      <w:marRight w:val="0"/>
                      <w:marTop w:val="0"/>
                      <w:marBottom w:val="0"/>
                      <w:divBdr>
                        <w:top w:val="none" w:sz="0" w:space="0" w:color="auto"/>
                        <w:left w:val="none" w:sz="0" w:space="0" w:color="auto"/>
                        <w:bottom w:val="none" w:sz="0" w:space="0" w:color="auto"/>
                        <w:right w:val="none" w:sz="0" w:space="0" w:color="auto"/>
                      </w:divBdr>
                    </w:div>
                  </w:divsChild>
                </w:div>
                <w:div w:id="1292788492">
                  <w:marLeft w:val="360"/>
                  <w:marRight w:val="0"/>
                  <w:marTop w:val="0"/>
                  <w:marBottom w:val="0"/>
                  <w:divBdr>
                    <w:top w:val="none" w:sz="0" w:space="0" w:color="auto"/>
                    <w:left w:val="none" w:sz="0" w:space="0" w:color="auto"/>
                    <w:bottom w:val="none" w:sz="0" w:space="0" w:color="auto"/>
                    <w:right w:val="none" w:sz="0" w:space="0" w:color="auto"/>
                  </w:divBdr>
                  <w:divsChild>
                    <w:div w:id="101536586">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87428253">
              <w:marLeft w:val="360"/>
              <w:marRight w:val="0"/>
              <w:marTop w:val="0"/>
              <w:marBottom w:val="0"/>
              <w:divBdr>
                <w:top w:val="none" w:sz="0" w:space="0" w:color="auto"/>
                <w:left w:val="none" w:sz="0" w:space="0" w:color="auto"/>
                <w:bottom w:val="none" w:sz="0" w:space="0" w:color="auto"/>
                <w:right w:val="none" w:sz="0" w:space="0" w:color="auto"/>
              </w:divBdr>
              <w:divsChild>
                <w:div w:id="2113355100">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222255775">
          <w:marLeft w:val="360"/>
          <w:marRight w:val="0"/>
          <w:marTop w:val="0"/>
          <w:marBottom w:val="0"/>
          <w:divBdr>
            <w:top w:val="none" w:sz="0" w:space="0" w:color="auto"/>
            <w:left w:val="none" w:sz="0" w:space="0" w:color="auto"/>
            <w:bottom w:val="none" w:sz="0" w:space="0" w:color="auto"/>
            <w:right w:val="none" w:sz="0" w:space="0" w:color="auto"/>
          </w:divBdr>
        </w:div>
        <w:div w:id="219100895">
          <w:marLeft w:val="360"/>
          <w:marRight w:val="0"/>
          <w:marTop w:val="0"/>
          <w:marBottom w:val="0"/>
          <w:divBdr>
            <w:top w:val="none" w:sz="0" w:space="0" w:color="auto"/>
            <w:left w:val="none" w:sz="0" w:space="0" w:color="auto"/>
            <w:bottom w:val="none" w:sz="0" w:space="0" w:color="auto"/>
            <w:right w:val="none" w:sz="0" w:space="0" w:color="auto"/>
          </w:divBdr>
        </w:div>
        <w:div w:id="274101294">
          <w:marLeft w:val="360"/>
          <w:marRight w:val="0"/>
          <w:marTop w:val="0"/>
          <w:marBottom w:val="0"/>
          <w:divBdr>
            <w:top w:val="none" w:sz="0" w:space="0" w:color="auto"/>
            <w:left w:val="none" w:sz="0" w:space="0" w:color="auto"/>
            <w:bottom w:val="none" w:sz="0" w:space="0" w:color="auto"/>
            <w:right w:val="none" w:sz="0" w:space="0" w:color="auto"/>
          </w:divBdr>
        </w:div>
        <w:div w:id="1040518178">
          <w:marLeft w:val="360"/>
          <w:marRight w:val="0"/>
          <w:marTop w:val="0"/>
          <w:marBottom w:val="0"/>
          <w:divBdr>
            <w:top w:val="none" w:sz="0" w:space="0" w:color="auto"/>
            <w:left w:val="none" w:sz="0" w:space="0" w:color="auto"/>
            <w:bottom w:val="none" w:sz="0" w:space="0" w:color="auto"/>
            <w:right w:val="none" w:sz="0" w:space="0" w:color="auto"/>
          </w:divBdr>
        </w:div>
        <w:div w:id="114298009">
          <w:marLeft w:val="360"/>
          <w:marRight w:val="0"/>
          <w:marTop w:val="0"/>
          <w:marBottom w:val="0"/>
          <w:divBdr>
            <w:top w:val="none" w:sz="0" w:space="0" w:color="auto"/>
            <w:left w:val="none" w:sz="0" w:space="0" w:color="auto"/>
            <w:bottom w:val="none" w:sz="0" w:space="0" w:color="auto"/>
            <w:right w:val="none" w:sz="0" w:space="0" w:color="auto"/>
          </w:divBdr>
        </w:div>
        <w:div w:id="616641204">
          <w:marLeft w:val="360"/>
          <w:marRight w:val="0"/>
          <w:marTop w:val="0"/>
          <w:marBottom w:val="0"/>
          <w:divBdr>
            <w:top w:val="none" w:sz="0" w:space="0" w:color="auto"/>
            <w:left w:val="none" w:sz="0" w:space="0" w:color="auto"/>
            <w:bottom w:val="none" w:sz="0" w:space="0" w:color="auto"/>
            <w:right w:val="none" w:sz="0" w:space="0" w:color="auto"/>
          </w:divBdr>
          <w:divsChild>
            <w:div w:id="153494279">
              <w:marLeft w:val="360"/>
              <w:marRight w:val="0"/>
              <w:marTop w:val="0"/>
              <w:marBottom w:val="0"/>
              <w:divBdr>
                <w:top w:val="none" w:sz="0" w:space="0" w:color="auto"/>
                <w:left w:val="none" w:sz="0" w:space="0" w:color="auto"/>
                <w:bottom w:val="none" w:sz="0" w:space="0" w:color="auto"/>
                <w:right w:val="none" w:sz="0" w:space="0" w:color="auto"/>
              </w:divBdr>
              <w:divsChild>
                <w:div w:id="725950153">
                  <w:marLeft w:val="360"/>
                  <w:marRight w:val="0"/>
                  <w:marTop w:val="0"/>
                  <w:marBottom w:val="0"/>
                  <w:divBdr>
                    <w:top w:val="none" w:sz="0" w:space="0" w:color="auto"/>
                    <w:left w:val="none" w:sz="0" w:space="0" w:color="auto"/>
                    <w:bottom w:val="none" w:sz="0" w:space="0" w:color="auto"/>
                    <w:right w:val="none" w:sz="0" w:space="0" w:color="auto"/>
                  </w:divBdr>
                </w:div>
                <w:div w:id="633366734">
                  <w:marLeft w:val="360"/>
                  <w:marRight w:val="0"/>
                  <w:marTop w:val="0"/>
                  <w:marBottom w:val="0"/>
                  <w:divBdr>
                    <w:top w:val="none" w:sz="0" w:space="0" w:color="auto"/>
                    <w:left w:val="none" w:sz="0" w:space="0" w:color="auto"/>
                    <w:bottom w:val="none" w:sz="0" w:space="0" w:color="auto"/>
                    <w:right w:val="none" w:sz="0" w:space="0" w:color="auto"/>
                  </w:divBdr>
                </w:div>
                <w:div w:id="1173378273">
                  <w:marLeft w:val="360"/>
                  <w:marRight w:val="0"/>
                  <w:marTop w:val="0"/>
                  <w:marBottom w:val="0"/>
                  <w:divBdr>
                    <w:top w:val="none" w:sz="0" w:space="0" w:color="auto"/>
                    <w:left w:val="none" w:sz="0" w:space="0" w:color="auto"/>
                    <w:bottom w:val="none" w:sz="0" w:space="0" w:color="auto"/>
                    <w:right w:val="none" w:sz="0" w:space="0" w:color="auto"/>
                  </w:divBdr>
                </w:div>
                <w:div w:id="1711758115">
                  <w:marLeft w:val="360"/>
                  <w:marRight w:val="0"/>
                  <w:marTop w:val="0"/>
                  <w:marBottom w:val="0"/>
                  <w:divBdr>
                    <w:top w:val="none" w:sz="0" w:space="0" w:color="auto"/>
                    <w:left w:val="none" w:sz="0" w:space="0" w:color="auto"/>
                    <w:bottom w:val="none" w:sz="0" w:space="0" w:color="auto"/>
                    <w:right w:val="none" w:sz="0" w:space="0" w:color="auto"/>
                  </w:divBdr>
                </w:div>
                <w:div w:id="2041465845">
                  <w:marLeft w:val="360"/>
                  <w:marRight w:val="0"/>
                  <w:marTop w:val="0"/>
                  <w:marBottom w:val="0"/>
                  <w:divBdr>
                    <w:top w:val="none" w:sz="0" w:space="0" w:color="auto"/>
                    <w:left w:val="none" w:sz="0" w:space="0" w:color="auto"/>
                    <w:bottom w:val="none" w:sz="0" w:space="0" w:color="auto"/>
                    <w:right w:val="none" w:sz="0" w:space="0" w:color="auto"/>
                  </w:divBdr>
                </w:div>
                <w:div w:id="1168790515">
                  <w:marLeft w:val="360"/>
                  <w:marRight w:val="0"/>
                  <w:marTop w:val="0"/>
                  <w:marBottom w:val="0"/>
                  <w:divBdr>
                    <w:top w:val="none" w:sz="0" w:space="0" w:color="auto"/>
                    <w:left w:val="none" w:sz="0" w:space="0" w:color="auto"/>
                    <w:bottom w:val="none" w:sz="0" w:space="0" w:color="auto"/>
                    <w:right w:val="none" w:sz="0" w:space="0" w:color="auto"/>
                  </w:divBdr>
                  <w:divsChild>
                    <w:div w:id="1529827656">
                      <w:marLeft w:val="360"/>
                      <w:marRight w:val="0"/>
                      <w:marTop w:val="0"/>
                      <w:marBottom w:val="0"/>
                      <w:divBdr>
                        <w:top w:val="none" w:sz="0" w:space="0" w:color="auto"/>
                        <w:left w:val="none" w:sz="0" w:space="0" w:color="auto"/>
                        <w:bottom w:val="none" w:sz="0" w:space="0" w:color="auto"/>
                        <w:right w:val="none" w:sz="0" w:space="0" w:color="auto"/>
                      </w:divBdr>
                    </w:div>
                  </w:divsChild>
                </w:div>
                <w:div w:id="1329402848">
                  <w:marLeft w:val="360"/>
                  <w:marRight w:val="0"/>
                  <w:marTop w:val="0"/>
                  <w:marBottom w:val="0"/>
                  <w:divBdr>
                    <w:top w:val="none" w:sz="0" w:space="0" w:color="auto"/>
                    <w:left w:val="none" w:sz="0" w:space="0" w:color="auto"/>
                    <w:bottom w:val="none" w:sz="0" w:space="0" w:color="auto"/>
                    <w:right w:val="none" w:sz="0" w:space="0" w:color="auto"/>
                  </w:divBdr>
                </w:div>
              </w:divsChild>
            </w:div>
            <w:div w:id="1303189959">
              <w:marLeft w:val="360"/>
              <w:marRight w:val="0"/>
              <w:marTop w:val="0"/>
              <w:marBottom w:val="0"/>
              <w:divBdr>
                <w:top w:val="none" w:sz="0" w:space="0" w:color="auto"/>
                <w:left w:val="none" w:sz="0" w:space="0" w:color="auto"/>
                <w:bottom w:val="none" w:sz="0" w:space="0" w:color="auto"/>
                <w:right w:val="none" w:sz="0" w:space="0" w:color="auto"/>
              </w:divBdr>
            </w:div>
            <w:div w:id="138546360">
              <w:marLeft w:val="360"/>
              <w:marRight w:val="0"/>
              <w:marTop w:val="0"/>
              <w:marBottom w:val="0"/>
              <w:divBdr>
                <w:top w:val="none" w:sz="0" w:space="0" w:color="auto"/>
                <w:left w:val="none" w:sz="0" w:space="0" w:color="auto"/>
                <w:bottom w:val="none" w:sz="0" w:space="0" w:color="auto"/>
                <w:right w:val="none" w:sz="0" w:space="0" w:color="auto"/>
              </w:divBdr>
            </w:div>
            <w:div w:id="92097337">
              <w:marLeft w:val="360"/>
              <w:marRight w:val="0"/>
              <w:marTop w:val="0"/>
              <w:marBottom w:val="0"/>
              <w:divBdr>
                <w:top w:val="none" w:sz="0" w:space="0" w:color="auto"/>
                <w:left w:val="none" w:sz="0" w:space="0" w:color="auto"/>
                <w:bottom w:val="none" w:sz="0" w:space="0" w:color="auto"/>
                <w:right w:val="none" w:sz="0" w:space="0" w:color="auto"/>
              </w:divBdr>
            </w:div>
            <w:div w:id="2086607646">
              <w:marLeft w:val="360"/>
              <w:marRight w:val="0"/>
              <w:marTop w:val="0"/>
              <w:marBottom w:val="0"/>
              <w:divBdr>
                <w:top w:val="none" w:sz="0" w:space="0" w:color="auto"/>
                <w:left w:val="none" w:sz="0" w:space="0" w:color="auto"/>
                <w:bottom w:val="none" w:sz="0" w:space="0" w:color="auto"/>
                <w:right w:val="none" w:sz="0" w:space="0" w:color="auto"/>
              </w:divBdr>
              <w:divsChild>
                <w:div w:id="1334138817">
                  <w:marLeft w:val="720"/>
                  <w:marRight w:val="0"/>
                  <w:marTop w:val="0"/>
                  <w:marBottom w:val="0"/>
                  <w:divBdr>
                    <w:top w:val="none" w:sz="0" w:space="0" w:color="auto"/>
                    <w:left w:val="none" w:sz="0" w:space="0" w:color="auto"/>
                    <w:bottom w:val="none" w:sz="0" w:space="0" w:color="auto"/>
                    <w:right w:val="none" w:sz="0" w:space="0" w:color="auto"/>
                  </w:divBdr>
                </w:div>
                <w:div w:id="573469450">
                  <w:marLeft w:val="720"/>
                  <w:marRight w:val="0"/>
                  <w:marTop w:val="0"/>
                  <w:marBottom w:val="0"/>
                  <w:divBdr>
                    <w:top w:val="none" w:sz="0" w:space="0" w:color="auto"/>
                    <w:left w:val="none" w:sz="0" w:space="0" w:color="auto"/>
                    <w:bottom w:val="none" w:sz="0" w:space="0" w:color="auto"/>
                    <w:right w:val="none" w:sz="0" w:space="0" w:color="auto"/>
                  </w:divBdr>
                </w:div>
                <w:div w:id="1765373249">
                  <w:marLeft w:val="720"/>
                  <w:marRight w:val="0"/>
                  <w:marTop w:val="0"/>
                  <w:marBottom w:val="0"/>
                  <w:divBdr>
                    <w:top w:val="none" w:sz="0" w:space="0" w:color="auto"/>
                    <w:left w:val="none" w:sz="0" w:space="0" w:color="auto"/>
                    <w:bottom w:val="none" w:sz="0" w:space="0" w:color="auto"/>
                    <w:right w:val="none" w:sz="0" w:space="0" w:color="auto"/>
                  </w:divBdr>
                </w:div>
              </w:divsChild>
            </w:div>
            <w:div w:id="629820078">
              <w:marLeft w:val="360"/>
              <w:marRight w:val="0"/>
              <w:marTop w:val="0"/>
              <w:marBottom w:val="0"/>
              <w:divBdr>
                <w:top w:val="none" w:sz="0" w:space="0" w:color="auto"/>
                <w:left w:val="none" w:sz="0" w:space="0" w:color="auto"/>
                <w:bottom w:val="none" w:sz="0" w:space="0" w:color="auto"/>
                <w:right w:val="none" w:sz="0" w:space="0" w:color="auto"/>
              </w:divBdr>
            </w:div>
            <w:div w:id="469906345">
              <w:marLeft w:val="360"/>
              <w:marRight w:val="0"/>
              <w:marTop w:val="0"/>
              <w:marBottom w:val="0"/>
              <w:divBdr>
                <w:top w:val="none" w:sz="0" w:space="0" w:color="auto"/>
                <w:left w:val="none" w:sz="0" w:space="0" w:color="auto"/>
                <w:bottom w:val="none" w:sz="0" w:space="0" w:color="auto"/>
                <w:right w:val="none" w:sz="0" w:space="0" w:color="auto"/>
              </w:divBdr>
            </w:div>
            <w:div w:id="1880587491">
              <w:marLeft w:val="360"/>
              <w:marRight w:val="0"/>
              <w:marTop w:val="0"/>
              <w:marBottom w:val="0"/>
              <w:divBdr>
                <w:top w:val="none" w:sz="0" w:space="0" w:color="auto"/>
                <w:left w:val="none" w:sz="0" w:space="0" w:color="auto"/>
                <w:bottom w:val="none" w:sz="0" w:space="0" w:color="auto"/>
                <w:right w:val="none" w:sz="0" w:space="0" w:color="auto"/>
              </w:divBdr>
            </w:div>
            <w:div w:id="1113859798">
              <w:marLeft w:val="360"/>
              <w:marRight w:val="0"/>
              <w:marTop w:val="0"/>
              <w:marBottom w:val="0"/>
              <w:divBdr>
                <w:top w:val="none" w:sz="0" w:space="0" w:color="auto"/>
                <w:left w:val="none" w:sz="0" w:space="0" w:color="auto"/>
                <w:bottom w:val="none" w:sz="0" w:space="0" w:color="auto"/>
                <w:right w:val="none" w:sz="0" w:space="0" w:color="auto"/>
              </w:divBdr>
            </w:div>
            <w:div w:id="564756417">
              <w:marLeft w:val="360"/>
              <w:marRight w:val="0"/>
              <w:marTop w:val="0"/>
              <w:marBottom w:val="0"/>
              <w:divBdr>
                <w:top w:val="none" w:sz="0" w:space="0" w:color="auto"/>
                <w:left w:val="none" w:sz="0" w:space="0" w:color="auto"/>
                <w:bottom w:val="none" w:sz="0" w:space="0" w:color="auto"/>
                <w:right w:val="none" w:sz="0" w:space="0" w:color="auto"/>
              </w:divBdr>
              <w:divsChild>
                <w:div w:id="53704420">
                  <w:marLeft w:val="360"/>
                  <w:marRight w:val="0"/>
                  <w:marTop w:val="0"/>
                  <w:marBottom w:val="0"/>
                  <w:divBdr>
                    <w:top w:val="none" w:sz="0" w:space="0" w:color="auto"/>
                    <w:left w:val="none" w:sz="0" w:space="0" w:color="auto"/>
                    <w:bottom w:val="none" w:sz="0" w:space="0" w:color="auto"/>
                    <w:right w:val="none" w:sz="0" w:space="0" w:color="auto"/>
                  </w:divBdr>
                </w:div>
              </w:divsChild>
            </w:div>
            <w:div w:id="1754281744">
              <w:marLeft w:val="360"/>
              <w:marRight w:val="0"/>
              <w:marTop w:val="0"/>
              <w:marBottom w:val="0"/>
              <w:divBdr>
                <w:top w:val="none" w:sz="0" w:space="0" w:color="auto"/>
                <w:left w:val="none" w:sz="0" w:space="0" w:color="auto"/>
                <w:bottom w:val="none" w:sz="0" w:space="0" w:color="auto"/>
                <w:right w:val="none" w:sz="0" w:space="0" w:color="auto"/>
              </w:divBdr>
              <w:divsChild>
                <w:div w:id="726489984">
                  <w:marLeft w:val="360"/>
                  <w:marRight w:val="0"/>
                  <w:marTop w:val="0"/>
                  <w:marBottom w:val="0"/>
                  <w:divBdr>
                    <w:top w:val="none" w:sz="0" w:space="0" w:color="auto"/>
                    <w:left w:val="none" w:sz="0" w:space="0" w:color="auto"/>
                    <w:bottom w:val="none" w:sz="0" w:space="0" w:color="auto"/>
                    <w:right w:val="none" w:sz="0" w:space="0" w:color="auto"/>
                  </w:divBdr>
                </w:div>
              </w:divsChild>
            </w:div>
            <w:div w:id="1767341823">
              <w:marLeft w:val="360"/>
              <w:marRight w:val="0"/>
              <w:marTop w:val="0"/>
              <w:marBottom w:val="0"/>
              <w:divBdr>
                <w:top w:val="none" w:sz="0" w:space="0" w:color="auto"/>
                <w:left w:val="none" w:sz="0" w:space="0" w:color="auto"/>
                <w:bottom w:val="none" w:sz="0" w:space="0" w:color="auto"/>
                <w:right w:val="none" w:sz="0" w:space="0" w:color="auto"/>
              </w:divBdr>
            </w:div>
            <w:div w:id="563301775">
              <w:marLeft w:val="360"/>
              <w:marRight w:val="0"/>
              <w:marTop w:val="0"/>
              <w:marBottom w:val="0"/>
              <w:divBdr>
                <w:top w:val="none" w:sz="0" w:space="0" w:color="auto"/>
                <w:left w:val="none" w:sz="0" w:space="0" w:color="auto"/>
                <w:bottom w:val="none" w:sz="0" w:space="0" w:color="auto"/>
                <w:right w:val="none" w:sz="0" w:space="0" w:color="auto"/>
              </w:divBdr>
            </w:div>
            <w:div w:id="919296533">
              <w:marLeft w:val="360"/>
              <w:marRight w:val="0"/>
              <w:marTop w:val="0"/>
              <w:marBottom w:val="0"/>
              <w:divBdr>
                <w:top w:val="none" w:sz="0" w:space="0" w:color="auto"/>
                <w:left w:val="none" w:sz="0" w:space="0" w:color="auto"/>
                <w:bottom w:val="none" w:sz="0" w:space="0" w:color="auto"/>
                <w:right w:val="none" w:sz="0" w:space="0" w:color="auto"/>
              </w:divBdr>
              <w:divsChild>
                <w:div w:id="142934167">
                  <w:marLeft w:val="1080"/>
                  <w:marRight w:val="0"/>
                  <w:marTop w:val="0"/>
                  <w:marBottom w:val="0"/>
                  <w:divBdr>
                    <w:top w:val="none" w:sz="0" w:space="0" w:color="auto"/>
                    <w:left w:val="none" w:sz="0" w:space="0" w:color="auto"/>
                    <w:bottom w:val="none" w:sz="0" w:space="0" w:color="auto"/>
                    <w:right w:val="none" w:sz="0" w:space="0" w:color="auto"/>
                  </w:divBdr>
                </w:div>
              </w:divsChild>
            </w:div>
            <w:div w:id="430055201">
              <w:marLeft w:val="360"/>
              <w:marRight w:val="0"/>
              <w:marTop w:val="0"/>
              <w:marBottom w:val="0"/>
              <w:divBdr>
                <w:top w:val="none" w:sz="0" w:space="0" w:color="auto"/>
                <w:left w:val="none" w:sz="0" w:space="0" w:color="auto"/>
                <w:bottom w:val="none" w:sz="0" w:space="0" w:color="auto"/>
                <w:right w:val="none" w:sz="0" w:space="0" w:color="auto"/>
              </w:divBdr>
              <w:divsChild>
                <w:div w:id="1895039213">
                  <w:marLeft w:val="360"/>
                  <w:marRight w:val="0"/>
                  <w:marTop w:val="0"/>
                  <w:marBottom w:val="0"/>
                  <w:divBdr>
                    <w:top w:val="none" w:sz="0" w:space="0" w:color="auto"/>
                    <w:left w:val="none" w:sz="0" w:space="0" w:color="auto"/>
                    <w:bottom w:val="none" w:sz="0" w:space="0" w:color="auto"/>
                    <w:right w:val="none" w:sz="0" w:space="0" w:color="auto"/>
                  </w:divBdr>
                  <w:divsChild>
                    <w:div w:id="1871449891">
                      <w:marLeft w:val="360"/>
                      <w:marRight w:val="0"/>
                      <w:marTop w:val="0"/>
                      <w:marBottom w:val="0"/>
                      <w:divBdr>
                        <w:top w:val="none" w:sz="0" w:space="0" w:color="auto"/>
                        <w:left w:val="none" w:sz="0" w:space="0" w:color="auto"/>
                        <w:bottom w:val="none" w:sz="0" w:space="0" w:color="auto"/>
                        <w:right w:val="none" w:sz="0" w:space="0" w:color="auto"/>
                      </w:divBdr>
                    </w:div>
                    <w:div w:id="735249424">
                      <w:marLeft w:val="360"/>
                      <w:marRight w:val="0"/>
                      <w:marTop w:val="0"/>
                      <w:marBottom w:val="0"/>
                      <w:divBdr>
                        <w:top w:val="none" w:sz="0" w:space="0" w:color="auto"/>
                        <w:left w:val="none" w:sz="0" w:space="0" w:color="auto"/>
                        <w:bottom w:val="none" w:sz="0" w:space="0" w:color="auto"/>
                        <w:right w:val="none" w:sz="0" w:space="0" w:color="auto"/>
                      </w:divBdr>
                    </w:div>
                    <w:div w:id="1626348521">
                      <w:marLeft w:val="360"/>
                      <w:marRight w:val="0"/>
                      <w:marTop w:val="0"/>
                      <w:marBottom w:val="0"/>
                      <w:divBdr>
                        <w:top w:val="none" w:sz="0" w:space="0" w:color="auto"/>
                        <w:left w:val="none" w:sz="0" w:space="0" w:color="auto"/>
                        <w:bottom w:val="none" w:sz="0" w:space="0" w:color="auto"/>
                        <w:right w:val="none" w:sz="0" w:space="0" w:color="auto"/>
                      </w:divBdr>
                    </w:div>
                    <w:div w:id="964117446">
                      <w:marLeft w:val="360"/>
                      <w:marRight w:val="0"/>
                      <w:marTop w:val="0"/>
                      <w:marBottom w:val="0"/>
                      <w:divBdr>
                        <w:top w:val="none" w:sz="0" w:space="0" w:color="auto"/>
                        <w:left w:val="none" w:sz="0" w:space="0" w:color="auto"/>
                        <w:bottom w:val="none" w:sz="0" w:space="0" w:color="auto"/>
                        <w:right w:val="none" w:sz="0" w:space="0" w:color="auto"/>
                      </w:divBdr>
                    </w:div>
                    <w:div w:id="602303051">
                      <w:marLeft w:val="360"/>
                      <w:marRight w:val="0"/>
                      <w:marTop w:val="0"/>
                      <w:marBottom w:val="0"/>
                      <w:divBdr>
                        <w:top w:val="none" w:sz="0" w:space="0" w:color="auto"/>
                        <w:left w:val="none" w:sz="0" w:space="0" w:color="auto"/>
                        <w:bottom w:val="none" w:sz="0" w:space="0" w:color="auto"/>
                        <w:right w:val="none" w:sz="0" w:space="0" w:color="auto"/>
                      </w:divBdr>
                    </w:div>
                    <w:div w:id="1520923662">
                      <w:marLeft w:val="360"/>
                      <w:marRight w:val="0"/>
                      <w:marTop w:val="0"/>
                      <w:marBottom w:val="0"/>
                      <w:divBdr>
                        <w:top w:val="none" w:sz="0" w:space="0" w:color="auto"/>
                        <w:left w:val="none" w:sz="0" w:space="0" w:color="auto"/>
                        <w:bottom w:val="none" w:sz="0" w:space="0" w:color="auto"/>
                        <w:right w:val="none" w:sz="0" w:space="0" w:color="auto"/>
                      </w:divBdr>
                    </w:div>
                    <w:div w:id="1859923073">
                      <w:marLeft w:val="360"/>
                      <w:marRight w:val="0"/>
                      <w:marTop w:val="0"/>
                      <w:marBottom w:val="0"/>
                      <w:divBdr>
                        <w:top w:val="none" w:sz="0" w:space="0" w:color="auto"/>
                        <w:left w:val="none" w:sz="0" w:space="0" w:color="auto"/>
                        <w:bottom w:val="none" w:sz="0" w:space="0" w:color="auto"/>
                        <w:right w:val="none" w:sz="0" w:space="0" w:color="auto"/>
                      </w:divBdr>
                    </w:div>
                    <w:div w:id="1906838722">
                      <w:marLeft w:val="360"/>
                      <w:marRight w:val="0"/>
                      <w:marTop w:val="0"/>
                      <w:marBottom w:val="0"/>
                      <w:divBdr>
                        <w:top w:val="none" w:sz="0" w:space="0" w:color="auto"/>
                        <w:left w:val="none" w:sz="0" w:space="0" w:color="auto"/>
                        <w:bottom w:val="none" w:sz="0" w:space="0" w:color="auto"/>
                        <w:right w:val="none" w:sz="0" w:space="0" w:color="auto"/>
                      </w:divBdr>
                    </w:div>
                    <w:div w:id="1756975139">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962148791">
              <w:marLeft w:val="360"/>
              <w:marRight w:val="0"/>
              <w:marTop w:val="0"/>
              <w:marBottom w:val="0"/>
              <w:divBdr>
                <w:top w:val="none" w:sz="0" w:space="0" w:color="auto"/>
                <w:left w:val="none" w:sz="0" w:space="0" w:color="auto"/>
                <w:bottom w:val="none" w:sz="0" w:space="0" w:color="auto"/>
                <w:right w:val="none" w:sz="0" w:space="0" w:color="auto"/>
              </w:divBdr>
            </w:div>
            <w:div w:id="1296374104">
              <w:marLeft w:val="360"/>
              <w:marRight w:val="0"/>
              <w:marTop w:val="0"/>
              <w:marBottom w:val="0"/>
              <w:divBdr>
                <w:top w:val="none" w:sz="0" w:space="0" w:color="auto"/>
                <w:left w:val="none" w:sz="0" w:space="0" w:color="auto"/>
                <w:bottom w:val="none" w:sz="0" w:space="0" w:color="auto"/>
                <w:right w:val="none" w:sz="0" w:space="0" w:color="auto"/>
              </w:divBdr>
              <w:divsChild>
                <w:div w:id="194080629">
                  <w:marLeft w:val="360"/>
                  <w:marRight w:val="0"/>
                  <w:marTop w:val="0"/>
                  <w:marBottom w:val="0"/>
                  <w:divBdr>
                    <w:top w:val="none" w:sz="0" w:space="0" w:color="auto"/>
                    <w:left w:val="none" w:sz="0" w:space="0" w:color="auto"/>
                    <w:bottom w:val="none" w:sz="0" w:space="0" w:color="auto"/>
                    <w:right w:val="none" w:sz="0" w:space="0" w:color="auto"/>
                  </w:divBdr>
                  <w:divsChild>
                    <w:div w:id="766081049">
                      <w:marLeft w:val="360"/>
                      <w:marRight w:val="0"/>
                      <w:marTop w:val="0"/>
                      <w:marBottom w:val="0"/>
                      <w:divBdr>
                        <w:top w:val="none" w:sz="0" w:space="0" w:color="auto"/>
                        <w:left w:val="none" w:sz="0" w:space="0" w:color="auto"/>
                        <w:bottom w:val="none" w:sz="0" w:space="0" w:color="auto"/>
                        <w:right w:val="none" w:sz="0" w:space="0" w:color="auto"/>
                      </w:divBdr>
                    </w:div>
                  </w:divsChild>
                </w:div>
                <w:div w:id="214973083">
                  <w:marLeft w:val="360"/>
                  <w:marRight w:val="0"/>
                  <w:marTop w:val="0"/>
                  <w:marBottom w:val="0"/>
                  <w:divBdr>
                    <w:top w:val="none" w:sz="0" w:space="0" w:color="auto"/>
                    <w:left w:val="none" w:sz="0" w:space="0" w:color="auto"/>
                    <w:bottom w:val="none" w:sz="0" w:space="0" w:color="auto"/>
                    <w:right w:val="none" w:sz="0" w:space="0" w:color="auto"/>
                  </w:divBdr>
                </w:div>
                <w:div w:id="2036152696">
                  <w:marLeft w:val="360"/>
                  <w:marRight w:val="0"/>
                  <w:marTop w:val="0"/>
                  <w:marBottom w:val="0"/>
                  <w:divBdr>
                    <w:top w:val="none" w:sz="0" w:space="0" w:color="auto"/>
                    <w:left w:val="none" w:sz="0" w:space="0" w:color="auto"/>
                    <w:bottom w:val="none" w:sz="0" w:space="0" w:color="auto"/>
                    <w:right w:val="none" w:sz="0" w:space="0" w:color="auto"/>
                  </w:divBdr>
                  <w:divsChild>
                    <w:div w:id="2015719461">
                      <w:marLeft w:val="360"/>
                      <w:marRight w:val="0"/>
                      <w:marTop w:val="0"/>
                      <w:marBottom w:val="0"/>
                      <w:divBdr>
                        <w:top w:val="none" w:sz="0" w:space="0" w:color="auto"/>
                        <w:left w:val="none" w:sz="0" w:space="0" w:color="auto"/>
                        <w:bottom w:val="none" w:sz="0" w:space="0" w:color="auto"/>
                        <w:right w:val="none" w:sz="0" w:space="0" w:color="auto"/>
                      </w:divBdr>
                    </w:div>
                    <w:div w:id="1388065815">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1634630813">
              <w:marLeft w:val="360"/>
              <w:marRight w:val="0"/>
              <w:marTop w:val="0"/>
              <w:marBottom w:val="0"/>
              <w:divBdr>
                <w:top w:val="none" w:sz="0" w:space="0" w:color="auto"/>
                <w:left w:val="none" w:sz="0" w:space="0" w:color="auto"/>
                <w:bottom w:val="none" w:sz="0" w:space="0" w:color="auto"/>
                <w:right w:val="none" w:sz="0" w:space="0" w:color="auto"/>
              </w:divBdr>
              <w:divsChild>
                <w:div w:id="1623149416">
                  <w:marLeft w:val="720"/>
                  <w:marRight w:val="0"/>
                  <w:marTop w:val="0"/>
                  <w:marBottom w:val="0"/>
                  <w:divBdr>
                    <w:top w:val="none" w:sz="0" w:space="0" w:color="auto"/>
                    <w:left w:val="none" w:sz="0" w:space="0" w:color="auto"/>
                    <w:bottom w:val="none" w:sz="0" w:space="0" w:color="auto"/>
                    <w:right w:val="none" w:sz="0" w:space="0" w:color="auto"/>
                  </w:divBdr>
                </w:div>
              </w:divsChild>
            </w:div>
            <w:div w:id="1114791257">
              <w:marLeft w:val="360"/>
              <w:marRight w:val="0"/>
              <w:marTop w:val="0"/>
              <w:marBottom w:val="0"/>
              <w:divBdr>
                <w:top w:val="none" w:sz="0" w:space="0" w:color="auto"/>
                <w:left w:val="none" w:sz="0" w:space="0" w:color="auto"/>
                <w:bottom w:val="none" w:sz="0" w:space="0" w:color="auto"/>
                <w:right w:val="none" w:sz="0" w:space="0" w:color="auto"/>
              </w:divBdr>
            </w:div>
            <w:div w:id="1099370230">
              <w:marLeft w:val="360"/>
              <w:marRight w:val="0"/>
              <w:marTop w:val="0"/>
              <w:marBottom w:val="0"/>
              <w:divBdr>
                <w:top w:val="none" w:sz="0" w:space="0" w:color="auto"/>
                <w:left w:val="none" w:sz="0" w:space="0" w:color="auto"/>
                <w:bottom w:val="none" w:sz="0" w:space="0" w:color="auto"/>
                <w:right w:val="none" w:sz="0" w:space="0" w:color="auto"/>
              </w:divBdr>
            </w:div>
            <w:div w:id="1995911975">
              <w:marLeft w:val="360"/>
              <w:marRight w:val="0"/>
              <w:marTop w:val="0"/>
              <w:marBottom w:val="0"/>
              <w:divBdr>
                <w:top w:val="none" w:sz="0" w:space="0" w:color="auto"/>
                <w:left w:val="none" w:sz="0" w:space="0" w:color="auto"/>
                <w:bottom w:val="none" w:sz="0" w:space="0" w:color="auto"/>
                <w:right w:val="none" w:sz="0" w:space="0" w:color="auto"/>
              </w:divBdr>
            </w:div>
            <w:div w:id="1181815279">
              <w:marLeft w:val="720"/>
              <w:marRight w:val="0"/>
              <w:marTop w:val="0"/>
              <w:marBottom w:val="0"/>
              <w:divBdr>
                <w:top w:val="none" w:sz="0" w:space="0" w:color="auto"/>
                <w:left w:val="none" w:sz="0" w:space="0" w:color="auto"/>
                <w:bottom w:val="none" w:sz="0" w:space="0" w:color="auto"/>
                <w:right w:val="none" w:sz="0" w:space="0" w:color="auto"/>
              </w:divBdr>
            </w:div>
            <w:div w:id="411008171">
              <w:marLeft w:val="720"/>
              <w:marRight w:val="0"/>
              <w:marTop w:val="0"/>
              <w:marBottom w:val="0"/>
              <w:divBdr>
                <w:top w:val="none" w:sz="0" w:space="0" w:color="auto"/>
                <w:left w:val="none" w:sz="0" w:space="0" w:color="auto"/>
                <w:bottom w:val="none" w:sz="0" w:space="0" w:color="auto"/>
                <w:right w:val="none" w:sz="0" w:space="0" w:color="auto"/>
              </w:divBdr>
            </w:div>
            <w:div w:id="1453404079">
              <w:marLeft w:val="360"/>
              <w:marRight w:val="0"/>
              <w:marTop w:val="0"/>
              <w:marBottom w:val="0"/>
              <w:divBdr>
                <w:top w:val="none" w:sz="0" w:space="0" w:color="auto"/>
                <w:left w:val="none" w:sz="0" w:space="0" w:color="auto"/>
                <w:bottom w:val="none" w:sz="0" w:space="0" w:color="auto"/>
                <w:right w:val="none" w:sz="0" w:space="0" w:color="auto"/>
              </w:divBdr>
            </w:div>
            <w:div w:id="1763599936">
              <w:marLeft w:val="360"/>
              <w:marRight w:val="0"/>
              <w:marTop w:val="0"/>
              <w:marBottom w:val="0"/>
              <w:divBdr>
                <w:top w:val="none" w:sz="0" w:space="0" w:color="auto"/>
                <w:left w:val="none" w:sz="0" w:space="0" w:color="auto"/>
                <w:bottom w:val="none" w:sz="0" w:space="0" w:color="auto"/>
                <w:right w:val="none" w:sz="0" w:space="0" w:color="auto"/>
              </w:divBdr>
            </w:div>
            <w:div w:id="1490250760">
              <w:marLeft w:val="360"/>
              <w:marRight w:val="0"/>
              <w:marTop w:val="0"/>
              <w:marBottom w:val="0"/>
              <w:divBdr>
                <w:top w:val="none" w:sz="0" w:space="0" w:color="auto"/>
                <w:left w:val="none" w:sz="0" w:space="0" w:color="auto"/>
                <w:bottom w:val="none" w:sz="0" w:space="0" w:color="auto"/>
                <w:right w:val="none" w:sz="0" w:space="0" w:color="auto"/>
              </w:divBdr>
            </w:div>
            <w:div w:id="208885461">
              <w:marLeft w:val="360"/>
              <w:marRight w:val="0"/>
              <w:marTop w:val="0"/>
              <w:marBottom w:val="0"/>
              <w:divBdr>
                <w:top w:val="none" w:sz="0" w:space="0" w:color="auto"/>
                <w:left w:val="none" w:sz="0" w:space="0" w:color="auto"/>
                <w:bottom w:val="none" w:sz="0" w:space="0" w:color="auto"/>
                <w:right w:val="none" w:sz="0" w:space="0" w:color="auto"/>
              </w:divBdr>
            </w:div>
            <w:div w:id="1427070134">
              <w:marLeft w:val="360"/>
              <w:marRight w:val="0"/>
              <w:marTop w:val="0"/>
              <w:marBottom w:val="0"/>
              <w:divBdr>
                <w:top w:val="none" w:sz="0" w:space="0" w:color="auto"/>
                <w:left w:val="none" w:sz="0" w:space="0" w:color="auto"/>
                <w:bottom w:val="none" w:sz="0" w:space="0" w:color="auto"/>
                <w:right w:val="none" w:sz="0" w:space="0" w:color="auto"/>
              </w:divBdr>
            </w:div>
            <w:div w:id="232472801">
              <w:marLeft w:val="360"/>
              <w:marRight w:val="0"/>
              <w:marTop w:val="0"/>
              <w:marBottom w:val="0"/>
              <w:divBdr>
                <w:top w:val="none" w:sz="0" w:space="0" w:color="auto"/>
                <w:left w:val="none" w:sz="0" w:space="0" w:color="auto"/>
                <w:bottom w:val="none" w:sz="0" w:space="0" w:color="auto"/>
                <w:right w:val="none" w:sz="0" w:space="0" w:color="auto"/>
              </w:divBdr>
              <w:divsChild>
                <w:div w:id="1691951403">
                  <w:marLeft w:val="720"/>
                  <w:marRight w:val="0"/>
                  <w:marTop w:val="0"/>
                  <w:marBottom w:val="0"/>
                  <w:divBdr>
                    <w:top w:val="none" w:sz="0" w:space="0" w:color="auto"/>
                    <w:left w:val="none" w:sz="0" w:space="0" w:color="auto"/>
                    <w:bottom w:val="none" w:sz="0" w:space="0" w:color="auto"/>
                    <w:right w:val="none" w:sz="0" w:space="0" w:color="auto"/>
                  </w:divBdr>
                  <w:divsChild>
                    <w:div w:id="173323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98362">
              <w:marLeft w:val="360"/>
              <w:marRight w:val="0"/>
              <w:marTop w:val="0"/>
              <w:marBottom w:val="0"/>
              <w:divBdr>
                <w:top w:val="none" w:sz="0" w:space="0" w:color="auto"/>
                <w:left w:val="none" w:sz="0" w:space="0" w:color="auto"/>
                <w:bottom w:val="none" w:sz="0" w:space="0" w:color="auto"/>
                <w:right w:val="none" w:sz="0" w:space="0" w:color="auto"/>
              </w:divBdr>
            </w:div>
            <w:div w:id="276521985">
              <w:marLeft w:val="360"/>
              <w:marRight w:val="0"/>
              <w:marTop w:val="0"/>
              <w:marBottom w:val="0"/>
              <w:divBdr>
                <w:top w:val="none" w:sz="0" w:space="0" w:color="auto"/>
                <w:left w:val="none" w:sz="0" w:space="0" w:color="auto"/>
                <w:bottom w:val="none" w:sz="0" w:space="0" w:color="auto"/>
                <w:right w:val="none" w:sz="0" w:space="0" w:color="auto"/>
              </w:divBdr>
            </w:div>
            <w:div w:id="246304455">
              <w:marLeft w:val="360"/>
              <w:marRight w:val="0"/>
              <w:marTop w:val="0"/>
              <w:marBottom w:val="0"/>
              <w:divBdr>
                <w:top w:val="none" w:sz="0" w:space="0" w:color="auto"/>
                <w:left w:val="none" w:sz="0" w:space="0" w:color="auto"/>
                <w:bottom w:val="none" w:sz="0" w:space="0" w:color="auto"/>
                <w:right w:val="none" w:sz="0" w:space="0" w:color="auto"/>
              </w:divBdr>
            </w:div>
            <w:div w:id="1374771325">
              <w:marLeft w:val="360"/>
              <w:marRight w:val="0"/>
              <w:marTop w:val="0"/>
              <w:marBottom w:val="0"/>
              <w:divBdr>
                <w:top w:val="none" w:sz="0" w:space="0" w:color="auto"/>
                <w:left w:val="none" w:sz="0" w:space="0" w:color="auto"/>
                <w:bottom w:val="none" w:sz="0" w:space="0" w:color="auto"/>
                <w:right w:val="none" w:sz="0" w:space="0" w:color="auto"/>
              </w:divBdr>
            </w:div>
            <w:div w:id="1737124750">
              <w:marLeft w:val="360"/>
              <w:marRight w:val="0"/>
              <w:marTop w:val="0"/>
              <w:marBottom w:val="0"/>
              <w:divBdr>
                <w:top w:val="none" w:sz="0" w:space="0" w:color="auto"/>
                <w:left w:val="none" w:sz="0" w:space="0" w:color="auto"/>
                <w:bottom w:val="none" w:sz="0" w:space="0" w:color="auto"/>
                <w:right w:val="none" w:sz="0" w:space="0" w:color="auto"/>
              </w:divBdr>
            </w:div>
            <w:div w:id="1330717172">
              <w:marLeft w:val="360"/>
              <w:marRight w:val="0"/>
              <w:marTop w:val="0"/>
              <w:marBottom w:val="0"/>
              <w:divBdr>
                <w:top w:val="none" w:sz="0" w:space="0" w:color="auto"/>
                <w:left w:val="none" w:sz="0" w:space="0" w:color="auto"/>
                <w:bottom w:val="none" w:sz="0" w:space="0" w:color="auto"/>
                <w:right w:val="none" w:sz="0" w:space="0" w:color="auto"/>
              </w:divBdr>
            </w:div>
            <w:div w:id="599803675">
              <w:marLeft w:val="360"/>
              <w:marRight w:val="0"/>
              <w:marTop w:val="0"/>
              <w:marBottom w:val="0"/>
              <w:divBdr>
                <w:top w:val="none" w:sz="0" w:space="0" w:color="auto"/>
                <w:left w:val="none" w:sz="0" w:space="0" w:color="auto"/>
                <w:bottom w:val="none" w:sz="0" w:space="0" w:color="auto"/>
                <w:right w:val="none" w:sz="0" w:space="0" w:color="auto"/>
              </w:divBdr>
            </w:div>
            <w:div w:id="773012013">
              <w:marLeft w:val="360"/>
              <w:marRight w:val="0"/>
              <w:marTop w:val="0"/>
              <w:marBottom w:val="0"/>
              <w:divBdr>
                <w:top w:val="none" w:sz="0" w:space="0" w:color="auto"/>
                <w:left w:val="none" w:sz="0" w:space="0" w:color="auto"/>
                <w:bottom w:val="none" w:sz="0" w:space="0" w:color="auto"/>
                <w:right w:val="none" w:sz="0" w:space="0" w:color="auto"/>
              </w:divBdr>
              <w:divsChild>
                <w:div w:id="80418290">
                  <w:marLeft w:val="1440"/>
                  <w:marRight w:val="0"/>
                  <w:marTop w:val="0"/>
                  <w:marBottom w:val="0"/>
                  <w:divBdr>
                    <w:top w:val="none" w:sz="0" w:space="0" w:color="auto"/>
                    <w:left w:val="none" w:sz="0" w:space="0" w:color="auto"/>
                    <w:bottom w:val="none" w:sz="0" w:space="0" w:color="auto"/>
                    <w:right w:val="none" w:sz="0" w:space="0" w:color="auto"/>
                  </w:divBdr>
                </w:div>
                <w:div w:id="2061323157">
                  <w:marLeft w:val="1440"/>
                  <w:marRight w:val="0"/>
                  <w:marTop w:val="0"/>
                  <w:marBottom w:val="0"/>
                  <w:divBdr>
                    <w:top w:val="none" w:sz="0" w:space="0" w:color="auto"/>
                    <w:left w:val="none" w:sz="0" w:space="0" w:color="auto"/>
                    <w:bottom w:val="none" w:sz="0" w:space="0" w:color="auto"/>
                    <w:right w:val="none" w:sz="0" w:space="0" w:color="auto"/>
                  </w:divBdr>
                </w:div>
              </w:divsChild>
            </w:div>
            <w:div w:id="1952934127">
              <w:marLeft w:val="360"/>
              <w:marRight w:val="0"/>
              <w:marTop w:val="0"/>
              <w:marBottom w:val="0"/>
              <w:divBdr>
                <w:top w:val="none" w:sz="0" w:space="0" w:color="auto"/>
                <w:left w:val="none" w:sz="0" w:space="0" w:color="auto"/>
                <w:bottom w:val="none" w:sz="0" w:space="0" w:color="auto"/>
                <w:right w:val="none" w:sz="0" w:space="0" w:color="auto"/>
              </w:divBdr>
            </w:div>
            <w:div w:id="911039549">
              <w:marLeft w:val="360"/>
              <w:marRight w:val="0"/>
              <w:marTop w:val="0"/>
              <w:marBottom w:val="0"/>
              <w:divBdr>
                <w:top w:val="none" w:sz="0" w:space="0" w:color="auto"/>
                <w:left w:val="none" w:sz="0" w:space="0" w:color="auto"/>
                <w:bottom w:val="none" w:sz="0" w:space="0" w:color="auto"/>
                <w:right w:val="none" w:sz="0" w:space="0" w:color="auto"/>
              </w:divBdr>
            </w:div>
            <w:div w:id="1133789211">
              <w:marLeft w:val="360"/>
              <w:marRight w:val="0"/>
              <w:marTop w:val="0"/>
              <w:marBottom w:val="0"/>
              <w:divBdr>
                <w:top w:val="none" w:sz="0" w:space="0" w:color="auto"/>
                <w:left w:val="none" w:sz="0" w:space="0" w:color="auto"/>
                <w:bottom w:val="none" w:sz="0" w:space="0" w:color="auto"/>
                <w:right w:val="none" w:sz="0" w:space="0" w:color="auto"/>
              </w:divBdr>
            </w:div>
            <w:div w:id="1823041976">
              <w:marLeft w:val="360"/>
              <w:marRight w:val="0"/>
              <w:marTop w:val="0"/>
              <w:marBottom w:val="0"/>
              <w:divBdr>
                <w:top w:val="none" w:sz="0" w:space="0" w:color="auto"/>
                <w:left w:val="none" w:sz="0" w:space="0" w:color="auto"/>
                <w:bottom w:val="none" w:sz="0" w:space="0" w:color="auto"/>
                <w:right w:val="none" w:sz="0" w:space="0" w:color="auto"/>
              </w:divBdr>
            </w:div>
            <w:div w:id="1495678967">
              <w:marLeft w:val="360"/>
              <w:marRight w:val="0"/>
              <w:marTop w:val="0"/>
              <w:marBottom w:val="0"/>
              <w:divBdr>
                <w:top w:val="none" w:sz="0" w:space="0" w:color="auto"/>
                <w:left w:val="none" w:sz="0" w:space="0" w:color="auto"/>
                <w:bottom w:val="none" w:sz="0" w:space="0" w:color="auto"/>
                <w:right w:val="none" w:sz="0" w:space="0" w:color="auto"/>
              </w:divBdr>
            </w:div>
            <w:div w:id="2138523606">
              <w:marLeft w:val="360"/>
              <w:marRight w:val="0"/>
              <w:marTop w:val="0"/>
              <w:marBottom w:val="0"/>
              <w:divBdr>
                <w:top w:val="none" w:sz="0" w:space="0" w:color="auto"/>
                <w:left w:val="none" w:sz="0" w:space="0" w:color="auto"/>
                <w:bottom w:val="none" w:sz="0" w:space="0" w:color="auto"/>
                <w:right w:val="none" w:sz="0" w:space="0" w:color="auto"/>
              </w:divBdr>
            </w:div>
            <w:div w:id="192811348">
              <w:marLeft w:val="360"/>
              <w:marRight w:val="0"/>
              <w:marTop w:val="0"/>
              <w:marBottom w:val="0"/>
              <w:divBdr>
                <w:top w:val="none" w:sz="0" w:space="0" w:color="auto"/>
                <w:left w:val="none" w:sz="0" w:space="0" w:color="auto"/>
                <w:bottom w:val="none" w:sz="0" w:space="0" w:color="auto"/>
                <w:right w:val="none" w:sz="0" w:space="0" w:color="auto"/>
              </w:divBdr>
            </w:div>
            <w:div w:id="1159272277">
              <w:marLeft w:val="360"/>
              <w:marRight w:val="0"/>
              <w:marTop w:val="0"/>
              <w:marBottom w:val="0"/>
              <w:divBdr>
                <w:top w:val="none" w:sz="0" w:space="0" w:color="auto"/>
                <w:left w:val="none" w:sz="0" w:space="0" w:color="auto"/>
                <w:bottom w:val="none" w:sz="0" w:space="0" w:color="auto"/>
                <w:right w:val="none" w:sz="0" w:space="0" w:color="auto"/>
              </w:divBdr>
              <w:divsChild>
                <w:div w:id="1323463731">
                  <w:marLeft w:val="360"/>
                  <w:marRight w:val="0"/>
                  <w:marTop w:val="0"/>
                  <w:marBottom w:val="0"/>
                  <w:divBdr>
                    <w:top w:val="none" w:sz="0" w:space="0" w:color="auto"/>
                    <w:left w:val="none" w:sz="0" w:space="0" w:color="auto"/>
                    <w:bottom w:val="none" w:sz="0" w:space="0" w:color="auto"/>
                    <w:right w:val="none" w:sz="0" w:space="0" w:color="auto"/>
                  </w:divBdr>
                </w:div>
                <w:div w:id="79766195">
                  <w:marLeft w:val="360"/>
                  <w:marRight w:val="0"/>
                  <w:marTop w:val="0"/>
                  <w:marBottom w:val="0"/>
                  <w:divBdr>
                    <w:top w:val="none" w:sz="0" w:space="0" w:color="auto"/>
                    <w:left w:val="none" w:sz="0" w:space="0" w:color="auto"/>
                    <w:bottom w:val="none" w:sz="0" w:space="0" w:color="auto"/>
                    <w:right w:val="none" w:sz="0" w:space="0" w:color="auto"/>
                  </w:divBdr>
                </w:div>
                <w:div w:id="1100415831">
                  <w:marLeft w:val="360"/>
                  <w:marRight w:val="0"/>
                  <w:marTop w:val="0"/>
                  <w:marBottom w:val="0"/>
                  <w:divBdr>
                    <w:top w:val="none" w:sz="0" w:space="0" w:color="auto"/>
                    <w:left w:val="none" w:sz="0" w:space="0" w:color="auto"/>
                    <w:bottom w:val="none" w:sz="0" w:space="0" w:color="auto"/>
                    <w:right w:val="none" w:sz="0" w:space="0" w:color="auto"/>
                  </w:divBdr>
                </w:div>
                <w:div w:id="1476802566">
                  <w:marLeft w:val="360"/>
                  <w:marRight w:val="0"/>
                  <w:marTop w:val="0"/>
                  <w:marBottom w:val="0"/>
                  <w:divBdr>
                    <w:top w:val="none" w:sz="0" w:space="0" w:color="auto"/>
                    <w:left w:val="none" w:sz="0" w:space="0" w:color="auto"/>
                    <w:bottom w:val="none" w:sz="0" w:space="0" w:color="auto"/>
                    <w:right w:val="none" w:sz="0" w:space="0" w:color="auto"/>
                  </w:divBdr>
                  <w:divsChild>
                    <w:div w:id="490557845">
                      <w:marLeft w:val="1800"/>
                      <w:marRight w:val="0"/>
                      <w:marTop w:val="0"/>
                      <w:marBottom w:val="0"/>
                      <w:divBdr>
                        <w:top w:val="none" w:sz="0" w:space="0" w:color="auto"/>
                        <w:left w:val="none" w:sz="0" w:space="0" w:color="auto"/>
                        <w:bottom w:val="none" w:sz="0" w:space="0" w:color="auto"/>
                        <w:right w:val="none" w:sz="0" w:space="0" w:color="auto"/>
                      </w:divBdr>
                    </w:div>
                  </w:divsChild>
                </w:div>
                <w:div w:id="1642928481">
                  <w:marLeft w:val="360"/>
                  <w:marRight w:val="0"/>
                  <w:marTop w:val="0"/>
                  <w:marBottom w:val="0"/>
                  <w:divBdr>
                    <w:top w:val="none" w:sz="0" w:space="0" w:color="auto"/>
                    <w:left w:val="none" w:sz="0" w:space="0" w:color="auto"/>
                    <w:bottom w:val="none" w:sz="0" w:space="0" w:color="auto"/>
                    <w:right w:val="none" w:sz="0" w:space="0" w:color="auto"/>
                  </w:divBdr>
                </w:div>
                <w:div w:id="675575388">
                  <w:marLeft w:val="360"/>
                  <w:marRight w:val="0"/>
                  <w:marTop w:val="0"/>
                  <w:marBottom w:val="0"/>
                  <w:divBdr>
                    <w:top w:val="none" w:sz="0" w:space="0" w:color="auto"/>
                    <w:left w:val="none" w:sz="0" w:space="0" w:color="auto"/>
                    <w:bottom w:val="none" w:sz="0" w:space="0" w:color="auto"/>
                    <w:right w:val="none" w:sz="0" w:space="0" w:color="auto"/>
                  </w:divBdr>
                </w:div>
              </w:divsChild>
            </w:div>
          </w:divsChild>
        </w:div>
        <w:div w:id="929044705">
          <w:marLeft w:val="360"/>
          <w:marRight w:val="0"/>
          <w:marTop w:val="0"/>
          <w:marBottom w:val="0"/>
          <w:divBdr>
            <w:top w:val="none" w:sz="0" w:space="0" w:color="auto"/>
            <w:left w:val="none" w:sz="0" w:space="0" w:color="auto"/>
            <w:bottom w:val="none" w:sz="0" w:space="0" w:color="auto"/>
            <w:right w:val="none" w:sz="0" w:space="0" w:color="auto"/>
          </w:divBdr>
        </w:div>
        <w:div w:id="101075335">
          <w:marLeft w:val="360"/>
          <w:marRight w:val="0"/>
          <w:marTop w:val="0"/>
          <w:marBottom w:val="0"/>
          <w:divBdr>
            <w:top w:val="none" w:sz="0" w:space="0" w:color="auto"/>
            <w:left w:val="none" w:sz="0" w:space="0" w:color="auto"/>
            <w:bottom w:val="none" w:sz="0" w:space="0" w:color="auto"/>
            <w:right w:val="none" w:sz="0" w:space="0" w:color="auto"/>
          </w:divBdr>
        </w:div>
        <w:div w:id="1701391997">
          <w:marLeft w:val="360"/>
          <w:marRight w:val="0"/>
          <w:marTop w:val="0"/>
          <w:marBottom w:val="0"/>
          <w:divBdr>
            <w:top w:val="none" w:sz="0" w:space="0" w:color="auto"/>
            <w:left w:val="none" w:sz="0" w:space="0" w:color="auto"/>
            <w:bottom w:val="none" w:sz="0" w:space="0" w:color="auto"/>
            <w:right w:val="none" w:sz="0" w:space="0" w:color="auto"/>
          </w:divBdr>
        </w:div>
        <w:div w:id="1729843756">
          <w:marLeft w:val="360"/>
          <w:marRight w:val="0"/>
          <w:marTop w:val="0"/>
          <w:marBottom w:val="0"/>
          <w:divBdr>
            <w:top w:val="none" w:sz="0" w:space="0" w:color="auto"/>
            <w:left w:val="none" w:sz="0" w:space="0" w:color="auto"/>
            <w:bottom w:val="none" w:sz="0" w:space="0" w:color="auto"/>
            <w:right w:val="none" w:sz="0" w:space="0" w:color="auto"/>
          </w:divBdr>
          <w:divsChild>
            <w:div w:id="1428307188">
              <w:marLeft w:val="1080"/>
              <w:marRight w:val="0"/>
              <w:marTop w:val="0"/>
              <w:marBottom w:val="0"/>
              <w:divBdr>
                <w:top w:val="none" w:sz="0" w:space="0" w:color="auto"/>
                <w:left w:val="none" w:sz="0" w:space="0" w:color="auto"/>
                <w:bottom w:val="none" w:sz="0" w:space="0" w:color="auto"/>
                <w:right w:val="none" w:sz="0" w:space="0" w:color="auto"/>
              </w:divBdr>
              <w:divsChild>
                <w:div w:id="197768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926077">
          <w:marLeft w:val="360"/>
          <w:marRight w:val="0"/>
          <w:marTop w:val="0"/>
          <w:marBottom w:val="0"/>
          <w:divBdr>
            <w:top w:val="none" w:sz="0" w:space="0" w:color="auto"/>
            <w:left w:val="none" w:sz="0" w:space="0" w:color="auto"/>
            <w:bottom w:val="none" w:sz="0" w:space="0" w:color="auto"/>
            <w:right w:val="none" w:sz="0" w:space="0" w:color="auto"/>
          </w:divBdr>
          <w:divsChild>
            <w:div w:id="140393805">
              <w:marLeft w:val="360"/>
              <w:marRight w:val="0"/>
              <w:marTop w:val="0"/>
              <w:marBottom w:val="0"/>
              <w:divBdr>
                <w:top w:val="none" w:sz="0" w:space="0" w:color="auto"/>
                <w:left w:val="none" w:sz="0" w:space="0" w:color="auto"/>
                <w:bottom w:val="none" w:sz="0" w:space="0" w:color="auto"/>
                <w:right w:val="none" w:sz="0" w:space="0" w:color="auto"/>
              </w:divBdr>
            </w:div>
            <w:div w:id="2019576770">
              <w:marLeft w:val="360"/>
              <w:marRight w:val="0"/>
              <w:marTop w:val="0"/>
              <w:marBottom w:val="0"/>
              <w:divBdr>
                <w:top w:val="none" w:sz="0" w:space="0" w:color="auto"/>
                <w:left w:val="none" w:sz="0" w:space="0" w:color="auto"/>
                <w:bottom w:val="none" w:sz="0" w:space="0" w:color="auto"/>
                <w:right w:val="none" w:sz="0" w:space="0" w:color="auto"/>
              </w:divBdr>
              <w:divsChild>
                <w:div w:id="819271521">
                  <w:marLeft w:val="0"/>
                  <w:marRight w:val="0"/>
                  <w:marTop w:val="0"/>
                  <w:marBottom w:val="0"/>
                  <w:divBdr>
                    <w:top w:val="none" w:sz="0" w:space="0" w:color="auto"/>
                    <w:left w:val="none" w:sz="0" w:space="0" w:color="auto"/>
                    <w:bottom w:val="none" w:sz="0" w:space="0" w:color="auto"/>
                    <w:right w:val="none" w:sz="0" w:space="0" w:color="auto"/>
                  </w:divBdr>
                </w:div>
              </w:divsChild>
            </w:div>
            <w:div w:id="1870681995">
              <w:marLeft w:val="360"/>
              <w:marRight w:val="0"/>
              <w:marTop w:val="0"/>
              <w:marBottom w:val="0"/>
              <w:divBdr>
                <w:top w:val="none" w:sz="0" w:space="0" w:color="auto"/>
                <w:left w:val="none" w:sz="0" w:space="0" w:color="auto"/>
                <w:bottom w:val="none" w:sz="0" w:space="0" w:color="auto"/>
                <w:right w:val="none" w:sz="0" w:space="0" w:color="auto"/>
              </w:divBdr>
            </w:div>
            <w:div w:id="161704929">
              <w:marLeft w:val="360"/>
              <w:marRight w:val="0"/>
              <w:marTop w:val="0"/>
              <w:marBottom w:val="0"/>
              <w:divBdr>
                <w:top w:val="none" w:sz="0" w:space="0" w:color="auto"/>
                <w:left w:val="none" w:sz="0" w:space="0" w:color="auto"/>
                <w:bottom w:val="none" w:sz="0" w:space="0" w:color="auto"/>
                <w:right w:val="none" w:sz="0" w:space="0" w:color="auto"/>
              </w:divBdr>
            </w:div>
            <w:div w:id="1087846154">
              <w:marLeft w:val="360"/>
              <w:marRight w:val="0"/>
              <w:marTop w:val="0"/>
              <w:marBottom w:val="0"/>
              <w:divBdr>
                <w:top w:val="none" w:sz="0" w:space="0" w:color="auto"/>
                <w:left w:val="none" w:sz="0" w:space="0" w:color="auto"/>
                <w:bottom w:val="none" w:sz="0" w:space="0" w:color="auto"/>
                <w:right w:val="none" w:sz="0" w:space="0" w:color="auto"/>
              </w:divBdr>
            </w:div>
            <w:div w:id="34818766">
              <w:marLeft w:val="360"/>
              <w:marRight w:val="0"/>
              <w:marTop w:val="0"/>
              <w:marBottom w:val="0"/>
              <w:divBdr>
                <w:top w:val="none" w:sz="0" w:space="0" w:color="auto"/>
                <w:left w:val="none" w:sz="0" w:space="0" w:color="auto"/>
                <w:bottom w:val="none" w:sz="0" w:space="0" w:color="auto"/>
                <w:right w:val="none" w:sz="0" w:space="0" w:color="auto"/>
              </w:divBdr>
            </w:div>
            <w:div w:id="147286931">
              <w:marLeft w:val="360"/>
              <w:marRight w:val="0"/>
              <w:marTop w:val="0"/>
              <w:marBottom w:val="0"/>
              <w:divBdr>
                <w:top w:val="none" w:sz="0" w:space="0" w:color="auto"/>
                <w:left w:val="none" w:sz="0" w:space="0" w:color="auto"/>
                <w:bottom w:val="none" w:sz="0" w:space="0" w:color="auto"/>
                <w:right w:val="none" w:sz="0" w:space="0" w:color="auto"/>
              </w:divBdr>
              <w:divsChild>
                <w:div w:id="13830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71271">
          <w:marLeft w:val="360"/>
          <w:marRight w:val="0"/>
          <w:marTop w:val="0"/>
          <w:marBottom w:val="0"/>
          <w:divBdr>
            <w:top w:val="none" w:sz="0" w:space="0" w:color="auto"/>
            <w:left w:val="none" w:sz="0" w:space="0" w:color="auto"/>
            <w:bottom w:val="none" w:sz="0" w:space="0" w:color="auto"/>
            <w:right w:val="none" w:sz="0" w:space="0" w:color="auto"/>
          </w:divBdr>
        </w:div>
        <w:div w:id="2097743977">
          <w:marLeft w:val="360"/>
          <w:marRight w:val="0"/>
          <w:marTop w:val="0"/>
          <w:marBottom w:val="0"/>
          <w:divBdr>
            <w:top w:val="none" w:sz="0" w:space="0" w:color="auto"/>
            <w:left w:val="none" w:sz="0" w:space="0" w:color="auto"/>
            <w:bottom w:val="none" w:sz="0" w:space="0" w:color="auto"/>
            <w:right w:val="none" w:sz="0" w:space="0" w:color="auto"/>
          </w:divBdr>
        </w:div>
        <w:div w:id="544677527">
          <w:marLeft w:val="360"/>
          <w:marRight w:val="0"/>
          <w:marTop w:val="0"/>
          <w:marBottom w:val="0"/>
          <w:divBdr>
            <w:top w:val="none" w:sz="0" w:space="0" w:color="auto"/>
            <w:left w:val="none" w:sz="0" w:space="0" w:color="auto"/>
            <w:bottom w:val="none" w:sz="0" w:space="0" w:color="auto"/>
            <w:right w:val="none" w:sz="0" w:space="0" w:color="auto"/>
          </w:divBdr>
          <w:divsChild>
            <w:div w:id="718551610">
              <w:marLeft w:val="720"/>
              <w:marRight w:val="0"/>
              <w:marTop w:val="0"/>
              <w:marBottom w:val="0"/>
              <w:divBdr>
                <w:top w:val="none" w:sz="0" w:space="0" w:color="auto"/>
                <w:left w:val="none" w:sz="0" w:space="0" w:color="auto"/>
                <w:bottom w:val="none" w:sz="0" w:space="0" w:color="auto"/>
                <w:right w:val="none" w:sz="0" w:space="0" w:color="auto"/>
              </w:divBdr>
              <w:divsChild>
                <w:div w:id="1013146809">
                  <w:marLeft w:val="720"/>
                  <w:marRight w:val="0"/>
                  <w:marTop w:val="0"/>
                  <w:marBottom w:val="0"/>
                  <w:divBdr>
                    <w:top w:val="none" w:sz="0" w:space="0" w:color="auto"/>
                    <w:left w:val="none" w:sz="0" w:space="0" w:color="auto"/>
                    <w:bottom w:val="none" w:sz="0" w:space="0" w:color="auto"/>
                    <w:right w:val="none" w:sz="0" w:space="0" w:color="auto"/>
                  </w:divBdr>
                </w:div>
              </w:divsChild>
            </w:div>
            <w:div w:id="63650824">
              <w:marLeft w:val="720"/>
              <w:marRight w:val="0"/>
              <w:marTop w:val="0"/>
              <w:marBottom w:val="0"/>
              <w:divBdr>
                <w:top w:val="none" w:sz="0" w:space="0" w:color="auto"/>
                <w:left w:val="none" w:sz="0" w:space="0" w:color="auto"/>
                <w:bottom w:val="none" w:sz="0" w:space="0" w:color="auto"/>
                <w:right w:val="none" w:sz="0" w:space="0" w:color="auto"/>
              </w:divBdr>
              <w:divsChild>
                <w:div w:id="1463844316">
                  <w:marLeft w:val="720"/>
                  <w:marRight w:val="0"/>
                  <w:marTop w:val="0"/>
                  <w:marBottom w:val="0"/>
                  <w:divBdr>
                    <w:top w:val="none" w:sz="0" w:space="0" w:color="auto"/>
                    <w:left w:val="none" w:sz="0" w:space="0" w:color="auto"/>
                    <w:bottom w:val="none" w:sz="0" w:space="0" w:color="auto"/>
                    <w:right w:val="none" w:sz="0" w:space="0" w:color="auto"/>
                  </w:divBdr>
                </w:div>
              </w:divsChild>
            </w:div>
            <w:div w:id="296961423">
              <w:marLeft w:val="720"/>
              <w:marRight w:val="0"/>
              <w:marTop w:val="0"/>
              <w:marBottom w:val="0"/>
              <w:divBdr>
                <w:top w:val="none" w:sz="0" w:space="0" w:color="auto"/>
                <w:left w:val="none" w:sz="0" w:space="0" w:color="auto"/>
                <w:bottom w:val="none" w:sz="0" w:space="0" w:color="auto"/>
                <w:right w:val="none" w:sz="0" w:space="0" w:color="auto"/>
              </w:divBdr>
            </w:div>
          </w:divsChild>
        </w:div>
        <w:div w:id="132450554">
          <w:marLeft w:val="360"/>
          <w:marRight w:val="0"/>
          <w:marTop w:val="0"/>
          <w:marBottom w:val="0"/>
          <w:divBdr>
            <w:top w:val="none" w:sz="0" w:space="0" w:color="auto"/>
            <w:left w:val="none" w:sz="0" w:space="0" w:color="auto"/>
            <w:bottom w:val="none" w:sz="0" w:space="0" w:color="auto"/>
            <w:right w:val="none" w:sz="0" w:space="0" w:color="auto"/>
          </w:divBdr>
        </w:div>
        <w:div w:id="1943417284">
          <w:marLeft w:val="360"/>
          <w:marRight w:val="0"/>
          <w:marTop w:val="0"/>
          <w:marBottom w:val="0"/>
          <w:divBdr>
            <w:top w:val="none" w:sz="0" w:space="0" w:color="auto"/>
            <w:left w:val="none" w:sz="0" w:space="0" w:color="auto"/>
            <w:bottom w:val="none" w:sz="0" w:space="0" w:color="auto"/>
            <w:right w:val="none" w:sz="0" w:space="0" w:color="auto"/>
          </w:divBdr>
        </w:div>
        <w:div w:id="963582738">
          <w:marLeft w:val="360"/>
          <w:marRight w:val="0"/>
          <w:marTop w:val="0"/>
          <w:marBottom w:val="0"/>
          <w:divBdr>
            <w:top w:val="none" w:sz="0" w:space="0" w:color="auto"/>
            <w:left w:val="none" w:sz="0" w:space="0" w:color="auto"/>
            <w:bottom w:val="none" w:sz="0" w:space="0" w:color="auto"/>
            <w:right w:val="none" w:sz="0" w:space="0" w:color="auto"/>
          </w:divBdr>
          <w:divsChild>
            <w:div w:id="1106853774">
              <w:marLeft w:val="2520"/>
              <w:marRight w:val="0"/>
              <w:marTop w:val="0"/>
              <w:marBottom w:val="0"/>
              <w:divBdr>
                <w:top w:val="none" w:sz="0" w:space="0" w:color="auto"/>
                <w:left w:val="none" w:sz="0" w:space="0" w:color="auto"/>
                <w:bottom w:val="none" w:sz="0" w:space="0" w:color="auto"/>
                <w:right w:val="none" w:sz="0" w:space="0" w:color="auto"/>
              </w:divBdr>
            </w:div>
          </w:divsChild>
        </w:div>
        <w:div w:id="184484226">
          <w:marLeft w:val="360"/>
          <w:marRight w:val="0"/>
          <w:marTop w:val="0"/>
          <w:marBottom w:val="0"/>
          <w:divBdr>
            <w:top w:val="none" w:sz="0" w:space="0" w:color="auto"/>
            <w:left w:val="none" w:sz="0" w:space="0" w:color="auto"/>
            <w:bottom w:val="none" w:sz="0" w:space="0" w:color="auto"/>
            <w:right w:val="none" w:sz="0" w:space="0" w:color="auto"/>
          </w:divBdr>
        </w:div>
        <w:div w:id="1482889182">
          <w:marLeft w:val="360"/>
          <w:marRight w:val="0"/>
          <w:marTop w:val="0"/>
          <w:marBottom w:val="0"/>
          <w:divBdr>
            <w:top w:val="none" w:sz="0" w:space="0" w:color="auto"/>
            <w:left w:val="none" w:sz="0" w:space="0" w:color="auto"/>
            <w:bottom w:val="none" w:sz="0" w:space="0" w:color="auto"/>
            <w:right w:val="none" w:sz="0" w:space="0" w:color="auto"/>
          </w:divBdr>
          <w:divsChild>
            <w:div w:id="1531143224">
              <w:marLeft w:val="1440"/>
              <w:marRight w:val="0"/>
              <w:marTop w:val="0"/>
              <w:marBottom w:val="0"/>
              <w:divBdr>
                <w:top w:val="none" w:sz="0" w:space="0" w:color="auto"/>
                <w:left w:val="none" w:sz="0" w:space="0" w:color="auto"/>
                <w:bottom w:val="none" w:sz="0" w:space="0" w:color="auto"/>
                <w:right w:val="none" w:sz="0" w:space="0" w:color="auto"/>
              </w:divBdr>
            </w:div>
          </w:divsChild>
        </w:div>
        <w:div w:id="1234240119">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6228</Words>
  <Characters>34260</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dc:creator>
  <cp:keywords/>
  <dc:description/>
  <cp:lastModifiedBy>Trini</cp:lastModifiedBy>
  <cp:revision>4</cp:revision>
  <cp:lastPrinted>2024-12-04T22:42:00Z</cp:lastPrinted>
  <dcterms:created xsi:type="dcterms:W3CDTF">2024-12-04T22:39:00Z</dcterms:created>
  <dcterms:modified xsi:type="dcterms:W3CDTF">2024-12-04T22:42:00Z</dcterms:modified>
</cp:coreProperties>
</file>