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X="137" w:tblpY="1114"/>
        <w:tblW w:w="0" w:type="auto"/>
        <w:tblLook w:val="04A0" w:firstRow="1" w:lastRow="0" w:firstColumn="1" w:lastColumn="0" w:noHBand="0" w:noVBand="1"/>
      </w:tblPr>
      <w:tblGrid>
        <w:gridCol w:w="4815"/>
        <w:gridCol w:w="2127"/>
        <w:gridCol w:w="2831"/>
      </w:tblGrid>
      <w:tr w:rsidR="00423573" w:rsidTr="00A20D3C">
        <w:trPr>
          <w:trHeight w:val="585"/>
        </w:trPr>
        <w:tc>
          <w:tcPr>
            <w:tcW w:w="9773" w:type="dxa"/>
            <w:gridSpan w:val="3"/>
          </w:tcPr>
          <w:p w:rsidR="00423573" w:rsidRPr="00BB29DD" w:rsidRDefault="00423573" w:rsidP="00D070EB">
            <w:pPr>
              <w:spacing w:line="360" w:lineRule="auto"/>
              <w:jc w:val="center"/>
              <w:rPr>
                <w:b/>
              </w:rPr>
            </w:pPr>
            <w:r w:rsidRPr="00423573">
              <w:rPr>
                <w:b/>
                <w:sz w:val="24"/>
              </w:rPr>
              <w:t>Universidad De Las Fuerzas Armadas ESPE</w:t>
            </w:r>
            <w:r>
              <w:rPr>
                <w:b/>
                <w:sz w:val="24"/>
              </w:rPr>
              <w:t xml:space="preserve"> </w:t>
            </w:r>
            <w:r w:rsidRPr="00423573">
              <w:rPr>
                <w:b/>
                <w:sz w:val="24"/>
              </w:rPr>
              <w:t>Latacunga</w:t>
            </w:r>
          </w:p>
        </w:tc>
      </w:tr>
      <w:tr w:rsidR="00423573" w:rsidTr="00423573">
        <w:tblPrEx>
          <w:tblCellMar>
            <w:left w:w="70" w:type="dxa"/>
            <w:right w:w="70" w:type="dxa"/>
          </w:tblCellMar>
          <w:tblLook w:val="0000" w:firstRow="0" w:lastRow="0" w:firstColumn="0" w:lastColumn="0" w:noHBand="0" w:noVBand="0"/>
        </w:tblPrEx>
        <w:trPr>
          <w:trHeight w:val="228"/>
        </w:trPr>
        <w:tc>
          <w:tcPr>
            <w:tcW w:w="4815" w:type="dxa"/>
          </w:tcPr>
          <w:p w:rsidR="00423573" w:rsidRPr="00861491" w:rsidRDefault="00423573" w:rsidP="00D070EB">
            <w:pPr>
              <w:spacing w:line="360" w:lineRule="auto"/>
              <w:jc w:val="center"/>
            </w:pPr>
            <w:r>
              <w:rPr>
                <w:b/>
              </w:rPr>
              <w:t>Asignatura:</w:t>
            </w:r>
            <w:r w:rsidR="00861491">
              <w:rPr>
                <w:b/>
              </w:rPr>
              <w:t xml:space="preserve"> </w:t>
            </w:r>
            <w:r w:rsidR="00861491">
              <w:t>Fundamento de circuitos</w:t>
            </w:r>
          </w:p>
        </w:tc>
        <w:tc>
          <w:tcPr>
            <w:tcW w:w="4958" w:type="dxa"/>
            <w:gridSpan w:val="2"/>
          </w:tcPr>
          <w:p w:rsidR="00423573" w:rsidRDefault="00423573" w:rsidP="00D070EB">
            <w:pPr>
              <w:spacing w:line="360" w:lineRule="auto"/>
              <w:jc w:val="center"/>
              <w:rPr>
                <w:b/>
              </w:rPr>
            </w:pPr>
            <w:r>
              <w:rPr>
                <w:b/>
              </w:rPr>
              <w:t xml:space="preserve">Carrera: </w:t>
            </w:r>
            <w:r w:rsidRPr="00423573">
              <w:t>Ing. Electrónica y Automatización</w:t>
            </w:r>
          </w:p>
        </w:tc>
      </w:tr>
      <w:tr w:rsidR="00423573" w:rsidTr="00423573">
        <w:tblPrEx>
          <w:tblCellMar>
            <w:left w:w="70" w:type="dxa"/>
            <w:right w:w="70" w:type="dxa"/>
          </w:tblCellMar>
          <w:tblLook w:val="0000" w:firstRow="0" w:lastRow="0" w:firstColumn="0" w:lastColumn="0" w:noHBand="0" w:noVBand="0"/>
        </w:tblPrEx>
        <w:trPr>
          <w:trHeight w:val="228"/>
        </w:trPr>
        <w:tc>
          <w:tcPr>
            <w:tcW w:w="4815" w:type="dxa"/>
          </w:tcPr>
          <w:p w:rsidR="00423573" w:rsidRPr="00BB29DD" w:rsidRDefault="00423573" w:rsidP="00D070EB">
            <w:pPr>
              <w:spacing w:line="360" w:lineRule="auto"/>
              <w:jc w:val="center"/>
            </w:pPr>
            <w:r>
              <w:rPr>
                <w:b/>
              </w:rPr>
              <w:t xml:space="preserve">Nombre:  </w:t>
            </w:r>
            <w:r>
              <w:t>Alex Paul Iza Tipanluisa</w:t>
            </w:r>
          </w:p>
        </w:tc>
        <w:tc>
          <w:tcPr>
            <w:tcW w:w="2127" w:type="dxa"/>
          </w:tcPr>
          <w:p w:rsidR="00423573" w:rsidRPr="00BB29DD" w:rsidRDefault="00423573" w:rsidP="00D070EB">
            <w:pPr>
              <w:spacing w:line="360" w:lineRule="auto"/>
              <w:jc w:val="center"/>
            </w:pPr>
            <w:r>
              <w:rPr>
                <w:b/>
              </w:rPr>
              <w:t xml:space="preserve">Nivel: </w:t>
            </w:r>
            <w:r w:rsidRPr="00423573">
              <w:t>2 “A”</w:t>
            </w:r>
          </w:p>
        </w:tc>
        <w:tc>
          <w:tcPr>
            <w:tcW w:w="2831" w:type="dxa"/>
          </w:tcPr>
          <w:p w:rsidR="00423573" w:rsidRPr="00423573" w:rsidRDefault="00423573" w:rsidP="00D070EB">
            <w:pPr>
              <w:spacing w:line="360" w:lineRule="auto"/>
              <w:jc w:val="center"/>
              <w:rPr>
                <w:b/>
              </w:rPr>
            </w:pPr>
            <w:r>
              <w:rPr>
                <w:b/>
              </w:rPr>
              <w:t>NRC:</w:t>
            </w:r>
            <w:r w:rsidR="00861491">
              <w:rPr>
                <w:b/>
              </w:rPr>
              <w:t xml:space="preserve"> </w:t>
            </w:r>
            <w:r w:rsidR="00861491" w:rsidRPr="00861491">
              <w:t>2509</w:t>
            </w:r>
          </w:p>
        </w:tc>
      </w:tr>
      <w:tr w:rsidR="00423573" w:rsidTr="00423573">
        <w:tblPrEx>
          <w:tblCellMar>
            <w:left w:w="70" w:type="dxa"/>
            <w:right w:w="70" w:type="dxa"/>
          </w:tblCellMar>
          <w:tblLook w:val="0000" w:firstRow="0" w:lastRow="0" w:firstColumn="0" w:lastColumn="0" w:noHBand="0" w:noVBand="0"/>
        </w:tblPrEx>
        <w:trPr>
          <w:trHeight w:val="344"/>
        </w:trPr>
        <w:tc>
          <w:tcPr>
            <w:tcW w:w="4815" w:type="dxa"/>
          </w:tcPr>
          <w:p w:rsidR="00423573" w:rsidRPr="002E5E2D" w:rsidRDefault="00861491" w:rsidP="00D070EB">
            <w:pPr>
              <w:spacing w:line="360" w:lineRule="auto"/>
              <w:jc w:val="center"/>
            </w:pPr>
            <w:r>
              <w:rPr>
                <w:b/>
              </w:rPr>
              <w:t xml:space="preserve">Tema: </w:t>
            </w:r>
            <w:r w:rsidRPr="00861491">
              <w:t>Como cita IEEE</w:t>
            </w:r>
          </w:p>
        </w:tc>
        <w:tc>
          <w:tcPr>
            <w:tcW w:w="4958" w:type="dxa"/>
            <w:gridSpan w:val="2"/>
          </w:tcPr>
          <w:p w:rsidR="00423573" w:rsidRPr="00557F5B" w:rsidRDefault="00423573" w:rsidP="00D070EB">
            <w:pPr>
              <w:spacing w:line="360" w:lineRule="auto"/>
            </w:pPr>
            <w:r>
              <w:rPr>
                <w:b/>
              </w:rPr>
              <w:t xml:space="preserve">Asignatura: </w:t>
            </w:r>
            <w:r>
              <w:t>Programación orientada a objetos</w:t>
            </w:r>
          </w:p>
        </w:tc>
      </w:tr>
      <w:tr w:rsidR="00861491" w:rsidTr="00B06A2B">
        <w:tblPrEx>
          <w:tblCellMar>
            <w:left w:w="70" w:type="dxa"/>
            <w:right w:w="70" w:type="dxa"/>
          </w:tblCellMar>
          <w:tblLook w:val="0000" w:firstRow="0" w:lastRow="0" w:firstColumn="0" w:lastColumn="0" w:noHBand="0" w:noVBand="0"/>
        </w:tblPrEx>
        <w:trPr>
          <w:trHeight w:val="344"/>
        </w:trPr>
        <w:tc>
          <w:tcPr>
            <w:tcW w:w="9773" w:type="dxa"/>
            <w:gridSpan w:val="3"/>
          </w:tcPr>
          <w:p w:rsidR="00ED60D3" w:rsidRPr="00ED60D3" w:rsidRDefault="00ED60D3" w:rsidP="00ED60D3">
            <w:pPr>
              <w:jc w:val="both"/>
              <w:rPr>
                <w:rFonts w:ascii="Times New Roman" w:hAnsi="Times New Roman" w:cs="Times New Roman"/>
                <w:b/>
                <w:bCs/>
                <w:sz w:val="24"/>
                <w:szCs w:val="24"/>
                <w:lang w:val="es-EC"/>
              </w:rPr>
            </w:pPr>
            <w:r w:rsidRPr="00ED60D3">
              <w:rPr>
                <w:rFonts w:ascii="Times New Roman" w:hAnsi="Times New Roman" w:cs="Times New Roman"/>
                <w:b/>
                <w:bCs/>
                <w:sz w:val="24"/>
                <w:szCs w:val="24"/>
                <w:lang w:val="es-EC"/>
              </w:rPr>
              <w:t xml:space="preserve">Citas en el texto según IEEE </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El uso de referencias dentro del texto debe seguir estas normas</w:t>
            </w:r>
          </w:p>
          <w:p w:rsidR="00ED60D3" w:rsidRPr="00ED60D3" w:rsidRDefault="00ED60D3" w:rsidP="00ED60D3">
            <w:pPr>
              <w:numPr>
                <w:ilvl w:val="0"/>
                <w:numId w:val="13"/>
              </w:num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Las referencias deben estar numeradas en el orden en que aparecen en el documento</w:t>
            </w:r>
          </w:p>
          <w:p w:rsidR="00ED60D3" w:rsidRPr="00ED60D3" w:rsidRDefault="00ED60D3" w:rsidP="00ED60D3">
            <w:pPr>
              <w:numPr>
                <w:ilvl w:val="0"/>
                <w:numId w:val="13"/>
              </w:num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Una vez asignado un número a una referencia dada, el mismo número debe emplearse en todas las ocasiones en que ese documento sea citado en el texto</w:t>
            </w:r>
          </w:p>
          <w:p w:rsidR="00ED60D3" w:rsidRDefault="00ED60D3" w:rsidP="00ED60D3">
            <w:pPr>
              <w:numPr>
                <w:ilvl w:val="0"/>
                <w:numId w:val="13"/>
              </w:num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Cada número de referencia debe estar entre corchetes [ ], por ejemplo,</w:t>
            </w:r>
          </w:p>
          <w:p w:rsidR="00ED60D3" w:rsidRPr="00ED60D3" w:rsidRDefault="00ED60D3" w:rsidP="00ED60D3">
            <w:pPr>
              <w:ind w:left="720"/>
              <w:jc w:val="both"/>
              <w:rPr>
                <w:rFonts w:ascii="Times New Roman" w:hAnsi="Times New Roman" w:cs="Times New Roman"/>
                <w:i/>
                <w:sz w:val="24"/>
                <w:szCs w:val="24"/>
                <w:lang w:val="es-EC"/>
              </w:rPr>
            </w:pPr>
            <w:r w:rsidRPr="00ED60D3">
              <w:rPr>
                <w:rFonts w:ascii="Times New Roman" w:hAnsi="Times New Roman" w:cs="Times New Roman"/>
                <w:i/>
                <w:sz w:val="24"/>
                <w:szCs w:val="24"/>
                <w:lang w:val="es-EC"/>
              </w:rPr>
              <w:t>“</w:t>
            </w:r>
            <w:r w:rsidRPr="00ED60D3">
              <w:rPr>
                <w:rFonts w:ascii="Times New Roman" w:hAnsi="Times New Roman" w:cs="Times New Roman"/>
                <w:i/>
                <w:sz w:val="24"/>
                <w:szCs w:val="24"/>
                <w:lang w:val="es-EC"/>
              </w:rPr>
              <w:t>...el fin de la investigación [12]..."</w:t>
            </w:r>
          </w:p>
          <w:p w:rsidR="00ED60D3" w:rsidRPr="00ED60D3" w:rsidRDefault="00ED60D3" w:rsidP="00ED60D3">
            <w:pPr>
              <w:numPr>
                <w:ilvl w:val="0"/>
                <w:numId w:val="13"/>
              </w:num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No es necesario mencionar al autor en la referencia a menos que sea relevante en el texto mismo. </w:t>
            </w:r>
          </w:p>
          <w:p w:rsidR="00ED60D3" w:rsidRPr="00ED60D3" w:rsidRDefault="00ED60D3" w:rsidP="00ED60D3">
            <w:pPr>
              <w:numPr>
                <w:ilvl w:val="0"/>
                <w:numId w:val="13"/>
              </w:num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En el cuerpo del documento tampoco se mencionará la fecha de publicación</w:t>
            </w:r>
          </w:p>
          <w:p w:rsidR="00ED60D3" w:rsidRDefault="00ED60D3" w:rsidP="00ED60D3">
            <w:pPr>
              <w:numPr>
                <w:ilvl w:val="0"/>
                <w:numId w:val="13"/>
              </w:num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No es necesario incluir la palabra "referencia", por ejemplo,</w:t>
            </w:r>
          </w:p>
          <w:p w:rsidR="00ED60D3" w:rsidRPr="00ED60D3" w:rsidRDefault="00ED60D3" w:rsidP="00ED60D3">
            <w:pPr>
              <w:ind w:left="720"/>
              <w:jc w:val="both"/>
              <w:rPr>
                <w:rFonts w:ascii="Times New Roman" w:hAnsi="Times New Roman" w:cs="Times New Roman"/>
                <w:sz w:val="24"/>
                <w:szCs w:val="24"/>
                <w:lang w:val="es-EC"/>
              </w:rPr>
            </w:pPr>
            <w:r w:rsidRPr="00ED60D3">
              <w:rPr>
                <w:rFonts w:ascii="Times New Roman" w:hAnsi="Times New Roman" w:cs="Times New Roman"/>
                <w:i/>
                <w:sz w:val="24"/>
                <w:szCs w:val="24"/>
                <w:lang w:val="es-EC"/>
              </w:rPr>
              <w:t xml:space="preserve"> "...en la referencia [27]...": basta con indicar "...en [27]..."</w:t>
            </w:r>
          </w:p>
          <w:p w:rsidR="00ED60D3" w:rsidRDefault="00ED60D3" w:rsidP="00ED60D3">
            <w:pPr>
              <w:numPr>
                <w:ilvl w:val="0"/>
                <w:numId w:val="13"/>
              </w:num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 xml:space="preserve">Para citar más de una fuente a la vez es preferible consignar cada una de ellas con sus </w:t>
            </w:r>
            <w:r>
              <w:rPr>
                <w:rFonts w:ascii="Times New Roman" w:hAnsi="Times New Roman" w:cs="Times New Roman"/>
                <w:sz w:val="24"/>
                <w:szCs w:val="24"/>
                <w:lang w:val="es-EC"/>
              </w:rPr>
              <w:t>propios corchetes, por ejemplo,</w:t>
            </w:r>
          </w:p>
          <w:p w:rsidR="00ED60D3" w:rsidRDefault="00ED60D3" w:rsidP="00ED60D3">
            <w:pPr>
              <w:ind w:left="720"/>
              <w:jc w:val="both"/>
              <w:rPr>
                <w:rFonts w:ascii="Times New Roman" w:hAnsi="Times New Roman" w:cs="Times New Roman"/>
                <w:sz w:val="24"/>
                <w:szCs w:val="24"/>
                <w:lang w:val="es-EC"/>
              </w:rPr>
            </w:pPr>
            <w:r w:rsidRPr="00ED60D3">
              <w:rPr>
                <w:rFonts w:ascii="Times New Roman" w:hAnsi="Times New Roman" w:cs="Times New Roman"/>
                <w:i/>
                <w:sz w:val="24"/>
                <w:szCs w:val="24"/>
                <w:lang w:val="es-EC"/>
              </w:rPr>
              <w:t>"como indican varios estudios [1], [3], [5]..." en lugar de "como indican diversos estudios [1, 3, 5]..."</w:t>
            </w:r>
            <w:r>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1022652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Fan10 \l 12298 </w:instrText>
                </w:r>
                <w:r>
                  <w:rPr>
                    <w:rFonts w:ascii="Times New Roman" w:hAnsi="Times New Roman" w:cs="Times New Roman"/>
                    <w:sz w:val="24"/>
                    <w:szCs w:val="24"/>
                    <w:lang w:val="es-EC"/>
                  </w:rPr>
                  <w:fldChar w:fldCharType="separate"/>
                </w:r>
                <w:r w:rsidRPr="00ED60D3">
                  <w:rPr>
                    <w:rFonts w:ascii="Times New Roman" w:hAnsi="Times New Roman" w:cs="Times New Roman"/>
                    <w:noProof/>
                    <w:sz w:val="24"/>
                    <w:szCs w:val="24"/>
                    <w:lang w:val="es-EC"/>
                  </w:rPr>
                  <w:t>[1]</w:t>
                </w:r>
                <w:r>
                  <w:rPr>
                    <w:rFonts w:ascii="Times New Roman" w:hAnsi="Times New Roman" w:cs="Times New Roman"/>
                    <w:sz w:val="24"/>
                    <w:szCs w:val="24"/>
                    <w:lang w:val="es-EC"/>
                  </w:rPr>
                  <w:fldChar w:fldCharType="end"/>
                </w:r>
              </w:sdtContent>
            </w:sdt>
          </w:p>
          <w:p w:rsidR="00ED60D3" w:rsidRPr="00ED60D3" w:rsidRDefault="00ED60D3" w:rsidP="00ED60D3">
            <w:pPr>
              <w:pStyle w:val="Prrafodelista"/>
              <w:numPr>
                <w:ilvl w:val="0"/>
                <w:numId w:val="13"/>
              </w:numPr>
              <w:jc w:val="both"/>
              <w:rPr>
                <w:rFonts w:ascii="Times New Roman" w:hAnsi="Times New Roman" w:cs="Times New Roman"/>
                <w:sz w:val="24"/>
                <w:szCs w:val="24"/>
                <w:lang w:val="es-EC"/>
              </w:rPr>
            </w:pPr>
          </w:p>
          <w:p w:rsidR="00ED60D3" w:rsidRPr="00ED60D3" w:rsidRDefault="00ED60D3" w:rsidP="00ED60D3">
            <w:pPr>
              <w:jc w:val="both"/>
              <w:rPr>
                <w:rFonts w:ascii="Times New Roman" w:hAnsi="Times New Roman" w:cs="Times New Roman"/>
                <w:b/>
                <w:bCs/>
                <w:sz w:val="24"/>
                <w:szCs w:val="24"/>
                <w:lang w:val="es-EC"/>
              </w:rPr>
            </w:pPr>
            <w:r w:rsidRPr="00ED60D3">
              <w:rPr>
                <w:rFonts w:ascii="Times New Roman" w:hAnsi="Times New Roman" w:cs="Times New Roman"/>
                <w:b/>
                <w:bCs/>
                <w:sz w:val="24"/>
                <w:szCs w:val="24"/>
                <w:lang w:val="es-EC"/>
              </w:rPr>
              <w:t xml:space="preserve">Redactar referencias en IEEE </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b/>
                <w:bCs/>
                <w:sz w:val="24"/>
                <w:szCs w:val="24"/>
                <w:lang w:val="es-EC"/>
              </w:rPr>
              <w:t>Libros</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Iniciales y Apellido del autor, Título del libro en cursiva. Edición. Lugar de publicación: Editorial, Año de publicación.</w:t>
            </w:r>
            <w:r>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1073931446"/>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Man16 \l 12298 </w:instrText>
                </w:r>
                <w:r>
                  <w:rPr>
                    <w:rFonts w:ascii="Times New Roman" w:hAnsi="Times New Roman" w:cs="Times New Roman"/>
                    <w:sz w:val="24"/>
                    <w:szCs w:val="24"/>
                    <w:lang w:val="es-EC"/>
                  </w:rPr>
                  <w:fldChar w:fldCharType="separate"/>
                </w:r>
                <w:r w:rsidRPr="00ED60D3">
                  <w:rPr>
                    <w:rFonts w:ascii="Times New Roman" w:hAnsi="Times New Roman" w:cs="Times New Roman"/>
                    <w:noProof/>
                    <w:sz w:val="24"/>
                    <w:szCs w:val="24"/>
                    <w:lang w:val="es-EC"/>
                  </w:rPr>
                  <w:t>[2]</w:t>
                </w:r>
                <w:r>
                  <w:rPr>
                    <w:rFonts w:ascii="Times New Roman" w:hAnsi="Times New Roman" w:cs="Times New Roman"/>
                    <w:sz w:val="24"/>
                    <w:szCs w:val="24"/>
                    <w:lang w:val="es-EC"/>
                  </w:rPr>
                  <w:fldChar w:fldCharType="end"/>
                </w:r>
              </w:sdtContent>
            </w:sdt>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Ejemplos</w:t>
            </w:r>
          </w:p>
          <w:p w:rsidR="00ED60D3" w:rsidRPr="00ED60D3" w:rsidRDefault="00ED60D3" w:rsidP="00ED60D3">
            <w:pPr>
              <w:numPr>
                <w:ilvl w:val="0"/>
                <w:numId w:val="1"/>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t xml:space="preserve">[1] R. G. </w:t>
            </w:r>
            <w:proofErr w:type="spellStart"/>
            <w:r w:rsidRPr="00ED60D3">
              <w:rPr>
                <w:rFonts w:ascii="Times New Roman" w:hAnsi="Times New Roman" w:cs="Times New Roman"/>
                <w:sz w:val="24"/>
                <w:szCs w:val="24"/>
                <w:lang w:val="en-US"/>
              </w:rPr>
              <w:t>Gallager</w:t>
            </w:r>
            <w:proofErr w:type="spellEnd"/>
            <w:r w:rsidRPr="00ED60D3">
              <w:rPr>
                <w:rFonts w:ascii="Times New Roman" w:hAnsi="Times New Roman" w:cs="Times New Roman"/>
                <w:sz w:val="24"/>
                <w:szCs w:val="24"/>
                <w:lang w:val="en-US"/>
              </w:rPr>
              <w:t>. Principles of Digital Communication. New York: Cambridge University Press, 2008.</w:t>
            </w:r>
          </w:p>
          <w:p w:rsidR="00ED60D3" w:rsidRPr="00ED60D3" w:rsidRDefault="00ED60D3" w:rsidP="00ED60D3">
            <w:pPr>
              <w:numPr>
                <w:ilvl w:val="0"/>
                <w:numId w:val="1"/>
              </w:numPr>
              <w:jc w:val="both"/>
              <w:rPr>
                <w:rFonts w:ascii="Times New Roman" w:hAnsi="Times New Roman" w:cs="Times New Roman"/>
                <w:sz w:val="24"/>
                <w:szCs w:val="24"/>
                <w:lang w:val="es-EC"/>
              </w:rPr>
            </w:pPr>
            <w:r w:rsidRPr="00ED60D3">
              <w:rPr>
                <w:rFonts w:ascii="Times New Roman" w:hAnsi="Times New Roman" w:cs="Times New Roman"/>
                <w:sz w:val="24"/>
                <w:szCs w:val="24"/>
                <w:lang w:val="en-US"/>
              </w:rPr>
              <w:t xml:space="preserve">[2] A. </w:t>
            </w:r>
            <w:proofErr w:type="spellStart"/>
            <w:r w:rsidRPr="00ED60D3">
              <w:rPr>
                <w:rFonts w:ascii="Times New Roman" w:hAnsi="Times New Roman" w:cs="Times New Roman"/>
                <w:sz w:val="24"/>
                <w:szCs w:val="24"/>
                <w:lang w:val="en-US"/>
              </w:rPr>
              <w:t>Rezi</w:t>
            </w:r>
            <w:proofErr w:type="spellEnd"/>
            <w:r w:rsidRPr="00ED60D3">
              <w:rPr>
                <w:rFonts w:ascii="Times New Roman" w:hAnsi="Times New Roman" w:cs="Times New Roman"/>
                <w:sz w:val="24"/>
                <w:szCs w:val="24"/>
                <w:lang w:val="en-US"/>
              </w:rPr>
              <w:t xml:space="preserve"> and M. </w:t>
            </w:r>
            <w:proofErr w:type="spellStart"/>
            <w:r w:rsidRPr="00ED60D3">
              <w:rPr>
                <w:rFonts w:ascii="Times New Roman" w:hAnsi="Times New Roman" w:cs="Times New Roman"/>
                <w:sz w:val="24"/>
                <w:szCs w:val="24"/>
                <w:lang w:val="en-US"/>
              </w:rPr>
              <w:t>Allam</w:t>
            </w:r>
            <w:proofErr w:type="spellEnd"/>
            <w:r w:rsidRPr="00ED60D3">
              <w:rPr>
                <w:rFonts w:ascii="Times New Roman" w:hAnsi="Times New Roman" w:cs="Times New Roman"/>
                <w:sz w:val="24"/>
                <w:szCs w:val="24"/>
                <w:lang w:val="en-US"/>
              </w:rPr>
              <w:t xml:space="preserve">, “Techniques in array processing by means of transformations,” in Control and Dynamic Systems, Vol. 69, Multidimensional Systems, C. T. </w:t>
            </w:r>
            <w:proofErr w:type="spellStart"/>
            <w:r w:rsidRPr="00ED60D3">
              <w:rPr>
                <w:rFonts w:ascii="Times New Roman" w:hAnsi="Times New Roman" w:cs="Times New Roman"/>
                <w:sz w:val="24"/>
                <w:szCs w:val="24"/>
                <w:lang w:val="en-US"/>
              </w:rPr>
              <w:t>Leondes</w:t>
            </w:r>
            <w:proofErr w:type="spellEnd"/>
            <w:r w:rsidRPr="00ED60D3">
              <w:rPr>
                <w:rFonts w:ascii="Times New Roman" w:hAnsi="Times New Roman" w:cs="Times New Roman"/>
                <w:sz w:val="24"/>
                <w:szCs w:val="24"/>
                <w:lang w:val="en-US"/>
              </w:rPr>
              <w:t xml:space="preserve">, Ed. </w:t>
            </w:r>
            <w:r w:rsidRPr="00ED60D3">
              <w:rPr>
                <w:rFonts w:ascii="Times New Roman" w:hAnsi="Times New Roman" w:cs="Times New Roman"/>
                <w:sz w:val="24"/>
                <w:szCs w:val="24"/>
                <w:lang w:val="es-EC"/>
              </w:rPr>
              <w:t xml:space="preserve">San Diego: </w:t>
            </w:r>
            <w:proofErr w:type="spellStart"/>
            <w:r w:rsidRPr="00ED60D3">
              <w:rPr>
                <w:rFonts w:ascii="Times New Roman" w:hAnsi="Times New Roman" w:cs="Times New Roman"/>
                <w:sz w:val="24"/>
                <w:szCs w:val="24"/>
                <w:lang w:val="es-EC"/>
              </w:rPr>
              <w:t>Academic</w:t>
            </w:r>
            <w:proofErr w:type="spellEnd"/>
            <w:r w:rsidRPr="00ED60D3">
              <w:rPr>
                <w:rFonts w:ascii="Times New Roman" w:hAnsi="Times New Roman" w:cs="Times New Roman"/>
                <w:sz w:val="24"/>
                <w:szCs w:val="24"/>
                <w:lang w:val="es-EC"/>
              </w:rPr>
              <w:t xml:space="preserve"> </w:t>
            </w:r>
            <w:proofErr w:type="spellStart"/>
            <w:r w:rsidRPr="00ED60D3">
              <w:rPr>
                <w:rFonts w:ascii="Times New Roman" w:hAnsi="Times New Roman" w:cs="Times New Roman"/>
                <w:sz w:val="24"/>
                <w:szCs w:val="24"/>
                <w:lang w:val="es-EC"/>
              </w:rPr>
              <w:t>Press</w:t>
            </w:r>
            <w:proofErr w:type="spellEnd"/>
            <w:r w:rsidRPr="00ED60D3">
              <w:rPr>
                <w:rFonts w:ascii="Times New Roman" w:hAnsi="Times New Roman" w:cs="Times New Roman"/>
                <w:sz w:val="24"/>
                <w:szCs w:val="24"/>
                <w:lang w:val="es-EC"/>
              </w:rPr>
              <w:t>, 1995, pp. 133-180.</w:t>
            </w:r>
          </w:p>
          <w:p w:rsidR="00ED60D3" w:rsidRPr="00ED60D3" w:rsidRDefault="00ED60D3" w:rsidP="00ED60D3">
            <w:pPr>
              <w:numPr>
                <w:ilvl w:val="0"/>
                <w:numId w:val="1"/>
              </w:numPr>
              <w:jc w:val="both"/>
              <w:rPr>
                <w:rFonts w:ascii="Times New Roman" w:hAnsi="Times New Roman" w:cs="Times New Roman"/>
                <w:sz w:val="24"/>
                <w:szCs w:val="24"/>
                <w:lang w:val="es-EC"/>
              </w:rPr>
            </w:pPr>
            <w:r w:rsidRPr="00ED60D3">
              <w:rPr>
                <w:rFonts w:ascii="Times New Roman" w:hAnsi="Times New Roman" w:cs="Times New Roman"/>
                <w:sz w:val="24"/>
                <w:szCs w:val="24"/>
                <w:lang w:val="en-US"/>
              </w:rPr>
              <w:t xml:space="preserve">[3] J. A </w:t>
            </w:r>
            <w:proofErr w:type="spellStart"/>
            <w:r w:rsidRPr="00ED60D3">
              <w:rPr>
                <w:rFonts w:ascii="Times New Roman" w:hAnsi="Times New Roman" w:cs="Times New Roman"/>
                <w:sz w:val="24"/>
                <w:szCs w:val="24"/>
                <w:lang w:val="en-US"/>
              </w:rPr>
              <w:t>Prufrock</w:t>
            </w:r>
            <w:proofErr w:type="spellEnd"/>
            <w:r w:rsidRPr="00ED60D3">
              <w:rPr>
                <w:rFonts w:ascii="Times New Roman" w:hAnsi="Times New Roman" w:cs="Times New Roman"/>
                <w:sz w:val="24"/>
                <w:szCs w:val="24"/>
                <w:lang w:val="en-US"/>
              </w:rPr>
              <w:t xml:space="preserve">, Ed., Lasers, 2nd. </w:t>
            </w:r>
            <w:proofErr w:type="gramStart"/>
            <w:r w:rsidRPr="00ED60D3">
              <w:rPr>
                <w:rFonts w:ascii="Times New Roman" w:hAnsi="Times New Roman" w:cs="Times New Roman"/>
                <w:sz w:val="24"/>
                <w:szCs w:val="24"/>
                <w:lang w:val="en-US"/>
              </w:rPr>
              <w:t>ed</w:t>
            </w:r>
            <w:proofErr w:type="gramEnd"/>
            <w:r w:rsidRPr="00ED60D3">
              <w:rPr>
                <w:rFonts w:ascii="Times New Roman" w:hAnsi="Times New Roman" w:cs="Times New Roman"/>
                <w:sz w:val="24"/>
                <w:szCs w:val="24"/>
                <w:lang w:val="en-US"/>
              </w:rPr>
              <w:t xml:space="preserve">. </w:t>
            </w:r>
            <w:r w:rsidRPr="00ED60D3">
              <w:rPr>
                <w:rFonts w:ascii="Times New Roman" w:hAnsi="Times New Roman" w:cs="Times New Roman"/>
                <w:sz w:val="24"/>
                <w:szCs w:val="24"/>
                <w:lang w:val="es-EC"/>
              </w:rPr>
              <w:t>New York: McGraw-Hill, 2004.</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b/>
                <w:bCs/>
                <w:sz w:val="24"/>
                <w:szCs w:val="24"/>
                <w:lang w:val="es-EC"/>
              </w:rPr>
              <w:t>Artículo de revista</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Iniciales y Apellido del autor, "Título del artículo entre comillas", Título abreviado de la revista en cursiva, volumen (abreviado vol.), número abreviado (no.) páginas (abreviado pp.), Mes Año.</w:t>
            </w:r>
            <w:sdt>
              <w:sdtPr>
                <w:rPr>
                  <w:rFonts w:ascii="Times New Roman" w:hAnsi="Times New Roman" w:cs="Times New Roman"/>
                  <w:sz w:val="24"/>
                  <w:szCs w:val="24"/>
                  <w:lang w:val="es-EC"/>
                </w:rPr>
                <w:id w:val="19760026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Gus13 \l 12298 </w:instrText>
                </w:r>
                <w:r>
                  <w:rPr>
                    <w:rFonts w:ascii="Times New Roman" w:hAnsi="Times New Roman" w:cs="Times New Roman"/>
                    <w:sz w:val="24"/>
                    <w:szCs w:val="24"/>
                    <w:lang w:val="es-EC"/>
                  </w:rPr>
                  <w:fldChar w:fldCharType="separate"/>
                </w:r>
                <w:r>
                  <w:rPr>
                    <w:rFonts w:ascii="Times New Roman" w:hAnsi="Times New Roman" w:cs="Times New Roman"/>
                    <w:noProof/>
                    <w:sz w:val="24"/>
                    <w:szCs w:val="24"/>
                    <w:lang w:val="es-EC"/>
                  </w:rPr>
                  <w:t xml:space="preserve"> </w:t>
                </w:r>
                <w:r w:rsidRPr="00ED60D3">
                  <w:rPr>
                    <w:rFonts w:ascii="Times New Roman" w:hAnsi="Times New Roman" w:cs="Times New Roman"/>
                    <w:noProof/>
                    <w:sz w:val="24"/>
                    <w:szCs w:val="24"/>
                    <w:lang w:val="es-EC"/>
                  </w:rPr>
                  <w:t>[3]</w:t>
                </w:r>
                <w:r>
                  <w:rPr>
                    <w:rFonts w:ascii="Times New Roman" w:hAnsi="Times New Roman" w:cs="Times New Roman"/>
                    <w:sz w:val="24"/>
                    <w:szCs w:val="24"/>
                    <w:lang w:val="es-EC"/>
                  </w:rPr>
                  <w:fldChar w:fldCharType="end"/>
                </w:r>
              </w:sdtContent>
            </w:sdt>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Ejemplos</w:t>
            </w:r>
          </w:p>
          <w:p w:rsidR="00ED60D3" w:rsidRPr="00ED60D3" w:rsidRDefault="00ED60D3" w:rsidP="00ED60D3">
            <w:pPr>
              <w:numPr>
                <w:ilvl w:val="0"/>
                <w:numId w:val="2"/>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t xml:space="preserve">[4] G. Liu, K. Y. Lee, and H. F. Jordan, "TDM and TWDM de </w:t>
            </w:r>
            <w:proofErr w:type="spellStart"/>
            <w:r w:rsidRPr="00ED60D3">
              <w:rPr>
                <w:rFonts w:ascii="Times New Roman" w:hAnsi="Times New Roman" w:cs="Times New Roman"/>
                <w:sz w:val="24"/>
                <w:szCs w:val="24"/>
                <w:lang w:val="en-US"/>
              </w:rPr>
              <w:t>Brujin</w:t>
            </w:r>
            <w:proofErr w:type="spellEnd"/>
            <w:r w:rsidRPr="00ED60D3">
              <w:rPr>
                <w:rFonts w:ascii="Times New Roman" w:hAnsi="Times New Roman" w:cs="Times New Roman"/>
                <w:sz w:val="24"/>
                <w:szCs w:val="24"/>
                <w:lang w:val="en-US"/>
              </w:rPr>
              <w:t xml:space="preserve"> networks and </w:t>
            </w:r>
            <w:proofErr w:type="spellStart"/>
            <w:r w:rsidRPr="00ED60D3">
              <w:rPr>
                <w:rFonts w:ascii="Times New Roman" w:hAnsi="Times New Roman" w:cs="Times New Roman"/>
                <w:sz w:val="24"/>
                <w:szCs w:val="24"/>
                <w:lang w:val="en-US"/>
              </w:rPr>
              <w:t>suffflenets</w:t>
            </w:r>
            <w:proofErr w:type="spellEnd"/>
            <w:r w:rsidRPr="00ED60D3">
              <w:rPr>
                <w:rFonts w:ascii="Times New Roman" w:hAnsi="Times New Roman" w:cs="Times New Roman"/>
                <w:sz w:val="24"/>
                <w:szCs w:val="24"/>
                <w:lang w:val="en-US"/>
              </w:rPr>
              <w:t xml:space="preserve"> for optical communications," IEEE Transactions on Computers, vol. 46, pp. 695-701, June 1997.</w:t>
            </w:r>
          </w:p>
          <w:p w:rsidR="00ED60D3" w:rsidRPr="00ED60D3" w:rsidRDefault="00ED60D3" w:rsidP="00ED60D3">
            <w:pPr>
              <w:numPr>
                <w:ilvl w:val="0"/>
                <w:numId w:val="2"/>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t>[5] S.-Y. Chung, "Multi-level dirty paper coding," IEEE Communication Letters, vol. 12, no. 6, pp. 456-458, June 2008.</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NOTA: Para referenciar artículos que aún no han sido aceptados para publicación, se empleará la frase "</w:t>
            </w:r>
            <w:proofErr w:type="spellStart"/>
            <w:r w:rsidRPr="00ED60D3">
              <w:rPr>
                <w:rFonts w:ascii="Times New Roman" w:hAnsi="Times New Roman" w:cs="Times New Roman"/>
                <w:sz w:val="24"/>
                <w:szCs w:val="24"/>
                <w:lang w:val="es-EC"/>
              </w:rPr>
              <w:t>submitted</w:t>
            </w:r>
            <w:proofErr w:type="spellEnd"/>
            <w:r w:rsidRPr="00ED60D3">
              <w:rPr>
                <w:rFonts w:ascii="Times New Roman" w:hAnsi="Times New Roman" w:cs="Times New Roman"/>
                <w:sz w:val="24"/>
                <w:szCs w:val="24"/>
                <w:lang w:val="es-EC"/>
              </w:rPr>
              <w:t xml:space="preserve"> </w:t>
            </w:r>
            <w:proofErr w:type="spellStart"/>
            <w:r w:rsidRPr="00ED60D3">
              <w:rPr>
                <w:rFonts w:ascii="Times New Roman" w:hAnsi="Times New Roman" w:cs="Times New Roman"/>
                <w:sz w:val="24"/>
                <w:szCs w:val="24"/>
                <w:lang w:val="es-EC"/>
              </w:rPr>
              <w:t>for</w:t>
            </w:r>
            <w:proofErr w:type="spellEnd"/>
            <w:r w:rsidRPr="00ED60D3">
              <w:rPr>
                <w:rFonts w:ascii="Times New Roman" w:hAnsi="Times New Roman" w:cs="Times New Roman"/>
                <w:sz w:val="24"/>
                <w:szCs w:val="24"/>
                <w:lang w:val="es-EC"/>
              </w:rPr>
              <w:t xml:space="preserve"> </w:t>
            </w:r>
            <w:proofErr w:type="spellStart"/>
            <w:r w:rsidRPr="00ED60D3">
              <w:rPr>
                <w:rFonts w:ascii="Times New Roman" w:hAnsi="Times New Roman" w:cs="Times New Roman"/>
                <w:sz w:val="24"/>
                <w:szCs w:val="24"/>
                <w:lang w:val="es-EC"/>
              </w:rPr>
              <w:t>publication</w:t>
            </w:r>
            <w:proofErr w:type="spellEnd"/>
            <w:r w:rsidRPr="00ED60D3">
              <w:rPr>
                <w:rFonts w:ascii="Times New Roman" w:hAnsi="Times New Roman" w:cs="Times New Roman"/>
                <w:sz w:val="24"/>
                <w:szCs w:val="24"/>
                <w:lang w:val="es-EC"/>
              </w:rPr>
              <w:t>" en lugar de la fecha. Si han sido aceptados pero aún no aparecen publicados, usar "</w:t>
            </w:r>
            <w:proofErr w:type="spellStart"/>
            <w:r w:rsidRPr="00ED60D3">
              <w:rPr>
                <w:rFonts w:ascii="Times New Roman" w:hAnsi="Times New Roman" w:cs="Times New Roman"/>
                <w:sz w:val="24"/>
                <w:szCs w:val="24"/>
                <w:lang w:val="es-EC"/>
              </w:rPr>
              <w:t>to</w:t>
            </w:r>
            <w:proofErr w:type="spellEnd"/>
            <w:r w:rsidRPr="00ED60D3">
              <w:rPr>
                <w:rFonts w:ascii="Times New Roman" w:hAnsi="Times New Roman" w:cs="Times New Roman"/>
                <w:sz w:val="24"/>
                <w:szCs w:val="24"/>
                <w:lang w:val="es-EC"/>
              </w:rPr>
              <w:t xml:space="preserve"> be </w:t>
            </w:r>
            <w:proofErr w:type="spellStart"/>
            <w:r w:rsidRPr="00ED60D3">
              <w:rPr>
                <w:rFonts w:ascii="Times New Roman" w:hAnsi="Times New Roman" w:cs="Times New Roman"/>
                <w:sz w:val="24"/>
                <w:szCs w:val="24"/>
                <w:lang w:val="es-EC"/>
              </w:rPr>
              <w:t>published</w:t>
            </w:r>
            <w:proofErr w:type="spellEnd"/>
            <w:r w:rsidRPr="00ED60D3">
              <w:rPr>
                <w:rFonts w:ascii="Times New Roman" w:hAnsi="Times New Roman" w:cs="Times New Roman"/>
                <w:sz w:val="24"/>
                <w:szCs w:val="24"/>
                <w:lang w:val="es-EC"/>
              </w:rPr>
              <w:t>" en lugar de la fecha.</w:t>
            </w:r>
            <w:r w:rsidR="00F802F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440807"/>
                <w:citation/>
              </w:sdtPr>
              <w:sdtContent>
                <w:r w:rsidR="00F802FE">
                  <w:rPr>
                    <w:rFonts w:ascii="Times New Roman" w:hAnsi="Times New Roman" w:cs="Times New Roman"/>
                    <w:sz w:val="24"/>
                    <w:szCs w:val="24"/>
                    <w:lang w:val="es-EC"/>
                  </w:rPr>
                  <w:fldChar w:fldCharType="begin"/>
                </w:r>
                <w:r w:rsidR="00F802FE">
                  <w:rPr>
                    <w:rFonts w:ascii="Times New Roman" w:hAnsi="Times New Roman" w:cs="Times New Roman"/>
                    <w:sz w:val="24"/>
                    <w:szCs w:val="24"/>
                    <w:lang w:val="es-EC"/>
                  </w:rPr>
                  <w:instrText xml:space="preserve"> CITATION Gus13 \l 12298 </w:instrText>
                </w:r>
                <w:r w:rsidR="00F802FE">
                  <w:rPr>
                    <w:rFonts w:ascii="Times New Roman" w:hAnsi="Times New Roman" w:cs="Times New Roman"/>
                    <w:sz w:val="24"/>
                    <w:szCs w:val="24"/>
                    <w:lang w:val="es-EC"/>
                  </w:rPr>
                  <w:fldChar w:fldCharType="separate"/>
                </w:r>
                <w:r w:rsidR="00F802FE">
                  <w:rPr>
                    <w:rFonts w:ascii="Times New Roman" w:hAnsi="Times New Roman" w:cs="Times New Roman"/>
                    <w:noProof/>
                    <w:sz w:val="24"/>
                    <w:szCs w:val="24"/>
                    <w:lang w:val="es-EC"/>
                  </w:rPr>
                  <w:t xml:space="preserve"> </w:t>
                </w:r>
                <w:r w:rsidR="00F802FE" w:rsidRPr="00ED60D3">
                  <w:rPr>
                    <w:rFonts w:ascii="Times New Roman" w:hAnsi="Times New Roman" w:cs="Times New Roman"/>
                    <w:noProof/>
                    <w:sz w:val="24"/>
                    <w:szCs w:val="24"/>
                    <w:lang w:val="es-EC"/>
                  </w:rPr>
                  <w:t>[3]</w:t>
                </w:r>
                <w:r w:rsidR="00F802FE">
                  <w:rPr>
                    <w:rFonts w:ascii="Times New Roman" w:hAnsi="Times New Roman" w:cs="Times New Roman"/>
                    <w:sz w:val="24"/>
                    <w:szCs w:val="24"/>
                    <w:lang w:val="es-EC"/>
                  </w:rPr>
                  <w:fldChar w:fldCharType="end"/>
                </w:r>
              </w:sdtContent>
            </w:sdt>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b/>
                <w:bCs/>
                <w:sz w:val="24"/>
                <w:szCs w:val="24"/>
                <w:lang w:val="es-EC"/>
              </w:rPr>
              <w:t>Artículos publicados en conferencias</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Iniciales y Apellidos del autor, "Título del artículo de conferencia" in Nombre completo de la conferencia, Ciudad de la conferencia, Estado de la conferencia abreviado (si corresponde), año, páginas (abreviado pp.) </w:t>
            </w:r>
            <w:sdt>
              <w:sdtPr>
                <w:rPr>
                  <w:rFonts w:ascii="Times New Roman" w:hAnsi="Times New Roman" w:cs="Times New Roman"/>
                  <w:sz w:val="24"/>
                  <w:szCs w:val="24"/>
                  <w:lang w:val="es-EC"/>
                </w:rPr>
                <w:id w:val="-1033192606"/>
                <w:citation/>
              </w:sdtPr>
              <w:sdtContent>
                <w:r w:rsidR="00F802FE">
                  <w:rPr>
                    <w:rFonts w:ascii="Times New Roman" w:hAnsi="Times New Roman" w:cs="Times New Roman"/>
                    <w:sz w:val="24"/>
                    <w:szCs w:val="24"/>
                    <w:lang w:val="es-EC"/>
                  </w:rPr>
                  <w:fldChar w:fldCharType="begin"/>
                </w:r>
                <w:r w:rsidR="00F802FE">
                  <w:rPr>
                    <w:rFonts w:ascii="Times New Roman" w:hAnsi="Times New Roman" w:cs="Times New Roman"/>
                    <w:sz w:val="24"/>
                    <w:szCs w:val="24"/>
                    <w:lang w:val="es-EC"/>
                  </w:rPr>
                  <w:instrText xml:space="preserve"> CITATION Mar152 \l 12298 </w:instrText>
                </w:r>
                <w:r w:rsidR="00F802FE">
                  <w:rPr>
                    <w:rFonts w:ascii="Times New Roman" w:hAnsi="Times New Roman" w:cs="Times New Roman"/>
                    <w:sz w:val="24"/>
                    <w:szCs w:val="24"/>
                    <w:lang w:val="es-EC"/>
                  </w:rPr>
                  <w:fldChar w:fldCharType="separate"/>
                </w:r>
                <w:r w:rsidR="00F802FE" w:rsidRPr="00F802FE">
                  <w:rPr>
                    <w:rFonts w:ascii="Times New Roman" w:hAnsi="Times New Roman" w:cs="Times New Roman"/>
                    <w:noProof/>
                    <w:sz w:val="24"/>
                    <w:szCs w:val="24"/>
                    <w:lang w:val="es-EC"/>
                  </w:rPr>
                  <w:t>[4]</w:t>
                </w:r>
                <w:r w:rsidR="00F802FE">
                  <w:rPr>
                    <w:rFonts w:ascii="Times New Roman" w:hAnsi="Times New Roman" w:cs="Times New Roman"/>
                    <w:sz w:val="24"/>
                    <w:szCs w:val="24"/>
                    <w:lang w:val="es-EC"/>
                  </w:rPr>
                  <w:fldChar w:fldCharType="end"/>
                </w:r>
              </w:sdtContent>
            </w:sdt>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Ejemplos</w:t>
            </w:r>
          </w:p>
          <w:p w:rsidR="00ED60D3" w:rsidRPr="00ED60D3" w:rsidRDefault="00ED60D3" w:rsidP="00ED60D3">
            <w:pPr>
              <w:numPr>
                <w:ilvl w:val="0"/>
                <w:numId w:val="3"/>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lastRenderedPageBreak/>
              <w:t xml:space="preserve">[6] N. </w:t>
            </w:r>
            <w:proofErr w:type="spellStart"/>
            <w:r w:rsidRPr="00ED60D3">
              <w:rPr>
                <w:rFonts w:ascii="Times New Roman" w:hAnsi="Times New Roman" w:cs="Times New Roman"/>
                <w:sz w:val="24"/>
                <w:szCs w:val="24"/>
                <w:lang w:val="en-US"/>
              </w:rPr>
              <w:t>Osifchin</w:t>
            </w:r>
            <w:proofErr w:type="spellEnd"/>
            <w:r w:rsidRPr="00ED60D3">
              <w:rPr>
                <w:rFonts w:ascii="Times New Roman" w:hAnsi="Times New Roman" w:cs="Times New Roman"/>
                <w:sz w:val="24"/>
                <w:szCs w:val="24"/>
                <w:lang w:val="en-US"/>
              </w:rPr>
              <w:t xml:space="preserve"> and G. </w:t>
            </w:r>
            <w:proofErr w:type="spellStart"/>
            <w:r w:rsidRPr="00ED60D3">
              <w:rPr>
                <w:rFonts w:ascii="Times New Roman" w:hAnsi="Times New Roman" w:cs="Times New Roman"/>
                <w:sz w:val="24"/>
                <w:szCs w:val="24"/>
                <w:lang w:val="en-US"/>
              </w:rPr>
              <w:t>Vau</w:t>
            </w:r>
            <w:proofErr w:type="spellEnd"/>
            <w:r w:rsidRPr="00ED60D3">
              <w:rPr>
                <w:rFonts w:ascii="Times New Roman" w:hAnsi="Times New Roman" w:cs="Times New Roman"/>
                <w:sz w:val="24"/>
                <w:szCs w:val="24"/>
                <w:lang w:val="en-US"/>
              </w:rPr>
              <w:t>, "Power considerations for the modernization of telecommunications in Central and Eastern European and former Soviet Union (CEE/FSU) countries", in Second International Telecommunications Energy Special Conference, 1997, pp. 9-16.</w:t>
            </w:r>
          </w:p>
          <w:p w:rsidR="00ED60D3" w:rsidRPr="00ED60D3" w:rsidRDefault="00ED60D3" w:rsidP="00ED60D3">
            <w:pPr>
              <w:numPr>
                <w:ilvl w:val="0"/>
                <w:numId w:val="3"/>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t xml:space="preserve">[7] G. </w:t>
            </w:r>
            <w:proofErr w:type="spellStart"/>
            <w:r w:rsidRPr="00ED60D3">
              <w:rPr>
                <w:rFonts w:ascii="Times New Roman" w:hAnsi="Times New Roman" w:cs="Times New Roman"/>
                <w:sz w:val="24"/>
                <w:szCs w:val="24"/>
                <w:lang w:val="en-US"/>
              </w:rPr>
              <w:t>Caire</w:t>
            </w:r>
            <w:proofErr w:type="spellEnd"/>
            <w:r w:rsidRPr="00ED60D3">
              <w:rPr>
                <w:rFonts w:ascii="Times New Roman" w:hAnsi="Times New Roman" w:cs="Times New Roman"/>
                <w:sz w:val="24"/>
                <w:szCs w:val="24"/>
                <w:lang w:val="en-US"/>
              </w:rPr>
              <w:t xml:space="preserve">, D. </w:t>
            </w:r>
            <w:proofErr w:type="spellStart"/>
            <w:r w:rsidRPr="00ED60D3">
              <w:rPr>
                <w:rFonts w:ascii="Times New Roman" w:hAnsi="Times New Roman" w:cs="Times New Roman"/>
                <w:sz w:val="24"/>
                <w:szCs w:val="24"/>
                <w:lang w:val="en-US"/>
              </w:rPr>
              <w:t>Burshtein</w:t>
            </w:r>
            <w:proofErr w:type="spellEnd"/>
            <w:r w:rsidRPr="00ED60D3">
              <w:rPr>
                <w:rFonts w:ascii="Times New Roman" w:hAnsi="Times New Roman" w:cs="Times New Roman"/>
                <w:sz w:val="24"/>
                <w:szCs w:val="24"/>
                <w:lang w:val="en-US"/>
              </w:rPr>
              <w:t xml:space="preserve">, and S. </w:t>
            </w:r>
            <w:proofErr w:type="spellStart"/>
            <w:r w:rsidRPr="00ED60D3">
              <w:rPr>
                <w:rFonts w:ascii="Times New Roman" w:hAnsi="Times New Roman" w:cs="Times New Roman"/>
                <w:sz w:val="24"/>
                <w:szCs w:val="24"/>
                <w:lang w:val="en-US"/>
              </w:rPr>
              <w:t>Shamai</w:t>
            </w:r>
            <w:proofErr w:type="spellEnd"/>
            <w:r w:rsidRPr="00ED60D3">
              <w:rPr>
                <w:rFonts w:ascii="Times New Roman" w:hAnsi="Times New Roman" w:cs="Times New Roman"/>
                <w:sz w:val="24"/>
                <w:szCs w:val="24"/>
                <w:lang w:val="en-US"/>
              </w:rPr>
              <w:t xml:space="preserve"> (</w:t>
            </w:r>
            <w:proofErr w:type="spellStart"/>
            <w:r w:rsidRPr="00ED60D3">
              <w:rPr>
                <w:rFonts w:ascii="Times New Roman" w:hAnsi="Times New Roman" w:cs="Times New Roman"/>
                <w:sz w:val="24"/>
                <w:szCs w:val="24"/>
                <w:lang w:val="en-US"/>
              </w:rPr>
              <w:t>Shitz</w:t>
            </w:r>
            <w:proofErr w:type="spellEnd"/>
            <w:r w:rsidRPr="00ED60D3">
              <w:rPr>
                <w:rFonts w:ascii="Times New Roman" w:hAnsi="Times New Roman" w:cs="Times New Roman"/>
                <w:sz w:val="24"/>
                <w:szCs w:val="24"/>
                <w:lang w:val="en-US"/>
              </w:rPr>
              <w:t>), "LDPC coding for interference mitigation at the transmitter," in Proceedings of the 40th Annual Allerton Conference in Communications, Control, and Computing, Monticello, IL, pp. 217-226, October 2002.</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NOTA: La palabra "in" antes del título de la conferencia no ha pone en cursiva.</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b/>
                <w:bCs/>
                <w:sz w:val="24"/>
                <w:szCs w:val="24"/>
                <w:lang w:val="es-EC"/>
              </w:rPr>
              <w:t>Artículo presentado en conferencia pero sin publicar</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 xml:space="preserve">Iniciales y Apellido del autor, "Título del artículo de conferencia", </w:t>
            </w:r>
            <w:proofErr w:type="spellStart"/>
            <w:r w:rsidRPr="00ED60D3">
              <w:rPr>
                <w:rFonts w:ascii="Times New Roman" w:hAnsi="Times New Roman" w:cs="Times New Roman"/>
                <w:sz w:val="24"/>
                <w:szCs w:val="24"/>
                <w:lang w:val="es-EC"/>
              </w:rPr>
              <w:t>presented</w:t>
            </w:r>
            <w:proofErr w:type="spellEnd"/>
            <w:r w:rsidRPr="00ED60D3">
              <w:rPr>
                <w:rFonts w:ascii="Times New Roman" w:hAnsi="Times New Roman" w:cs="Times New Roman"/>
                <w:sz w:val="24"/>
                <w:szCs w:val="24"/>
                <w:lang w:val="es-EC"/>
              </w:rPr>
              <w:t xml:space="preserve"> at </w:t>
            </w:r>
            <w:proofErr w:type="spellStart"/>
            <w:r w:rsidRPr="00ED60D3">
              <w:rPr>
                <w:rFonts w:ascii="Times New Roman" w:hAnsi="Times New Roman" w:cs="Times New Roman"/>
                <w:sz w:val="24"/>
                <w:szCs w:val="24"/>
                <w:lang w:val="es-EC"/>
              </w:rPr>
              <w:t>the</w:t>
            </w:r>
            <w:proofErr w:type="spellEnd"/>
            <w:r w:rsidRPr="00ED60D3">
              <w:rPr>
                <w:rFonts w:ascii="Times New Roman" w:hAnsi="Times New Roman" w:cs="Times New Roman"/>
                <w:sz w:val="24"/>
                <w:szCs w:val="24"/>
                <w:lang w:val="es-EC"/>
              </w:rPr>
              <w:t xml:space="preserve"> Título completo de la conferencia, Ciudad de la Conferencia, Estado abreviado, Año.</w:t>
            </w:r>
            <w:sdt>
              <w:sdtPr>
                <w:rPr>
                  <w:rFonts w:ascii="Times New Roman" w:hAnsi="Times New Roman" w:cs="Times New Roman"/>
                  <w:sz w:val="24"/>
                  <w:szCs w:val="24"/>
                  <w:lang w:val="es-EC"/>
                </w:rPr>
                <w:id w:val="-1870129742"/>
                <w:citation/>
              </w:sdtPr>
              <w:sdtContent>
                <w:r w:rsidR="00F802FE">
                  <w:rPr>
                    <w:rFonts w:ascii="Times New Roman" w:hAnsi="Times New Roman" w:cs="Times New Roman"/>
                    <w:sz w:val="24"/>
                    <w:szCs w:val="24"/>
                    <w:lang w:val="es-EC"/>
                  </w:rPr>
                  <w:fldChar w:fldCharType="begin"/>
                </w:r>
                <w:r w:rsidR="00F802FE">
                  <w:rPr>
                    <w:rFonts w:ascii="Times New Roman" w:hAnsi="Times New Roman" w:cs="Times New Roman"/>
                    <w:sz w:val="24"/>
                    <w:szCs w:val="24"/>
                    <w:lang w:val="es-EC"/>
                  </w:rPr>
                  <w:instrText xml:space="preserve"> CITATION Bib19 \l 12298 </w:instrText>
                </w:r>
                <w:r w:rsidR="00F802FE">
                  <w:rPr>
                    <w:rFonts w:ascii="Times New Roman" w:hAnsi="Times New Roman" w:cs="Times New Roman"/>
                    <w:sz w:val="24"/>
                    <w:szCs w:val="24"/>
                    <w:lang w:val="es-EC"/>
                  </w:rPr>
                  <w:fldChar w:fldCharType="separate"/>
                </w:r>
                <w:r w:rsidR="00F802FE">
                  <w:rPr>
                    <w:rFonts w:ascii="Times New Roman" w:hAnsi="Times New Roman" w:cs="Times New Roman"/>
                    <w:noProof/>
                    <w:sz w:val="24"/>
                    <w:szCs w:val="24"/>
                    <w:lang w:val="es-EC"/>
                  </w:rPr>
                  <w:t xml:space="preserve"> </w:t>
                </w:r>
                <w:r w:rsidR="00F802FE" w:rsidRPr="00F802FE">
                  <w:rPr>
                    <w:rFonts w:ascii="Times New Roman" w:hAnsi="Times New Roman" w:cs="Times New Roman"/>
                    <w:noProof/>
                    <w:sz w:val="24"/>
                    <w:szCs w:val="24"/>
                    <w:lang w:val="es-EC"/>
                  </w:rPr>
                  <w:t>[5]</w:t>
                </w:r>
                <w:r w:rsidR="00F802FE">
                  <w:rPr>
                    <w:rFonts w:ascii="Times New Roman" w:hAnsi="Times New Roman" w:cs="Times New Roman"/>
                    <w:sz w:val="24"/>
                    <w:szCs w:val="24"/>
                    <w:lang w:val="es-EC"/>
                  </w:rPr>
                  <w:fldChar w:fldCharType="end"/>
                </w:r>
              </w:sdtContent>
            </w:sdt>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Ejemplo:</w:t>
            </w:r>
          </w:p>
          <w:p w:rsidR="00ED60D3" w:rsidRPr="00ED60D3" w:rsidRDefault="00ED60D3" w:rsidP="00ED60D3">
            <w:pPr>
              <w:numPr>
                <w:ilvl w:val="0"/>
                <w:numId w:val="4"/>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t xml:space="preserve">[8] H. A. </w:t>
            </w:r>
            <w:proofErr w:type="spellStart"/>
            <w:r w:rsidRPr="00ED60D3">
              <w:rPr>
                <w:rFonts w:ascii="Times New Roman" w:hAnsi="Times New Roman" w:cs="Times New Roman"/>
                <w:sz w:val="24"/>
                <w:szCs w:val="24"/>
                <w:lang w:val="en-US"/>
              </w:rPr>
              <w:t>Nimr</w:t>
            </w:r>
            <w:proofErr w:type="spellEnd"/>
            <w:r w:rsidRPr="00ED60D3">
              <w:rPr>
                <w:rFonts w:ascii="Times New Roman" w:hAnsi="Times New Roman" w:cs="Times New Roman"/>
                <w:sz w:val="24"/>
                <w:szCs w:val="24"/>
                <w:lang w:val="en-US"/>
              </w:rPr>
              <w:t>, "</w:t>
            </w:r>
            <w:proofErr w:type="spellStart"/>
            <w:r w:rsidRPr="00ED60D3">
              <w:rPr>
                <w:rFonts w:ascii="Times New Roman" w:hAnsi="Times New Roman" w:cs="Times New Roman"/>
                <w:sz w:val="24"/>
                <w:szCs w:val="24"/>
                <w:lang w:val="en-US"/>
              </w:rPr>
              <w:t>Defuzzification</w:t>
            </w:r>
            <w:proofErr w:type="spellEnd"/>
            <w:r w:rsidRPr="00ED60D3">
              <w:rPr>
                <w:rFonts w:ascii="Times New Roman" w:hAnsi="Times New Roman" w:cs="Times New Roman"/>
                <w:sz w:val="24"/>
                <w:szCs w:val="24"/>
                <w:lang w:val="en-US"/>
              </w:rPr>
              <w:t xml:space="preserve"> of the outputs of fuzzy controllers", presented at 5th International Conference on Fuzzy Systems, Cairo, Egypt, 1996.</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b/>
                <w:bCs/>
                <w:sz w:val="24"/>
                <w:szCs w:val="24"/>
                <w:lang w:val="es-EC"/>
              </w:rPr>
              <w:t>Informes técnicos (informes, documentos internos, memoranda)</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Iniciales y Apellido del autor, "Título del informe", Nombre de la empresa, Sede la empresa, Tipo de informe abreviado, Número de informe, Fecha de publicación.</w:t>
            </w:r>
            <w:sdt>
              <w:sdtPr>
                <w:rPr>
                  <w:rFonts w:ascii="Times New Roman" w:hAnsi="Times New Roman" w:cs="Times New Roman"/>
                  <w:sz w:val="24"/>
                  <w:szCs w:val="24"/>
                  <w:lang w:val="es-EC"/>
                </w:rPr>
                <w:id w:val="719718092"/>
                <w:citation/>
              </w:sdtPr>
              <w:sdtContent>
                <w:r w:rsidR="00F802FE">
                  <w:rPr>
                    <w:rFonts w:ascii="Times New Roman" w:hAnsi="Times New Roman" w:cs="Times New Roman"/>
                    <w:sz w:val="24"/>
                    <w:szCs w:val="24"/>
                    <w:lang w:val="es-EC"/>
                  </w:rPr>
                  <w:fldChar w:fldCharType="begin"/>
                </w:r>
                <w:r w:rsidR="00F802FE">
                  <w:rPr>
                    <w:rFonts w:ascii="Times New Roman" w:hAnsi="Times New Roman" w:cs="Times New Roman"/>
                    <w:sz w:val="24"/>
                    <w:szCs w:val="24"/>
                    <w:lang w:val="es-EC"/>
                  </w:rPr>
                  <w:instrText xml:space="preserve"> CITATION Mar141 \l 12298 </w:instrText>
                </w:r>
                <w:r w:rsidR="00F802FE">
                  <w:rPr>
                    <w:rFonts w:ascii="Times New Roman" w:hAnsi="Times New Roman" w:cs="Times New Roman"/>
                    <w:sz w:val="24"/>
                    <w:szCs w:val="24"/>
                    <w:lang w:val="es-EC"/>
                  </w:rPr>
                  <w:fldChar w:fldCharType="separate"/>
                </w:r>
                <w:r w:rsidR="00F802FE">
                  <w:rPr>
                    <w:rFonts w:ascii="Times New Roman" w:hAnsi="Times New Roman" w:cs="Times New Roman"/>
                    <w:noProof/>
                    <w:sz w:val="24"/>
                    <w:szCs w:val="24"/>
                    <w:lang w:val="es-EC"/>
                  </w:rPr>
                  <w:t xml:space="preserve"> </w:t>
                </w:r>
                <w:r w:rsidR="00F802FE" w:rsidRPr="00F802FE">
                  <w:rPr>
                    <w:rFonts w:ascii="Times New Roman" w:hAnsi="Times New Roman" w:cs="Times New Roman"/>
                    <w:noProof/>
                    <w:sz w:val="24"/>
                    <w:szCs w:val="24"/>
                    <w:lang w:val="es-EC"/>
                  </w:rPr>
                  <w:t>[6]</w:t>
                </w:r>
                <w:r w:rsidR="00F802FE">
                  <w:rPr>
                    <w:rFonts w:ascii="Times New Roman" w:hAnsi="Times New Roman" w:cs="Times New Roman"/>
                    <w:sz w:val="24"/>
                    <w:szCs w:val="24"/>
                    <w:lang w:val="es-EC"/>
                  </w:rPr>
                  <w:fldChar w:fldCharType="end"/>
                </w:r>
              </w:sdtContent>
            </w:sdt>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Ejemplo:</w:t>
            </w:r>
          </w:p>
          <w:p w:rsidR="00ED60D3" w:rsidRPr="00ED60D3" w:rsidRDefault="00ED60D3" w:rsidP="00ED60D3">
            <w:pPr>
              <w:numPr>
                <w:ilvl w:val="0"/>
                <w:numId w:val="5"/>
              </w:numPr>
              <w:jc w:val="both"/>
              <w:rPr>
                <w:rFonts w:ascii="Times New Roman" w:hAnsi="Times New Roman" w:cs="Times New Roman"/>
                <w:sz w:val="24"/>
                <w:szCs w:val="24"/>
                <w:lang w:val="es-EC"/>
              </w:rPr>
            </w:pPr>
            <w:r w:rsidRPr="00ED60D3">
              <w:rPr>
                <w:rFonts w:ascii="Times New Roman" w:hAnsi="Times New Roman" w:cs="Times New Roman"/>
                <w:sz w:val="24"/>
                <w:szCs w:val="24"/>
                <w:lang w:val="en-US"/>
              </w:rPr>
              <w:t xml:space="preserve">[9] K. E. Elliot and C. M. Greene, "A local adaptive protocol", Argonne National Laboratory, Argonne, France, Tech. </w:t>
            </w:r>
            <w:r w:rsidRPr="00ED60D3">
              <w:rPr>
                <w:rFonts w:ascii="Times New Roman" w:hAnsi="Times New Roman" w:cs="Times New Roman"/>
                <w:sz w:val="24"/>
                <w:szCs w:val="24"/>
                <w:lang w:val="es-EC"/>
              </w:rPr>
              <w:t>Rep. 916-1010-BB, 1997.</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b/>
                <w:bCs/>
                <w:sz w:val="24"/>
                <w:szCs w:val="24"/>
                <w:lang w:val="es-EC"/>
              </w:rPr>
              <w:t>Tesis de máster o tesis doctoral</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Iniciales y Apellido del autor, "Título de la tesis o proyecto", Clase de documento (tesis doctoral, trabajo fin de máster, etc.), Departamento, Institución académica (abreviada), Ciudad, Estado abreviado, Año.</w:t>
            </w:r>
            <w:r w:rsidR="00F802F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1341157613"/>
                <w:citation/>
              </w:sdtPr>
              <w:sdtContent>
                <w:r w:rsidR="00F802FE">
                  <w:rPr>
                    <w:rFonts w:ascii="Times New Roman" w:hAnsi="Times New Roman" w:cs="Times New Roman"/>
                    <w:sz w:val="24"/>
                    <w:szCs w:val="24"/>
                    <w:lang w:val="es-EC"/>
                  </w:rPr>
                  <w:fldChar w:fldCharType="begin"/>
                </w:r>
                <w:r w:rsidR="00F802FE">
                  <w:rPr>
                    <w:rFonts w:ascii="Times New Roman" w:hAnsi="Times New Roman" w:cs="Times New Roman"/>
                    <w:sz w:val="24"/>
                    <w:szCs w:val="24"/>
                    <w:lang w:val="es-EC"/>
                  </w:rPr>
                  <w:instrText xml:space="preserve"> CITATION Bib19 \l 12298 </w:instrText>
                </w:r>
                <w:r w:rsidR="00F802FE">
                  <w:rPr>
                    <w:rFonts w:ascii="Times New Roman" w:hAnsi="Times New Roman" w:cs="Times New Roman"/>
                    <w:sz w:val="24"/>
                    <w:szCs w:val="24"/>
                    <w:lang w:val="es-EC"/>
                  </w:rPr>
                  <w:fldChar w:fldCharType="separate"/>
                </w:r>
                <w:r w:rsidR="00F802FE">
                  <w:rPr>
                    <w:rFonts w:ascii="Times New Roman" w:hAnsi="Times New Roman" w:cs="Times New Roman"/>
                    <w:noProof/>
                    <w:sz w:val="24"/>
                    <w:szCs w:val="24"/>
                    <w:lang w:val="es-EC"/>
                  </w:rPr>
                  <w:t xml:space="preserve"> </w:t>
                </w:r>
                <w:r w:rsidR="00F802FE" w:rsidRPr="00F802FE">
                  <w:rPr>
                    <w:rFonts w:ascii="Times New Roman" w:hAnsi="Times New Roman" w:cs="Times New Roman"/>
                    <w:noProof/>
                    <w:sz w:val="24"/>
                    <w:szCs w:val="24"/>
                    <w:lang w:val="es-EC"/>
                  </w:rPr>
                  <w:t>[5]</w:t>
                </w:r>
                <w:r w:rsidR="00F802FE">
                  <w:rPr>
                    <w:rFonts w:ascii="Times New Roman" w:hAnsi="Times New Roman" w:cs="Times New Roman"/>
                    <w:sz w:val="24"/>
                    <w:szCs w:val="24"/>
                    <w:lang w:val="es-EC"/>
                  </w:rPr>
                  <w:fldChar w:fldCharType="end"/>
                </w:r>
              </w:sdtContent>
            </w:sdt>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Ejemplo:</w:t>
            </w:r>
          </w:p>
          <w:p w:rsidR="00ED60D3" w:rsidRPr="00ED60D3" w:rsidRDefault="00ED60D3" w:rsidP="00ED60D3">
            <w:pPr>
              <w:numPr>
                <w:ilvl w:val="0"/>
                <w:numId w:val="6"/>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t xml:space="preserve">[10] H. Zhang, "Delay-insensitive networks," M.S. thesis, University of Waterloo, Waterloo, ON, </w:t>
            </w:r>
            <w:proofErr w:type="spellStart"/>
            <w:r w:rsidRPr="00ED60D3">
              <w:rPr>
                <w:rFonts w:ascii="Times New Roman" w:hAnsi="Times New Roman" w:cs="Times New Roman"/>
                <w:sz w:val="24"/>
                <w:szCs w:val="24"/>
                <w:lang w:val="en-US"/>
              </w:rPr>
              <w:t>Canadá</w:t>
            </w:r>
            <w:proofErr w:type="spellEnd"/>
            <w:r w:rsidRPr="00ED60D3">
              <w:rPr>
                <w:rFonts w:ascii="Times New Roman" w:hAnsi="Times New Roman" w:cs="Times New Roman"/>
                <w:sz w:val="24"/>
                <w:szCs w:val="24"/>
                <w:lang w:val="en-US"/>
              </w:rPr>
              <w:t>, 1997.</w:t>
            </w:r>
          </w:p>
          <w:p w:rsidR="00ED60D3" w:rsidRPr="00ED60D3" w:rsidRDefault="00ED60D3" w:rsidP="00ED60D3">
            <w:pPr>
              <w:numPr>
                <w:ilvl w:val="0"/>
                <w:numId w:val="6"/>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t xml:space="preserve">[11] J.-C. Wu. "Rate-distortion analysis and digital transmission of </w:t>
            </w:r>
            <w:proofErr w:type="spellStart"/>
            <w:r w:rsidRPr="00ED60D3">
              <w:rPr>
                <w:rFonts w:ascii="Times New Roman" w:hAnsi="Times New Roman" w:cs="Times New Roman"/>
                <w:sz w:val="24"/>
                <w:szCs w:val="24"/>
                <w:lang w:val="en-US"/>
              </w:rPr>
              <w:t>nonstationary</w:t>
            </w:r>
            <w:proofErr w:type="spellEnd"/>
            <w:r w:rsidRPr="00ED60D3">
              <w:rPr>
                <w:rFonts w:ascii="Times New Roman" w:hAnsi="Times New Roman" w:cs="Times New Roman"/>
                <w:sz w:val="24"/>
                <w:szCs w:val="24"/>
                <w:lang w:val="en-US"/>
              </w:rPr>
              <w:t xml:space="preserve"> images". Ph.D. dissertation, Rutgers, the State University of New Jersey, Piscataway, NJ, USA, 1998.</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b/>
                <w:bCs/>
                <w:sz w:val="24"/>
                <w:szCs w:val="24"/>
                <w:lang w:val="es-EC"/>
              </w:rPr>
              <w:t>Apuntes de clases</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 xml:space="preserve">"Título de los apuntes o materia", </w:t>
            </w:r>
            <w:proofErr w:type="spellStart"/>
            <w:r w:rsidRPr="00ED60D3">
              <w:rPr>
                <w:rFonts w:ascii="Times New Roman" w:hAnsi="Times New Roman" w:cs="Times New Roman"/>
                <w:sz w:val="24"/>
                <w:szCs w:val="24"/>
                <w:lang w:val="es-EC"/>
              </w:rPr>
              <w:t>class</w:t>
            </w:r>
            <w:proofErr w:type="spellEnd"/>
            <w:r w:rsidRPr="00ED60D3">
              <w:rPr>
                <w:rFonts w:ascii="Times New Roman" w:hAnsi="Times New Roman" w:cs="Times New Roman"/>
                <w:sz w:val="24"/>
                <w:szCs w:val="24"/>
                <w:lang w:val="es-EC"/>
              </w:rPr>
              <w:t xml:space="preserve"> notes </w:t>
            </w:r>
            <w:proofErr w:type="spellStart"/>
            <w:r w:rsidRPr="00ED60D3">
              <w:rPr>
                <w:rFonts w:ascii="Times New Roman" w:hAnsi="Times New Roman" w:cs="Times New Roman"/>
                <w:sz w:val="24"/>
                <w:szCs w:val="24"/>
                <w:lang w:val="es-EC"/>
              </w:rPr>
              <w:t>for</w:t>
            </w:r>
            <w:proofErr w:type="spellEnd"/>
            <w:r w:rsidRPr="00ED60D3">
              <w:rPr>
                <w:rFonts w:ascii="Times New Roman" w:hAnsi="Times New Roman" w:cs="Times New Roman"/>
                <w:sz w:val="24"/>
                <w:szCs w:val="24"/>
                <w:lang w:val="es-EC"/>
              </w:rPr>
              <w:t xml:space="preserve"> Código de la asignatura, Departamento, Institución o Universidad, época y año.</w:t>
            </w:r>
            <w:r w:rsidR="00F802F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1443753819"/>
                <w:citation/>
              </w:sdtPr>
              <w:sdtContent>
                <w:r w:rsidR="00F802FE">
                  <w:rPr>
                    <w:rFonts w:ascii="Times New Roman" w:hAnsi="Times New Roman" w:cs="Times New Roman"/>
                    <w:sz w:val="24"/>
                    <w:szCs w:val="24"/>
                    <w:lang w:val="es-EC"/>
                  </w:rPr>
                  <w:fldChar w:fldCharType="begin"/>
                </w:r>
                <w:r w:rsidR="00F802FE">
                  <w:rPr>
                    <w:rFonts w:ascii="Times New Roman" w:hAnsi="Times New Roman" w:cs="Times New Roman"/>
                    <w:sz w:val="24"/>
                    <w:szCs w:val="24"/>
                    <w:lang w:val="es-EC"/>
                  </w:rPr>
                  <w:instrText xml:space="preserve"> CITATION Mar152 \l 12298 </w:instrText>
                </w:r>
                <w:r w:rsidR="00F802FE">
                  <w:rPr>
                    <w:rFonts w:ascii="Times New Roman" w:hAnsi="Times New Roman" w:cs="Times New Roman"/>
                    <w:sz w:val="24"/>
                    <w:szCs w:val="24"/>
                    <w:lang w:val="es-EC"/>
                  </w:rPr>
                  <w:fldChar w:fldCharType="separate"/>
                </w:r>
                <w:r w:rsidR="00F802FE" w:rsidRPr="00F802FE">
                  <w:rPr>
                    <w:rFonts w:ascii="Times New Roman" w:hAnsi="Times New Roman" w:cs="Times New Roman"/>
                    <w:noProof/>
                    <w:sz w:val="24"/>
                    <w:szCs w:val="24"/>
                    <w:lang w:val="es-EC"/>
                  </w:rPr>
                  <w:t>[4]</w:t>
                </w:r>
                <w:r w:rsidR="00F802FE">
                  <w:rPr>
                    <w:rFonts w:ascii="Times New Roman" w:hAnsi="Times New Roman" w:cs="Times New Roman"/>
                    <w:sz w:val="24"/>
                    <w:szCs w:val="24"/>
                    <w:lang w:val="es-EC"/>
                  </w:rPr>
                  <w:fldChar w:fldCharType="end"/>
                </w:r>
              </w:sdtContent>
            </w:sdt>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Ejemplo:</w:t>
            </w:r>
          </w:p>
          <w:p w:rsidR="00ED60D3" w:rsidRPr="00ED60D3" w:rsidRDefault="00ED60D3" w:rsidP="00ED60D3">
            <w:pPr>
              <w:numPr>
                <w:ilvl w:val="0"/>
                <w:numId w:val="7"/>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t xml:space="preserve">[12] "Signal integrity and interconnects for high-speed applications", class notes for ECE497-JS, Department of Electrical and Computer Engineering, University of Illinois at Urbana-Champaign, </w:t>
            </w:r>
            <w:proofErr w:type="gramStart"/>
            <w:r w:rsidRPr="00ED60D3">
              <w:rPr>
                <w:rFonts w:ascii="Times New Roman" w:hAnsi="Times New Roman" w:cs="Times New Roman"/>
                <w:sz w:val="24"/>
                <w:szCs w:val="24"/>
                <w:lang w:val="en-US"/>
              </w:rPr>
              <w:t>Winter</w:t>
            </w:r>
            <w:proofErr w:type="gramEnd"/>
            <w:r w:rsidRPr="00ED60D3">
              <w:rPr>
                <w:rFonts w:ascii="Times New Roman" w:hAnsi="Times New Roman" w:cs="Times New Roman"/>
                <w:sz w:val="24"/>
                <w:szCs w:val="24"/>
                <w:lang w:val="en-US"/>
              </w:rPr>
              <w:t xml:space="preserve"> 1997.</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b/>
                <w:bCs/>
                <w:sz w:val="24"/>
                <w:szCs w:val="24"/>
                <w:lang w:val="es-EC"/>
              </w:rPr>
              <w:t>Comunicaciones privadas</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Iniciales y Apellido de la persona con la que se mantiene la comunicación (</w:t>
            </w:r>
            <w:proofErr w:type="spellStart"/>
            <w:r w:rsidRPr="00ED60D3">
              <w:rPr>
                <w:rFonts w:ascii="Times New Roman" w:hAnsi="Times New Roman" w:cs="Times New Roman"/>
                <w:sz w:val="24"/>
                <w:szCs w:val="24"/>
                <w:lang w:val="es-EC"/>
              </w:rPr>
              <w:t>private</w:t>
            </w:r>
            <w:proofErr w:type="spellEnd"/>
            <w:r w:rsidRPr="00ED60D3">
              <w:rPr>
                <w:rFonts w:ascii="Times New Roman" w:hAnsi="Times New Roman" w:cs="Times New Roman"/>
                <w:sz w:val="24"/>
                <w:szCs w:val="24"/>
                <w:lang w:val="es-EC"/>
              </w:rPr>
              <w:t xml:space="preserve"> </w:t>
            </w:r>
            <w:proofErr w:type="spellStart"/>
            <w:r w:rsidRPr="00ED60D3">
              <w:rPr>
                <w:rFonts w:ascii="Times New Roman" w:hAnsi="Times New Roman" w:cs="Times New Roman"/>
                <w:sz w:val="24"/>
                <w:szCs w:val="24"/>
                <w:lang w:val="es-EC"/>
              </w:rPr>
              <w:t>communication</w:t>
            </w:r>
            <w:proofErr w:type="spellEnd"/>
            <w:r w:rsidRPr="00ED60D3">
              <w:rPr>
                <w:rFonts w:ascii="Times New Roman" w:hAnsi="Times New Roman" w:cs="Times New Roman"/>
                <w:sz w:val="24"/>
                <w:szCs w:val="24"/>
                <w:lang w:val="es-EC"/>
              </w:rPr>
              <w:t>), Año.</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Ejemplo:</w:t>
            </w:r>
          </w:p>
          <w:p w:rsidR="00ED60D3" w:rsidRPr="00ED60D3" w:rsidRDefault="00ED60D3" w:rsidP="00ED60D3">
            <w:pPr>
              <w:numPr>
                <w:ilvl w:val="0"/>
                <w:numId w:val="8"/>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t xml:space="preserve">[13] T. I. </w:t>
            </w:r>
            <w:proofErr w:type="spellStart"/>
            <w:r w:rsidRPr="00ED60D3">
              <w:rPr>
                <w:rFonts w:ascii="Times New Roman" w:hAnsi="Times New Roman" w:cs="Times New Roman"/>
                <w:sz w:val="24"/>
                <w:szCs w:val="24"/>
                <w:lang w:val="en-US"/>
              </w:rPr>
              <w:t>Wein</w:t>
            </w:r>
            <w:proofErr w:type="spellEnd"/>
            <w:r w:rsidRPr="00ED60D3">
              <w:rPr>
                <w:rFonts w:ascii="Times New Roman" w:hAnsi="Times New Roman" w:cs="Times New Roman"/>
                <w:sz w:val="24"/>
                <w:szCs w:val="24"/>
                <w:lang w:val="en-US"/>
              </w:rPr>
              <w:t xml:space="preserve"> (private communication), 1997.</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b/>
                <w:bCs/>
                <w:sz w:val="24"/>
                <w:szCs w:val="24"/>
                <w:lang w:val="es-EC"/>
              </w:rPr>
              <w:t>De internet</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 xml:space="preserve">Iniciales y Apellido del autor (año, mes y día). Título (edición) [Tipo de medio, generalmente Online]. </w:t>
            </w:r>
            <w:proofErr w:type="spellStart"/>
            <w:r w:rsidRPr="00ED60D3">
              <w:rPr>
                <w:rFonts w:ascii="Times New Roman" w:hAnsi="Times New Roman" w:cs="Times New Roman"/>
                <w:sz w:val="24"/>
                <w:szCs w:val="24"/>
                <w:lang w:val="es-EC"/>
              </w:rPr>
              <w:t>Available</w:t>
            </w:r>
            <w:proofErr w:type="spellEnd"/>
            <w:r w:rsidRPr="00ED60D3">
              <w:rPr>
                <w:rFonts w:ascii="Times New Roman" w:hAnsi="Times New Roman" w:cs="Times New Roman"/>
                <w:sz w:val="24"/>
                <w:szCs w:val="24"/>
                <w:lang w:val="es-EC"/>
              </w:rPr>
              <w:t xml:space="preserve">: </w:t>
            </w:r>
            <w:proofErr w:type="spellStart"/>
            <w:r w:rsidRPr="00ED60D3">
              <w:rPr>
                <w:rFonts w:ascii="Times New Roman" w:hAnsi="Times New Roman" w:cs="Times New Roman"/>
                <w:sz w:val="24"/>
                <w:szCs w:val="24"/>
                <w:lang w:val="es-EC"/>
              </w:rPr>
              <w:t>Url</w:t>
            </w:r>
            <w:proofErr w:type="spellEnd"/>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Ejemplo:</w:t>
            </w:r>
          </w:p>
          <w:p w:rsidR="00ED60D3" w:rsidRPr="00ED60D3" w:rsidRDefault="00ED60D3" w:rsidP="00ED60D3">
            <w:pPr>
              <w:numPr>
                <w:ilvl w:val="0"/>
                <w:numId w:val="9"/>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t xml:space="preserve">[14] J. Jones. (1991, May 10). Networks (2nd </w:t>
            </w:r>
            <w:proofErr w:type="gramStart"/>
            <w:r w:rsidRPr="00ED60D3">
              <w:rPr>
                <w:rFonts w:ascii="Times New Roman" w:hAnsi="Times New Roman" w:cs="Times New Roman"/>
                <w:sz w:val="24"/>
                <w:szCs w:val="24"/>
                <w:lang w:val="en-US"/>
              </w:rPr>
              <w:t>ed</w:t>
            </w:r>
            <w:proofErr w:type="gramEnd"/>
            <w:r w:rsidRPr="00ED60D3">
              <w:rPr>
                <w:rFonts w:ascii="Times New Roman" w:hAnsi="Times New Roman" w:cs="Times New Roman"/>
                <w:sz w:val="24"/>
                <w:szCs w:val="24"/>
                <w:lang w:val="en-US"/>
              </w:rPr>
              <w:t>.) [Online]. Available: http://www.atm.com</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 xml:space="preserve">NOTA: los recursos en internet puede presentar una tipología muy variada (revistas, monografías, sitios web de entidades, bases de datos, etc.) En general, se citan como el documento impreso del tipo al que pertenecen añadiendo la indicación [Online] u otro tipo de medio por el que se transmitan, y el DOI (Digital </w:t>
            </w:r>
            <w:proofErr w:type="spellStart"/>
            <w:r w:rsidRPr="00ED60D3">
              <w:rPr>
                <w:rFonts w:ascii="Times New Roman" w:hAnsi="Times New Roman" w:cs="Times New Roman"/>
                <w:sz w:val="24"/>
                <w:szCs w:val="24"/>
                <w:lang w:val="es-EC"/>
              </w:rPr>
              <w:t>Object</w:t>
            </w:r>
            <w:proofErr w:type="spellEnd"/>
            <w:r w:rsidRPr="00ED60D3">
              <w:rPr>
                <w:rFonts w:ascii="Times New Roman" w:hAnsi="Times New Roman" w:cs="Times New Roman"/>
                <w:sz w:val="24"/>
                <w:szCs w:val="24"/>
                <w:lang w:val="es-EC"/>
              </w:rPr>
              <w:t xml:space="preserve"> </w:t>
            </w:r>
            <w:proofErr w:type="spellStart"/>
            <w:r w:rsidRPr="00ED60D3">
              <w:rPr>
                <w:rFonts w:ascii="Times New Roman" w:hAnsi="Times New Roman" w:cs="Times New Roman"/>
                <w:sz w:val="24"/>
                <w:szCs w:val="24"/>
                <w:lang w:val="es-EC"/>
              </w:rPr>
              <w:t>Identifier</w:t>
            </w:r>
            <w:proofErr w:type="spellEnd"/>
            <w:r w:rsidRPr="00ED60D3">
              <w:rPr>
                <w:rFonts w:ascii="Times New Roman" w:hAnsi="Times New Roman" w:cs="Times New Roman"/>
                <w:sz w:val="24"/>
                <w:szCs w:val="24"/>
                <w:lang w:val="es-EC"/>
              </w:rPr>
              <w:t xml:space="preserve">) o </w:t>
            </w:r>
            <w:proofErr w:type="spellStart"/>
            <w:r w:rsidRPr="00ED60D3">
              <w:rPr>
                <w:rFonts w:ascii="Times New Roman" w:hAnsi="Times New Roman" w:cs="Times New Roman"/>
                <w:sz w:val="24"/>
                <w:szCs w:val="24"/>
                <w:lang w:val="es-EC"/>
              </w:rPr>
              <w:t>url</w:t>
            </w:r>
            <w:proofErr w:type="spellEnd"/>
            <w:r w:rsidRPr="00ED60D3">
              <w:rPr>
                <w:rFonts w:ascii="Times New Roman" w:hAnsi="Times New Roman" w:cs="Times New Roman"/>
                <w:sz w:val="24"/>
                <w:szCs w:val="24"/>
                <w:lang w:val="es-EC"/>
              </w:rPr>
              <w:t>.</w:t>
            </w:r>
            <w:r w:rsidR="00A53904">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518897317"/>
                <w:citation/>
              </w:sdtPr>
              <w:sdtContent>
                <w:r w:rsidR="00A53904">
                  <w:rPr>
                    <w:rFonts w:ascii="Times New Roman" w:hAnsi="Times New Roman" w:cs="Times New Roman"/>
                    <w:sz w:val="24"/>
                    <w:szCs w:val="24"/>
                    <w:lang w:val="es-EC"/>
                  </w:rPr>
                  <w:fldChar w:fldCharType="begin"/>
                </w:r>
                <w:r w:rsidR="00A53904">
                  <w:rPr>
                    <w:rFonts w:ascii="Times New Roman" w:hAnsi="Times New Roman" w:cs="Times New Roman"/>
                    <w:sz w:val="24"/>
                    <w:szCs w:val="24"/>
                    <w:lang w:val="es-EC"/>
                  </w:rPr>
                  <w:instrText xml:space="preserve"> CITATION Gus13 \l 12298 </w:instrText>
                </w:r>
                <w:r w:rsidR="00A53904">
                  <w:rPr>
                    <w:rFonts w:ascii="Times New Roman" w:hAnsi="Times New Roman" w:cs="Times New Roman"/>
                    <w:sz w:val="24"/>
                    <w:szCs w:val="24"/>
                    <w:lang w:val="es-EC"/>
                  </w:rPr>
                  <w:fldChar w:fldCharType="separate"/>
                </w:r>
                <w:r w:rsidR="00A53904">
                  <w:rPr>
                    <w:rFonts w:ascii="Times New Roman" w:hAnsi="Times New Roman" w:cs="Times New Roman"/>
                    <w:noProof/>
                    <w:sz w:val="24"/>
                    <w:szCs w:val="24"/>
                    <w:lang w:val="es-EC"/>
                  </w:rPr>
                  <w:t xml:space="preserve"> </w:t>
                </w:r>
                <w:r w:rsidR="00A53904" w:rsidRPr="00ED60D3">
                  <w:rPr>
                    <w:rFonts w:ascii="Times New Roman" w:hAnsi="Times New Roman" w:cs="Times New Roman"/>
                    <w:noProof/>
                    <w:sz w:val="24"/>
                    <w:szCs w:val="24"/>
                    <w:lang w:val="es-EC"/>
                  </w:rPr>
                  <w:t>[3]</w:t>
                </w:r>
                <w:r w:rsidR="00A53904">
                  <w:rPr>
                    <w:rFonts w:ascii="Times New Roman" w:hAnsi="Times New Roman" w:cs="Times New Roman"/>
                    <w:sz w:val="24"/>
                    <w:szCs w:val="24"/>
                    <w:lang w:val="es-EC"/>
                  </w:rPr>
                  <w:fldChar w:fldCharType="end"/>
                </w:r>
              </w:sdtContent>
            </w:sdt>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b/>
                <w:bCs/>
                <w:sz w:val="24"/>
                <w:szCs w:val="24"/>
                <w:lang w:val="es-EC"/>
              </w:rPr>
              <w:t>Catálogos</w:t>
            </w:r>
          </w:p>
          <w:p w:rsidR="00ED60D3" w:rsidRPr="00ED60D3" w:rsidRDefault="00ED60D3" w:rsidP="00ED60D3">
            <w:pPr>
              <w:jc w:val="both"/>
              <w:rPr>
                <w:rFonts w:ascii="Times New Roman" w:hAnsi="Times New Roman" w:cs="Times New Roman"/>
                <w:sz w:val="24"/>
                <w:szCs w:val="24"/>
                <w:lang w:val="es-EC"/>
              </w:rPr>
            </w:pPr>
            <w:proofErr w:type="spellStart"/>
            <w:r w:rsidRPr="00ED60D3">
              <w:rPr>
                <w:rFonts w:ascii="Times New Roman" w:hAnsi="Times New Roman" w:cs="Times New Roman"/>
                <w:sz w:val="24"/>
                <w:szCs w:val="24"/>
                <w:lang w:val="es-EC"/>
              </w:rPr>
              <w:t>Catalo</w:t>
            </w:r>
            <w:bookmarkStart w:id="0" w:name="_GoBack"/>
            <w:bookmarkEnd w:id="0"/>
            <w:r w:rsidRPr="00ED60D3">
              <w:rPr>
                <w:rFonts w:ascii="Times New Roman" w:hAnsi="Times New Roman" w:cs="Times New Roman"/>
                <w:sz w:val="24"/>
                <w:szCs w:val="24"/>
                <w:lang w:val="es-EC"/>
              </w:rPr>
              <w:t>g</w:t>
            </w:r>
            <w:proofErr w:type="spellEnd"/>
            <w:r w:rsidRPr="00ED60D3">
              <w:rPr>
                <w:rFonts w:ascii="Times New Roman" w:hAnsi="Times New Roman" w:cs="Times New Roman"/>
                <w:sz w:val="24"/>
                <w:szCs w:val="24"/>
                <w:lang w:val="es-EC"/>
              </w:rPr>
              <w:t xml:space="preserve"> No. Código del catálogo, Nombre del producto, Empresa, Ciudad, Estado (abreviado)</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lastRenderedPageBreak/>
              <w:t>Ejemplo:</w:t>
            </w:r>
          </w:p>
          <w:p w:rsidR="00ED60D3" w:rsidRPr="00ED60D3" w:rsidRDefault="00ED60D3" w:rsidP="00ED60D3">
            <w:pPr>
              <w:numPr>
                <w:ilvl w:val="0"/>
                <w:numId w:val="10"/>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t>[15] Catalog No. NWM-1, Microwave Components, M. W. Microwave Corp., Brooklyn, NY.</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b/>
                <w:bCs/>
                <w:sz w:val="24"/>
                <w:szCs w:val="24"/>
                <w:lang w:val="es-EC"/>
              </w:rPr>
              <w:t>Notas de aplicación</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 xml:space="preserve">Nombre del producto o empresa, </w:t>
            </w:r>
            <w:proofErr w:type="spellStart"/>
            <w:r w:rsidRPr="00ED60D3">
              <w:rPr>
                <w:rFonts w:ascii="Times New Roman" w:hAnsi="Times New Roman" w:cs="Times New Roman"/>
                <w:sz w:val="24"/>
                <w:szCs w:val="24"/>
                <w:lang w:val="es-EC"/>
              </w:rPr>
              <w:t>Appl</w:t>
            </w:r>
            <w:proofErr w:type="spellEnd"/>
            <w:r w:rsidRPr="00ED60D3">
              <w:rPr>
                <w:rFonts w:ascii="Times New Roman" w:hAnsi="Times New Roman" w:cs="Times New Roman"/>
                <w:sz w:val="24"/>
                <w:szCs w:val="24"/>
                <w:lang w:val="es-EC"/>
              </w:rPr>
              <w:t>. Note Número de nota de aplicación, Páginas (abreviado pp.)</w:t>
            </w:r>
            <w:r w:rsidR="00A53904">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64590310"/>
                <w:citation/>
              </w:sdtPr>
              <w:sdtContent>
                <w:r w:rsidR="00A53904">
                  <w:rPr>
                    <w:rFonts w:ascii="Times New Roman" w:hAnsi="Times New Roman" w:cs="Times New Roman"/>
                    <w:sz w:val="24"/>
                    <w:szCs w:val="24"/>
                    <w:lang w:val="es-EC"/>
                  </w:rPr>
                  <w:fldChar w:fldCharType="begin"/>
                </w:r>
                <w:r w:rsidR="00A53904">
                  <w:rPr>
                    <w:rFonts w:ascii="Times New Roman" w:hAnsi="Times New Roman" w:cs="Times New Roman"/>
                    <w:sz w:val="24"/>
                    <w:szCs w:val="24"/>
                    <w:lang w:val="es-EC"/>
                  </w:rPr>
                  <w:instrText xml:space="preserve"> CITATION Bib19 \l 12298 </w:instrText>
                </w:r>
                <w:r w:rsidR="00A53904">
                  <w:rPr>
                    <w:rFonts w:ascii="Times New Roman" w:hAnsi="Times New Roman" w:cs="Times New Roman"/>
                    <w:sz w:val="24"/>
                    <w:szCs w:val="24"/>
                    <w:lang w:val="es-EC"/>
                  </w:rPr>
                  <w:fldChar w:fldCharType="separate"/>
                </w:r>
                <w:r w:rsidR="00A53904">
                  <w:rPr>
                    <w:rFonts w:ascii="Times New Roman" w:hAnsi="Times New Roman" w:cs="Times New Roman"/>
                    <w:noProof/>
                    <w:sz w:val="24"/>
                    <w:szCs w:val="24"/>
                    <w:lang w:val="es-EC"/>
                  </w:rPr>
                  <w:t xml:space="preserve"> </w:t>
                </w:r>
                <w:r w:rsidR="00A53904" w:rsidRPr="00F802FE">
                  <w:rPr>
                    <w:rFonts w:ascii="Times New Roman" w:hAnsi="Times New Roman" w:cs="Times New Roman"/>
                    <w:noProof/>
                    <w:sz w:val="24"/>
                    <w:szCs w:val="24"/>
                    <w:lang w:val="es-EC"/>
                  </w:rPr>
                  <w:t>[5]</w:t>
                </w:r>
                <w:r w:rsidR="00A53904">
                  <w:rPr>
                    <w:rFonts w:ascii="Times New Roman" w:hAnsi="Times New Roman" w:cs="Times New Roman"/>
                    <w:sz w:val="24"/>
                    <w:szCs w:val="24"/>
                    <w:lang w:val="es-EC"/>
                  </w:rPr>
                  <w:fldChar w:fldCharType="end"/>
                </w:r>
              </w:sdtContent>
            </w:sdt>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Ejemplo:</w:t>
            </w:r>
          </w:p>
          <w:p w:rsidR="00ED60D3" w:rsidRPr="00ED60D3" w:rsidRDefault="00ED60D3" w:rsidP="00ED60D3">
            <w:pPr>
              <w:numPr>
                <w:ilvl w:val="0"/>
                <w:numId w:val="11"/>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t>[16] Hewlett-Packard, Appl. Note 935, pp. 25-29.</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b/>
                <w:bCs/>
                <w:sz w:val="24"/>
                <w:szCs w:val="24"/>
                <w:lang w:val="es-EC"/>
              </w:rPr>
              <w:t>Estándares o patentes</w:t>
            </w:r>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Iniciales y Apellido del autor, "Título de la patente", Número, Mes, Día, Año.</w:t>
            </w:r>
            <w:r w:rsidR="00F802F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513654614"/>
                <w:citation/>
              </w:sdtPr>
              <w:sdtContent>
                <w:r w:rsidR="00F802FE">
                  <w:rPr>
                    <w:rFonts w:ascii="Times New Roman" w:hAnsi="Times New Roman" w:cs="Times New Roman"/>
                    <w:sz w:val="24"/>
                    <w:szCs w:val="24"/>
                    <w:lang w:val="es-EC"/>
                  </w:rPr>
                  <w:fldChar w:fldCharType="begin"/>
                </w:r>
                <w:r w:rsidR="00F802FE">
                  <w:rPr>
                    <w:rFonts w:ascii="Times New Roman" w:hAnsi="Times New Roman" w:cs="Times New Roman"/>
                    <w:sz w:val="24"/>
                    <w:szCs w:val="24"/>
                    <w:lang w:val="es-EC"/>
                  </w:rPr>
                  <w:instrText xml:space="preserve"> CITATION Gus13 \l 12298 </w:instrText>
                </w:r>
                <w:r w:rsidR="00F802FE">
                  <w:rPr>
                    <w:rFonts w:ascii="Times New Roman" w:hAnsi="Times New Roman" w:cs="Times New Roman"/>
                    <w:sz w:val="24"/>
                    <w:szCs w:val="24"/>
                    <w:lang w:val="es-EC"/>
                  </w:rPr>
                  <w:fldChar w:fldCharType="separate"/>
                </w:r>
                <w:r w:rsidR="00F802FE">
                  <w:rPr>
                    <w:rFonts w:ascii="Times New Roman" w:hAnsi="Times New Roman" w:cs="Times New Roman"/>
                    <w:noProof/>
                    <w:sz w:val="24"/>
                    <w:szCs w:val="24"/>
                    <w:lang w:val="es-EC"/>
                  </w:rPr>
                  <w:t xml:space="preserve"> </w:t>
                </w:r>
                <w:r w:rsidR="00F802FE" w:rsidRPr="00ED60D3">
                  <w:rPr>
                    <w:rFonts w:ascii="Times New Roman" w:hAnsi="Times New Roman" w:cs="Times New Roman"/>
                    <w:noProof/>
                    <w:sz w:val="24"/>
                    <w:szCs w:val="24"/>
                    <w:lang w:val="es-EC"/>
                  </w:rPr>
                  <w:t>[3]</w:t>
                </w:r>
                <w:r w:rsidR="00F802FE">
                  <w:rPr>
                    <w:rFonts w:ascii="Times New Roman" w:hAnsi="Times New Roman" w:cs="Times New Roman"/>
                    <w:sz w:val="24"/>
                    <w:szCs w:val="24"/>
                    <w:lang w:val="es-EC"/>
                  </w:rPr>
                  <w:fldChar w:fldCharType="end"/>
                </w:r>
              </w:sdtContent>
            </w:sdt>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Ejemplo:</w:t>
            </w:r>
          </w:p>
          <w:p w:rsidR="00ED60D3" w:rsidRPr="00ED60D3" w:rsidRDefault="00ED60D3" w:rsidP="00ED60D3">
            <w:pPr>
              <w:numPr>
                <w:ilvl w:val="0"/>
                <w:numId w:val="12"/>
              </w:numPr>
              <w:jc w:val="both"/>
              <w:rPr>
                <w:rFonts w:ascii="Times New Roman" w:hAnsi="Times New Roman" w:cs="Times New Roman"/>
                <w:sz w:val="24"/>
                <w:szCs w:val="24"/>
                <w:lang w:val="en-US"/>
              </w:rPr>
            </w:pPr>
            <w:r w:rsidRPr="00ED60D3">
              <w:rPr>
                <w:rFonts w:ascii="Times New Roman" w:hAnsi="Times New Roman" w:cs="Times New Roman"/>
                <w:sz w:val="24"/>
                <w:szCs w:val="24"/>
                <w:lang w:val="en-US"/>
              </w:rPr>
              <w:t xml:space="preserve">[17] K. Kimura and A. </w:t>
            </w:r>
            <w:proofErr w:type="spellStart"/>
            <w:r w:rsidRPr="00ED60D3">
              <w:rPr>
                <w:rFonts w:ascii="Times New Roman" w:hAnsi="Times New Roman" w:cs="Times New Roman"/>
                <w:sz w:val="24"/>
                <w:szCs w:val="24"/>
                <w:lang w:val="en-US"/>
              </w:rPr>
              <w:t>Lipeles</w:t>
            </w:r>
            <w:proofErr w:type="spellEnd"/>
            <w:r w:rsidRPr="00ED60D3">
              <w:rPr>
                <w:rFonts w:ascii="Times New Roman" w:hAnsi="Times New Roman" w:cs="Times New Roman"/>
                <w:sz w:val="24"/>
                <w:szCs w:val="24"/>
                <w:lang w:val="en-US"/>
              </w:rPr>
              <w:t>, "Fuzzy Controller Component,</w:t>
            </w:r>
            <w:proofErr w:type="gramStart"/>
            <w:r w:rsidRPr="00ED60D3">
              <w:rPr>
                <w:rFonts w:ascii="Times New Roman" w:hAnsi="Times New Roman" w:cs="Times New Roman"/>
                <w:sz w:val="24"/>
                <w:szCs w:val="24"/>
                <w:lang w:val="en-US"/>
              </w:rPr>
              <w:t>";</w:t>
            </w:r>
            <w:proofErr w:type="gramEnd"/>
            <w:r w:rsidRPr="00ED60D3">
              <w:rPr>
                <w:rFonts w:ascii="Times New Roman" w:hAnsi="Times New Roman" w:cs="Times New Roman"/>
                <w:sz w:val="24"/>
                <w:szCs w:val="24"/>
                <w:lang w:val="en-US"/>
              </w:rPr>
              <w:t xml:space="preserve"> U. S. Patent 14,860,040, December 14, 1996.</w:t>
            </w:r>
          </w:p>
          <w:p w:rsidR="00ED60D3" w:rsidRPr="00ED60D3" w:rsidRDefault="00ED60D3" w:rsidP="00ED60D3">
            <w:pPr>
              <w:jc w:val="both"/>
              <w:rPr>
                <w:rFonts w:ascii="Times New Roman" w:hAnsi="Times New Roman" w:cs="Times New Roman"/>
                <w:sz w:val="24"/>
                <w:szCs w:val="24"/>
                <w:lang w:val="en-US"/>
              </w:rPr>
            </w:pPr>
            <w:proofErr w:type="spellStart"/>
            <w:r w:rsidRPr="00ED60D3">
              <w:rPr>
                <w:rFonts w:ascii="Times New Roman" w:hAnsi="Times New Roman" w:cs="Times New Roman"/>
                <w:b/>
                <w:bCs/>
                <w:sz w:val="24"/>
                <w:szCs w:val="24"/>
                <w:lang w:val="en-US"/>
              </w:rPr>
              <w:t>Datos</w:t>
            </w:r>
            <w:proofErr w:type="spellEnd"/>
            <w:r w:rsidRPr="00ED60D3">
              <w:rPr>
                <w:rFonts w:ascii="Times New Roman" w:hAnsi="Times New Roman" w:cs="Times New Roman"/>
                <w:b/>
                <w:bCs/>
                <w:sz w:val="24"/>
                <w:szCs w:val="24"/>
                <w:lang w:val="en-US"/>
              </w:rPr>
              <w:t xml:space="preserve"> de </w:t>
            </w:r>
            <w:proofErr w:type="spellStart"/>
            <w:r w:rsidRPr="00ED60D3">
              <w:rPr>
                <w:rFonts w:ascii="Times New Roman" w:hAnsi="Times New Roman" w:cs="Times New Roman"/>
                <w:b/>
                <w:bCs/>
                <w:sz w:val="24"/>
                <w:szCs w:val="24"/>
                <w:lang w:val="en-US"/>
              </w:rPr>
              <w:t>investigación</w:t>
            </w:r>
            <w:proofErr w:type="spellEnd"/>
          </w:p>
          <w:p w:rsidR="00ED60D3" w:rsidRPr="00ED60D3" w:rsidRDefault="00ED60D3" w:rsidP="00ED60D3">
            <w:pPr>
              <w:jc w:val="both"/>
              <w:rPr>
                <w:rFonts w:ascii="Times New Roman" w:hAnsi="Times New Roman" w:cs="Times New Roman"/>
                <w:sz w:val="24"/>
                <w:szCs w:val="24"/>
                <w:lang w:val="es-EC"/>
              </w:rPr>
            </w:pPr>
            <w:r w:rsidRPr="00ED60D3">
              <w:rPr>
                <w:rFonts w:ascii="Times New Roman" w:hAnsi="Times New Roman" w:cs="Times New Roman"/>
                <w:sz w:val="24"/>
                <w:szCs w:val="24"/>
                <w:lang w:val="en-US"/>
              </w:rPr>
              <w:t xml:space="preserve">M. </w:t>
            </w:r>
            <w:proofErr w:type="spellStart"/>
            <w:r w:rsidRPr="00ED60D3">
              <w:rPr>
                <w:rFonts w:ascii="Times New Roman" w:hAnsi="Times New Roman" w:cs="Times New Roman"/>
                <w:sz w:val="24"/>
                <w:szCs w:val="24"/>
                <w:lang w:val="en-US"/>
              </w:rPr>
              <w:t>Veljić</w:t>
            </w:r>
            <w:proofErr w:type="spellEnd"/>
            <w:r w:rsidRPr="00ED60D3">
              <w:rPr>
                <w:rFonts w:ascii="Times New Roman" w:hAnsi="Times New Roman" w:cs="Times New Roman"/>
                <w:sz w:val="24"/>
                <w:szCs w:val="24"/>
                <w:lang w:val="en-US"/>
              </w:rPr>
              <w:t xml:space="preserve">, N. </w:t>
            </w:r>
            <w:proofErr w:type="spellStart"/>
            <w:r w:rsidRPr="00ED60D3">
              <w:rPr>
                <w:rFonts w:ascii="Times New Roman" w:hAnsi="Times New Roman" w:cs="Times New Roman"/>
                <w:sz w:val="24"/>
                <w:szCs w:val="24"/>
                <w:lang w:val="en-US"/>
              </w:rPr>
              <w:t>Rajčević</w:t>
            </w:r>
            <w:proofErr w:type="spellEnd"/>
            <w:r w:rsidRPr="00ED60D3">
              <w:rPr>
                <w:rFonts w:ascii="Times New Roman" w:hAnsi="Times New Roman" w:cs="Times New Roman"/>
                <w:sz w:val="24"/>
                <w:szCs w:val="24"/>
                <w:lang w:val="en-US"/>
              </w:rPr>
              <w:t xml:space="preserve">, and D. </w:t>
            </w:r>
            <w:proofErr w:type="spellStart"/>
            <w:r w:rsidRPr="00ED60D3">
              <w:rPr>
                <w:rFonts w:ascii="Times New Roman" w:hAnsi="Times New Roman" w:cs="Times New Roman"/>
                <w:sz w:val="24"/>
                <w:szCs w:val="24"/>
                <w:lang w:val="en-US"/>
              </w:rPr>
              <w:t>Bukvički</w:t>
            </w:r>
            <w:proofErr w:type="spellEnd"/>
            <w:r w:rsidRPr="00ED60D3">
              <w:rPr>
                <w:rFonts w:ascii="Times New Roman" w:hAnsi="Times New Roman" w:cs="Times New Roman"/>
                <w:sz w:val="24"/>
                <w:szCs w:val="24"/>
                <w:lang w:val="en-US"/>
              </w:rPr>
              <w:t>, “A Revision Of The Moss Collection Of The University Of Belgrade Herbarium (</w:t>
            </w:r>
            <w:proofErr w:type="spellStart"/>
            <w:r w:rsidRPr="00ED60D3">
              <w:rPr>
                <w:rFonts w:ascii="Times New Roman" w:hAnsi="Times New Roman" w:cs="Times New Roman"/>
                <w:sz w:val="24"/>
                <w:szCs w:val="24"/>
                <w:lang w:val="en-US"/>
              </w:rPr>
              <w:t>Beou</w:t>
            </w:r>
            <w:proofErr w:type="spellEnd"/>
            <w:r w:rsidRPr="00ED60D3">
              <w:rPr>
                <w:rFonts w:ascii="Times New Roman" w:hAnsi="Times New Roman" w:cs="Times New Roman"/>
                <w:sz w:val="24"/>
                <w:szCs w:val="24"/>
                <w:lang w:val="en-US"/>
              </w:rPr>
              <w:t xml:space="preserve">) From The </w:t>
            </w:r>
            <w:proofErr w:type="spellStart"/>
            <w:r w:rsidRPr="00ED60D3">
              <w:rPr>
                <w:rFonts w:ascii="Times New Roman" w:hAnsi="Times New Roman" w:cs="Times New Roman"/>
                <w:sz w:val="24"/>
                <w:szCs w:val="24"/>
                <w:lang w:val="en-US"/>
              </w:rPr>
              <w:t>Ostrozub</w:t>
            </w:r>
            <w:proofErr w:type="spellEnd"/>
            <w:r w:rsidRPr="00ED60D3">
              <w:rPr>
                <w:rFonts w:ascii="Times New Roman" w:hAnsi="Times New Roman" w:cs="Times New Roman"/>
                <w:sz w:val="24"/>
                <w:szCs w:val="24"/>
                <w:lang w:val="en-US"/>
              </w:rPr>
              <w:t xml:space="preserve"> Mountain In Serbia.” </w:t>
            </w:r>
            <w:proofErr w:type="spellStart"/>
            <w:r w:rsidRPr="00ED60D3">
              <w:rPr>
                <w:rFonts w:ascii="Times New Roman" w:hAnsi="Times New Roman" w:cs="Times New Roman"/>
                <w:sz w:val="24"/>
                <w:szCs w:val="24"/>
                <w:lang w:val="es-EC"/>
              </w:rPr>
              <w:t>Zenodo</w:t>
            </w:r>
            <w:proofErr w:type="spellEnd"/>
            <w:r w:rsidRPr="00ED60D3">
              <w:rPr>
                <w:rFonts w:ascii="Times New Roman" w:hAnsi="Times New Roman" w:cs="Times New Roman"/>
                <w:sz w:val="24"/>
                <w:szCs w:val="24"/>
                <w:lang w:val="es-EC"/>
              </w:rPr>
              <w:t>, 2016.</w:t>
            </w:r>
            <w:r w:rsidR="00F802F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602385869"/>
                <w:citation/>
              </w:sdtPr>
              <w:sdtContent>
                <w:r w:rsidR="00F802FE">
                  <w:rPr>
                    <w:rFonts w:ascii="Times New Roman" w:hAnsi="Times New Roman" w:cs="Times New Roman"/>
                    <w:sz w:val="24"/>
                    <w:szCs w:val="24"/>
                    <w:lang w:val="es-EC"/>
                  </w:rPr>
                  <w:fldChar w:fldCharType="begin"/>
                </w:r>
                <w:r w:rsidR="00F802FE">
                  <w:rPr>
                    <w:rFonts w:ascii="Times New Roman" w:hAnsi="Times New Roman" w:cs="Times New Roman"/>
                    <w:sz w:val="24"/>
                    <w:szCs w:val="24"/>
                    <w:lang w:val="es-EC"/>
                  </w:rPr>
                  <w:instrText xml:space="preserve"> CITATION Fan10 \l 12298 </w:instrText>
                </w:r>
                <w:r w:rsidR="00F802FE">
                  <w:rPr>
                    <w:rFonts w:ascii="Times New Roman" w:hAnsi="Times New Roman" w:cs="Times New Roman"/>
                    <w:sz w:val="24"/>
                    <w:szCs w:val="24"/>
                    <w:lang w:val="es-EC"/>
                  </w:rPr>
                  <w:fldChar w:fldCharType="separate"/>
                </w:r>
                <w:r w:rsidR="00F802FE" w:rsidRPr="00ED60D3">
                  <w:rPr>
                    <w:rFonts w:ascii="Times New Roman" w:hAnsi="Times New Roman" w:cs="Times New Roman"/>
                    <w:noProof/>
                    <w:sz w:val="24"/>
                    <w:szCs w:val="24"/>
                    <w:lang w:val="es-EC"/>
                  </w:rPr>
                  <w:t>[1]</w:t>
                </w:r>
                <w:r w:rsidR="00F802FE">
                  <w:rPr>
                    <w:rFonts w:ascii="Times New Roman" w:hAnsi="Times New Roman" w:cs="Times New Roman"/>
                    <w:sz w:val="24"/>
                    <w:szCs w:val="24"/>
                    <w:lang w:val="es-EC"/>
                  </w:rPr>
                  <w:fldChar w:fldCharType="end"/>
                </w:r>
              </w:sdtContent>
            </w:sdt>
          </w:p>
          <w:p w:rsidR="00861491" w:rsidRPr="00ED60D3" w:rsidRDefault="00ED60D3" w:rsidP="00F802FE">
            <w:pPr>
              <w:jc w:val="both"/>
              <w:rPr>
                <w:rFonts w:ascii="Times New Roman" w:hAnsi="Times New Roman" w:cs="Times New Roman"/>
                <w:sz w:val="24"/>
                <w:szCs w:val="24"/>
                <w:lang w:val="es-EC"/>
              </w:rPr>
            </w:pPr>
            <w:r w:rsidRPr="00ED60D3">
              <w:rPr>
                <w:rFonts w:ascii="Times New Roman" w:hAnsi="Times New Roman" w:cs="Times New Roman"/>
                <w:sz w:val="24"/>
                <w:szCs w:val="24"/>
                <w:lang w:val="es-EC"/>
              </w:rPr>
              <w:t> </w:t>
            </w:r>
          </w:p>
        </w:tc>
      </w:tr>
      <w:tr w:rsidR="00861491" w:rsidTr="00B06A2B">
        <w:tblPrEx>
          <w:tblCellMar>
            <w:left w:w="70" w:type="dxa"/>
            <w:right w:w="70" w:type="dxa"/>
          </w:tblCellMar>
          <w:tblLook w:val="0000" w:firstRow="0" w:lastRow="0" w:firstColumn="0" w:lastColumn="0" w:noHBand="0" w:noVBand="0"/>
        </w:tblPrEx>
        <w:trPr>
          <w:trHeight w:val="344"/>
        </w:trPr>
        <w:tc>
          <w:tcPr>
            <w:tcW w:w="9773" w:type="dxa"/>
            <w:gridSpan w:val="3"/>
          </w:tcPr>
          <w:sdt>
            <w:sdtPr>
              <w:rPr>
                <w:lang w:val="es-ES"/>
              </w:rPr>
              <w:id w:val="1701125678"/>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112802" w:rsidRPr="00112802" w:rsidRDefault="00112802">
                <w:pPr>
                  <w:pStyle w:val="Ttulo1"/>
                  <w:outlineLvl w:val="0"/>
                  <w:rPr>
                    <w:rFonts w:ascii="Times New Roman" w:hAnsi="Times New Roman" w:cs="Times New Roman"/>
                    <w:color w:val="auto"/>
                    <w:sz w:val="24"/>
                    <w:szCs w:val="24"/>
                  </w:rPr>
                </w:pPr>
                <w:r w:rsidRPr="00112802">
                  <w:rPr>
                    <w:rFonts w:ascii="Times New Roman" w:hAnsi="Times New Roman" w:cs="Times New Roman"/>
                    <w:color w:val="auto"/>
                    <w:sz w:val="24"/>
                    <w:szCs w:val="24"/>
                    <w:lang w:val="es-ES"/>
                  </w:rPr>
                  <w:t>Bibliografía</w:t>
                </w:r>
              </w:p>
              <w:sdt>
                <w:sdtPr>
                  <w:id w:val="111145805"/>
                  <w:bibliography/>
                </w:sdtPr>
                <w:sdtEndPr/>
                <w:sdtContent>
                  <w:p w:rsidR="00112802" w:rsidRDefault="0011280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311"/>
                    </w:tblGrid>
                    <w:tr w:rsidR="00112802">
                      <w:trPr>
                        <w:divId w:val="1875342275"/>
                        <w:tblCellSpacing w:w="15" w:type="dxa"/>
                      </w:trPr>
                      <w:tc>
                        <w:tcPr>
                          <w:tcW w:w="50" w:type="pct"/>
                          <w:hideMark/>
                        </w:tcPr>
                        <w:p w:rsidR="00112802" w:rsidRDefault="00112802" w:rsidP="00112802">
                          <w:pPr>
                            <w:pStyle w:val="Bibliografa"/>
                            <w:framePr w:hSpace="141" w:wrap="around" w:vAnchor="page" w:hAnchor="margin" w:x="137" w:y="1114"/>
                            <w:rPr>
                              <w:noProof/>
                              <w:sz w:val="24"/>
                              <w:szCs w:val="24"/>
                            </w:rPr>
                          </w:pPr>
                          <w:r>
                            <w:rPr>
                              <w:noProof/>
                            </w:rPr>
                            <w:t xml:space="preserve">[1] </w:t>
                          </w:r>
                        </w:p>
                      </w:tc>
                      <w:tc>
                        <w:tcPr>
                          <w:tcW w:w="0" w:type="auto"/>
                          <w:hideMark/>
                        </w:tcPr>
                        <w:p w:rsidR="00112802" w:rsidRPr="00112802" w:rsidRDefault="00112802" w:rsidP="00112802">
                          <w:pPr>
                            <w:pStyle w:val="Bibliografa"/>
                            <w:framePr w:hSpace="141" w:wrap="around" w:vAnchor="page" w:hAnchor="margin" w:x="137" w:y="1114"/>
                            <w:rPr>
                              <w:rFonts w:ascii="Times New Roman" w:hAnsi="Times New Roman" w:cs="Times New Roman"/>
                              <w:noProof/>
                            </w:rPr>
                          </w:pPr>
                          <w:r w:rsidRPr="00112802">
                            <w:rPr>
                              <w:rFonts w:ascii="Times New Roman" w:hAnsi="Times New Roman" w:cs="Times New Roman"/>
                              <w:noProof/>
                            </w:rPr>
                            <w:t xml:space="preserve">N. M. L. R. Fancisco Moreno, Cómo escribir textos académicos según normas internacionales: APA, IEEE, MLA, VANCOUVER, ICONTEC, Colombia: Uninorte, 2010. </w:t>
                          </w:r>
                        </w:p>
                      </w:tc>
                    </w:tr>
                    <w:tr w:rsidR="00112802">
                      <w:trPr>
                        <w:divId w:val="1875342275"/>
                        <w:tblCellSpacing w:w="15" w:type="dxa"/>
                      </w:trPr>
                      <w:tc>
                        <w:tcPr>
                          <w:tcW w:w="50" w:type="pct"/>
                          <w:hideMark/>
                        </w:tcPr>
                        <w:p w:rsidR="00112802" w:rsidRDefault="00112802" w:rsidP="00112802">
                          <w:pPr>
                            <w:pStyle w:val="Bibliografa"/>
                            <w:framePr w:hSpace="141" w:wrap="around" w:vAnchor="page" w:hAnchor="margin" w:x="137" w:y="1114"/>
                            <w:rPr>
                              <w:noProof/>
                            </w:rPr>
                          </w:pPr>
                          <w:r>
                            <w:rPr>
                              <w:noProof/>
                            </w:rPr>
                            <w:t xml:space="preserve">[2] </w:t>
                          </w:r>
                        </w:p>
                      </w:tc>
                      <w:tc>
                        <w:tcPr>
                          <w:tcW w:w="0" w:type="auto"/>
                          <w:hideMark/>
                        </w:tcPr>
                        <w:p w:rsidR="00112802" w:rsidRPr="00112802" w:rsidRDefault="00112802" w:rsidP="00112802">
                          <w:pPr>
                            <w:pStyle w:val="Bibliografa"/>
                            <w:framePr w:hSpace="141" w:wrap="around" w:vAnchor="page" w:hAnchor="margin" w:x="137" w:y="1114"/>
                            <w:rPr>
                              <w:rFonts w:ascii="Times New Roman" w:hAnsi="Times New Roman" w:cs="Times New Roman"/>
                              <w:noProof/>
                            </w:rPr>
                          </w:pPr>
                          <w:r w:rsidRPr="00112802">
                            <w:rPr>
                              <w:rFonts w:ascii="Times New Roman" w:hAnsi="Times New Roman" w:cs="Times New Roman"/>
                              <w:noProof/>
                            </w:rPr>
                            <w:t xml:space="preserve">M. Ruiz, Guia para citar y referenciar, Navarra: Universidad Publica Navarra, 2016. </w:t>
                          </w:r>
                        </w:p>
                      </w:tc>
                    </w:tr>
                    <w:tr w:rsidR="00112802">
                      <w:trPr>
                        <w:divId w:val="1875342275"/>
                        <w:tblCellSpacing w:w="15" w:type="dxa"/>
                      </w:trPr>
                      <w:tc>
                        <w:tcPr>
                          <w:tcW w:w="50" w:type="pct"/>
                          <w:hideMark/>
                        </w:tcPr>
                        <w:p w:rsidR="00112802" w:rsidRDefault="00112802" w:rsidP="00112802">
                          <w:pPr>
                            <w:pStyle w:val="Bibliografa"/>
                            <w:framePr w:hSpace="141" w:wrap="around" w:vAnchor="page" w:hAnchor="margin" w:x="137" w:y="1114"/>
                            <w:rPr>
                              <w:noProof/>
                            </w:rPr>
                          </w:pPr>
                          <w:r>
                            <w:rPr>
                              <w:noProof/>
                            </w:rPr>
                            <w:t xml:space="preserve">[3] </w:t>
                          </w:r>
                        </w:p>
                      </w:tc>
                      <w:tc>
                        <w:tcPr>
                          <w:tcW w:w="0" w:type="auto"/>
                          <w:hideMark/>
                        </w:tcPr>
                        <w:p w:rsidR="00112802" w:rsidRPr="00112802" w:rsidRDefault="00112802" w:rsidP="00112802">
                          <w:pPr>
                            <w:pStyle w:val="Bibliografa"/>
                            <w:framePr w:hSpace="141" w:wrap="around" w:vAnchor="page" w:hAnchor="margin" w:x="137" w:y="1114"/>
                            <w:rPr>
                              <w:rFonts w:ascii="Times New Roman" w:hAnsi="Times New Roman" w:cs="Times New Roman"/>
                              <w:noProof/>
                            </w:rPr>
                          </w:pPr>
                          <w:r w:rsidRPr="00112802">
                            <w:rPr>
                              <w:rFonts w:ascii="Times New Roman" w:hAnsi="Times New Roman" w:cs="Times New Roman"/>
                              <w:noProof/>
                            </w:rPr>
                            <w:t xml:space="preserve">G. Patiño, Escritura y universidad: Guía para el trabajo académico, Bogotá: Universidad del Rosario, 2013. </w:t>
                          </w:r>
                        </w:p>
                      </w:tc>
                    </w:tr>
                    <w:tr w:rsidR="00112802">
                      <w:trPr>
                        <w:divId w:val="1875342275"/>
                        <w:tblCellSpacing w:w="15" w:type="dxa"/>
                      </w:trPr>
                      <w:tc>
                        <w:tcPr>
                          <w:tcW w:w="50" w:type="pct"/>
                          <w:hideMark/>
                        </w:tcPr>
                        <w:p w:rsidR="00112802" w:rsidRDefault="00112802" w:rsidP="00112802">
                          <w:pPr>
                            <w:pStyle w:val="Bibliografa"/>
                            <w:framePr w:hSpace="141" w:wrap="around" w:vAnchor="page" w:hAnchor="margin" w:x="137" w:y="1114"/>
                            <w:rPr>
                              <w:noProof/>
                            </w:rPr>
                          </w:pPr>
                          <w:r>
                            <w:rPr>
                              <w:noProof/>
                            </w:rPr>
                            <w:t xml:space="preserve">[4] </w:t>
                          </w:r>
                        </w:p>
                      </w:tc>
                      <w:tc>
                        <w:tcPr>
                          <w:tcW w:w="0" w:type="auto"/>
                          <w:hideMark/>
                        </w:tcPr>
                        <w:p w:rsidR="00112802" w:rsidRPr="00112802" w:rsidRDefault="00112802" w:rsidP="00112802">
                          <w:pPr>
                            <w:pStyle w:val="Bibliografa"/>
                            <w:framePr w:hSpace="141" w:wrap="around" w:vAnchor="page" w:hAnchor="margin" w:x="137" w:y="1114"/>
                            <w:rPr>
                              <w:rFonts w:ascii="Times New Roman" w:hAnsi="Times New Roman" w:cs="Times New Roman"/>
                              <w:noProof/>
                            </w:rPr>
                          </w:pPr>
                          <w:r w:rsidRPr="00112802">
                            <w:rPr>
                              <w:rFonts w:ascii="Times New Roman" w:hAnsi="Times New Roman" w:cs="Times New Roman"/>
                              <w:noProof/>
                            </w:rPr>
                            <w:t xml:space="preserve">N. V. C. E. S. M. M. P. B. N. V. Margarita Pérez, Manual de citas y referencias bibliográficas: Latino, APA, Chicago, IEEE, MLA, Vancouver, Bogotá: Universidad de los Andes, 2015. </w:t>
                          </w:r>
                        </w:p>
                      </w:tc>
                    </w:tr>
                    <w:tr w:rsidR="00112802">
                      <w:trPr>
                        <w:divId w:val="1875342275"/>
                        <w:tblCellSpacing w:w="15" w:type="dxa"/>
                      </w:trPr>
                      <w:tc>
                        <w:tcPr>
                          <w:tcW w:w="50" w:type="pct"/>
                          <w:hideMark/>
                        </w:tcPr>
                        <w:p w:rsidR="00112802" w:rsidRDefault="00112802" w:rsidP="00112802">
                          <w:pPr>
                            <w:pStyle w:val="Bibliografa"/>
                            <w:framePr w:hSpace="141" w:wrap="around" w:vAnchor="page" w:hAnchor="margin" w:x="137" w:y="1114"/>
                            <w:rPr>
                              <w:noProof/>
                            </w:rPr>
                          </w:pPr>
                          <w:r>
                            <w:rPr>
                              <w:noProof/>
                            </w:rPr>
                            <w:t xml:space="preserve">[5] </w:t>
                          </w:r>
                        </w:p>
                      </w:tc>
                      <w:tc>
                        <w:tcPr>
                          <w:tcW w:w="0" w:type="auto"/>
                          <w:hideMark/>
                        </w:tcPr>
                        <w:p w:rsidR="00112802" w:rsidRPr="00112802" w:rsidRDefault="00112802" w:rsidP="00112802">
                          <w:pPr>
                            <w:pStyle w:val="Bibliografa"/>
                            <w:framePr w:hSpace="141" w:wrap="around" w:vAnchor="page" w:hAnchor="margin" w:x="137" w:y="1114"/>
                            <w:rPr>
                              <w:rFonts w:ascii="Times New Roman" w:hAnsi="Times New Roman" w:cs="Times New Roman"/>
                              <w:noProof/>
                            </w:rPr>
                          </w:pPr>
                          <w:r w:rsidRPr="00112802">
                            <w:rPr>
                              <w:rFonts w:ascii="Times New Roman" w:hAnsi="Times New Roman" w:cs="Times New Roman"/>
                              <w:noProof/>
                            </w:rPr>
                            <w:t xml:space="preserve">Biblioguias, «Biblioguias,» 2 Abril 2019 . [En línea]. </w:t>
                          </w:r>
                          <w:r w:rsidRPr="00112802">
                            <w:rPr>
                              <w:rFonts w:ascii="Times New Roman" w:hAnsi="Times New Roman" w:cs="Times New Roman"/>
                              <w:noProof/>
                              <w:lang w:val="en-US"/>
                            </w:rPr>
                            <w:t xml:space="preserve">Available: https://biblioguias.uam.es/citar/estilo_ieee. </w:t>
                          </w:r>
                          <w:r w:rsidRPr="00112802">
                            <w:rPr>
                              <w:rFonts w:ascii="Times New Roman" w:hAnsi="Times New Roman" w:cs="Times New Roman"/>
                              <w:noProof/>
                            </w:rPr>
                            <w:t>[Último acceso: 5 Abril 2019].</w:t>
                          </w:r>
                        </w:p>
                      </w:tc>
                    </w:tr>
                    <w:tr w:rsidR="00112802">
                      <w:trPr>
                        <w:divId w:val="1875342275"/>
                        <w:tblCellSpacing w:w="15" w:type="dxa"/>
                      </w:trPr>
                      <w:tc>
                        <w:tcPr>
                          <w:tcW w:w="50" w:type="pct"/>
                          <w:hideMark/>
                        </w:tcPr>
                        <w:p w:rsidR="00112802" w:rsidRDefault="00112802" w:rsidP="00112802">
                          <w:pPr>
                            <w:pStyle w:val="Bibliografa"/>
                            <w:framePr w:hSpace="141" w:wrap="around" w:vAnchor="page" w:hAnchor="margin" w:x="137" w:y="1114"/>
                            <w:rPr>
                              <w:noProof/>
                            </w:rPr>
                          </w:pPr>
                          <w:r>
                            <w:rPr>
                              <w:noProof/>
                            </w:rPr>
                            <w:t xml:space="preserve">[6] </w:t>
                          </w:r>
                        </w:p>
                      </w:tc>
                      <w:tc>
                        <w:tcPr>
                          <w:tcW w:w="0" w:type="auto"/>
                          <w:hideMark/>
                        </w:tcPr>
                        <w:p w:rsidR="00112802" w:rsidRPr="00112802" w:rsidRDefault="00112802" w:rsidP="00112802">
                          <w:pPr>
                            <w:pStyle w:val="Bibliografa"/>
                            <w:framePr w:hSpace="141" w:wrap="around" w:vAnchor="page" w:hAnchor="margin" w:x="137" w:y="1114"/>
                            <w:rPr>
                              <w:rFonts w:ascii="Times New Roman" w:hAnsi="Times New Roman" w:cs="Times New Roman"/>
                              <w:noProof/>
                            </w:rPr>
                          </w:pPr>
                          <w:r w:rsidRPr="00112802">
                            <w:rPr>
                              <w:rFonts w:ascii="Times New Roman" w:hAnsi="Times New Roman" w:cs="Times New Roman"/>
                              <w:noProof/>
                            </w:rPr>
                            <w:t>M. Medina, «Cómo escribir una bibliografía usando el formato IEEE,» Mario Medina, 2014.</w:t>
                          </w:r>
                        </w:p>
                      </w:tc>
                    </w:tr>
                  </w:tbl>
                  <w:p w:rsidR="00112802" w:rsidRDefault="00112802">
                    <w:pPr>
                      <w:divId w:val="1875342275"/>
                      <w:rPr>
                        <w:rFonts w:eastAsia="Times New Roman"/>
                        <w:noProof/>
                      </w:rPr>
                    </w:pPr>
                  </w:p>
                  <w:p w:rsidR="00705EEE" w:rsidRPr="00112802" w:rsidRDefault="00112802" w:rsidP="00112802">
                    <w:r>
                      <w:rPr>
                        <w:b/>
                        <w:bCs/>
                      </w:rPr>
                      <w:fldChar w:fldCharType="end"/>
                    </w:r>
                  </w:p>
                </w:sdtContent>
              </w:sdt>
            </w:sdtContent>
          </w:sdt>
        </w:tc>
      </w:tr>
    </w:tbl>
    <w:p w:rsidR="00A25549" w:rsidRDefault="00A25549" w:rsidP="004303D8"/>
    <w:p w:rsidR="00861491" w:rsidRDefault="00861491" w:rsidP="004303D8"/>
    <w:p w:rsidR="00D141B7" w:rsidRDefault="00D141B7" w:rsidP="004303D8"/>
    <w:sectPr w:rsidR="00D141B7" w:rsidSect="009B6712">
      <w:footerReference w:type="default" r:id="rId8"/>
      <w:pgSz w:w="11906" w:h="16838"/>
      <w:pgMar w:top="1009" w:right="936" w:bottom="1009" w:left="93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473" w:rsidRDefault="00C71473" w:rsidP="00444F65">
      <w:pPr>
        <w:spacing w:after="0" w:line="240" w:lineRule="auto"/>
      </w:pPr>
      <w:r>
        <w:separator/>
      </w:r>
    </w:p>
  </w:endnote>
  <w:endnote w:type="continuationSeparator" w:id="0">
    <w:p w:rsidR="00C71473" w:rsidRDefault="00C71473" w:rsidP="0044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491" w:rsidRDefault="00861491">
    <w:pPr>
      <w:pStyle w:val="Piedepgina"/>
      <w:jc w:val="right"/>
    </w:pPr>
    <w:r>
      <w:t xml:space="preserve">Pág. </w:t>
    </w:r>
    <w:sdt>
      <w:sdtPr>
        <w:id w:val="578091993"/>
        <w:docPartObj>
          <w:docPartGallery w:val="Page Numbers (Bottom of Page)"/>
          <w:docPartUnique/>
        </w:docPartObj>
      </w:sdtPr>
      <w:sdtEndPr/>
      <w:sdtContent>
        <w:r>
          <w:fldChar w:fldCharType="begin"/>
        </w:r>
        <w:r>
          <w:instrText>PAGE   \* MERGEFORMAT</w:instrText>
        </w:r>
        <w:r>
          <w:fldChar w:fldCharType="separate"/>
        </w:r>
        <w:r w:rsidR="009B6712">
          <w:rPr>
            <w:noProof/>
          </w:rPr>
          <w:t>2</w:t>
        </w:r>
        <w:r>
          <w:fldChar w:fldCharType="end"/>
        </w:r>
        <w:r w:rsidR="000A70C1">
          <w:t xml:space="preserve"> de 3</w:t>
        </w:r>
      </w:sdtContent>
    </w:sdt>
  </w:p>
  <w:p w:rsidR="00861491" w:rsidRPr="00861491" w:rsidRDefault="00861491">
    <w:pPr>
      <w:pStyle w:val="Piedepgina"/>
      <w:rPr>
        <w:lang w:val="es-E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473" w:rsidRDefault="00C71473" w:rsidP="00444F65">
      <w:pPr>
        <w:spacing w:after="0" w:line="240" w:lineRule="auto"/>
      </w:pPr>
      <w:r>
        <w:separator/>
      </w:r>
    </w:p>
  </w:footnote>
  <w:footnote w:type="continuationSeparator" w:id="0">
    <w:p w:rsidR="00C71473" w:rsidRDefault="00C71473" w:rsidP="00444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A9D"/>
    <w:multiLevelType w:val="multilevel"/>
    <w:tmpl w:val="F85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B28EA"/>
    <w:multiLevelType w:val="multilevel"/>
    <w:tmpl w:val="8302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97E21"/>
    <w:multiLevelType w:val="multilevel"/>
    <w:tmpl w:val="0472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2406D"/>
    <w:multiLevelType w:val="multilevel"/>
    <w:tmpl w:val="ABA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5D36F0"/>
    <w:multiLevelType w:val="multilevel"/>
    <w:tmpl w:val="CA0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B47629"/>
    <w:multiLevelType w:val="hybridMultilevel"/>
    <w:tmpl w:val="C8C4A53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32BC0C58"/>
    <w:multiLevelType w:val="multilevel"/>
    <w:tmpl w:val="908A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C1B07"/>
    <w:multiLevelType w:val="multilevel"/>
    <w:tmpl w:val="173E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410F7C"/>
    <w:multiLevelType w:val="multilevel"/>
    <w:tmpl w:val="63A8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2F0BB1"/>
    <w:multiLevelType w:val="multilevel"/>
    <w:tmpl w:val="4918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DE48D2"/>
    <w:multiLevelType w:val="hybridMultilevel"/>
    <w:tmpl w:val="A600CE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3D440B8F"/>
    <w:multiLevelType w:val="multilevel"/>
    <w:tmpl w:val="4BD6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56276C"/>
    <w:multiLevelType w:val="multilevel"/>
    <w:tmpl w:val="4964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3F45F4"/>
    <w:multiLevelType w:val="multilevel"/>
    <w:tmpl w:val="D402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95279B"/>
    <w:multiLevelType w:val="multilevel"/>
    <w:tmpl w:val="1BE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351F24"/>
    <w:multiLevelType w:val="hybridMultilevel"/>
    <w:tmpl w:val="CC04376A"/>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num w:numId="1">
    <w:abstractNumId w:val="11"/>
  </w:num>
  <w:num w:numId="2">
    <w:abstractNumId w:val="1"/>
  </w:num>
  <w:num w:numId="3">
    <w:abstractNumId w:val="3"/>
  </w:num>
  <w:num w:numId="4">
    <w:abstractNumId w:val="7"/>
  </w:num>
  <w:num w:numId="5">
    <w:abstractNumId w:val="14"/>
  </w:num>
  <w:num w:numId="6">
    <w:abstractNumId w:val="6"/>
  </w:num>
  <w:num w:numId="7">
    <w:abstractNumId w:val="0"/>
  </w:num>
  <w:num w:numId="8">
    <w:abstractNumId w:val="4"/>
  </w:num>
  <w:num w:numId="9">
    <w:abstractNumId w:val="12"/>
  </w:num>
  <w:num w:numId="10">
    <w:abstractNumId w:val="2"/>
  </w:num>
  <w:num w:numId="11">
    <w:abstractNumId w:val="13"/>
  </w:num>
  <w:num w:numId="12">
    <w:abstractNumId w:val="8"/>
  </w:num>
  <w:num w:numId="13">
    <w:abstractNumId w:val="9"/>
  </w:num>
  <w:num w:numId="14">
    <w:abstractNumId w:val="10"/>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DD"/>
    <w:rsid w:val="00001481"/>
    <w:rsid w:val="00027C6B"/>
    <w:rsid w:val="000549EB"/>
    <w:rsid w:val="00070403"/>
    <w:rsid w:val="000A70C1"/>
    <w:rsid w:val="000E1163"/>
    <w:rsid w:val="00112802"/>
    <w:rsid w:val="0015794C"/>
    <w:rsid w:val="001A6B3E"/>
    <w:rsid w:val="001F3F84"/>
    <w:rsid w:val="002E5E2D"/>
    <w:rsid w:val="00301D21"/>
    <w:rsid w:val="00304A0C"/>
    <w:rsid w:val="00370B82"/>
    <w:rsid w:val="00392007"/>
    <w:rsid w:val="003C7E60"/>
    <w:rsid w:val="0041439C"/>
    <w:rsid w:val="0041762C"/>
    <w:rsid w:val="00423573"/>
    <w:rsid w:val="004303D8"/>
    <w:rsid w:val="0044293E"/>
    <w:rsid w:val="00444F65"/>
    <w:rsid w:val="004E1C3B"/>
    <w:rsid w:val="004E3FBA"/>
    <w:rsid w:val="0051280C"/>
    <w:rsid w:val="0052114F"/>
    <w:rsid w:val="005246E6"/>
    <w:rsid w:val="00557F5B"/>
    <w:rsid w:val="00557FDF"/>
    <w:rsid w:val="00573DD6"/>
    <w:rsid w:val="00591C2B"/>
    <w:rsid w:val="006163C8"/>
    <w:rsid w:val="006D1131"/>
    <w:rsid w:val="00705EEE"/>
    <w:rsid w:val="007151C7"/>
    <w:rsid w:val="00765DC0"/>
    <w:rsid w:val="007B58FE"/>
    <w:rsid w:val="00821C30"/>
    <w:rsid w:val="0084255C"/>
    <w:rsid w:val="008573E8"/>
    <w:rsid w:val="00861491"/>
    <w:rsid w:val="008F1D52"/>
    <w:rsid w:val="009A60F3"/>
    <w:rsid w:val="009B6712"/>
    <w:rsid w:val="00A00774"/>
    <w:rsid w:val="00A24B2B"/>
    <w:rsid w:val="00A25549"/>
    <w:rsid w:val="00A34F3F"/>
    <w:rsid w:val="00A53904"/>
    <w:rsid w:val="00A72872"/>
    <w:rsid w:val="00A844B1"/>
    <w:rsid w:val="00AA3B19"/>
    <w:rsid w:val="00AA42F6"/>
    <w:rsid w:val="00B1125D"/>
    <w:rsid w:val="00B20A9A"/>
    <w:rsid w:val="00B712C5"/>
    <w:rsid w:val="00B9557B"/>
    <w:rsid w:val="00B96CED"/>
    <w:rsid w:val="00BA4D6A"/>
    <w:rsid w:val="00BB29DD"/>
    <w:rsid w:val="00BD7CB8"/>
    <w:rsid w:val="00BE1C91"/>
    <w:rsid w:val="00C43B5F"/>
    <w:rsid w:val="00C60CDA"/>
    <w:rsid w:val="00C71473"/>
    <w:rsid w:val="00CA5FDA"/>
    <w:rsid w:val="00CB591D"/>
    <w:rsid w:val="00D070EB"/>
    <w:rsid w:val="00D141B7"/>
    <w:rsid w:val="00D24919"/>
    <w:rsid w:val="00D52A90"/>
    <w:rsid w:val="00DF46F6"/>
    <w:rsid w:val="00E55F08"/>
    <w:rsid w:val="00EA786C"/>
    <w:rsid w:val="00EB4236"/>
    <w:rsid w:val="00EB6CE6"/>
    <w:rsid w:val="00ED60D3"/>
    <w:rsid w:val="00F16938"/>
    <w:rsid w:val="00F2031E"/>
    <w:rsid w:val="00F530D8"/>
    <w:rsid w:val="00F70F39"/>
    <w:rsid w:val="00F802FE"/>
    <w:rsid w:val="00FB02EC"/>
    <w:rsid w:val="00FE2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90C51A-BBD1-4310-9EFF-BAB24DE3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1280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C"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B29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55F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5F08"/>
    <w:rPr>
      <w:rFonts w:ascii="Tahoma" w:hAnsi="Tahoma" w:cs="Tahoma"/>
      <w:sz w:val="16"/>
      <w:szCs w:val="16"/>
    </w:rPr>
  </w:style>
  <w:style w:type="paragraph" w:styleId="Encabezado">
    <w:name w:val="header"/>
    <w:basedOn w:val="Normal"/>
    <w:link w:val="EncabezadoCar"/>
    <w:uiPriority w:val="99"/>
    <w:unhideWhenUsed/>
    <w:rsid w:val="00444F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4F65"/>
  </w:style>
  <w:style w:type="paragraph" w:styleId="Piedepgina">
    <w:name w:val="footer"/>
    <w:basedOn w:val="Normal"/>
    <w:link w:val="PiedepginaCar"/>
    <w:uiPriority w:val="99"/>
    <w:unhideWhenUsed/>
    <w:rsid w:val="00444F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4F65"/>
  </w:style>
  <w:style w:type="paragraph" w:styleId="Prrafodelista">
    <w:name w:val="List Paragraph"/>
    <w:basedOn w:val="Normal"/>
    <w:uiPriority w:val="34"/>
    <w:qFormat/>
    <w:rsid w:val="00ED60D3"/>
    <w:pPr>
      <w:ind w:left="720"/>
      <w:contextualSpacing/>
    </w:pPr>
  </w:style>
  <w:style w:type="character" w:styleId="Hipervnculo">
    <w:name w:val="Hyperlink"/>
    <w:basedOn w:val="Fuentedeprrafopredeter"/>
    <w:uiPriority w:val="99"/>
    <w:unhideWhenUsed/>
    <w:rsid w:val="00A53904"/>
    <w:rPr>
      <w:color w:val="0000FF" w:themeColor="hyperlink"/>
      <w:u w:val="single"/>
    </w:rPr>
  </w:style>
  <w:style w:type="character" w:customStyle="1" w:styleId="Ttulo1Car">
    <w:name w:val="Título 1 Car"/>
    <w:basedOn w:val="Fuentedeprrafopredeter"/>
    <w:link w:val="Ttulo1"/>
    <w:uiPriority w:val="9"/>
    <w:rsid w:val="00112802"/>
    <w:rPr>
      <w:rFonts w:asciiTheme="majorHAnsi" w:eastAsiaTheme="majorEastAsia" w:hAnsiTheme="majorHAnsi" w:cstheme="majorBidi"/>
      <w:color w:val="365F91" w:themeColor="accent1" w:themeShade="BF"/>
      <w:sz w:val="32"/>
      <w:szCs w:val="32"/>
      <w:lang w:val="es-EC" w:eastAsia="es-EC"/>
    </w:rPr>
  </w:style>
  <w:style w:type="paragraph" w:styleId="Bibliografa">
    <w:name w:val="Bibliography"/>
    <w:basedOn w:val="Normal"/>
    <w:next w:val="Normal"/>
    <w:uiPriority w:val="37"/>
    <w:unhideWhenUsed/>
    <w:rsid w:val="0011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219">
      <w:bodyDiv w:val="1"/>
      <w:marLeft w:val="0"/>
      <w:marRight w:val="0"/>
      <w:marTop w:val="0"/>
      <w:marBottom w:val="0"/>
      <w:divBdr>
        <w:top w:val="none" w:sz="0" w:space="0" w:color="auto"/>
        <w:left w:val="none" w:sz="0" w:space="0" w:color="auto"/>
        <w:bottom w:val="none" w:sz="0" w:space="0" w:color="auto"/>
        <w:right w:val="none" w:sz="0" w:space="0" w:color="auto"/>
      </w:divBdr>
    </w:div>
    <w:div w:id="45107229">
      <w:bodyDiv w:val="1"/>
      <w:marLeft w:val="0"/>
      <w:marRight w:val="0"/>
      <w:marTop w:val="0"/>
      <w:marBottom w:val="0"/>
      <w:divBdr>
        <w:top w:val="none" w:sz="0" w:space="0" w:color="auto"/>
        <w:left w:val="none" w:sz="0" w:space="0" w:color="auto"/>
        <w:bottom w:val="none" w:sz="0" w:space="0" w:color="auto"/>
        <w:right w:val="none" w:sz="0" w:space="0" w:color="auto"/>
      </w:divBdr>
    </w:div>
    <w:div w:id="63720881">
      <w:bodyDiv w:val="1"/>
      <w:marLeft w:val="0"/>
      <w:marRight w:val="0"/>
      <w:marTop w:val="0"/>
      <w:marBottom w:val="0"/>
      <w:divBdr>
        <w:top w:val="none" w:sz="0" w:space="0" w:color="auto"/>
        <w:left w:val="none" w:sz="0" w:space="0" w:color="auto"/>
        <w:bottom w:val="none" w:sz="0" w:space="0" w:color="auto"/>
        <w:right w:val="none" w:sz="0" w:space="0" w:color="auto"/>
      </w:divBdr>
      <w:divsChild>
        <w:div w:id="1730229208">
          <w:marLeft w:val="0"/>
          <w:marRight w:val="0"/>
          <w:marTop w:val="0"/>
          <w:marBottom w:val="0"/>
          <w:divBdr>
            <w:top w:val="none" w:sz="0" w:space="0" w:color="auto"/>
            <w:left w:val="none" w:sz="0" w:space="0" w:color="auto"/>
            <w:bottom w:val="none" w:sz="0" w:space="0" w:color="auto"/>
            <w:right w:val="none" w:sz="0" w:space="0" w:color="auto"/>
          </w:divBdr>
          <w:divsChild>
            <w:div w:id="1936010459">
              <w:marLeft w:val="0"/>
              <w:marRight w:val="0"/>
              <w:marTop w:val="0"/>
              <w:marBottom w:val="0"/>
              <w:divBdr>
                <w:top w:val="none" w:sz="0" w:space="0" w:color="auto"/>
                <w:left w:val="none" w:sz="0" w:space="0" w:color="auto"/>
                <w:bottom w:val="none" w:sz="0" w:space="0" w:color="auto"/>
                <w:right w:val="none" w:sz="0" w:space="0" w:color="auto"/>
              </w:divBdr>
              <w:divsChild>
                <w:div w:id="2013795412">
                  <w:marLeft w:val="0"/>
                  <w:marRight w:val="0"/>
                  <w:marTop w:val="0"/>
                  <w:marBottom w:val="0"/>
                  <w:divBdr>
                    <w:top w:val="none" w:sz="0" w:space="0" w:color="auto"/>
                    <w:left w:val="none" w:sz="0" w:space="0" w:color="auto"/>
                    <w:bottom w:val="none" w:sz="0" w:space="0" w:color="auto"/>
                    <w:right w:val="none" w:sz="0" w:space="0" w:color="auto"/>
                  </w:divBdr>
                  <w:divsChild>
                    <w:div w:id="1508253071">
                      <w:marLeft w:val="0"/>
                      <w:marRight w:val="0"/>
                      <w:marTop w:val="0"/>
                      <w:marBottom w:val="0"/>
                      <w:divBdr>
                        <w:top w:val="none" w:sz="0" w:space="0" w:color="auto"/>
                        <w:left w:val="none" w:sz="0" w:space="0" w:color="auto"/>
                        <w:bottom w:val="none" w:sz="0" w:space="0" w:color="auto"/>
                        <w:right w:val="none" w:sz="0" w:space="0" w:color="auto"/>
                      </w:divBdr>
                      <w:divsChild>
                        <w:div w:id="2137675671">
                          <w:marLeft w:val="0"/>
                          <w:marRight w:val="0"/>
                          <w:marTop w:val="0"/>
                          <w:marBottom w:val="0"/>
                          <w:divBdr>
                            <w:top w:val="none" w:sz="0" w:space="0" w:color="auto"/>
                            <w:left w:val="none" w:sz="0" w:space="0" w:color="auto"/>
                            <w:bottom w:val="none" w:sz="0" w:space="0" w:color="auto"/>
                            <w:right w:val="none" w:sz="0" w:space="0" w:color="auto"/>
                          </w:divBdr>
                          <w:divsChild>
                            <w:div w:id="10933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11851">
          <w:marLeft w:val="0"/>
          <w:marRight w:val="0"/>
          <w:marTop w:val="0"/>
          <w:marBottom w:val="0"/>
          <w:divBdr>
            <w:top w:val="none" w:sz="0" w:space="0" w:color="auto"/>
            <w:left w:val="none" w:sz="0" w:space="0" w:color="auto"/>
            <w:bottom w:val="none" w:sz="0" w:space="0" w:color="auto"/>
            <w:right w:val="none" w:sz="0" w:space="0" w:color="auto"/>
          </w:divBdr>
          <w:divsChild>
            <w:div w:id="600651597">
              <w:marLeft w:val="0"/>
              <w:marRight w:val="0"/>
              <w:marTop w:val="0"/>
              <w:marBottom w:val="0"/>
              <w:divBdr>
                <w:top w:val="none" w:sz="0" w:space="0" w:color="auto"/>
                <w:left w:val="none" w:sz="0" w:space="0" w:color="auto"/>
                <w:bottom w:val="none" w:sz="0" w:space="0" w:color="auto"/>
                <w:right w:val="none" w:sz="0" w:space="0" w:color="auto"/>
              </w:divBdr>
              <w:divsChild>
                <w:div w:id="1019701720">
                  <w:marLeft w:val="0"/>
                  <w:marRight w:val="0"/>
                  <w:marTop w:val="0"/>
                  <w:marBottom w:val="0"/>
                  <w:divBdr>
                    <w:top w:val="none" w:sz="0" w:space="0" w:color="auto"/>
                    <w:left w:val="none" w:sz="0" w:space="0" w:color="auto"/>
                    <w:bottom w:val="none" w:sz="0" w:space="0" w:color="auto"/>
                    <w:right w:val="none" w:sz="0" w:space="0" w:color="auto"/>
                  </w:divBdr>
                  <w:divsChild>
                    <w:div w:id="573465892">
                      <w:marLeft w:val="0"/>
                      <w:marRight w:val="0"/>
                      <w:marTop w:val="0"/>
                      <w:marBottom w:val="0"/>
                      <w:divBdr>
                        <w:top w:val="none" w:sz="0" w:space="0" w:color="auto"/>
                        <w:left w:val="none" w:sz="0" w:space="0" w:color="auto"/>
                        <w:bottom w:val="none" w:sz="0" w:space="0" w:color="auto"/>
                        <w:right w:val="none" w:sz="0" w:space="0" w:color="auto"/>
                      </w:divBdr>
                      <w:divsChild>
                        <w:div w:id="1042052866">
                          <w:marLeft w:val="0"/>
                          <w:marRight w:val="0"/>
                          <w:marTop w:val="0"/>
                          <w:marBottom w:val="0"/>
                          <w:divBdr>
                            <w:top w:val="none" w:sz="0" w:space="0" w:color="auto"/>
                            <w:left w:val="none" w:sz="0" w:space="0" w:color="auto"/>
                            <w:bottom w:val="none" w:sz="0" w:space="0" w:color="auto"/>
                            <w:right w:val="none" w:sz="0" w:space="0" w:color="auto"/>
                          </w:divBdr>
                          <w:divsChild>
                            <w:div w:id="10345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597351">
      <w:bodyDiv w:val="1"/>
      <w:marLeft w:val="0"/>
      <w:marRight w:val="0"/>
      <w:marTop w:val="0"/>
      <w:marBottom w:val="0"/>
      <w:divBdr>
        <w:top w:val="none" w:sz="0" w:space="0" w:color="auto"/>
        <w:left w:val="none" w:sz="0" w:space="0" w:color="auto"/>
        <w:bottom w:val="none" w:sz="0" w:space="0" w:color="auto"/>
        <w:right w:val="none" w:sz="0" w:space="0" w:color="auto"/>
      </w:divBdr>
      <w:divsChild>
        <w:div w:id="1821116908">
          <w:marLeft w:val="0"/>
          <w:marRight w:val="0"/>
          <w:marTop w:val="0"/>
          <w:marBottom w:val="0"/>
          <w:divBdr>
            <w:top w:val="none" w:sz="0" w:space="0" w:color="auto"/>
            <w:left w:val="none" w:sz="0" w:space="0" w:color="auto"/>
            <w:bottom w:val="none" w:sz="0" w:space="0" w:color="auto"/>
            <w:right w:val="none" w:sz="0" w:space="0" w:color="auto"/>
          </w:divBdr>
          <w:divsChild>
            <w:div w:id="1557886303">
              <w:marLeft w:val="0"/>
              <w:marRight w:val="0"/>
              <w:marTop w:val="0"/>
              <w:marBottom w:val="0"/>
              <w:divBdr>
                <w:top w:val="none" w:sz="0" w:space="0" w:color="auto"/>
                <w:left w:val="none" w:sz="0" w:space="0" w:color="auto"/>
                <w:bottom w:val="none" w:sz="0" w:space="0" w:color="auto"/>
                <w:right w:val="none" w:sz="0" w:space="0" w:color="auto"/>
              </w:divBdr>
              <w:divsChild>
                <w:div w:id="1337070439">
                  <w:marLeft w:val="0"/>
                  <w:marRight w:val="0"/>
                  <w:marTop w:val="0"/>
                  <w:marBottom w:val="0"/>
                  <w:divBdr>
                    <w:top w:val="none" w:sz="0" w:space="0" w:color="auto"/>
                    <w:left w:val="none" w:sz="0" w:space="0" w:color="auto"/>
                    <w:bottom w:val="none" w:sz="0" w:space="0" w:color="auto"/>
                    <w:right w:val="none" w:sz="0" w:space="0" w:color="auto"/>
                  </w:divBdr>
                  <w:divsChild>
                    <w:div w:id="863710200">
                      <w:marLeft w:val="0"/>
                      <w:marRight w:val="0"/>
                      <w:marTop w:val="0"/>
                      <w:marBottom w:val="0"/>
                      <w:divBdr>
                        <w:top w:val="none" w:sz="0" w:space="0" w:color="auto"/>
                        <w:left w:val="none" w:sz="0" w:space="0" w:color="auto"/>
                        <w:bottom w:val="none" w:sz="0" w:space="0" w:color="auto"/>
                        <w:right w:val="none" w:sz="0" w:space="0" w:color="auto"/>
                      </w:divBdr>
                      <w:divsChild>
                        <w:div w:id="525218320">
                          <w:marLeft w:val="0"/>
                          <w:marRight w:val="0"/>
                          <w:marTop w:val="0"/>
                          <w:marBottom w:val="0"/>
                          <w:divBdr>
                            <w:top w:val="none" w:sz="0" w:space="0" w:color="auto"/>
                            <w:left w:val="none" w:sz="0" w:space="0" w:color="auto"/>
                            <w:bottom w:val="none" w:sz="0" w:space="0" w:color="auto"/>
                            <w:right w:val="none" w:sz="0" w:space="0" w:color="auto"/>
                          </w:divBdr>
                          <w:divsChild>
                            <w:div w:id="7384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672219">
          <w:marLeft w:val="0"/>
          <w:marRight w:val="0"/>
          <w:marTop w:val="0"/>
          <w:marBottom w:val="0"/>
          <w:divBdr>
            <w:top w:val="none" w:sz="0" w:space="0" w:color="auto"/>
            <w:left w:val="none" w:sz="0" w:space="0" w:color="auto"/>
            <w:bottom w:val="none" w:sz="0" w:space="0" w:color="auto"/>
            <w:right w:val="none" w:sz="0" w:space="0" w:color="auto"/>
          </w:divBdr>
          <w:divsChild>
            <w:div w:id="301814362">
              <w:marLeft w:val="0"/>
              <w:marRight w:val="0"/>
              <w:marTop w:val="0"/>
              <w:marBottom w:val="0"/>
              <w:divBdr>
                <w:top w:val="none" w:sz="0" w:space="0" w:color="auto"/>
                <w:left w:val="none" w:sz="0" w:space="0" w:color="auto"/>
                <w:bottom w:val="none" w:sz="0" w:space="0" w:color="auto"/>
                <w:right w:val="none" w:sz="0" w:space="0" w:color="auto"/>
              </w:divBdr>
              <w:divsChild>
                <w:div w:id="1909026807">
                  <w:marLeft w:val="0"/>
                  <w:marRight w:val="0"/>
                  <w:marTop w:val="0"/>
                  <w:marBottom w:val="0"/>
                  <w:divBdr>
                    <w:top w:val="none" w:sz="0" w:space="0" w:color="auto"/>
                    <w:left w:val="none" w:sz="0" w:space="0" w:color="auto"/>
                    <w:bottom w:val="none" w:sz="0" w:space="0" w:color="auto"/>
                    <w:right w:val="none" w:sz="0" w:space="0" w:color="auto"/>
                  </w:divBdr>
                  <w:divsChild>
                    <w:div w:id="1938712479">
                      <w:marLeft w:val="0"/>
                      <w:marRight w:val="0"/>
                      <w:marTop w:val="0"/>
                      <w:marBottom w:val="0"/>
                      <w:divBdr>
                        <w:top w:val="none" w:sz="0" w:space="0" w:color="auto"/>
                        <w:left w:val="none" w:sz="0" w:space="0" w:color="auto"/>
                        <w:bottom w:val="none" w:sz="0" w:space="0" w:color="auto"/>
                        <w:right w:val="none" w:sz="0" w:space="0" w:color="auto"/>
                      </w:divBdr>
                      <w:divsChild>
                        <w:div w:id="1854757667">
                          <w:marLeft w:val="0"/>
                          <w:marRight w:val="0"/>
                          <w:marTop w:val="0"/>
                          <w:marBottom w:val="0"/>
                          <w:divBdr>
                            <w:top w:val="none" w:sz="0" w:space="0" w:color="auto"/>
                            <w:left w:val="none" w:sz="0" w:space="0" w:color="auto"/>
                            <w:bottom w:val="none" w:sz="0" w:space="0" w:color="auto"/>
                            <w:right w:val="none" w:sz="0" w:space="0" w:color="auto"/>
                          </w:divBdr>
                          <w:divsChild>
                            <w:div w:id="19029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550674">
      <w:bodyDiv w:val="1"/>
      <w:marLeft w:val="0"/>
      <w:marRight w:val="0"/>
      <w:marTop w:val="0"/>
      <w:marBottom w:val="0"/>
      <w:divBdr>
        <w:top w:val="none" w:sz="0" w:space="0" w:color="auto"/>
        <w:left w:val="none" w:sz="0" w:space="0" w:color="auto"/>
        <w:bottom w:val="none" w:sz="0" w:space="0" w:color="auto"/>
        <w:right w:val="none" w:sz="0" w:space="0" w:color="auto"/>
      </w:divBdr>
    </w:div>
    <w:div w:id="1145125602">
      <w:bodyDiv w:val="1"/>
      <w:marLeft w:val="0"/>
      <w:marRight w:val="0"/>
      <w:marTop w:val="0"/>
      <w:marBottom w:val="0"/>
      <w:divBdr>
        <w:top w:val="none" w:sz="0" w:space="0" w:color="auto"/>
        <w:left w:val="none" w:sz="0" w:space="0" w:color="auto"/>
        <w:bottom w:val="none" w:sz="0" w:space="0" w:color="auto"/>
        <w:right w:val="none" w:sz="0" w:space="0" w:color="auto"/>
      </w:divBdr>
    </w:div>
    <w:div w:id="1356269766">
      <w:bodyDiv w:val="1"/>
      <w:marLeft w:val="0"/>
      <w:marRight w:val="0"/>
      <w:marTop w:val="0"/>
      <w:marBottom w:val="0"/>
      <w:divBdr>
        <w:top w:val="none" w:sz="0" w:space="0" w:color="auto"/>
        <w:left w:val="none" w:sz="0" w:space="0" w:color="auto"/>
        <w:bottom w:val="none" w:sz="0" w:space="0" w:color="auto"/>
        <w:right w:val="none" w:sz="0" w:space="0" w:color="auto"/>
      </w:divBdr>
    </w:div>
    <w:div w:id="1641960424">
      <w:bodyDiv w:val="1"/>
      <w:marLeft w:val="0"/>
      <w:marRight w:val="0"/>
      <w:marTop w:val="0"/>
      <w:marBottom w:val="0"/>
      <w:divBdr>
        <w:top w:val="none" w:sz="0" w:space="0" w:color="auto"/>
        <w:left w:val="none" w:sz="0" w:space="0" w:color="auto"/>
        <w:bottom w:val="none" w:sz="0" w:space="0" w:color="auto"/>
        <w:right w:val="none" w:sz="0" w:space="0" w:color="auto"/>
      </w:divBdr>
    </w:div>
    <w:div w:id="1875342275">
      <w:bodyDiv w:val="1"/>
      <w:marLeft w:val="0"/>
      <w:marRight w:val="0"/>
      <w:marTop w:val="0"/>
      <w:marBottom w:val="0"/>
      <w:divBdr>
        <w:top w:val="none" w:sz="0" w:space="0" w:color="auto"/>
        <w:left w:val="none" w:sz="0" w:space="0" w:color="auto"/>
        <w:bottom w:val="none" w:sz="0" w:space="0" w:color="auto"/>
        <w:right w:val="none" w:sz="0" w:space="0" w:color="auto"/>
      </w:divBdr>
    </w:div>
    <w:div w:id="20275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Fan10</b:Tag>
    <b:SourceType>Book</b:SourceType>
    <b:Guid>{F41201A9-316D-48C4-85FD-0DE883216576}</b:Guid>
    <b:Title>Cómo escribir textos académicos según normas internacionales: APA, IEEE, MLA, VANCOUVER, ICONTEC</b:Title>
    <b:Year>2010</b:Year>
    <b:City>Colombia</b:City>
    <b:Publisher>Uninorte</b:Publisher>
    <b:Author>
      <b:Author>
        <b:NameList>
          <b:Person>
            <b:Last>Fancisco Moreno</b:Last>
            <b:First>Norma</b:First>
            <b:Middle>Marthe, Luis Rebolledo</b:Middle>
          </b:Person>
        </b:NameList>
      </b:Author>
    </b:Author>
    <b:RefOrder>1</b:RefOrder>
  </b:Source>
  <b:Source>
    <b:Tag>Man16</b:Tag>
    <b:SourceType>Book</b:SourceType>
    <b:Guid>{4F883323-04B5-4899-B5FD-DB413C876EE2}</b:Guid>
    <b:Author>
      <b:Author>
        <b:NameList>
          <b:Person>
            <b:Last>Ruiz</b:Last>
            <b:First>Manuel</b:First>
          </b:Person>
        </b:NameList>
      </b:Author>
    </b:Author>
    <b:Title>Guia para citar y referenciar</b:Title>
    <b:Year>2016</b:Year>
    <b:City>Navarra</b:City>
    <b:Publisher>Universidad Publica Navarra</b:Publisher>
    <b:RefOrder>2</b:RefOrder>
  </b:Source>
  <b:Source>
    <b:Tag>Gus13</b:Tag>
    <b:SourceType>Book</b:SourceType>
    <b:Guid>{0DF1DE59-13CB-4CA5-AD44-6172634D3A07}</b:Guid>
    <b:Author>
      <b:Author>
        <b:NameList>
          <b:Person>
            <b:Last>Patiño</b:Last>
            <b:First>Gustavo</b:First>
          </b:Person>
        </b:NameList>
      </b:Author>
    </b:Author>
    <b:Title>Escritura y universidad: Guía para el trabajo académico</b:Title>
    <b:Year>2013</b:Year>
    <b:City>Bogotá</b:City>
    <b:Publisher>Universidad del Rosario</b:Publisher>
    <b:RefOrder>3</b:RefOrder>
  </b:Source>
  <b:Source>
    <b:Tag>Mar152</b:Tag>
    <b:SourceType>Book</b:SourceType>
    <b:Guid>{ACAAE200-712D-4A14-9860-B2C58C2F3E40}</b:Guid>
    <b:Author>
      <b:Author>
        <b:NameList>
          <b:Person>
            <b:Last>Margarita Pérez</b:Last>
            <b:First>Nicolás</b:First>
            <b:Middle>Vaughan Castro, Ella Suárez, Margarita María Pérez Barón, Nicolás Vaughan</b:Middle>
          </b:Person>
        </b:NameList>
      </b:Author>
    </b:Author>
    <b:Title>Manual de citas y referencias bibliográficas: Latino, APA, Chicago, IEEE, MLA, Vancouver</b:Title>
    <b:Year>2015</b:Year>
    <b:City>Bogotá</b:City>
    <b:Publisher>Universidad de los Andes</b:Publisher>
    <b:RefOrder>4</b:RefOrder>
  </b:Source>
  <b:Source>
    <b:Tag>Bib19</b:Tag>
    <b:SourceType>InternetSite</b:SourceType>
    <b:Guid>{5DB8D0C5-9CFF-4A72-A2D1-322EE6FBECB8}</b:Guid>
    <b:Title>Biblioguias</b:Title>
    <b:Year>2019 </b:Year>
    <b:Author>
      <b:Author>
        <b:Corporate>Biblioguias</b:Corporate>
      </b:Author>
    </b:Author>
    <b:Month>Abril</b:Month>
    <b:Day>2</b:Day>
    <b:YearAccessed>2019</b:YearAccessed>
    <b:MonthAccessed>Abril</b:MonthAccessed>
    <b:DayAccessed>5</b:DayAccessed>
    <b:URL>https://biblioguias.uam.es/citar/estilo_ieee</b:URL>
    <b:RefOrder>5</b:RefOrder>
  </b:Source>
  <b:Source>
    <b:Tag>Mar141</b:Tag>
    <b:SourceType>Report</b:SourceType>
    <b:Guid>{438BB25E-3B85-4B37-B70B-460D906D5DE3}</b:Guid>
    <b:Title>Cómo escribir una bibliografía usando el formato IEEE</b:Title>
    <b:Year>2014</b:Year>
    <b:Publisher>Mario Medina</b:Publisher>
    <b:Author>
      <b:Author>
        <b:NameList>
          <b:Person>
            <b:Last>Medina</b:Last>
            <b:First>Mario</b:First>
          </b:Person>
        </b:NameList>
      </b:Author>
    </b:Author>
    <b:RefOrder>6</b:RefOrder>
  </b:Source>
</b:Sources>
</file>

<file path=customXml/itemProps1.xml><?xml version="1.0" encoding="utf-8"?>
<ds:datastoreItem xmlns:ds="http://schemas.openxmlformats.org/officeDocument/2006/customXml" ds:itemID="{9E8DCF39-E8C5-4D96-AE46-96B54F4D5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3</Pages>
  <Words>1216</Words>
  <Characters>6689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Iza</cp:lastModifiedBy>
  <cp:revision>8</cp:revision>
  <cp:lastPrinted>2019-03-29T02:03:00Z</cp:lastPrinted>
  <dcterms:created xsi:type="dcterms:W3CDTF">2019-04-06T00:27:00Z</dcterms:created>
  <dcterms:modified xsi:type="dcterms:W3CDTF">2019-04-06T16:09:00Z</dcterms:modified>
</cp:coreProperties>
</file>