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ri4xkas1tu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MinneMUDAC 2026 — Rules of Engagement (Master List)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Consolidated from: Challenge Brief, Data Question SlideDeck, Division Descriptions, Allyson Holbrook's email (relaying a team call), and the official MinneAnalytics/MinneMUDAC 2026 web pages. Every line below is tagged with its source and a confidence level. Items marked </w:t>
      </w:r>
      <w:r w:rsidDel="00000000" w:rsidR="00000000" w:rsidRPr="00000000">
        <w:rPr>
          <w:b w:val="1"/>
          <w:bCs w:val="1"/>
          <w:rtl w:val="0"/>
        </w:rPr>
        <w:t xml:space="preserve">UNVERIFIED</w:t>
      </w:r>
      <w:r w:rsidDel="00000000" w:rsidR="00000000" w:rsidRPr="00000000">
        <w:rPr>
          <w:rtl w:val="0"/>
        </w:rPr>
        <w:t xml:space="preserve"> came from a teammate's AI-generated summary and could not be confirmed against any real document — do not treat as binding until confirmed with organizers.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Last compiled: 2026-09-18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nneubbnurrh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Team composition &amp; eligibility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Teams limited to </w:t>
      </w:r>
      <w:r w:rsidDel="00000000" w:rsidR="00000000" w:rsidRPr="00000000">
        <w:rPr>
          <w:b w:val="1"/>
          <w:bCs w:val="1"/>
          <w:rtl w:val="0"/>
        </w:rPr>
        <w:t xml:space="preserve">5 students + 1 faculty/staff advisor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i w:val="1"/>
          <w:iCs w:val="1"/>
          <w:rtl w:val="0"/>
        </w:rPr>
        <w:t xml:space="preserve">(Official 2026 page — CONFIRMED)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One student may only join one team.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(Official 2026 page — CONFIRMED)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Max 3 teams per college department.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(Official 2026 page — CONFIRMED)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advisor may oversee up to 3 student teams. </w:t>
      </w:r>
      <w:r w:rsidDel="00000000" w:rsidR="00000000" w:rsidRPr="00000000">
        <w:rPr>
          <w:i w:val="1"/>
          <w:iCs w:val="1"/>
          <w:rtl w:val="0"/>
        </w:rPr>
        <w:t xml:space="preserve">(Official 2026 page — CONFIRMED)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Blended teams (mixed majors/skillsets) are encouraged, not required. </w:t>
      </w:r>
      <w:r w:rsidDel="00000000" w:rsidR="00000000" w:rsidRPr="00000000">
        <w:rPr>
          <w:i w:val="1"/>
          <w:iCs w:val="1"/>
          <w:rtl w:val="0"/>
        </w:rPr>
        <w:t xml:space="preserve">(Official 2026 page — CONFIRMED)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f5gv5553d93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Division assignment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Any team with ≥1 graduate student is automatically placed in the Graduate Division</w:t>
      </w:r>
      <w:r w:rsidDel="00000000" w:rsidR="00000000" w:rsidRPr="00000000">
        <w:rPr>
          <w:rtl w:val="0"/>
        </w:rPr>
        <w:t xml:space="preserve"> — not a choice. </w:t>
      </w:r>
      <w:r w:rsidDel="00000000" w:rsidR="00000000" w:rsidRPr="00000000">
        <w:rPr>
          <w:i w:val="1"/>
          <w:iCs w:val="1"/>
          <w:rtl w:val="0"/>
        </w:rPr>
        <w:t xml:space="preserve">(Division Descriptions.docx — CONFIRMED)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Graduate Division: expected to propose actionable policy recommendations, deepest analytical bar. </w:t>
      </w:r>
      <w:r w:rsidDel="00000000" w:rsidR="00000000" w:rsidRPr="00000000">
        <w:rPr>
          <w:i w:val="1"/>
          <w:iCs w:val="1"/>
          <w:rtl w:val="0"/>
        </w:rPr>
        <w:t xml:space="preserve">(Division Descriptions.docx)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Undergraduate Division: basic understanding of how findings inform policy. </w:t>
      </w:r>
      <w:r w:rsidDel="00000000" w:rsidR="00000000" w:rsidRPr="00000000">
        <w:rPr>
          <w:i w:val="1"/>
          <w:iCs w:val="1"/>
          <w:rtl w:val="0"/>
        </w:rPr>
        <w:t xml:space="preserve">(Division Descriptions.docx)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Novice Division: for programs &lt;2 years old / limited analytical experience; not expected to produce policy recommendations. </w:t>
      </w:r>
      <w:r w:rsidDel="00000000" w:rsidR="00000000" w:rsidRPr="00000000">
        <w:rPr>
          <w:i w:val="1"/>
          <w:iCs w:val="1"/>
          <w:rtl w:val="0"/>
        </w:rPr>
        <w:t xml:space="preserve">(Division Descriptions.docx)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Division disputes go to Chris Malone or John Hogue, minnemudac@minneanalytics.org. </w:t>
      </w:r>
      <w:r w:rsidDel="00000000" w:rsidR="00000000" w:rsidRPr="00000000">
        <w:rPr>
          <w:i w:val="1"/>
          <w:iCs w:val="1"/>
          <w:rtl w:val="0"/>
        </w:rPr>
        <w:t xml:space="preserve">(Division Descriptions.docx)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Our team (MSBA/graduate students) = Graduate Division by default.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s36recoar12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Question scope by division (Graduate = full set)</w:t>
      </w:r>
    </w:p>
    <w:tbl>
      <w:tblPr>
        <w:tblStyle w:val="Table1"/>
        <w:tblW w:w="82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0"/>
        <w:gridCol w:w="4805"/>
        <w:gridCol w:w="920"/>
        <w:gridCol w:w="1370"/>
        <w:gridCol w:w="770"/>
        <w:tblGridChange w:id="0">
          <w:tblGrid>
            <w:gridCol w:w="350"/>
            <w:gridCol w:w="4805"/>
            <w:gridCol w:w="920"/>
            <w:gridCol w:w="1370"/>
            <w:gridCol w:w="7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Undergrad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Need estimates vs. observed activity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Calls as a signal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Farmers markets &amp; food shelves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Food prices &amp; food shelf activity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SNAP enrollment &amp; food shelf use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Divergence measure (need vs. demand)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Forecast August activity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Low-income/low-access areas &amp; network reach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04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(Challenge Brief pp.3–4, confirmed by Data Question SlideDeck slide 11)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Question 1 is the mandatory baseline for every division.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Questions 6 and 7 each carry a graduate-only addendum — graduate teams must answer both; undergrad teams answer neither.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Judges score only the questions in your division's set, but </w:t>
      </w:r>
      <w:r w:rsidDel="00000000" w:rsidR="00000000" w:rsidRPr="00000000">
        <w:rPr>
          <w:b w:val="1"/>
          <w:bCs w:val="1"/>
          <w:rtl w:val="0"/>
        </w:rPr>
        <w:t xml:space="preserve">every dataset is open to every division</w:t>
      </w:r>
      <w:r w:rsidDel="00000000" w:rsidR="00000000" w:rsidRPr="00000000">
        <w:rPr>
          <w:rtl w:val="0"/>
        </w:rPr>
        <w:t xml:space="preserve"> — you may explore Q2/Q3 and carry findings into a scored question.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 answer 6 total questions: 1, 4, 5, 6 (+ addendum), 7 (+ addendum), 8.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aij5mazb223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Data rules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Four Food Group datasets provided: food shelf activity (visits, pounds distributed, individuals served — split into children/seniors/adults), call center logs, MarketBucks participation, organization records. </w:t>
      </w:r>
      <w:r w:rsidDel="00000000" w:rsidR="00000000" w:rsidRPr="00000000">
        <w:rPr>
          <w:i w:val="1"/>
          <w:iCs w:val="1"/>
          <w:rtl w:val="0"/>
        </w:rPr>
        <w:t xml:space="preserve">(Challenge Brief; Data Question SlideDeck)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Food shelf data covers 2022+; </w:t>
      </w:r>
      <w:r w:rsidDel="00000000" w:rsidR="00000000" w:rsidRPr="00000000">
        <w:rPr>
          <w:b w:val="1"/>
          <w:bCs w:val="1"/>
          <w:rtl w:val="0"/>
        </w:rPr>
        <w:t xml:space="preserve">Q1 specifically should use 2023–2024 data.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(Challenge Brief)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Feeding America Map the Meal Gap is mandatory and must be self-requested — organizers will not hand it to you.</w:t>
      </w:r>
      <w:r w:rsidDel="00000000" w:rsidR="00000000" w:rsidRPr="00000000">
        <w:rPr>
          <w:rtl w:val="0"/>
        </w:rPr>
        <w:t xml:space="preserve"> Needed for Q1 and Q6. </w:t>
      </w:r>
      <w:r w:rsidDel="00000000" w:rsidR="00000000" w:rsidRPr="00000000">
        <w:rPr>
          <w:i w:val="1"/>
          <w:iCs w:val="1"/>
          <w:rtl w:val="0"/>
        </w:rPr>
        <w:t xml:space="preserve">(Data Question SlideDeck slide 8 — CONFIRMED, matches Allyson's email "required")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You must cite Feeding America explicitly</w:t>
      </w:r>
      <w:r w:rsidDel="00000000" w:rsidR="00000000" w:rsidRPr="00000000">
        <w:rPr>
          <w:rtl w:val="0"/>
        </w:rPr>
        <w:t xml:space="preserve"> — their funding depends on recorded citations. </w:t>
      </w:r>
      <w:r w:rsidDel="00000000" w:rsidR="00000000" w:rsidRPr="00000000">
        <w:rPr>
          <w:i w:val="1"/>
          <w:iCs w:val="1"/>
          <w:rtl w:val="0"/>
        </w:rPr>
        <w:t xml:space="preserve">(Data Question SlideDeck slide 8)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2025 edition of Map the Meal Gap = 2023 data; 2026 edition = 2024 data. </w:t>
      </w:r>
      <w:r w:rsidDel="00000000" w:rsidR="00000000" w:rsidRPr="00000000">
        <w:rPr>
          <w:i w:val="1"/>
          <w:iCs w:val="1"/>
          <w:rtl w:val="0"/>
        </w:rPr>
        <w:t xml:space="preserve">(Challenge Brief)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other public data sources are your own choice; for each, document: (1) publisher + exact series, (2) geographic grain, (3) time grain, (4) reason chosen over alternatives. </w:t>
      </w:r>
      <w:r w:rsidDel="00000000" w:rsidR="00000000" w:rsidRPr="00000000">
        <w:rPr>
          <w:i w:val="1"/>
          <w:iCs w:val="1"/>
          <w:rtl w:val="0"/>
        </w:rPr>
        <w:t xml:space="preserve">(Challenge Brief; Data Question SlideDeck slide 9)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Suggested subjects for self-sourced data: prices, income, poverty, population, employment, program enrollment, food retail access (also: census, SNAP, food price data per Allyson's notes). </w:t>
      </w:r>
      <w:r w:rsidDel="00000000" w:rsidR="00000000" w:rsidRPr="00000000">
        <w:rPr>
          <w:i w:val="1"/>
          <w:iCs w:val="1"/>
          <w:rtl w:val="0"/>
        </w:rPr>
        <w:t xml:space="preserve">(Challenge Brief; Allyson email)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 the </w:t>
      </w:r>
      <w:r w:rsidDel="00000000" w:rsidR="00000000" w:rsidRPr="00000000">
        <w:rPr>
          <w:b w:val="1"/>
          <w:bCs w:val="1"/>
          <w:rtl w:val="0"/>
        </w:rPr>
        <w:t xml:space="preserve">Glossary of Terms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Data Dictionary</w:t>
      </w:r>
      <w:r w:rsidDel="00000000" w:rsidR="00000000" w:rsidRPr="00000000">
        <w:rPr>
          <w:rtl w:val="0"/>
        </w:rPr>
        <w:t xml:space="preserve"> before modeling — "most early errors are definition errors." </w:t>
      </w:r>
      <w:r w:rsidDel="00000000" w:rsidR="00000000" w:rsidRPr="00000000">
        <w:rPr>
          <w:i w:val="1"/>
          <w:iCs w:val="1"/>
          <w:rtl w:val="0"/>
        </w:rPr>
        <w:t xml:space="preserve">(Data Question SlideDeck slide 10)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UNVERIFIED — named-source list</w:t>
      </w:r>
      <w:r w:rsidDel="00000000" w:rsidR="00000000" w:rsidRPr="00000000">
        <w:rPr>
          <w:rtl w:val="0"/>
        </w:rPr>
        <w:t xml:space="preserve">: USDA Economic Research Service, Bureau of Labor Statistics, MN DEED as specifically-required citations — not confirmed in any document we hold; treat as a reasonable suggestion, not a rule.</w:t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hi9ydiceeyv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Hard disqualification rule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Q7 asks you to forecast August activity. Your data stops at July.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 not look for or use August data from any source, for any reason. Using August data disqualifies the team.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(Data Question SlideDeck slide 12, verbatim; independently confirmed by Allyson's email — "Cut off data end of july, use of Aug data would result in DQ")</w:t>
      </w:r>
      <w:r w:rsidDel="00000000" w:rsidR="00000000" w:rsidRPr="00000000">
        <w:rPr>
          <w:rtl w:val="0"/>
        </w:rPr>
        <w:t xml:space="preserve"> — this is the single rule flagged as competition-ending in both independent sources.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ajl2tjasf5m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AI use policy</w:t>
      </w:r>
    </w:p>
    <w:p w:rsidR="00000000" w:rsidDel="00000000" w:rsidP="00000000" w:rsidRDefault="00000000" w:rsidRPr="00000000" w14:paraId="0000005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tools are explicitly </w:t>
      </w:r>
      <w:r w:rsidDel="00000000" w:rsidR="00000000" w:rsidRPr="00000000">
        <w:rPr>
          <w:b w:val="1"/>
          <w:bCs w:val="1"/>
          <w:rtl w:val="0"/>
        </w:rPr>
        <w:t xml:space="preserve">permitted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i w:val="1"/>
          <w:iCs w:val="1"/>
          <w:rtl w:val="0"/>
        </w:rPr>
        <w:t xml:space="preserve">(Data Question SlideDeck slide 13; Allyson's email)</w:t>
      </w:r>
    </w:p>
    <w:p w:rsidR="00000000" w:rsidDel="00000000" w:rsidP="00000000" w:rsidRDefault="00000000" w:rsidRPr="00000000" w14:paraId="0000005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Judges will question every choice — data, method, model.</w:t>
      </w:r>
    </w:p>
    <w:p w:rsidR="00000000" w:rsidDel="00000000" w:rsidP="00000000" w:rsidRDefault="00000000" w:rsidRPr="00000000" w14:paraId="0000005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"The AI suggested it" is not an acceptable justification.</w:t>
      </w:r>
      <w:r w:rsidDel="00000000" w:rsidR="00000000" w:rsidRPr="00000000">
        <w:rPr>
          <w:rtl w:val="0"/>
        </w:rPr>
        <w:t xml:space="preserve"> Know the source of every number in the report.</w:t>
      </w:r>
    </w:p>
    <w:p w:rsidR="00000000" w:rsidDel="00000000" w:rsidP="00000000" w:rsidRDefault="00000000" w:rsidRPr="00000000" w14:paraId="0000005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 not present a result you cannot explain</w:t>
      </w:r>
      <w:r w:rsidDel="00000000" w:rsidR="00000000" w:rsidRPr="00000000">
        <w:rPr>
          <w:rtl w:val="0"/>
        </w:rPr>
        <w:t xml:space="preserve"> — worse than not presenting it at all.</w:t>
      </w:r>
    </w:p>
    <w:p w:rsidR="00000000" w:rsidDel="00000000" w:rsidP="00000000" w:rsidRDefault="00000000" w:rsidRPr="00000000" w14:paraId="0000005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UNVERIFIED</w:t>
      </w:r>
      <w:r w:rsidDel="00000000" w:rsidR="00000000" w:rsidRPr="00000000">
        <w:rPr>
          <w:rtl w:val="0"/>
        </w:rPr>
        <w:t xml:space="preserve">: any rule about AI training/data-retention settings, redistribution bans, or deleting data post-event — not found in the real MinneAnalytics Code of Conduct (checked directly) or in any Food Group document. Good practice regardless, but not a confirmed competition rule — if you want a real answer, ask minnemudac@minneanalytics.org.</w:t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kfb3k4o1is0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Presentation &amp; judging format</w:t>
      </w:r>
    </w:p>
    <w:p w:rsidR="00000000" w:rsidDel="00000000" w:rsidP="00000000" w:rsidRDefault="00000000" w:rsidRPr="00000000" w14:paraId="0000005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Event: Saturday, October 17, 2026, 8am–5pm, St. Catherine University, St. Paul, MN.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(Official 2026 page, Eventbrite — CONFIRMED; matches Allyson's "@st. catherines univ")</w:t>
      </w:r>
    </w:p>
    <w:p w:rsidR="00000000" w:rsidDel="00000000" w:rsidP="00000000" w:rsidRDefault="00000000" w:rsidRPr="00000000" w14:paraId="0000005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Registration 8:15am, morning judging begins 9am. </w:t>
      </w:r>
      <w:r w:rsidDel="00000000" w:rsidR="00000000" w:rsidRPr="00000000">
        <w:rPr>
          <w:i w:val="1"/>
          <w:iCs w:val="1"/>
          <w:rtl w:val="0"/>
        </w:rPr>
        <w:t xml:space="preserve">(Allyson's email; consistent with official page's "9am–noon" first round)</w:t>
      </w:r>
    </w:p>
    <w:p w:rsidR="00000000" w:rsidDel="00000000" w:rsidP="00000000" w:rsidRDefault="00000000" w:rsidRPr="00000000" w14:paraId="0000005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First round: </w:t>
      </w:r>
      <w:r w:rsidDel="00000000" w:rsidR="00000000" w:rsidRPr="00000000">
        <w:rPr>
          <w:b w:val="1"/>
          <w:bCs w:val="1"/>
          <w:rtl w:val="0"/>
        </w:rPr>
        <w:t xml:space="preserve">5–7 minute presentation</w:t>
      </w:r>
      <w:r w:rsidDel="00000000" w:rsidR="00000000" w:rsidRPr="00000000">
        <w:rPr>
          <w:rtl w:val="0"/>
        </w:rPr>
        <w:t xml:space="preserve">, repeated to </w:t>
      </w:r>
      <w:r w:rsidDel="00000000" w:rsidR="00000000" w:rsidRPr="00000000">
        <w:rPr>
          <w:b w:val="1"/>
          <w:bCs w:val="1"/>
          <w:rtl w:val="0"/>
        </w:rPr>
        <w:t xml:space="preserve">4–6 different judging panels</w:t>
      </w:r>
      <w:r w:rsidDel="00000000" w:rsidR="00000000" w:rsidRPr="00000000">
        <w:rPr>
          <w:rtl w:val="0"/>
        </w:rPr>
        <w:t xml:space="preserve">, each interaction running </w:t>
      </w:r>
      <w:r w:rsidDel="00000000" w:rsidR="00000000" w:rsidRPr="00000000">
        <w:rPr>
          <w:b w:val="1"/>
          <w:bCs w:val="1"/>
          <w:rtl w:val="0"/>
        </w:rPr>
        <w:t xml:space="preserve">8–10 minutes</w:t>
      </w:r>
      <w:r w:rsidDel="00000000" w:rsidR="00000000" w:rsidRPr="00000000">
        <w:rPr>
          <w:rtl w:val="0"/>
        </w:rPr>
        <w:t xml:space="preserve"> total (presentation + Q&amp;A). </w:t>
      </w:r>
      <w:r w:rsidDel="00000000" w:rsidR="00000000" w:rsidRPr="00000000">
        <w:rPr>
          <w:i w:val="1"/>
          <w:iCs w:val="1"/>
          <w:rtl w:val="0"/>
        </w:rPr>
        <w:t xml:space="preserve">(Official 2026 page — CONFIRMED; matches Allyson's "5-7 min presentation," "walk to multiple judges tables")</w:t>
      </w:r>
    </w:p>
    <w:p w:rsidR="00000000" w:rsidDel="00000000" w:rsidP="00000000" w:rsidRDefault="00000000" w:rsidRPr="00000000" w14:paraId="0000005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Judging panels are blended: </w:t>
      </w:r>
      <w:r w:rsidDel="00000000" w:rsidR="00000000" w:rsidRPr="00000000">
        <w:rPr>
          <w:b w:val="1"/>
          <w:bCs w:val="1"/>
          <w:rtl w:val="0"/>
        </w:rPr>
        <w:t xml:space="preserve">one business professional, one technologist, one academic</w:t>
      </w:r>
      <w:r w:rsidDel="00000000" w:rsidR="00000000" w:rsidRPr="00000000">
        <w:rPr>
          <w:rtl w:val="0"/>
        </w:rPr>
        <w:t xml:space="preserve"> per panel (~70 judges total across all panels). </w:t>
      </w:r>
      <w:r w:rsidDel="00000000" w:rsidR="00000000" w:rsidRPr="00000000">
        <w:rPr>
          <w:i w:val="1"/>
          <w:iCs w:val="1"/>
          <w:rtl w:val="0"/>
        </w:rPr>
        <w:t xml:space="preserve">(Allyson's email; official page describes "small teams of 3 or 4")</w:t>
      </w:r>
    </w:p>
    <w:p w:rsidR="00000000" w:rsidDel="00000000" w:rsidP="00000000" w:rsidRDefault="00000000" w:rsidRPr="00000000" w14:paraId="0000005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will not be able to present all your findings in the time given — </w:t>
      </w:r>
      <w:r w:rsidDel="00000000" w:rsidR="00000000" w:rsidRPr="00000000">
        <w:rPr>
          <w:b w:val="1"/>
          <w:bCs w:val="1"/>
          <w:rtl w:val="0"/>
        </w:rPr>
        <w:t xml:space="preserve">expect interruptions/challenges if judges want more detail.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(Allyson's email)</w:t>
      </w:r>
    </w:p>
    <w:p w:rsidR="00000000" w:rsidDel="00000000" w:rsidP="00000000" w:rsidRDefault="00000000" w:rsidRPr="00000000" w14:paraId="0000005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Don't need to explain the client's industry/org background in the presentation — judges already know it. </w:t>
      </w:r>
      <w:r w:rsidDel="00000000" w:rsidR="00000000" w:rsidRPr="00000000">
        <w:rPr>
          <w:i w:val="1"/>
          <w:iCs w:val="1"/>
          <w:rtl w:val="0"/>
        </w:rPr>
        <w:t xml:space="preserve">(Allyson's email)</w:t>
      </w:r>
    </w:p>
    <w:p w:rsidR="00000000" w:rsidDel="00000000" w:rsidP="00000000" w:rsidRDefault="00000000" w:rsidRPr="00000000" w14:paraId="0000005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Every team member must be prepared to present. No reading from a script.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(Data Question SlideDeck slide 14; Allyson's email — confirmed twice)</w:t>
      </w:r>
    </w:p>
    <w:p w:rsidR="00000000" w:rsidDel="00000000" w:rsidP="00000000" w:rsidRDefault="00000000" w:rsidRPr="00000000" w14:paraId="0000006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Expect a question on any slide, not just headline ones. </w:t>
      </w:r>
      <w:r w:rsidDel="00000000" w:rsidR="00000000" w:rsidRPr="00000000">
        <w:rPr>
          <w:i w:val="1"/>
          <w:iCs w:val="1"/>
          <w:rtl w:val="0"/>
        </w:rPr>
        <w:t xml:space="preserve">(Data Question SlideDeck slide 14)</w:t>
      </w:r>
    </w:p>
    <w:p w:rsidR="00000000" w:rsidDel="00000000" w:rsidP="00000000" w:rsidRDefault="00000000" w:rsidRPr="00000000" w14:paraId="0000006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Sample judge questions to prepare for: "Where did this number come from?" / "Why this source and not another?" / "What would change your answer?" / "What does The Food Group do differently on Monday?" </w:t>
      </w:r>
      <w:r w:rsidDel="00000000" w:rsidR="00000000" w:rsidRPr="00000000">
        <w:rPr>
          <w:i w:val="1"/>
          <w:iCs w:val="1"/>
          <w:rtl w:val="0"/>
        </w:rPr>
        <w:t xml:space="preserve">(Data Question SlideDeck slide 14)</w:t>
      </w:r>
    </w:p>
    <w:p w:rsidR="00000000" w:rsidDel="00000000" w:rsidP="00000000" w:rsidRDefault="00000000" w:rsidRPr="00000000" w14:paraId="0000006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Afternoon: top teams from each division present to the full room in a second round; not a fixed number advances. Cash prizes awarded per team. </w:t>
      </w:r>
      <w:r w:rsidDel="00000000" w:rsidR="00000000" w:rsidRPr="00000000">
        <w:rPr>
          <w:i w:val="1"/>
          <w:iCs w:val="1"/>
          <w:rtl w:val="0"/>
        </w:rPr>
        <w:t xml:space="preserve">(Allyson's email)</w:t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oavlrsk2k5o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What judges reward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"A method you can explain often beats a complex one."</w:t>
      </w:r>
      <w:r w:rsidDel="00000000" w:rsidR="00000000" w:rsidRPr="00000000">
        <w:rPr>
          <w:rtl w:val="0"/>
        </w:rPr>
        <w:t xml:space="preserve"> Explainability &gt; technical sophistication. </w:t>
      </w:r>
      <w:r w:rsidDel="00000000" w:rsidR="00000000" w:rsidRPr="00000000">
        <w:rPr>
          <w:i w:val="1"/>
          <w:iCs w:val="1"/>
          <w:rtl w:val="0"/>
        </w:rPr>
        <w:t xml:space="preserve">(Data Question SlideDeck slide 15; independently echoed in Allyson's notes — "explainable vs complex," presenting to non-technical SMEs)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should be usable by Food Group staff — if they can't follow the logic, they can't defend a recommendation to a funder.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 every result to one of the four named decisions: resource allocation, where new food shelves are needed, how to argue for policy, how to measure results. </w:t>
      </w:r>
      <w:r w:rsidDel="00000000" w:rsidR="00000000" w:rsidRPr="00000000">
        <w:rPr>
          <w:i w:val="1"/>
          <w:iCs w:val="1"/>
          <w:rtl w:val="0"/>
        </w:rPr>
        <w:t xml:space="preserve">(Challenge Brief; Data Question SlideDeck slide 15; Allyson's email — "connect each result to a decision")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Evaluation is via a rubric that will be posted to a shared drive. </w:t>
      </w:r>
      <w:r w:rsidDel="00000000" w:rsidR="00000000" w:rsidRPr="00000000">
        <w:rPr>
          <w:i w:val="1"/>
          <w:iCs w:val="1"/>
          <w:rtl w:val="0"/>
        </w:rPr>
        <w:t xml:space="preserve">(Allyson's email — not yet in hand; get this before finalizing structure.)</w:t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yxuex8vkok0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Event conduct &amp; identification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Photo ID (driver's license or government-issued) required for entrance.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(Official 2026 page — CONFIRMED)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school identification during judging</w:t>
      </w:r>
      <w:r w:rsidDel="00000000" w:rsidR="00000000" w:rsidRPr="00000000">
        <w:rPr>
          <w:rtl w:val="0"/>
        </w:rPr>
        <w:t xml:space="preserve"> — no branding on clothes, badges, slides, or accessories, so judges can't tell which school a team is from. </w:t>
      </w:r>
      <w:r w:rsidDel="00000000" w:rsidR="00000000" w:rsidRPr="00000000">
        <w:rPr>
          <w:i w:val="1"/>
          <w:iCs w:val="1"/>
          <w:rtl w:val="0"/>
        </w:rPr>
        <w:t xml:space="preserve">(Allyson's email — "can't wear anything that Identifies BU"; not found on official pages but independently confirmed via team-call notes)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Dress code: business attire. </w:t>
      </w:r>
      <w:r w:rsidDel="00000000" w:rsidR="00000000" w:rsidRPr="00000000">
        <w:rPr>
          <w:i w:val="1"/>
          <w:iCs w:val="1"/>
          <w:rtl w:val="0"/>
        </w:rPr>
        <w:t xml:space="preserve">(Allyson's email)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General MinneAnalytics Code of Conduct applies (harassment-free event policy; violations can result in expulsion; report to event.staff@minneanalytics.org) and a separate photo/media consent policy (attending = consent to being recorded/used in promotional media). </w:t>
      </w:r>
      <w:r w:rsidDel="00000000" w:rsidR="00000000" w:rsidRPr="00000000">
        <w:rPr>
          <w:i w:val="1"/>
          <w:iCs w:val="1"/>
          <w:rtl w:val="0"/>
        </w:rPr>
        <w:t xml:space="preserve">(MinneAnalytics Code of Conduct page — CONFIRMED, but this is a generic event-wide policy, not MinneMUDAC- or data-specific — despite a teammate's AI tool citing it as the source for data-handling and explainability rules, which is fabricated; those rules actually live in the Data Question SlideDeck instead.)</w:t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ayw74t6rnqa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Post-competition / your own work</w:t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may put your findings/methodology into your personal portfolio afterward, but </w:t>
      </w:r>
      <w:r w:rsidDel="00000000" w:rsidR="00000000" w:rsidRPr="00000000">
        <w:rPr>
          <w:b w:val="1"/>
          <w:bCs w:val="1"/>
          <w:rtl w:val="0"/>
        </w:rPr>
        <w:t xml:space="preserve">not the raw data or specific data values.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(Allyson's email)</w:t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UNVERIFIED</w:t>
      </w:r>
      <w:r w:rsidDel="00000000" w:rsidR="00000000" w:rsidRPr="00000000">
        <w:rPr>
          <w:rtl w:val="0"/>
        </w:rPr>
        <w:t xml:space="preserve">: any clause about The Food Group being able to use and name your team's work operationally — not confirmed in any document we hold.</w:t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0yvkytlk45c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Open items — still need to confirm</w:t>
      </w:r>
    </w:p>
    <w:p w:rsidR="00000000" w:rsidDel="00000000" w:rsidP="00000000" w:rsidRDefault="00000000" w:rsidRPr="00000000" w14:paraId="0000007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actual judging </w:t>
      </w:r>
      <w:r w:rsidDel="00000000" w:rsidR="00000000" w:rsidRPr="00000000">
        <w:rPr>
          <w:b w:val="1"/>
          <w:bCs w:val="1"/>
          <w:rtl w:val="0"/>
        </w:rPr>
        <w:t xml:space="preserve">rubric</w:t>
      </w:r>
      <w:r w:rsidDel="00000000" w:rsidR="00000000" w:rsidRPr="00000000">
        <w:rPr>
          <w:rtl w:val="0"/>
        </w:rPr>
        <w:t xml:space="preserve"> (Allyson says it'll be on a shared drive — not yet obtained).</w:t>
      </w:r>
    </w:p>
    <w:p w:rsidR="00000000" w:rsidDel="00000000" w:rsidP="00000000" w:rsidRDefault="00000000" w:rsidRPr="00000000" w14:paraId="0000007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there's a written submission/deliverable requirement beyond the live pitch (slides due in advance? file format?) — not addressed anywhere yet.</w:t>
      </w:r>
    </w:p>
    <w:p w:rsidR="00000000" w:rsidDel="00000000" w:rsidP="00000000" w:rsidRDefault="00000000" w:rsidRPr="00000000" w14:paraId="0000007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Formal confirmation (from minnemudac@minneanalytics.org) of any data-retention/AI-training/PII rule before anyone pastes raw Food Group files into a consumer AI tool with training enabled — currently just responsible default practice, not a sourced rule.</w:t>
      </w:r>
    </w:p>
    <w:p w:rsidR="00000000" w:rsidDel="00000000" w:rsidP="00000000" w:rsidRDefault="00000000" w:rsidRPr="00000000" w14:paraId="0000007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Accommodation details (Jill Atkins coordinating, per Allyson) — pending.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3zyr3j0n5pg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Source key</w:t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Challenge Brief</w:t>
      </w:r>
      <w:r w:rsidDel="00000000" w:rsidR="00000000" w:rsidRPr="00000000">
        <w:rPr>
          <w:rtl w:val="0"/>
        </w:rPr>
        <w:t xml:space="preserve"> = TFG_MinneMUDAC_Challenge_Brief.pdf</w:t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Question SlideDeck</w:t>
      </w:r>
      <w:r w:rsidDel="00000000" w:rsidR="00000000" w:rsidRPr="00000000">
        <w:rPr>
          <w:rtl w:val="0"/>
        </w:rPr>
        <w:t xml:space="preserve"> = TFG_MinneMUDAC_Data_Question_SlideDeck.pdf (MUDAC 2026 kickoff deck)</w:t>
      </w:r>
    </w:p>
    <w:p w:rsidR="00000000" w:rsidDel="00000000" w:rsidP="00000000" w:rsidRDefault="00000000" w:rsidRPr="00000000" w14:paraId="0000007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Division Descriptions.docx</w:t>
      </w:r>
      <w:r w:rsidDel="00000000" w:rsidR="00000000" w:rsidRPr="00000000">
        <w:rPr>
          <w:rtl w:val="0"/>
        </w:rPr>
        <w:t xml:space="preserve"> = project doc</w:t>
      </w:r>
    </w:p>
    <w:p w:rsidR="00000000" w:rsidDel="00000000" w:rsidP="00000000" w:rsidRDefault="00000000" w:rsidRPr="00000000" w14:paraId="0000007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Allyson's email</w:t>
      </w:r>
      <w:r w:rsidDel="00000000" w:rsidR="00000000" w:rsidRPr="00000000">
        <w:rPr>
          <w:rtl w:val="0"/>
        </w:rPr>
        <w:t xml:space="preserve"> = Sept 18, 2026 email relaying team-call notes, forwarded by Gregory Stoller</w:t>
      </w:r>
    </w:p>
    <w:p w:rsidR="00000000" w:rsidDel="00000000" w:rsidP="00000000" w:rsidRDefault="00000000" w:rsidRPr="00000000" w14:paraId="0000007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Official 2026 page</w:t>
      </w:r>
      <w:r w:rsidDel="00000000" w:rsidR="00000000" w:rsidRPr="00000000">
        <w:rPr>
          <w:rtl w:val="0"/>
        </w:rPr>
        <w:t xml:space="preserve"> = https://minneanalytics.org/minnemudac-2026/</w:t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Eventbrite</w:t>
      </w:r>
      <w:r w:rsidDel="00000000" w:rsidR="00000000" w:rsidRPr="00000000">
        <w:rPr>
          <w:rtl w:val="0"/>
        </w:rPr>
        <w:t xml:space="preserve"> = https://www.eventbrite.com/e/minnemudac-2026-student-data-science-challenge-registration-1998924078729</w:t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MinneAnalytics Code of Conduct</w:t>
      </w:r>
      <w:r w:rsidDel="00000000" w:rsidR="00000000" w:rsidRPr="00000000">
        <w:rPr>
          <w:rtl w:val="0"/>
        </w:rPr>
        <w:t xml:space="preserve"> = https://minneanalytics.org/code-of-conduct/ (general event policy, verified directly — does NOT contain data/AI/citation rules despite being miscited as the source for those by a teammate's AI summary)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