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C5500" w14:textId="413B4127" w:rsidR="00E33FEB" w:rsidRDefault="00A70DC2" w:rsidP="00A70DC2">
      <w:pPr>
        <w:jc w:val="center"/>
      </w:pPr>
      <w:bookmarkStart w:id="0" w:name="_Hlk526897325"/>
      <w:r>
        <w:t>CS156a Problem Set #2</w:t>
      </w:r>
    </w:p>
    <w:p w14:paraId="193F50E2" w14:textId="2D0EAE2B" w:rsidR="00A70DC2" w:rsidRDefault="00A70DC2" w:rsidP="00A70DC2">
      <w:pPr>
        <w:jc w:val="center"/>
      </w:pPr>
    </w:p>
    <w:p w14:paraId="273C66B6" w14:textId="4314A856" w:rsidR="00A70DC2" w:rsidRDefault="00A70DC2" w:rsidP="00A70DC2">
      <w:r>
        <w:t>1. Work is in my code:</w:t>
      </w:r>
    </w:p>
    <w:p w14:paraId="0A8AC948" w14:textId="79E61B4E" w:rsidR="00A70DC2" w:rsidRDefault="00A70DC2" w:rsidP="00A70DC2">
      <w:pPr>
        <w:jc w:val="center"/>
      </w:pPr>
      <w:r>
        <w:rPr>
          <w:noProof/>
        </w:rPr>
        <w:drawing>
          <wp:inline distT="0" distB="0" distL="0" distR="0" wp14:anchorId="035487CC" wp14:editId="5CEA5827">
            <wp:extent cx="41624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425" cy="4448175"/>
                    </a:xfrm>
                    <a:prstGeom prst="rect">
                      <a:avLst/>
                    </a:prstGeom>
                  </pic:spPr>
                </pic:pic>
              </a:graphicData>
            </a:graphic>
          </wp:inline>
        </w:drawing>
      </w:r>
    </w:p>
    <w:p w14:paraId="0BB267DD" w14:textId="1ECC08C2" w:rsidR="00A70DC2" w:rsidRDefault="00A70DC2" w:rsidP="00A70DC2">
      <w:pPr>
        <w:jc w:val="center"/>
      </w:pPr>
      <w:r>
        <w:rPr>
          <w:noProof/>
        </w:rPr>
        <w:drawing>
          <wp:inline distT="0" distB="0" distL="0" distR="0" wp14:anchorId="466CBC5B" wp14:editId="5482DAE1">
            <wp:extent cx="424815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1123950"/>
                    </a:xfrm>
                    <a:prstGeom prst="rect">
                      <a:avLst/>
                    </a:prstGeom>
                  </pic:spPr>
                </pic:pic>
              </a:graphicData>
            </a:graphic>
          </wp:inline>
        </w:drawing>
      </w:r>
    </w:p>
    <w:p w14:paraId="1478C509" w14:textId="06B6410C" w:rsidR="00A70DC2" w:rsidRDefault="00A70DC2" w:rsidP="00A70DC2">
      <w:r>
        <w:t>The value for</w:t>
      </w:r>
      <w:r w:rsidRPr="00A70DC2">
        <w:t xml:space="preserve"> </w:t>
      </w:r>
      <w:proofErr w:type="spellStart"/>
      <w:r w:rsidRPr="00A70DC2">
        <w:t>ν</w:t>
      </w:r>
      <w:r>
        <w:softHyphen/>
      </w:r>
      <w:r>
        <w:rPr>
          <w:vertAlign w:val="subscript"/>
        </w:rPr>
        <w:t>min</w:t>
      </w:r>
      <w:proofErr w:type="spellEnd"/>
      <w:r>
        <w:rPr>
          <w:vertAlign w:val="subscript"/>
        </w:rPr>
        <w:t xml:space="preserve"> </w:t>
      </w:r>
      <w:r>
        <w:t>is 0.0378 which is closest to 0.01, so the answer is [b]</w:t>
      </w:r>
    </w:p>
    <w:p w14:paraId="3D546A14" w14:textId="77777777" w:rsidR="00190AFD" w:rsidRDefault="00734CC1" w:rsidP="00A70DC2">
      <w:r>
        <w:t>2. The Hoeffding Inequality states that</w:t>
      </w:r>
      <w:r w:rsidR="00190AFD">
        <w:t xml:space="preserve"> the probability of a sample can become increasing close to the true probability. This comes around through bigger sample sizes, which cause the sample probability to converge to the true probability. In our case, the true probability is ½ as there is a ½ chance of flipping a head. Thus, we will try each sample result in the inequality to see if meets the conditions:</w:t>
      </w:r>
    </w:p>
    <w:p w14:paraId="4DF9E440" w14:textId="786C6194" w:rsidR="00DF3CD5" w:rsidRDefault="00190AFD" w:rsidP="00190AFD">
      <w:pPr>
        <w:jc w:val="center"/>
        <w:rPr>
          <w:vertAlign w:val="superscript"/>
        </w:rPr>
      </w:pPr>
      <w:proofErr w:type="gramStart"/>
      <w:r w:rsidRPr="00190AFD">
        <w:t>P[</w:t>
      </w:r>
      <w:proofErr w:type="gramEnd"/>
      <w:r w:rsidRPr="00190AFD">
        <w:t>|ν − µ| &gt; ǫ] ≤ 2e</w:t>
      </w:r>
      <w:r w:rsidRPr="00190AFD">
        <w:rPr>
          <w:vertAlign w:val="superscript"/>
        </w:rPr>
        <w:t>−2</w:t>
      </w:r>
      <w:r>
        <w:rPr>
          <w:vertAlign w:val="superscript"/>
        </w:rPr>
        <w:t>(</w:t>
      </w:r>
      <w:r w:rsidRPr="00190AFD">
        <w:rPr>
          <w:vertAlign w:val="superscript"/>
        </w:rPr>
        <w:t>ǫ</w:t>
      </w:r>
      <w:r>
        <w:rPr>
          <w:vertAlign w:val="superscript"/>
        </w:rPr>
        <w:t>^</w:t>
      </w:r>
      <w:r w:rsidRPr="00190AFD">
        <w:rPr>
          <w:vertAlign w:val="superscript"/>
        </w:rPr>
        <w:t>2</w:t>
      </w:r>
      <w:r>
        <w:rPr>
          <w:vertAlign w:val="superscript"/>
        </w:rPr>
        <w:t>)</w:t>
      </w:r>
      <w:r w:rsidRPr="00190AFD">
        <w:rPr>
          <w:vertAlign w:val="superscript"/>
        </w:rPr>
        <w:t>N</w:t>
      </w:r>
    </w:p>
    <w:p w14:paraId="70E87468" w14:textId="63CF8F6F" w:rsidR="00190AFD" w:rsidRDefault="00190AFD" w:rsidP="00001ABE">
      <w:pPr>
        <w:pStyle w:val="ListBullet"/>
        <w:numPr>
          <w:ilvl w:val="0"/>
          <w:numId w:val="0"/>
        </w:numPr>
        <w:ind w:left="360" w:hanging="360"/>
      </w:pPr>
      <w:r>
        <w:lastRenderedPageBreak/>
        <w:t>First, we take the absolute value for each:</w:t>
      </w:r>
    </w:p>
    <w:p w14:paraId="2CBE8B7D" w14:textId="3E0866D8" w:rsidR="00190AFD" w:rsidRDefault="00190AFD" w:rsidP="00064C41">
      <w:pPr>
        <w:pStyle w:val="ListBullet"/>
        <w:numPr>
          <w:ilvl w:val="0"/>
          <w:numId w:val="0"/>
        </w:numPr>
        <w:ind w:left="360" w:hanging="360"/>
        <w:jc w:val="center"/>
      </w:pPr>
      <w:r>
        <w:t xml:space="preserve">|0.49899000000000066 – </w:t>
      </w:r>
      <w:r w:rsidR="00767052">
        <w:t>0.</w:t>
      </w:r>
      <w:r>
        <w:t xml:space="preserve">5| = </w:t>
      </w:r>
      <w:r w:rsidR="00767052">
        <w:t>0.00101</w:t>
      </w:r>
    </w:p>
    <w:p w14:paraId="635E30A7" w14:textId="0CCCBED5" w:rsidR="00767052" w:rsidRDefault="00767052" w:rsidP="00064C41">
      <w:pPr>
        <w:pStyle w:val="ListBullet"/>
        <w:numPr>
          <w:ilvl w:val="0"/>
          <w:numId w:val="0"/>
        </w:numPr>
        <w:ind w:left="360" w:hanging="360"/>
        <w:jc w:val="center"/>
      </w:pPr>
      <w:r>
        <w:t>|0.4992760000000008 – 0.5| = 0.000724</w:t>
      </w:r>
    </w:p>
    <w:p w14:paraId="25C1B2A5" w14:textId="0314CEA6" w:rsidR="00767052" w:rsidRDefault="00767052" w:rsidP="00064C41">
      <w:pPr>
        <w:pStyle w:val="ListBullet"/>
        <w:numPr>
          <w:ilvl w:val="0"/>
          <w:numId w:val="0"/>
        </w:numPr>
        <w:ind w:left="360" w:hanging="360"/>
        <w:jc w:val="center"/>
      </w:pPr>
      <w:r>
        <w:t>|0.037790999999976586 – 0.5| = 0.462209</w:t>
      </w:r>
    </w:p>
    <w:p w14:paraId="50485759" w14:textId="024BCF26" w:rsidR="00767052" w:rsidRDefault="00767052" w:rsidP="00767052">
      <w:pPr>
        <w:pStyle w:val="ListBullet"/>
        <w:numPr>
          <w:ilvl w:val="0"/>
          <w:numId w:val="0"/>
        </w:numPr>
        <w:ind w:left="360"/>
        <w:jc w:val="center"/>
      </w:pPr>
    </w:p>
    <w:p w14:paraId="30C7720E" w14:textId="77777777" w:rsidR="00C94506" w:rsidRDefault="00767052" w:rsidP="00EF45E3">
      <w:pPr>
        <w:pStyle w:val="ListBullet"/>
        <w:numPr>
          <w:ilvl w:val="0"/>
          <w:numId w:val="0"/>
        </w:numPr>
        <w:ind w:left="360" w:hanging="360"/>
      </w:pPr>
      <w:r>
        <w:t>At this point, it becomes clear which sample probabilities will satisfy the Hoeffding Inequality. Since</w:t>
      </w:r>
      <w:r w:rsidR="00C94506">
        <w:t xml:space="preserve"> the</w:t>
      </w:r>
    </w:p>
    <w:p w14:paraId="340F315A" w14:textId="5941D77E" w:rsidR="00C94506" w:rsidRDefault="00390A44" w:rsidP="00C94506">
      <w:pPr>
        <w:pStyle w:val="ListBullet"/>
        <w:numPr>
          <w:ilvl w:val="0"/>
          <w:numId w:val="0"/>
        </w:numPr>
        <w:ind w:left="360" w:hanging="360"/>
      </w:pPr>
      <w:r>
        <w:t>i</w:t>
      </w:r>
      <w:r w:rsidR="00C94506">
        <w:t xml:space="preserve">nequality </w:t>
      </w:r>
      <w:r w:rsidR="00767052">
        <w:t>depends on how close the sample probability is with the true probability, the samples with a</w:t>
      </w:r>
    </w:p>
    <w:p w14:paraId="40CB77E4" w14:textId="77777777" w:rsidR="00C94506" w:rsidRDefault="00767052" w:rsidP="00C94506">
      <w:pPr>
        <w:pStyle w:val="ListBullet"/>
        <w:numPr>
          <w:ilvl w:val="0"/>
          <w:numId w:val="0"/>
        </w:numPr>
        <w:ind w:left="360" w:hanging="360"/>
      </w:pPr>
      <w:r>
        <w:t>very smal</w:t>
      </w:r>
      <w:r w:rsidR="00064C41">
        <w:t>l</w:t>
      </w:r>
      <w:r w:rsidR="00C94506">
        <w:t xml:space="preserve"> </w:t>
      </w:r>
      <w:r>
        <w:t xml:space="preserve">difference will be able to satisfy the </w:t>
      </w:r>
      <w:r w:rsidR="00EF45E3">
        <w:t>inequality (since the right side will be close to zero for</w:t>
      </w:r>
    </w:p>
    <w:p w14:paraId="5632C39D" w14:textId="77777777" w:rsidR="00C94506" w:rsidRDefault="00EF45E3" w:rsidP="00C94506">
      <w:pPr>
        <w:pStyle w:val="ListBullet"/>
        <w:numPr>
          <w:ilvl w:val="0"/>
          <w:numId w:val="0"/>
        </w:numPr>
        <w:ind w:left="360" w:hanging="360"/>
      </w:pPr>
      <w:r>
        <w:t xml:space="preserve">larger </w:t>
      </w:r>
      <w:r w:rsidR="0011262D" w:rsidRPr="00190AFD">
        <w:t>ǫ</w:t>
      </w:r>
      <w:r w:rsidR="00C94506">
        <w:t xml:space="preserve"> </w:t>
      </w:r>
      <w:r w:rsidR="0011262D">
        <w:t>values</w:t>
      </w:r>
      <w:r w:rsidR="00A44D0B">
        <w:t>)</w:t>
      </w:r>
      <w:r w:rsidR="00767052">
        <w:t>.</w:t>
      </w:r>
      <w:r w:rsidR="0011262D">
        <w:t xml:space="preserve"> </w:t>
      </w:r>
      <w:r w:rsidR="00767052">
        <w:t>Thus, the c</w:t>
      </w:r>
      <w:r w:rsidR="00767052">
        <w:softHyphen/>
      </w:r>
      <w:r w:rsidR="00767052">
        <w:rPr>
          <w:vertAlign w:val="subscript"/>
        </w:rPr>
        <w:t xml:space="preserve">1 </w:t>
      </w:r>
      <w:r w:rsidR="00767052">
        <w:t xml:space="preserve">and </w:t>
      </w:r>
      <w:proofErr w:type="spellStart"/>
      <w:r w:rsidR="00767052">
        <w:t>c</w:t>
      </w:r>
      <w:r w:rsidR="00767052">
        <w:rPr>
          <w:vertAlign w:val="subscript"/>
        </w:rPr>
        <w:t>rand</w:t>
      </w:r>
      <w:proofErr w:type="spellEnd"/>
      <w:r w:rsidR="00767052">
        <w:t xml:space="preserve"> will satisfy the equation because of</w:t>
      </w:r>
      <w:r>
        <w:t xml:space="preserve"> </w:t>
      </w:r>
      <w:r w:rsidR="00767052">
        <w:t>how close their sample</w:t>
      </w:r>
    </w:p>
    <w:p w14:paraId="51C0A087" w14:textId="77777777" w:rsidR="00C94506" w:rsidRDefault="00767052" w:rsidP="00C94506">
      <w:pPr>
        <w:pStyle w:val="ListBullet"/>
        <w:numPr>
          <w:ilvl w:val="0"/>
          <w:numId w:val="0"/>
        </w:numPr>
        <w:ind w:left="360" w:hanging="360"/>
      </w:pPr>
      <w:r>
        <w:t>probability i</w:t>
      </w:r>
      <w:r w:rsidR="0011262D">
        <w:t>s</w:t>
      </w:r>
      <w:r w:rsidR="00C94506">
        <w:t xml:space="preserve"> </w:t>
      </w:r>
      <w:r w:rsidR="00146C03">
        <w:t xml:space="preserve">(which </w:t>
      </w:r>
      <w:r w:rsidR="0011262D">
        <w:t>m</w:t>
      </w:r>
      <w:r w:rsidR="00146C03">
        <w:t>akes the right side always close to two)</w:t>
      </w:r>
      <w:r w:rsidR="006374DE">
        <w:t>,</w:t>
      </w:r>
      <w:r>
        <w:t xml:space="preserve"> while </w:t>
      </w:r>
      <w:proofErr w:type="spellStart"/>
      <w:r>
        <w:t>c</w:t>
      </w:r>
      <w:r>
        <w:rPr>
          <w:vertAlign w:val="subscript"/>
        </w:rPr>
        <w:t>mi</w:t>
      </w:r>
      <w:r w:rsidR="00EF45E3">
        <w:rPr>
          <w:vertAlign w:val="subscript"/>
        </w:rPr>
        <w:t>n</w:t>
      </w:r>
      <w:proofErr w:type="spellEnd"/>
      <w:r w:rsidR="00146C03">
        <w:rPr>
          <w:vertAlign w:val="subscript"/>
        </w:rPr>
        <w:t xml:space="preserve"> </w:t>
      </w:r>
      <w:r>
        <w:t>has a difference almost as large</w:t>
      </w:r>
    </w:p>
    <w:p w14:paraId="315698CE" w14:textId="27B35AD1" w:rsidR="00767052" w:rsidRPr="00C94506" w:rsidRDefault="00767052" w:rsidP="00C94506">
      <w:pPr>
        <w:pStyle w:val="ListBullet"/>
        <w:numPr>
          <w:ilvl w:val="0"/>
          <w:numId w:val="0"/>
        </w:numPr>
        <w:ind w:left="360" w:hanging="360"/>
      </w:pPr>
      <w:r>
        <w:t>as the</w:t>
      </w:r>
      <w:r w:rsidR="00064C41">
        <w:t xml:space="preserve"> </w:t>
      </w:r>
      <w:r>
        <w:t>true</w:t>
      </w:r>
      <w:r w:rsidR="00C94506">
        <w:t xml:space="preserve"> </w:t>
      </w:r>
      <w:r>
        <w:t>probability</w:t>
      </w:r>
      <w:r w:rsidR="00EF45E3">
        <w:t xml:space="preserve"> (this makes the inequality false for </w:t>
      </w:r>
      <w:r w:rsidR="00EF45E3" w:rsidRPr="00190AFD">
        <w:t>ǫ</w:t>
      </w:r>
      <w:r w:rsidR="00EF45E3">
        <w:t xml:space="preserve"> values close</w:t>
      </w:r>
      <w:r w:rsidR="00146C03">
        <w:rPr>
          <w:vertAlign w:val="subscript"/>
        </w:rPr>
        <w:t xml:space="preserve"> </w:t>
      </w:r>
      <w:r w:rsidR="00EF45E3">
        <w:t>to 0.462209)</w:t>
      </w:r>
      <w:r>
        <w:t>.</w:t>
      </w:r>
      <w:r w:rsidR="00EF45E3">
        <w:t xml:space="preserve"> </w:t>
      </w:r>
      <w:r>
        <w:t>The answer is [d].</w:t>
      </w:r>
    </w:p>
    <w:p w14:paraId="6A5BDCE1" w14:textId="77777777" w:rsidR="00064C41" w:rsidRDefault="00064C41" w:rsidP="00064C41">
      <w:pPr>
        <w:pStyle w:val="ListBullet"/>
        <w:numPr>
          <w:ilvl w:val="0"/>
          <w:numId w:val="0"/>
        </w:numPr>
        <w:ind w:left="360" w:hanging="360"/>
      </w:pPr>
    </w:p>
    <w:p w14:paraId="00F854A1" w14:textId="77777777" w:rsidR="00CA7982" w:rsidRDefault="005B099F" w:rsidP="00CA7982">
      <w:pPr>
        <w:pStyle w:val="ListBullet"/>
        <w:numPr>
          <w:ilvl w:val="0"/>
          <w:numId w:val="0"/>
        </w:numPr>
        <w:spacing w:after="0"/>
        <w:ind w:left="360" w:hanging="360"/>
      </w:pPr>
      <w:r>
        <w:t>3.</w:t>
      </w:r>
      <w:r w:rsidR="00EF45E3">
        <w:t xml:space="preserve"> </w:t>
      </w:r>
      <w:r w:rsidR="00CA7982">
        <w:t xml:space="preserve">We can create a table to see the results. Since </w:t>
      </w:r>
      <w:r w:rsidR="00CA7982">
        <w:rPr>
          <w:i/>
        </w:rPr>
        <w:t xml:space="preserve">h </w:t>
      </w:r>
      <w:r w:rsidR="00CA7982">
        <w:t xml:space="preserve">and </w:t>
      </w:r>
      <w:r w:rsidR="00CA7982">
        <w:rPr>
          <w:i/>
        </w:rPr>
        <w:t xml:space="preserve">f </w:t>
      </w:r>
      <w:r w:rsidR="00CA7982">
        <w:t>are binary functions, if there is an error</w:t>
      </w:r>
    </w:p>
    <w:p w14:paraId="01F9568D" w14:textId="14F80E43" w:rsidR="00CA7982" w:rsidRDefault="00CA7982" w:rsidP="00CA7982">
      <w:pPr>
        <w:pStyle w:val="ListBullet"/>
        <w:numPr>
          <w:ilvl w:val="0"/>
          <w:numId w:val="0"/>
        </w:numPr>
        <w:spacing w:after="0"/>
        <w:ind w:left="360" w:hanging="360"/>
      </w:pPr>
      <w:r>
        <w:t>both, the outcome will not be an error:</w:t>
      </w:r>
    </w:p>
    <w:tbl>
      <w:tblPr>
        <w:tblStyle w:val="TableGrid"/>
        <w:tblW w:w="0" w:type="auto"/>
        <w:tblInd w:w="1750" w:type="dxa"/>
        <w:tblLook w:val="04A0" w:firstRow="1" w:lastRow="0" w:firstColumn="1" w:lastColumn="0" w:noHBand="0" w:noVBand="1"/>
      </w:tblPr>
      <w:tblGrid>
        <w:gridCol w:w="1345"/>
        <w:gridCol w:w="1890"/>
        <w:gridCol w:w="1710"/>
      </w:tblGrid>
      <w:tr w:rsidR="00CA7982" w14:paraId="5953D261" w14:textId="77777777" w:rsidTr="002B2D29">
        <w:trPr>
          <w:trHeight w:val="440"/>
        </w:trPr>
        <w:tc>
          <w:tcPr>
            <w:tcW w:w="1345" w:type="dxa"/>
          </w:tcPr>
          <w:p w14:paraId="6B10EE85" w14:textId="77777777" w:rsidR="00CA7982" w:rsidRDefault="00CA7982" w:rsidP="00CA7982">
            <w:pPr>
              <w:pStyle w:val="ListBullet"/>
              <w:numPr>
                <w:ilvl w:val="0"/>
                <w:numId w:val="0"/>
              </w:numPr>
            </w:pPr>
          </w:p>
        </w:tc>
        <w:tc>
          <w:tcPr>
            <w:tcW w:w="1890" w:type="dxa"/>
          </w:tcPr>
          <w:p w14:paraId="039B5131" w14:textId="62D27F34" w:rsidR="00CA7982" w:rsidRDefault="00CA7982" w:rsidP="00CA7982">
            <w:pPr>
              <w:pStyle w:val="ListBullet"/>
              <w:numPr>
                <w:ilvl w:val="0"/>
                <w:numId w:val="0"/>
              </w:numPr>
            </w:pPr>
            <w:r>
              <w:t>P(</w:t>
            </w:r>
            <w:proofErr w:type="spellStart"/>
            <w:r>
              <w:t>y|x</w:t>
            </w:r>
            <w:proofErr w:type="spellEnd"/>
            <w:r>
              <w:t>) Correct</w:t>
            </w:r>
          </w:p>
        </w:tc>
        <w:tc>
          <w:tcPr>
            <w:tcW w:w="1710" w:type="dxa"/>
          </w:tcPr>
          <w:p w14:paraId="7886756D" w14:textId="43B798FA" w:rsidR="00CA7982" w:rsidRDefault="00CA7982" w:rsidP="00CA7982">
            <w:pPr>
              <w:pStyle w:val="ListBullet"/>
              <w:numPr>
                <w:ilvl w:val="0"/>
                <w:numId w:val="0"/>
              </w:numPr>
            </w:pPr>
            <w:r>
              <w:t>P(</w:t>
            </w:r>
            <w:proofErr w:type="spellStart"/>
            <w:r>
              <w:t>y|x</w:t>
            </w:r>
            <w:proofErr w:type="spellEnd"/>
            <w:r>
              <w:t>) Wrong</w:t>
            </w:r>
          </w:p>
        </w:tc>
      </w:tr>
      <w:tr w:rsidR="00CA7982" w14:paraId="3A474408" w14:textId="77777777" w:rsidTr="002B2D29">
        <w:trPr>
          <w:trHeight w:val="800"/>
        </w:trPr>
        <w:tc>
          <w:tcPr>
            <w:tcW w:w="1345" w:type="dxa"/>
          </w:tcPr>
          <w:p w14:paraId="7FBAAFC5" w14:textId="355AFAB1" w:rsidR="00CA7982" w:rsidRPr="00CA7982" w:rsidRDefault="00CA7982" w:rsidP="002B2D29">
            <w:pPr>
              <w:pStyle w:val="ListBullet"/>
              <w:numPr>
                <w:ilvl w:val="0"/>
                <w:numId w:val="0"/>
              </w:numPr>
              <w:jc w:val="center"/>
            </w:pPr>
            <w:r>
              <w:rPr>
                <w:i/>
              </w:rPr>
              <w:t xml:space="preserve">h </w:t>
            </w:r>
            <w:r>
              <w:t>Correct</w:t>
            </w:r>
          </w:p>
        </w:tc>
        <w:tc>
          <w:tcPr>
            <w:tcW w:w="1890" w:type="dxa"/>
          </w:tcPr>
          <w:p w14:paraId="37F62548" w14:textId="56EA0A94" w:rsidR="00CA7982" w:rsidRDefault="00CA7982" w:rsidP="002B2D29">
            <w:pPr>
              <w:pStyle w:val="ListBullet"/>
              <w:numPr>
                <w:ilvl w:val="0"/>
                <w:numId w:val="0"/>
              </w:numPr>
              <w:jc w:val="center"/>
            </w:pPr>
            <w:r>
              <w:t>(</w:t>
            </w:r>
            <w:r w:rsidRPr="00CA7982">
              <w:t>λ</w:t>
            </w:r>
            <w:r>
              <w:t xml:space="preserve">) (1 - </w:t>
            </w:r>
            <w:r w:rsidRPr="00CA7982">
              <w:t>µ</w:t>
            </w:r>
            <w:r>
              <w:t>)</w:t>
            </w:r>
          </w:p>
        </w:tc>
        <w:tc>
          <w:tcPr>
            <w:tcW w:w="1710" w:type="dxa"/>
          </w:tcPr>
          <w:p w14:paraId="790119CA" w14:textId="51A92C52" w:rsidR="00CA7982" w:rsidRDefault="00CA7982" w:rsidP="002B2D29">
            <w:pPr>
              <w:pStyle w:val="ListBullet"/>
              <w:numPr>
                <w:ilvl w:val="0"/>
                <w:numId w:val="0"/>
              </w:numPr>
              <w:jc w:val="center"/>
            </w:pPr>
            <w:r>
              <w:t>(</w:t>
            </w:r>
            <w:r w:rsidRPr="00CA7982">
              <w:t>1−λ</w:t>
            </w:r>
            <w:r>
              <w:t xml:space="preserve">) (1 - </w:t>
            </w:r>
            <w:r w:rsidRPr="00CA7982">
              <w:t>µ</w:t>
            </w:r>
            <w:r>
              <w:t>)</w:t>
            </w:r>
          </w:p>
        </w:tc>
      </w:tr>
      <w:tr w:rsidR="00CA7982" w14:paraId="5343037F" w14:textId="77777777" w:rsidTr="002B2D29">
        <w:trPr>
          <w:trHeight w:val="710"/>
        </w:trPr>
        <w:tc>
          <w:tcPr>
            <w:tcW w:w="1345" w:type="dxa"/>
          </w:tcPr>
          <w:p w14:paraId="5B09C53D" w14:textId="6207C616" w:rsidR="00CA7982" w:rsidRPr="00CA7982" w:rsidRDefault="00CA7982" w:rsidP="002B2D29">
            <w:pPr>
              <w:pStyle w:val="ListBullet"/>
              <w:numPr>
                <w:ilvl w:val="0"/>
                <w:numId w:val="0"/>
              </w:numPr>
              <w:jc w:val="center"/>
            </w:pPr>
            <w:r>
              <w:rPr>
                <w:i/>
              </w:rPr>
              <w:t xml:space="preserve">h </w:t>
            </w:r>
            <w:r>
              <w:t>Wrong</w:t>
            </w:r>
          </w:p>
        </w:tc>
        <w:tc>
          <w:tcPr>
            <w:tcW w:w="1890" w:type="dxa"/>
          </w:tcPr>
          <w:p w14:paraId="20E0A94D" w14:textId="191DB03A" w:rsidR="00CA7982" w:rsidRDefault="00CA7982" w:rsidP="002B2D29">
            <w:pPr>
              <w:pStyle w:val="ListBullet"/>
              <w:numPr>
                <w:ilvl w:val="0"/>
                <w:numId w:val="0"/>
              </w:numPr>
              <w:jc w:val="center"/>
            </w:pPr>
            <w:r>
              <w:t>(</w:t>
            </w:r>
            <w:r w:rsidRPr="00CA7982">
              <w:t>λ</w:t>
            </w:r>
            <w:r>
              <w:t>) (</w:t>
            </w:r>
            <w:r w:rsidRPr="00CA7982">
              <w:t>µ</w:t>
            </w:r>
            <w:r>
              <w:t>)</w:t>
            </w:r>
          </w:p>
        </w:tc>
        <w:tc>
          <w:tcPr>
            <w:tcW w:w="1710" w:type="dxa"/>
          </w:tcPr>
          <w:p w14:paraId="65CBB747" w14:textId="4097C2EC" w:rsidR="00CA7982" w:rsidRDefault="00CA7982" w:rsidP="002B2D29">
            <w:pPr>
              <w:pStyle w:val="ListBullet"/>
              <w:numPr>
                <w:ilvl w:val="0"/>
                <w:numId w:val="0"/>
              </w:numPr>
              <w:spacing w:before="240"/>
              <w:jc w:val="center"/>
            </w:pPr>
            <w:r>
              <w:t>(</w:t>
            </w:r>
            <w:r w:rsidRPr="00CA7982">
              <w:t>1−λ</w:t>
            </w:r>
            <w:r>
              <w:t>) (</w:t>
            </w:r>
            <w:r w:rsidRPr="00CA7982">
              <w:t>µ</w:t>
            </w:r>
            <w:r>
              <w:t>)</w:t>
            </w:r>
          </w:p>
        </w:tc>
      </w:tr>
    </w:tbl>
    <w:p w14:paraId="491D7854" w14:textId="77777777" w:rsidR="00CA7982" w:rsidRDefault="00CA7982" w:rsidP="00CA7982">
      <w:pPr>
        <w:pStyle w:val="ListBullet"/>
        <w:numPr>
          <w:ilvl w:val="0"/>
          <w:numId w:val="0"/>
        </w:numPr>
        <w:spacing w:after="0"/>
        <w:ind w:left="360" w:hanging="360"/>
      </w:pPr>
    </w:p>
    <w:p w14:paraId="13BCB4F2" w14:textId="46505603" w:rsidR="00CA7982" w:rsidRDefault="00D61AAE" w:rsidP="00E529D2">
      <w:pPr>
        <w:pStyle w:val="ListBullet"/>
        <w:numPr>
          <w:ilvl w:val="0"/>
          <w:numId w:val="0"/>
        </w:numPr>
      </w:pPr>
      <w:r>
        <w:t>T</w:t>
      </w:r>
      <w:r w:rsidR="00E529D2">
        <w:t>he probability of error are the overlaps of rights and wrongs, so (</w:t>
      </w:r>
      <w:r w:rsidR="00E529D2" w:rsidRPr="00CA7982">
        <w:t>λ</w:t>
      </w:r>
      <w:r w:rsidR="00E529D2">
        <w:t>) (</w:t>
      </w:r>
      <w:r w:rsidR="00E529D2" w:rsidRPr="00CA7982">
        <w:t>µ</w:t>
      </w:r>
      <w:r w:rsidR="00E529D2">
        <w:t>) + (</w:t>
      </w:r>
      <w:r w:rsidR="00E529D2" w:rsidRPr="00CA7982">
        <w:t>1−λ</w:t>
      </w:r>
      <w:r w:rsidR="00E529D2">
        <w:t xml:space="preserve">) (1 - </w:t>
      </w:r>
      <w:r w:rsidR="00E529D2" w:rsidRPr="00CA7982">
        <w:t>µ</w:t>
      </w:r>
      <w:r w:rsidR="00E529D2">
        <w:t>).</w:t>
      </w:r>
      <w:r>
        <w:t xml:space="preserve"> </w:t>
      </w:r>
      <w:r w:rsidR="00CA7982" w:rsidRPr="00CA7982">
        <w:t>The</w:t>
      </w:r>
      <w:r w:rsidR="00CA7982">
        <w:t xml:space="preserve"> answer is</w:t>
      </w:r>
      <w:r w:rsidR="00E529D2">
        <w:t xml:space="preserve"> </w:t>
      </w:r>
      <w:r w:rsidR="00CA7982">
        <w:t>[e].</w:t>
      </w:r>
      <w:bookmarkEnd w:id="0"/>
    </w:p>
    <w:p w14:paraId="13008024" w14:textId="1540B0C2" w:rsidR="00FB7B63" w:rsidRDefault="00FB7B63" w:rsidP="00E529D2">
      <w:pPr>
        <w:pStyle w:val="ListBullet"/>
        <w:numPr>
          <w:ilvl w:val="0"/>
          <w:numId w:val="0"/>
        </w:numPr>
      </w:pPr>
    </w:p>
    <w:p w14:paraId="6DC9C77C" w14:textId="3FE22171" w:rsidR="00FB7B63" w:rsidRPr="00221B91" w:rsidRDefault="00FB7B63" w:rsidP="00E529D2">
      <w:pPr>
        <w:pStyle w:val="ListBullet"/>
        <w:numPr>
          <w:ilvl w:val="0"/>
          <w:numId w:val="0"/>
        </w:numPr>
      </w:pPr>
      <w:r>
        <w:t>4.</w:t>
      </w:r>
      <w:r w:rsidR="00615F32">
        <w:t xml:space="preserve"> </w:t>
      </w:r>
      <w:r w:rsidR="0018019B">
        <w:t xml:space="preserve">As shown in the table above, </w:t>
      </w:r>
      <w:r w:rsidR="00556417">
        <w:t xml:space="preserve">each probability will either have </w:t>
      </w:r>
      <w:r w:rsidR="00556417" w:rsidRPr="00CA7982">
        <w:t>λ</w:t>
      </w:r>
      <w:r w:rsidR="00556417">
        <w:t xml:space="preserve"> or 1 – </w:t>
      </w:r>
      <w:r w:rsidR="00556417" w:rsidRPr="00CA7982">
        <w:t>λ</w:t>
      </w:r>
      <w:r w:rsidR="00556417">
        <w:t xml:space="preserve"> multiplied by a quantity with</w:t>
      </w:r>
      <w:r w:rsidR="00221B91">
        <w:t xml:space="preserve"> </w:t>
      </w:r>
      <w:r w:rsidR="00221B91" w:rsidRPr="00CA7982">
        <w:t>µ</w:t>
      </w:r>
      <w:r w:rsidR="00221B91">
        <w:t xml:space="preserve"> or 1-</w:t>
      </w:r>
      <w:r w:rsidR="00221B91" w:rsidRPr="00221B91">
        <w:t xml:space="preserve"> </w:t>
      </w:r>
      <w:r w:rsidR="00221B91" w:rsidRPr="00CA7982">
        <w:t>µ</w:t>
      </w:r>
      <w:r w:rsidR="00221B91">
        <w:t xml:space="preserve">. If we plug 0.5 into the probability of </w:t>
      </w:r>
      <w:r w:rsidR="00221B91">
        <w:rPr>
          <w:i/>
        </w:rPr>
        <w:t>h</w:t>
      </w:r>
      <w:r w:rsidR="00221B91">
        <w:t xml:space="preserve"> making an error, we get (0.5) (</w:t>
      </w:r>
      <w:r w:rsidR="00221B91" w:rsidRPr="00CA7982">
        <w:t>µ</w:t>
      </w:r>
      <w:r w:rsidR="00221B91">
        <w:t>) + (</w:t>
      </w:r>
      <w:r w:rsidR="00221B91" w:rsidRPr="00CA7982">
        <w:t>1−</w:t>
      </w:r>
      <w:r w:rsidR="00221B91">
        <w:t xml:space="preserve">0.5) (1 - </w:t>
      </w:r>
      <w:r w:rsidR="00221B91" w:rsidRPr="00CA7982">
        <w:t>µ</w:t>
      </w:r>
      <w:r w:rsidR="00221B91">
        <w:t xml:space="preserve">) = 0.5. If we do the same for the probability of </w:t>
      </w:r>
      <w:r w:rsidR="00221B91">
        <w:rPr>
          <w:i/>
        </w:rPr>
        <w:t>h</w:t>
      </w:r>
      <w:r w:rsidR="00221B91">
        <w:t xml:space="preserve"> not making an error, we get 0.5 as well. This means that there is a 50/50 chance of making an error, which is independent of </w:t>
      </w:r>
      <w:r w:rsidR="00221B91" w:rsidRPr="00CA7982">
        <w:t>µ</w:t>
      </w:r>
      <w:r w:rsidR="00221B91">
        <w:t>.</w:t>
      </w:r>
      <w:r w:rsidR="00615F32">
        <w:t xml:space="preserve"> The answer is [b].</w:t>
      </w:r>
    </w:p>
    <w:p w14:paraId="6AE181C6" w14:textId="683C71E7" w:rsidR="00556417" w:rsidRDefault="00556417" w:rsidP="00E529D2">
      <w:pPr>
        <w:pStyle w:val="ListBullet"/>
        <w:numPr>
          <w:ilvl w:val="0"/>
          <w:numId w:val="0"/>
        </w:numPr>
      </w:pPr>
    </w:p>
    <w:p w14:paraId="020CFEF1" w14:textId="07507AD7" w:rsidR="00A87E1F" w:rsidRDefault="00556417" w:rsidP="00E529D2">
      <w:pPr>
        <w:pStyle w:val="ListBullet"/>
        <w:numPr>
          <w:ilvl w:val="0"/>
          <w:numId w:val="0"/>
        </w:numPr>
      </w:pPr>
      <w:r>
        <w:t>5.</w:t>
      </w:r>
      <w:r w:rsidR="00A87E1F">
        <w:t xml:space="preserve"> Closest to [c]</w:t>
      </w:r>
    </w:p>
    <w:p w14:paraId="47EAEEAB" w14:textId="1AD2E207" w:rsidR="00A87E1F" w:rsidRDefault="00A87E1F" w:rsidP="00E529D2">
      <w:pPr>
        <w:pStyle w:val="ListBullet"/>
        <w:numPr>
          <w:ilvl w:val="0"/>
          <w:numId w:val="0"/>
        </w:numPr>
      </w:pPr>
    </w:p>
    <w:p w14:paraId="2735DA18" w14:textId="757C733C" w:rsidR="00A87E1F" w:rsidRDefault="00A87E1F" w:rsidP="00E529D2">
      <w:pPr>
        <w:pStyle w:val="ListBullet"/>
        <w:numPr>
          <w:ilvl w:val="0"/>
          <w:numId w:val="0"/>
        </w:numPr>
      </w:pPr>
      <w:r>
        <w:t>6. Closest to [c]</w:t>
      </w:r>
    </w:p>
    <w:p w14:paraId="1DF9B5E7" w14:textId="0FC42727" w:rsidR="00A87E1F" w:rsidRDefault="00A87E1F" w:rsidP="00E529D2">
      <w:pPr>
        <w:pStyle w:val="ListBullet"/>
        <w:numPr>
          <w:ilvl w:val="0"/>
          <w:numId w:val="0"/>
        </w:numPr>
      </w:pPr>
    </w:p>
    <w:p w14:paraId="731EBA8A" w14:textId="66618760" w:rsidR="00A87E1F" w:rsidRDefault="00A87E1F" w:rsidP="00E529D2">
      <w:pPr>
        <w:pStyle w:val="ListBullet"/>
        <w:numPr>
          <w:ilvl w:val="0"/>
          <w:numId w:val="0"/>
        </w:numPr>
      </w:pPr>
      <w:r>
        <w:t>7. Closest to [a]</w:t>
      </w:r>
    </w:p>
    <w:p w14:paraId="6F8964B9" w14:textId="77777777" w:rsidR="00A87E1F" w:rsidRDefault="00A87E1F" w:rsidP="00E529D2">
      <w:pPr>
        <w:pStyle w:val="ListBullet"/>
        <w:numPr>
          <w:ilvl w:val="0"/>
          <w:numId w:val="0"/>
        </w:numPr>
        <w:rPr>
          <w:noProof/>
        </w:rPr>
      </w:pPr>
      <w:r w:rsidRPr="00A87E1F">
        <w:rPr>
          <w:noProof/>
        </w:rPr>
        <w:t xml:space="preserve"> </w:t>
      </w:r>
    </w:p>
    <w:p w14:paraId="5D376CEE" w14:textId="77777777" w:rsidR="00A87E1F" w:rsidRDefault="00A87E1F" w:rsidP="00E529D2">
      <w:pPr>
        <w:pStyle w:val="ListBullet"/>
        <w:numPr>
          <w:ilvl w:val="0"/>
          <w:numId w:val="0"/>
        </w:numPr>
      </w:pPr>
    </w:p>
    <w:p w14:paraId="69C5AD49" w14:textId="77777777" w:rsidR="00A87E1F" w:rsidRDefault="00A87E1F" w:rsidP="00A87E1F">
      <w:pPr>
        <w:pStyle w:val="ListBullet"/>
        <w:numPr>
          <w:ilvl w:val="0"/>
          <w:numId w:val="0"/>
        </w:numPr>
        <w:jc w:val="center"/>
      </w:pPr>
      <w:r>
        <w:rPr>
          <w:noProof/>
        </w:rPr>
        <w:drawing>
          <wp:inline distT="0" distB="0" distL="0" distR="0" wp14:anchorId="01E50C94" wp14:editId="4B203F0A">
            <wp:extent cx="371475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657225"/>
                    </a:xfrm>
                    <a:prstGeom prst="rect">
                      <a:avLst/>
                    </a:prstGeom>
                  </pic:spPr>
                </pic:pic>
              </a:graphicData>
            </a:graphic>
          </wp:inline>
        </w:drawing>
      </w:r>
    </w:p>
    <w:p w14:paraId="1B23AF29" w14:textId="333BFB6B" w:rsidR="00C92CCF" w:rsidRDefault="00F06857" w:rsidP="00F06857">
      <w:pPr>
        <w:pStyle w:val="ListBullet"/>
        <w:numPr>
          <w:ilvl w:val="0"/>
          <w:numId w:val="0"/>
        </w:numPr>
      </w:pPr>
      <w:r>
        <w:t xml:space="preserve">N = 10 for this result:                 </w:t>
      </w:r>
      <w:r w:rsidR="00A87E1F">
        <w:rPr>
          <w:noProof/>
        </w:rPr>
        <w:drawing>
          <wp:inline distT="0" distB="0" distL="0" distR="0" wp14:anchorId="32453862" wp14:editId="2490E6C3">
            <wp:extent cx="1343025" cy="19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3025" cy="190500"/>
                    </a:xfrm>
                    <a:prstGeom prst="rect">
                      <a:avLst/>
                    </a:prstGeom>
                  </pic:spPr>
                </pic:pic>
              </a:graphicData>
            </a:graphic>
          </wp:inline>
        </w:drawing>
      </w:r>
    </w:p>
    <w:p w14:paraId="78710831" w14:textId="624DB2C6" w:rsidR="00C92CCF" w:rsidRDefault="00A87E1F" w:rsidP="00A87E1F">
      <w:pPr>
        <w:pStyle w:val="ListBullet"/>
        <w:numPr>
          <w:ilvl w:val="0"/>
          <w:numId w:val="0"/>
        </w:numPr>
        <w:jc w:val="center"/>
      </w:pPr>
      <w:r>
        <w:rPr>
          <w:noProof/>
        </w:rPr>
        <w:lastRenderedPageBreak/>
        <w:drawing>
          <wp:inline distT="0" distB="0" distL="0" distR="0" wp14:anchorId="59D02EB8" wp14:editId="0905D8E6">
            <wp:extent cx="3330113" cy="43624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1832" cy="4404001"/>
                    </a:xfrm>
                    <a:prstGeom prst="rect">
                      <a:avLst/>
                    </a:prstGeom>
                  </pic:spPr>
                </pic:pic>
              </a:graphicData>
            </a:graphic>
          </wp:inline>
        </w:drawing>
      </w:r>
    </w:p>
    <w:p w14:paraId="75C99732" w14:textId="77777777" w:rsidR="00282057" w:rsidRDefault="00A87E1F" w:rsidP="00282057">
      <w:pPr>
        <w:jc w:val="center"/>
      </w:pPr>
      <w:r>
        <w:rPr>
          <w:noProof/>
        </w:rPr>
        <w:drawing>
          <wp:inline distT="0" distB="0" distL="0" distR="0" wp14:anchorId="4F59C9C3" wp14:editId="02B4DB68">
            <wp:extent cx="4849063" cy="3729015"/>
            <wp:effectExtent l="0" t="0" r="889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4889" cy="3748876"/>
                    </a:xfrm>
                    <a:prstGeom prst="rect">
                      <a:avLst/>
                    </a:prstGeom>
                  </pic:spPr>
                </pic:pic>
              </a:graphicData>
            </a:graphic>
          </wp:inline>
        </w:drawing>
      </w:r>
    </w:p>
    <w:p w14:paraId="40CDB49A" w14:textId="4D858906" w:rsidR="00A17852" w:rsidRDefault="009F473A" w:rsidP="0014015D">
      <w:r>
        <w:lastRenderedPageBreak/>
        <w:t>8.</w:t>
      </w:r>
      <w:r w:rsidR="00A17852">
        <w:t xml:space="preserve"> The answer is closest to [d]</w:t>
      </w:r>
    </w:p>
    <w:p w14:paraId="5E71F1F5" w14:textId="565399A3" w:rsidR="00981A16" w:rsidRDefault="009F473A" w:rsidP="0014015D">
      <w:r>
        <w:t xml:space="preserve"> </w:t>
      </w:r>
      <w:r w:rsidR="00A17852">
        <w:rPr>
          <w:noProof/>
        </w:rPr>
        <w:drawing>
          <wp:inline distT="0" distB="0" distL="0" distR="0" wp14:anchorId="3D07B4A9" wp14:editId="6BAA908F">
            <wp:extent cx="362902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514350"/>
                    </a:xfrm>
                    <a:prstGeom prst="rect">
                      <a:avLst/>
                    </a:prstGeom>
                  </pic:spPr>
                </pic:pic>
              </a:graphicData>
            </a:graphic>
          </wp:inline>
        </w:drawing>
      </w:r>
      <w:r w:rsidR="0014015D">
        <w:rPr>
          <w:noProof/>
        </w:rPr>
        <w:drawing>
          <wp:inline distT="0" distB="0" distL="0" distR="0" wp14:anchorId="682A90AF" wp14:editId="733D267C">
            <wp:extent cx="5943600" cy="55384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38470"/>
                    </a:xfrm>
                    <a:prstGeom prst="rect">
                      <a:avLst/>
                    </a:prstGeom>
                  </pic:spPr>
                </pic:pic>
              </a:graphicData>
            </a:graphic>
          </wp:inline>
        </w:drawing>
      </w:r>
    </w:p>
    <w:p w14:paraId="0CB7FF48" w14:textId="111813AF" w:rsidR="00CE4864" w:rsidRDefault="009E1535" w:rsidP="00CE4864">
      <w:r>
        <w:t>9</w:t>
      </w:r>
      <w:r w:rsidR="00CE4864">
        <w:t>. The hypotheses that agrees the most is [a].</w:t>
      </w:r>
    </w:p>
    <w:p w14:paraId="410D375E" w14:textId="09C93551" w:rsidR="00CE4864" w:rsidRDefault="00CE4864" w:rsidP="00CE4864">
      <w:pPr>
        <w:jc w:val="center"/>
      </w:pPr>
      <w:r>
        <w:rPr>
          <w:noProof/>
        </w:rPr>
        <w:drawing>
          <wp:inline distT="0" distB="0" distL="0" distR="0" wp14:anchorId="7C5759E3" wp14:editId="3E2051F4">
            <wp:extent cx="3676650"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650" cy="1143000"/>
                    </a:xfrm>
                    <a:prstGeom prst="rect">
                      <a:avLst/>
                    </a:prstGeom>
                  </pic:spPr>
                </pic:pic>
              </a:graphicData>
            </a:graphic>
          </wp:inline>
        </w:drawing>
      </w:r>
    </w:p>
    <w:p w14:paraId="6039E678" w14:textId="385FC410" w:rsidR="009E1535" w:rsidRDefault="00FE6C6C" w:rsidP="0014015D">
      <w:pPr>
        <w:rPr>
          <w:noProof/>
        </w:rPr>
      </w:pPr>
      <w:r w:rsidRPr="00FE6C6C">
        <w:rPr>
          <w:noProof/>
        </w:rPr>
        <w:lastRenderedPageBreak/>
        <w:t xml:space="preserve"> </w:t>
      </w:r>
      <w:r>
        <w:rPr>
          <w:noProof/>
        </w:rPr>
        <w:drawing>
          <wp:inline distT="0" distB="0" distL="0" distR="0" wp14:anchorId="31858D49" wp14:editId="24153807">
            <wp:extent cx="5943600" cy="427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76725"/>
                    </a:xfrm>
                    <a:prstGeom prst="rect">
                      <a:avLst/>
                    </a:prstGeom>
                  </pic:spPr>
                </pic:pic>
              </a:graphicData>
            </a:graphic>
          </wp:inline>
        </w:drawing>
      </w:r>
    </w:p>
    <w:p w14:paraId="405EB8F3" w14:textId="5BD83696" w:rsidR="00041B98" w:rsidRDefault="00041B98" w:rsidP="00041B98">
      <w:pPr>
        <w:tabs>
          <w:tab w:val="left" w:pos="3795"/>
        </w:tabs>
      </w:pPr>
      <w:r>
        <w:t>10</w:t>
      </w:r>
      <w:r w:rsidR="00BA3E70">
        <w:t>. The answer is closest to [b]</w:t>
      </w:r>
    </w:p>
    <w:p w14:paraId="10B2F75B" w14:textId="7F1EFA4E" w:rsidR="00BA3E70" w:rsidRDefault="00BA3E70" w:rsidP="00BA3E70">
      <w:pPr>
        <w:tabs>
          <w:tab w:val="left" w:pos="3795"/>
        </w:tabs>
        <w:jc w:val="center"/>
      </w:pPr>
      <w:r>
        <w:rPr>
          <w:noProof/>
        </w:rPr>
        <w:drawing>
          <wp:inline distT="0" distB="0" distL="0" distR="0" wp14:anchorId="7FE15E1F" wp14:editId="1BA658CB">
            <wp:extent cx="2828925" cy="8626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8894" cy="880928"/>
                    </a:xfrm>
                    <a:prstGeom prst="rect">
                      <a:avLst/>
                    </a:prstGeom>
                  </pic:spPr>
                </pic:pic>
              </a:graphicData>
            </a:graphic>
          </wp:inline>
        </w:drawing>
      </w:r>
      <w:bookmarkStart w:id="1" w:name="_GoBack"/>
      <w:bookmarkEnd w:id="1"/>
    </w:p>
    <w:p w14:paraId="62758C6D" w14:textId="36AE2A65" w:rsidR="00F07753" w:rsidRPr="00041B98" w:rsidRDefault="00F07753" w:rsidP="00BA3E70">
      <w:pPr>
        <w:tabs>
          <w:tab w:val="left" w:pos="3795"/>
        </w:tabs>
        <w:jc w:val="center"/>
      </w:pPr>
      <w:r>
        <w:rPr>
          <w:noProof/>
        </w:rPr>
        <w:drawing>
          <wp:inline distT="0" distB="0" distL="0" distR="0" wp14:anchorId="529D2534" wp14:editId="66F9DF73">
            <wp:extent cx="5943600" cy="23636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5999" cy="2372546"/>
                    </a:xfrm>
                    <a:prstGeom prst="rect">
                      <a:avLst/>
                    </a:prstGeom>
                  </pic:spPr>
                </pic:pic>
              </a:graphicData>
            </a:graphic>
          </wp:inline>
        </w:drawing>
      </w:r>
    </w:p>
    <w:sectPr w:rsidR="00F07753" w:rsidRPr="00041B9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9BC32" w14:textId="77777777" w:rsidR="00865851" w:rsidRDefault="00865851" w:rsidP="00A70DC2">
      <w:pPr>
        <w:spacing w:after="0" w:line="240" w:lineRule="auto"/>
      </w:pPr>
      <w:r>
        <w:separator/>
      </w:r>
    </w:p>
  </w:endnote>
  <w:endnote w:type="continuationSeparator" w:id="0">
    <w:p w14:paraId="2D3DB7A9" w14:textId="77777777" w:rsidR="00865851" w:rsidRDefault="00865851" w:rsidP="00A70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6F6DE" w14:textId="77777777" w:rsidR="00865851" w:rsidRDefault="00865851" w:rsidP="00A70DC2">
      <w:pPr>
        <w:spacing w:after="0" w:line="240" w:lineRule="auto"/>
      </w:pPr>
      <w:r>
        <w:separator/>
      </w:r>
    </w:p>
  </w:footnote>
  <w:footnote w:type="continuationSeparator" w:id="0">
    <w:p w14:paraId="1B9C6867" w14:textId="77777777" w:rsidR="00865851" w:rsidRDefault="00865851" w:rsidP="00A70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5983E" w14:textId="6D455E1F" w:rsidR="00A70DC2" w:rsidRDefault="00A70DC2" w:rsidP="00A70DC2">
    <w:pPr>
      <w:pStyle w:val="Header"/>
      <w:jc w:val="right"/>
    </w:pPr>
    <w:r>
      <w:t>Alex Janosi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6FC29F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F1"/>
    <w:rsid w:val="00001ABE"/>
    <w:rsid w:val="00007450"/>
    <w:rsid w:val="00041B98"/>
    <w:rsid w:val="00064C41"/>
    <w:rsid w:val="0011262D"/>
    <w:rsid w:val="0012548E"/>
    <w:rsid w:val="0014015D"/>
    <w:rsid w:val="00146C03"/>
    <w:rsid w:val="0018019B"/>
    <w:rsid w:val="00190AFD"/>
    <w:rsid w:val="00221B91"/>
    <w:rsid w:val="00282057"/>
    <w:rsid w:val="00284EEC"/>
    <w:rsid w:val="002B2D29"/>
    <w:rsid w:val="00390A44"/>
    <w:rsid w:val="00391EA9"/>
    <w:rsid w:val="0048170D"/>
    <w:rsid w:val="00556417"/>
    <w:rsid w:val="005B099F"/>
    <w:rsid w:val="00615F32"/>
    <w:rsid w:val="006374DE"/>
    <w:rsid w:val="00734CC1"/>
    <w:rsid w:val="00767052"/>
    <w:rsid w:val="00865851"/>
    <w:rsid w:val="008A02F1"/>
    <w:rsid w:val="009170D5"/>
    <w:rsid w:val="00945016"/>
    <w:rsid w:val="00981A16"/>
    <w:rsid w:val="009E1535"/>
    <w:rsid w:val="009F473A"/>
    <w:rsid w:val="00A17852"/>
    <w:rsid w:val="00A44D0B"/>
    <w:rsid w:val="00A70DC2"/>
    <w:rsid w:val="00A87E1F"/>
    <w:rsid w:val="00BA3E70"/>
    <w:rsid w:val="00C92CCF"/>
    <w:rsid w:val="00C94506"/>
    <w:rsid w:val="00CA7982"/>
    <w:rsid w:val="00CE4864"/>
    <w:rsid w:val="00D61AAE"/>
    <w:rsid w:val="00DF3CD5"/>
    <w:rsid w:val="00E33FEB"/>
    <w:rsid w:val="00E46F20"/>
    <w:rsid w:val="00E529D2"/>
    <w:rsid w:val="00EF45E3"/>
    <w:rsid w:val="00F06857"/>
    <w:rsid w:val="00F07753"/>
    <w:rsid w:val="00FB7B63"/>
    <w:rsid w:val="00FE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A9FB"/>
  <w15:chartTrackingRefBased/>
  <w15:docId w15:val="{470CEAE1-9A86-440D-8461-15C9B397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DC2"/>
  </w:style>
  <w:style w:type="paragraph" w:styleId="Footer">
    <w:name w:val="footer"/>
    <w:basedOn w:val="Normal"/>
    <w:link w:val="FooterChar"/>
    <w:uiPriority w:val="99"/>
    <w:unhideWhenUsed/>
    <w:rsid w:val="00A70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DC2"/>
  </w:style>
  <w:style w:type="paragraph" w:styleId="ListBullet">
    <w:name w:val="List Bullet"/>
    <w:basedOn w:val="Normal"/>
    <w:uiPriority w:val="99"/>
    <w:unhideWhenUsed/>
    <w:rsid w:val="00190AFD"/>
    <w:pPr>
      <w:numPr>
        <w:numId w:val="1"/>
      </w:numPr>
      <w:contextualSpacing/>
    </w:pPr>
  </w:style>
  <w:style w:type="table" w:styleId="TableGrid">
    <w:name w:val="Table Grid"/>
    <w:basedOn w:val="TableNormal"/>
    <w:uiPriority w:val="39"/>
    <w:rsid w:val="00CA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6472</TotalTime>
  <Pages>5</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Janosi</dc:creator>
  <cp:keywords/>
  <dc:description/>
  <cp:lastModifiedBy>Alex Janosi</cp:lastModifiedBy>
  <cp:revision>35</cp:revision>
  <dcterms:created xsi:type="dcterms:W3CDTF">2018-10-10T07:11:00Z</dcterms:created>
  <dcterms:modified xsi:type="dcterms:W3CDTF">2018-10-15T06:24:00Z</dcterms:modified>
</cp:coreProperties>
</file>