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  <w:r>
        <w:t xml:space="preserve">Everyone says take time off when you are burned out.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>Most leaders do. They disconnect, they rest, they come back with good intentions. And then, within three or four weeks, they are back in the same exhaustion they left.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>The break is not what failed them. They came back to the same meeting load, the same low-priority requests absorbing their time, the same structure that had been quietly draining them for months. None of that changed while they were gone.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>Burnout is not primarily a rest problem. </w:t>
      </w:r>
      <w:r>
        <w:rPr>
          <w:b/>
          <w:bCs/>
        </w:rPr>
        <w:t xml:space="preserve">When the work you do every day does not connect to any sense of forward movement, you drain faster than any vacation can refill.</w:t>
      </w:r>
      <w:r>
        <w:t xml:space="preserve"> Rest pauses the symptoms. Only changing the structure addresses the source.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>If you came back from time off and already feel the weight again, what does that tell you about what you returned to?</w:t>
      </w:r>
    </w:p>
    <w:p>
      <w:pPr>
        <w:spacing w:after="120" w:before="240"/>
      </w:pPr>
      <w:r>
        <w:t xml:space="preserve"/>
      </w:r>
    </w:p>
    <w:p>
      <w:r>
        <w:t xml:space="preserve">#leadership #leadershipdevelopment #careergrowth #techleadership</w:t>
      </w:r>
    </w:p>
    <w:p>
      <w:pPr>
        <w:spacing w:after="240" w:before="240"/>
      </w:pPr>
      <w:r>
        <w:t xml:space="preserve"/>
      </w:r>
    </w:p>
    <w:p>
      <w:pPr>
        <w:spacing w:after="120" w:before="240"/>
      </w:pPr>
      <w:r>
        <w:rPr>
          <w:b/>
          <w:bCs/>
        </w:rPr>
        <w:t xml:space="preserve">METADATA</w:t>
      </w:r>
    </w:p>
    <w:p>
      <w:r>
        <w:t xml:space="preserve">Tags: #leadership #leadershipdevelopment #careergrowth #techleadership</w:t>
      </w:r>
    </w:p>
    <w:p>
      <w:r>
        <w:t xml:space="preserve">Content pillar: Leadership Mindset &amp; Team Ownership</w:t>
      </w:r>
    </w:p>
    <w:p>
      <w:r>
        <w:t xml:space="preserve">Scheduled publish: 2026-04-22 or later</w:t>
      </w:r>
    </w:p>
    <w:p>
      <w:r>
        <w:t xml:space="preserve">Date approved: 2026-04-12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2026-04-18T14:53:37.482Z</dcterms:created>
  <dcterms:modified xsi:type="dcterms:W3CDTF">2026-04-18T14:53:37.482Z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