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Passo 2 – Diagrama de Ishikawa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7153275" cy="3485515"/>
                <wp:effectExtent b="0" l="0" r="0" t="0"/>
                <wp:wrapSquare wrapText="bothSides" distB="0" distT="0" distL="114300" distR="114300"/>
                <wp:docPr id="2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9363" y="2037243"/>
                          <a:ext cx="7153275" cy="3485515"/>
                          <a:chOff x="1769363" y="2037243"/>
                          <a:chExt cx="7153275" cy="3485500"/>
                        </a:xfrm>
                      </wpg:grpSpPr>
                      <wpg:grpSp>
                        <wpg:cNvGrpSpPr/>
                        <wpg:grpSpPr>
                          <a:xfrm>
                            <a:off x="1769363" y="2037243"/>
                            <a:ext cx="7153275" cy="3485500"/>
                            <a:chOff x="0" y="0"/>
                            <a:chExt cx="7153275" cy="3485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153275" cy="348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33794"/>
                              <a:ext cx="7153275" cy="3228703"/>
                              <a:chOff x="0" y="133794"/>
                              <a:chExt cx="7153275" cy="3228703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133794"/>
                                <a:ext cx="7153275" cy="3228703"/>
                                <a:chOff x="0" y="133794"/>
                                <a:chExt cx="7153275" cy="3228703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133794"/>
                                  <a:ext cx="7153275" cy="3228703"/>
                                  <a:chOff x="0" y="133794"/>
                                  <a:chExt cx="7153275" cy="3228703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133794"/>
                                    <a:ext cx="7153275" cy="3228703"/>
                                    <a:chOff x="0" y="133794"/>
                                    <a:chExt cx="7153275" cy="3228703"/>
                                  </a:xfrm>
                                </wpg:grpSpPr>
                                <wps:wsp>
                                  <wps:cNvSpPr/>
                                  <wps:cNvPr id="9" name="Shape 9"/>
                                  <wps:spPr>
                                    <a:xfrm>
                                      <a:off x="109222" y="329567"/>
                                      <a:ext cx="2325369" cy="58292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Horários para comunicação incompatíveis entre síndico e moradores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133794"/>
                                      <a:ext cx="7153275" cy="3228703"/>
                                      <a:chOff x="0" y="133794"/>
                                      <a:chExt cx="7153275" cy="3228703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133794"/>
                                        <a:ext cx="7153275" cy="3228703"/>
                                        <a:chOff x="0" y="133794"/>
                                        <a:chExt cx="7153275" cy="3228703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657225"/>
                                          <a:ext cx="7153275" cy="2168289"/>
                                          <a:chOff x="0" y="-113682"/>
                                          <a:chExt cx="7153276" cy="2168623"/>
                                        </a:xfrm>
                                      </wpg:grpSpPr>
                                      <wps:wsp>
                                        <wps:cNvSpPr/>
                                        <wps:cNvPr id="13" name="Shape 13"/>
                                        <wps:spPr>
                                          <a:xfrm>
                                            <a:off x="0" y="-113682"/>
                                            <a:ext cx="1440000" cy="2160000"/>
                                          </a:xfrm>
                                          <a:prstGeom prst="chevron">
                                            <a:avLst>
                                              <a:gd fmla="val 50000" name="adj"/>
                                            </a:avLst>
                                          </a:prstGeom>
                                          <a:solidFill>
                                            <a:srgbClr val="5B9BD5">
                                              <a:alpha val="29803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4" name="Shape 14"/>
                                        <wps:spPr>
                                          <a:xfrm>
                                            <a:off x="1436370" y="944227"/>
                                            <a:ext cx="3960001" cy="45719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rgbClr val="5B9BD5">
                                              <a:alpha val="29803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5" name="Shape 15"/>
                                        <wps:spPr>
                                          <a:xfrm>
                                            <a:off x="5400676" y="-105390"/>
                                            <a:ext cx="1752600" cy="2160331"/>
                                          </a:xfrm>
                                          <a:prstGeom prst="flowChartDelay">
                                            <a:avLst/>
                                          </a:prstGeom>
                                          <a:solidFill>
                                            <a:srgbClr val="5B9BD5">
                                              <a:alpha val="29803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center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Calibri" w:cs="Calibri" w:eastAsia="Calibri" w:hAnsi="Calibri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000000"/>
                                                  <w:sz w:val="22"/>
                                                  <w:vertAlign w:val="baseline"/>
                                                </w:rPr>
                                                <w:t xml:space="preserve">Dificuldade de exercer determinados processos de gestão, tais como organizar reuniões, reservas de áreas comuns do condomínio.</w:t>
                                              </w:r>
                                            </w:p>
                                          </w:txbxContent>
                                        </wps:txbx>
                                        <wps:bodyPr anchorCtr="0" anchor="t" bIns="45700" lIns="91425" spcFirstLastPara="1" rIns="91425" wrap="square" tIns="4570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2104435" y="133794"/>
                                          <a:ext cx="3057910" cy="1532001"/>
                                          <a:chOff x="599485" y="133794"/>
                                          <a:chExt cx="3057910" cy="1532001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 rot="3414642">
                                            <a:off x="209550" y="877570"/>
                                            <a:ext cx="1799590" cy="44450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rgbClr val="5B9BD5">
                                              <a:alpha val="29803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 rot="3414642">
                                            <a:off x="2247743" y="877573"/>
                                            <a:ext cx="1799590" cy="44445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rgbClr val="5B9BD5">
                                              <a:alpha val="29803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1495425" y="1808941"/>
                                          <a:ext cx="3678516" cy="1553557"/>
                                          <a:chOff x="0" y="123016"/>
                                          <a:chExt cx="3678516" cy="1553557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123016"/>
                                            <a:ext cx="1630503" cy="1553557"/>
                                            <a:chOff x="0" y="123016"/>
                                            <a:chExt cx="1630949" cy="1553557"/>
                                          </a:xfrm>
                                        </wpg:grpSpPr>
                                        <wps:wsp>
                                          <wps:cNvSpPr/>
                                          <wps:cNvPr id="21" name="Shape 21"/>
                                          <wps:spPr>
                                            <a:xfrm rot="7306712">
                                              <a:off x="238125" y="877252"/>
                                              <a:ext cx="1799590" cy="45085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solidFill>
                                              <a:srgbClr val="5B9BD5">
                                                <a:alpha val="29803"/>
                                              </a:srgb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CnPr/>
                                          <wps:spPr>
                                            <a:xfrm>
                                              <a:off x="0" y="905827"/>
                                              <a:ext cx="10795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SpPr/>
                                        <wps:cNvPr id="23" name="Shape 23"/>
                                        <wps:spPr>
                                          <a:xfrm rot="7306712">
                                            <a:off x="2285697" y="877258"/>
                                            <a:ext cx="1799590" cy="45073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rgbClr val="5B9BD5">
                                              <a:alpha val="29803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CnPr/>
                                    <wps:spPr>
                                      <a:xfrm rot="10800000">
                                        <a:off x="1466850" y="838200"/>
                                        <a:ext cx="1080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 rot="10800000">
                                        <a:off x="3390900" y="657225"/>
                                        <a:ext cx="1080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 rot="10800000">
                                        <a:off x="3848100" y="1381125"/>
                                        <a:ext cx="1080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2444116" y="302896"/>
                                    <a:ext cx="1978659" cy="5829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   Horários restritos para consultas/agendamentos de áreas comuns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2905080" y="2054226"/>
                                  <a:ext cx="1867534" cy="422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     Controle centralizado no síndico  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rot="10800000">
                                <a:off x="1533525" y="952500"/>
                                <a:ext cx="10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629025" y="2476500"/>
                              <a:ext cx="1079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7153275" cy="3485515"/>
                <wp:effectExtent b="0" l="0" r="0" t="0"/>
                <wp:wrapSquare wrapText="bothSides" distB="0" distT="0" distL="114300" distR="114300"/>
                <wp:docPr id="24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3275" cy="3485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1003300</wp:posOffset>
                </wp:positionV>
                <wp:extent cx="1079500" cy="12700"/>
                <wp:effectExtent b="0" l="0" r="0" t="0"/>
                <wp:wrapSquare wrapText="bothSides" distB="0" distT="0" distL="0" distR="0"/>
                <wp:docPr id="2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06250" y="3780000"/>
                          <a:ext cx="1079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1003300</wp:posOffset>
                </wp:positionV>
                <wp:extent cx="1079500" cy="12700"/>
                <wp:effectExtent b="0" l="0" r="0" t="0"/>
                <wp:wrapSquare wrapText="bothSides" distB="0" distT="0" distL="0" distR="0"/>
                <wp:docPr id="24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D601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D6016"/>
    <w:rPr>
      <w:rFonts w:ascii="Segoe UI" w:cs="Segoe UI" w:hAnsi="Segoe UI"/>
      <w:sz w:val="18"/>
      <w:szCs w:val="18"/>
    </w:rPr>
  </w:style>
  <w:style w:type="table" w:styleId="Tabelacomgrade">
    <w:name w:val="Table Grid"/>
    <w:basedOn w:val="Tabelanormal"/>
    <w:uiPriority w:val="39"/>
    <w:rsid w:val="00AF03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emEspaamento">
    <w:name w:val="No Spacing"/>
    <w:uiPriority w:val="1"/>
    <w:qFormat w:val="1"/>
    <w:rsid w:val="00E51800"/>
    <w:pPr>
      <w:spacing w:after="0" w:line="240" w:lineRule="auto"/>
    </w:pPr>
  </w:style>
  <w:style w:type="paragraph" w:styleId="PargrafodaLista">
    <w:name w:val="List Paragraph"/>
    <w:basedOn w:val="Normal"/>
    <w:uiPriority w:val="34"/>
    <w:qFormat w:val="1"/>
    <w:rsid w:val="000C264C"/>
    <w:pPr>
      <w:spacing w:after="200" w:line="276" w:lineRule="auto"/>
      <w:ind w:left="720"/>
      <w:contextualSpacing w:val="1"/>
    </w:pPr>
  </w:style>
  <w:style w:type="paragraph" w:styleId="Subttulo">
    <w:name w:val="Subtitle"/>
    <w:basedOn w:val="Normal"/>
    <w:next w:val="Normal"/>
    <w:link w:val="SubttuloChar"/>
    <w:rsid w:val="00BD5B2C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  <w:lang w:eastAsia="pt-BR"/>
    </w:rPr>
  </w:style>
  <w:style w:type="character" w:styleId="SubttuloChar" w:customStyle="1">
    <w:name w:val="Subtítulo Char"/>
    <w:basedOn w:val="Fontepargpadro"/>
    <w:link w:val="Subttulo"/>
    <w:rsid w:val="00BD5B2C"/>
    <w:rPr>
      <w:rFonts w:ascii="Georgia" w:cs="Georgia" w:eastAsia="Georgia" w:hAnsi="Georgia"/>
      <w:i w:val="1"/>
      <w:color w:val="66666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B22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3QAPlkNCVt5zHfYrV3K4bfLcw==">AMUW2mX7hYWZ0liBVYcPlN0DlIB5Hzf+zdusRKvFm0qZ4+l5FsS264WPMV77JToT2s3O5/9Y7JD4pSKpSsfh8+CH7NCl7f4xOIUhTrpB1D8C5uRGn1cnt1sP4itaFeKmCf+FVAqyREB+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2019-06-05T22:53:00Z</dcterms:created>
  <dc:creator>Mariana Sales Alves Mikhael</dc:creator>
</cp:coreProperties>
</file>