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ALMSolutions 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Vale Verde Eventos está localizada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Arial" w:cs="Arial" w:eastAsia="Arial" w:hAnsi="Arial"/>
          <w:rtl w:val="0"/>
        </w:rPr>
        <w:t xml:space="preserve">Estrada Maria Aparecida Nicoletti, 361 Taboão da Serra - SP. Atua no ramo de eventos desde meados de 2000, realizando festas de casamentos, bodas, noivado, aniversários, debutantes, workshops, confraternizações entre outros tipos de eventos. Sua capacidade de atendimento é para cerca de 200 pessoas. A equipe conta com um gestor fixo que efetua a negociação com o cliente, além de colaboradores que variam de acordo com a demanda e tipo de evento, tais como contratado de forma freelance que fornecem serviços de buffet, sonorização, decoração e assessoria de eventos.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 a Vale Verde Eventos realiza os contatos com seus parceiros via e-mail ou telefone, informando datas, horários, serviços e produtos contratados pelo cliente. Cada produto/serviço contratado gera um valor diferente para os parceiros, este cálculo é feito manualmente baseado em valores pré-definidos. Devido a quantidade de mudanças solicitadas pelo cliente, tais como, aumento de número de convidados, mudanças do tipo de evento, alterações de datas e horários, adição ou remoção de serviço/produto contratado, o modelo de negócio atual traz como reflexo a possibilidade de falha de comunicação e divergência de valores.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foco em aprimorar a qualidade dos serviços, diminuir o risco de falha humana e agilizar o modelo de negócio, o sistema de gerenciamento de serviço que será desenvolvido permitirá à Vale Verde Eventos direcionar as informações e calcular valores a serem pagos para cada parceiro, mantendo a organização e o controle.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Em reunião realizada com a Vale Verde Eventos ficou acordado que a implementação desse projeto deve incluir várias características que a empresa já utiliza para assim manter contato com os parceiros, como por exemplo, a agenda compartilhada e e-mail obtendo as informações sobre o produto e o serviço contratado pelo cliente.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Refdecomentrio">
    <w:name w:val="annotation reference"/>
    <w:basedOn w:val="Fontepargpadro"/>
    <w:uiPriority w:val="99"/>
    <w:semiHidden w:val="1"/>
    <w:unhideWhenUsed w:val="1"/>
    <w:rsid w:val="00454B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454B9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454B9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454B9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454B92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54B9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54B9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2019-09-11T20:39:00Z</dcterms:created>
  <dc:creator>Microsoft</dc:creator>
</cp:coreProperties>
</file>