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2BC5D06D" w:rsidR="00E7494C" w:rsidRPr="002E262B" w:rsidRDefault="00E7494C" w:rsidP="00A87FE5">
            <w:pPr>
              <w:spacing w:line="276" w:lineRule="auto"/>
              <w:ind w:left="22"/>
              <w:rPr>
                <w:rFonts w:ascii="Arial" w:hAnsi="Arial" w:cs="Arial"/>
                <w:bCs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2E262B">
              <w:rPr>
                <w:rFonts w:ascii="Arial" w:hAnsi="Arial" w:cs="Arial"/>
                <w:bCs/>
                <w:sz w:val="22"/>
                <w:szCs w:val="22"/>
              </w:rPr>
              <w:t>Alex Thomson</w:t>
            </w:r>
          </w:p>
          <w:p w14:paraId="58F3DD99" w14:textId="515EEF6F" w:rsidR="00255793" w:rsidRDefault="0029006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21452FC" wp14:editId="7B0DBDCD">
                      <wp:simplePos x="0" y="0"/>
                      <wp:positionH relativeFrom="column">
                        <wp:posOffset>2324358</wp:posOffset>
                      </wp:positionH>
                      <wp:positionV relativeFrom="paragraph">
                        <wp:posOffset>79920</wp:posOffset>
                      </wp:positionV>
                      <wp:extent cx="1080" cy="360"/>
                      <wp:effectExtent l="38100" t="38100" r="56515" b="571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2924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82.3pt;margin-top:5.6pt;width:1.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Gsc6nEBAAAEAwAADgAAAAAAAAAAAAAAAAA8AgAA&#10;ZHJzL2Uyb0RvYy54bWxQSwECLQAUAAYACAAAACEALHvSA8MBAABkBAAAEAAAAAAAAAAAAAAAAADZ&#10;AwAAZHJzL2luay9pbmsxLnhtbFBLAQItABQABgAIAAAAIQC8FMLr4QAAAAkBAAAPAAAAAAAAAAAA&#10;AAAAAMo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735386E9" w:rsidR="00255793" w:rsidRDefault="00343C36">
                                  <w:r>
                                    <w:rPr>
                                      <w:rStyle w:val="qv3wpe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735386E9" w:rsidR="00255793" w:rsidRDefault="00343C36">
                            <w:r>
                              <w:rPr>
                                <w:rStyle w:val="qv3wpe"/>
                              </w:rPr>
                              <w:t>36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59FBD939" w:rsidR="00E7494C" w:rsidRPr="00255793" w:rsidRDefault="00343C36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C948C2" wp14:editId="3E238016">
                  <wp:extent cx="2247900" cy="561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181" cy="57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6571035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343C36">
                  <w:rPr>
                    <w:rFonts w:ascii="Arial" w:hAnsi="Arial" w:cs="Arial"/>
                    <w:szCs w:val="22"/>
                  </w:rPr>
                  <w:t>02/12/2022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472C5F43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Content>
                <w:r w:rsidR="00290063">
                  <w:rPr>
                    <w:rFonts w:ascii="Arial" w:hAnsi="Arial" w:cs="Arial"/>
                    <w:szCs w:val="22"/>
                  </w:rPr>
                  <w:t>Gamma Communications PLC</w:t>
                </w:r>
              </w:sdtContent>
            </w:sdt>
          </w:p>
          <w:p w14:paraId="07D87479" w14:textId="07BE9CD2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Content>
                <w:r w:rsidR="00290063">
                  <w:rPr>
                    <w:rFonts w:ascii="Arial" w:hAnsi="Arial" w:cs="Arial"/>
                    <w:szCs w:val="22"/>
                  </w:rPr>
                  <w:t>Michael Pearson</w:t>
                </w:r>
              </w:sdtContent>
            </w:sdt>
          </w:p>
          <w:p w14:paraId="15F906C6" w14:textId="7DB54E80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Content>
                    <w:r w:rsidR="00290063">
                      <w:rPr>
                        <w:rFonts w:ascii="Arial" w:hAnsi="Arial" w:cs="Arial"/>
                        <w:szCs w:val="22"/>
                      </w:rPr>
                      <w:t>Line Manager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0CF9DD82" w:rsidR="00E7494C" w:rsidRPr="00255793" w:rsidRDefault="00290063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52CF80C" wp14:editId="7C925CDD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-90805</wp:posOffset>
                      </wp:positionV>
                      <wp:extent cx="1736950" cy="539280"/>
                      <wp:effectExtent l="38100" t="57150" r="34925" b="5143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6950" cy="53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836087" id="Ink 9" o:spid="_x0000_s1026" type="#_x0000_t75" style="position:absolute;margin-left:108pt;margin-top:-7.85pt;width:138.15pt;height:4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">
                      <v:imagedata r:id="rId15" o:title=""/>
                    </v:shape>
                  </w:pict>
                </mc:Fallback>
              </mc:AlternateContent>
            </w:r>
          </w:p>
          <w:p w14:paraId="097FAB27" w14:textId="34C86053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016DA31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290063">
                  <w:rPr>
                    <w:rFonts w:ascii="Arial" w:hAnsi="Arial" w:cs="Arial"/>
                    <w:szCs w:val="22"/>
                  </w:rPr>
                  <w:t>02/12/2022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lastRenderedPageBreak/>
        <w:t xml:space="preserve">Please upload this declaration together with project output products to the relevant file or email to </w:t>
      </w:r>
      <w:hyperlink r:id="rId16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7"/>
      <w:headerReference w:type="first" r:id="rId18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24C6" w14:textId="77777777" w:rsidR="00DF019B" w:rsidRDefault="00DF019B" w:rsidP="005D640B">
      <w:r>
        <w:separator/>
      </w:r>
    </w:p>
  </w:endnote>
  <w:endnote w:type="continuationSeparator" w:id="0">
    <w:p w14:paraId="4FE00222" w14:textId="77777777" w:rsidR="00DF019B" w:rsidRDefault="00DF019B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E702" w14:textId="77777777" w:rsidR="00DF019B" w:rsidRDefault="00DF019B" w:rsidP="005D640B">
      <w:r>
        <w:separator/>
      </w:r>
    </w:p>
  </w:footnote>
  <w:footnote w:type="continuationSeparator" w:id="0">
    <w:p w14:paraId="439F1BF2" w14:textId="77777777" w:rsidR="00DF019B" w:rsidRDefault="00DF019B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0274">
    <w:abstractNumId w:val="14"/>
  </w:num>
  <w:num w:numId="2" w16cid:durableId="272979247">
    <w:abstractNumId w:val="13"/>
  </w:num>
  <w:num w:numId="3" w16cid:durableId="1539246555">
    <w:abstractNumId w:val="7"/>
  </w:num>
  <w:num w:numId="4" w16cid:durableId="1206258523">
    <w:abstractNumId w:val="8"/>
  </w:num>
  <w:num w:numId="5" w16cid:durableId="152182237">
    <w:abstractNumId w:val="6"/>
  </w:num>
  <w:num w:numId="6" w16cid:durableId="80682301">
    <w:abstractNumId w:val="24"/>
  </w:num>
  <w:num w:numId="7" w16cid:durableId="1536119356">
    <w:abstractNumId w:val="12"/>
  </w:num>
  <w:num w:numId="8" w16cid:durableId="1787968615">
    <w:abstractNumId w:val="20"/>
  </w:num>
  <w:num w:numId="9" w16cid:durableId="1619993456">
    <w:abstractNumId w:val="21"/>
  </w:num>
  <w:num w:numId="10" w16cid:durableId="1558591654">
    <w:abstractNumId w:val="15"/>
  </w:num>
  <w:num w:numId="11" w16cid:durableId="1577207977">
    <w:abstractNumId w:val="0"/>
  </w:num>
  <w:num w:numId="12" w16cid:durableId="905458350">
    <w:abstractNumId w:val="16"/>
  </w:num>
  <w:num w:numId="13" w16cid:durableId="764350932">
    <w:abstractNumId w:val="23"/>
  </w:num>
  <w:num w:numId="14" w16cid:durableId="878052412">
    <w:abstractNumId w:val="29"/>
  </w:num>
  <w:num w:numId="15" w16cid:durableId="135689941">
    <w:abstractNumId w:val="18"/>
  </w:num>
  <w:num w:numId="16" w16cid:durableId="1247431">
    <w:abstractNumId w:val="25"/>
  </w:num>
  <w:num w:numId="17" w16cid:durableId="57558813">
    <w:abstractNumId w:val="2"/>
  </w:num>
  <w:num w:numId="18" w16cid:durableId="1756856080">
    <w:abstractNumId w:val="22"/>
  </w:num>
  <w:num w:numId="19" w16cid:durableId="700521865">
    <w:abstractNumId w:val="10"/>
  </w:num>
  <w:num w:numId="20" w16cid:durableId="1997830429">
    <w:abstractNumId w:val="11"/>
  </w:num>
  <w:num w:numId="21" w16cid:durableId="1452088215">
    <w:abstractNumId w:val="5"/>
  </w:num>
  <w:num w:numId="22" w16cid:durableId="1786120606">
    <w:abstractNumId w:val="32"/>
  </w:num>
  <w:num w:numId="23" w16cid:durableId="89812572">
    <w:abstractNumId w:val="17"/>
  </w:num>
  <w:num w:numId="24" w16cid:durableId="1685588250">
    <w:abstractNumId w:val="31"/>
  </w:num>
  <w:num w:numId="25" w16cid:durableId="370229692">
    <w:abstractNumId w:val="30"/>
  </w:num>
  <w:num w:numId="26" w16cid:durableId="972828896">
    <w:abstractNumId w:val="3"/>
  </w:num>
  <w:num w:numId="27" w16cid:durableId="1668286139">
    <w:abstractNumId w:val="19"/>
  </w:num>
  <w:num w:numId="28" w16cid:durableId="2049337019">
    <w:abstractNumId w:val="9"/>
  </w:num>
  <w:num w:numId="29" w16cid:durableId="1690334402">
    <w:abstractNumId w:val="4"/>
  </w:num>
  <w:num w:numId="30" w16cid:durableId="2048984650">
    <w:abstractNumId w:val="27"/>
  </w:num>
  <w:num w:numId="31" w16cid:durableId="833492560">
    <w:abstractNumId w:val="26"/>
  </w:num>
  <w:num w:numId="32" w16cid:durableId="1041905185">
    <w:abstractNumId w:val="28"/>
  </w:num>
  <w:num w:numId="33" w16cid:durableId="66466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90063"/>
    <w:rsid w:val="002A1E06"/>
    <w:rsid w:val="002B465F"/>
    <w:rsid w:val="002E262B"/>
    <w:rsid w:val="002E354A"/>
    <w:rsid w:val="002F2DFE"/>
    <w:rsid w:val="00304772"/>
    <w:rsid w:val="00305A29"/>
    <w:rsid w:val="00313149"/>
    <w:rsid w:val="00327BC8"/>
    <w:rsid w:val="00343C36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019B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  <w:style w:type="character" w:customStyle="1" w:styleId="qv3wpe">
    <w:name w:val="qv3wpe"/>
    <w:basedOn w:val="DefaultParagraphFont"/>
    <w:rsid w:val="00343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epateam@bcs.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21:35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21:28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1163 264 24575,'0'25'0,"0"18"0,-7 11 0,-11 7 0,-13 4 0,-9 1 0,-12-1 0,-12-2 0,-5-5 0,-2-8 0,4-10 0,7-10 0,10-9 0,9-11 0,11-12 0,11-10 0,8-3-8191</inkml:trace>
  <inkml:trace contextRef="#ctx0" brushRef="#br0" timeOffset="344.91">524 496 24575,'4'-3'0,"1"0"0,-1 0 0,0 1 0,1 0 0,0 0 0,-1 0 0,1 0 0,0 1 0,0 0 0,0 0 0,0 0 0,0 0 0,0 1 0,0 0 0,0 0 0,0 0 0,0 1 0,0 0 0,0 0 0,0 0 0,0 0 0,0 1 0,4 2 0,6 2 0,0 1 0,-1 1 0,0 1 0,0 0 0,23 20 0,-4 2 0,-2 1 0,-1 2 0,-1 1 0,42 68 0,74 166 0,-135-250 0,2 3 120,-5-15-321,-7-7 176,0 1 0,1-1-1,-1 0 1,0 0 0,0 0 0,0 0 0,0 0 0,0 0-1,0 0 1,1 0 0,-1 0 0,0 0 0,0 0-1,0 0 1,0 0 0,0 0 0,0 0 0,1 0 0,-1 0-1,0 0 1,0 0 0,0 0 0,0 0 0,0 0 0,0 0-1,0 0 1,1 0 0,-1-1 0,0 1 0,0 0-1,0 0 1,0 0 0,0 0 0,0 0 0,0 0 0,0 0-1,0 0 1,1 0 0,-1-1 0,0 1 0,0 0 0,0 0-1,0 0 1,0 0 0,0 0 0,0 0 0,0-1-1,0 1 1,0 0 0,0 0 0,1-10-6801</inkml:trace>
  <inkml:trace contextRef="#ctx0" brushRef="#br0" timeOffset="1334.12">1340 333 24575,'38'12'0,"0"2"0,-1 1 0,39 23 0,-42-21 0,22 11 0,-1 2 0,-2 3 0,-1 2 0,-2 2 0,59 57 0,-87-72 0,-1 2 0,-1 1 0,-1 0 0,-1 1 0,17 33 0,-25-39 0,-1 1 0,-1 0 0,0 1 0,-2 0 0,-1 0 0,0 1 0,2 44 0,-6-57 0,-1 1 0,-1 0 0,0 0 0,0-1 0,-1 1 0,-1-1 0,0 1 0,0-1 0,-1 0 0,0 0 0,0 0 0,-1 0 0,-8 9 0,4-7 0,-1 0 0,0 0 0,-1-1 0,-1 0 0,1-1 0,-2-1 0,1 0 0,-18 9 0,0-2 0,0-2 0,-1-1 0,-35 10 0,-90 15 0,42-18-571,-1-5 1,-182 0-1,207-16 289,1-5 0,-1-4 1,-166-40-1,211 37 243,0-2 0,1-2 0,1-1 0,1-3 0,0-1 0,2-2 0,-42-33 0,60 39 30,0-1 1,2-1-1,0-1 0,2-1 1,-23-33-1,29 36 7,2 0 1,0 0-1,1-1 1,1 0-1,1-1 1,0 0-1,-5-38 1,9 44 3,2 0 1,0 1 0,1-1 0,1 0 0,0 0 0,1 0 0,1 1 0,0-1 0,0 1 0,8-17 0,-3 13 1,0 0 1,2 1-1,0 0 0,1 1 0,0 0 0,2 1 0,13-14 0,9-3-59,2 1 1,0 2-1,2 2 0,2 1 0,74-34 1,7 4-396,3 6 0,175-46 0,274-21 484,-259 80-37,-229 32 598,139 10 0,-204-3-545,0-1 0,0 2-1,0 1 1,0 1 0,0 0 0,-1 2 0,38 17 0,-53-21 6,0 0 0,-1 0 0,1 0 0,-1 1 0,0 0 0,0-1 0,0 2 1,0-1-1,-1 0 0,1 1 0,-1-1 0,3 7 0,-5-8-43,0 1-1,0-1 1,0 0-1,0 1 1,0-1-1,-1 0 1,0 1-1,0-1 1,0 0-1,0 1 1,0-1-1,-1 1 1,1-1-1,-1 0 1,0 0-1,0 1 1,0-1-1,0 0 1,-1 0 0,-2 4-1,-2 2 127,-1 0 0,0 0 0,0-1 0,-1 0 0,0 0 0,-1 0 0,1-2 1,-1 1-1,-1-1 0,1 0 0,-18 7 0,1-2-2,0-1 0,0-1-1,-43 8 1,24-9-1502,11-5-5461</inkml:trace>
  <inkml:trace contextRef="#ctx0" brushRef="#br0" timeOffset="2601.3">2181 752 24575,'156'-28'0,"2"1"0,-147 24 0,76-23 0,-79 23 0,0-1 0,0 1 0,0-1 0,0-1 0,-1 0 0,0 0 0,0 0 0,7-8 0,-12 12 0,-1 0 0,0-1 0,1 1 0,-1-1 0,0 1 0,0-1 0,0 1 0,0-1 0,0 0 0,0 1 0,-1-1 0,1 0 0,0 0 0,-1 0 0,0 1 0,1-1 0,-1 0 0,0 0 0,0-3 0,0 4 0,-1-1 0,1 1 0,-1-1 0,0 1 0,1 0 0,-1 0 0,0-1 0,0 1 0,0 0 0,0 0 0,0 0 0,0 0 0,0 0 0,-1 0 0,1 0 0,0 0 0,0 1 0,-1-1 0,-1 0 0,-5-3 0,-1 1 0,0 1 0,1 0 0,-1 0 0,0 1 0,-15-1 0,3 2 0,0 1 0,-1 2 0,1 0 0,0 1 0,1 0 0,-1 2 0,1 1 0,-24 11 0,22-8 0,1 1 0,1 0 0,0 2 0,0 0 0,1 2 0,1 0 0,-20 21 0,31-28 0,1-1 0,0 1 0,1 0 0,0 1 0,-7 13 0,10-17 0,0 0 0,1 0 0,-1 1 0,1-1 0,0 0 0,0 0 0,0 1 0,1-1 0,0 1 0,0-1 0,1 10 0,0-13 0,0 0 0,0 1 0,0-1 0,1 1 0,-1-1 0,0 0 0,1 0 0,0 0 0,-1 0 0,1 0 0,0 0 0,0 0 0,0-1 0,0 1 0,1-1 0,-1 1 0,0-1 0,0 0 0,1 0 0,-1 0 0,1 0 0,-1 0 0,4 0 0,7 2 0,0 0 0,1-1 0,13 0 0,-26-2 0,20 0 0,0 0 0,0-2 0,0-1 0,0 0 0,0-1 0,0-1 0,-1-1 0,0-1 0,-1-1 0,21-11 0,22-15 0,92-68 0,-144 95 0,-9 6 0,-1 1 0,1-1 0,0 1 0,-1-1 0,1 1 0,0-1 0,0 1 0,-1-1 0,1 1 0,0 0 0,0 0 0,0-1 0,0 1 0,-1 0 0,1 0 0,0 0 0,0 0 0,0 0 0,1 0 0,-2 0 0,1 1 0,-1-1 0,1 0 0,-1 1 0,0-1 0,1 0 0,-1 1 0,0-1 0,0 1 0,1-1 0,-1 1 0,0-1 0,0 1 0,0-1 0,1 1 0,-1-1 0,0 1 0,0-1 0,0 1 0,0-1 0,0 1 0,0-1 0,0 1 0,0 0 0,-9 43 0,5-28 0,3-12 0,0 0 0,1 0 0,-1 0 0,1 0 0,0 0 0,0 0 0,0 0 0,1 0 0,0 5 0,0-7 0,0-1 0,0 1 0,0-1 0,0 0 0,0 1 0,0-1 0,0 0 0,1 0 0,-1 0 0,0 0 0,1 0 0,-1 0 0,1 0 0,-1 0 0,1 0 0,-1-1 0,1 1 0,-1-1 0,1 1 0,0-1 0,-1 0 0,1 1 0,0-1 0,-1 0 0,3 0 0,4 0 0,-1 1 0,1-1 0,0 0 0,-1-1 0,1 0 0,-1 0 0,1 0 0,-1-1 0,1 0 0,-1-1 0,10-4 0,-8 1 0,0 1 0,0-2 0,0 1 0,-1-1 0,0-1 0,0 1 0,10-15 0,-4 4-114,-8 10-25,0 0 0,0 1 0,1 0 0,0 0 0,0 0 0,0 1 0,1 0 0,10-6 0,-3 5-6687</inkml:trace>
  <inkml:trace contextRef="#ctx0" brushRef="#br0" timeOffset="3569.68">3322 615 24575,'24'-5'0,"-17"3"0,0 1 0,0-1 0,0 1 0,0 1 0,11 0 0,-18 0 0,0 0 0,0 0 0,0 0 0,0 0 0,0 0 0,0 0 0,0 0 0,0 0 0,0 0 0,0 0 0,0 0 0,0 0 0,1 0 0,-1 0 0,0 0 0,0 0 0,0 0 0,0 1 0,0-1 0,0 0 0,0 0 0,0 0 0,0 0 0,0 0 0,0 0 0,0 0 0,0 0 0,0 0 0,0 0 0,0 0 0,0 1 0,0-1 0,0 0 0,0 0 0,0 0 0,0 0 0,0 0 0,0 0 0,0 0 0,0 0 0,0 0 0,0 0 0,0 0 0,0 1 0,0-1 0,0 0 0,0 0 0,0 0 0,0 0 0,-1 0 0,1 0 0,0 0 0,0 0 0,0 0 0,0 0 0,0 0 0,0 0 0,0 0 0,0 0 0,0 0 0,0 0 0,0 0 0,0 0 0,-1 0 0,1 0 0,0 0 0,-10 8 0,-12 5 0,-12 3 0,22-11 0,0 0 0,1 1 0,-1 0 0,2 1 0,-1 0 0,-16 14 0,27-21 0,0 0 0,-1 0 0,1 1 0,0-1 0,0 0 0,-1 0 0,1 1 0,0-1 0,0 0 0,-1 1 0,1-1 0,0 0 0,0 1 0,0-1 0,0 1 0,0-1 0,-1 0 0,1 1 0,0-1 0,0 1 0,0-1 0,0 0 0,0 1 0,0-1 0,0 1 0,0-1 0,0 0 0,1 1 0,-1-1 0,0 0 0,0 1 0,0-1 0,0 1 0,0-1 0,1 0 0,-1 1 0,0-1 0,0 0 0,1 1 0,-1-1 0,0 0 0,0 0 0,1 1 0,-1-1 0,0 0 0,1 0 0,-1 0 0,0 1 0,1-1 0,-1 0 0,1 0 0,-1 0 0,1 0 0,24 5 0,-24-5 0,157 6 0,-109-6 0,-1 1 0,68 12 0,-114-13 0,1 1 0,-1-1 0,1 1 0,-1 0 0,1-1 0,-1 1 0,0 0 0,0 1 0,1-1 0,1 2 0,-4-3 0,0 0 0,0 0 0,1 0 0,-1 1 0,0-1 0,0 0 0,0 0 0,0 0 0,0 1 0,0-1 0,0 0 0,0 0 0,0 1 0,1-1 0,-1 0 0,0 0 0,0 0 0,0 1 0,0-1 0,0 0 0,-1 0 0,1 1 0,0-1 0,0 0 0,0 0 0,0 0 0,0 1 0,0-1 0,0 0 0,0 0 0,0 1 0,0-1 0,-1 0 0,1 0 0,0 0 0,-16 9 0,-7-1 22,-1-1 1,0-2-1,0 0 0,-25 1 0,-100 0-1229,138-5 938,-23-1-6557</inkml:trace>
  <inkml:trace contextRef="#ctx0" brushRef="#br0" timeOffset="4087.05">4110 617 24575,'-36'15'0,"6"-3"0,1 1 0,0 1 0,-48 32 0,76-45 0,0 0 0,-1 0 0,1 0 0,-1 0 0,1 0 0,0 0 0,0 1 0,-1-1 0,1 0 0,0 1 0,0-1 0,1 0 0,-1 1 0,0-1 0,0 1 0,1 0 0,-1-1 0,1 1 0,-1 0 0,1-1 0,0 1 0,-1 3 0,2-4 0,0 1 0,-1-1 0,1 1 0,0-1 0,0 0 0,0 0 0,1 1 0,-1-1 0,0 0 0,0 0 0,1 0 0,-1 0 0,0 0 0,1 0 0,-1 0 0,1-1 0,-1 1 0,1-1 0,0 1 0,-1-1 0,1 1 0,-1-1 0,4 0 0,14 4 0,0-1 0,0-1 0,0-1 0,1-1 0,-1-1 0,22-3 0,-27 2 0,-1 0 0,0-1 0,0 0 0,-1-2 0,1 1 0,-1-1 0,0-1 0,0 0 0,20-15 0,-28 18 0,0-1 0,0 0 0,-1 0 0,1 0 0,-1-1 0,0 1 0,0-1 0,-1 1 0,1-1 0,-1 0 0,0 0 0,2-9 0,-3 12 0,-1 0 0,0 0 0,1 0 0,-1 0 0,0 0 0,0 0 0,0 0 0,0 0 0,0 0 0,0-1 0,-1 1 0,1 0 0,-1 0 0,1 1 0,-1-1 0,0 0 0,0 0 0,0 0 0,0 0 0,0 1 0,0-1 0,-1 0 0,1 1 0,0-1 0,-1 1 0,1-1 0,-1 1 0,0 0 0,1 0 0,-1 0 0,0 0 0,0 0 0,0 0 0,1 0 0,-3 0 0,-7-2-273,0 1 0,-1 0 0,1 1 0,-18 0 0,7 1-6553</inkml:trace>
  <inkml:trace contextRef="#ctx0" brushRef="#br0" timeOffset="4567.7">4110 615 24575,'35'0'0,"104"3"0,-116-2 0,0 2 0,0 1 0,41 12 0,-62-15 0,1-1 0,-1 1 0,1 0 0,-1 0 0,0 0 0,1 1 0,-1-1 0,0 0 0,0 1 0,0 0 0,0-1 0,0 1 0,0 0 0,-1 0 0,1 0 0,0 0 0,-1 0 0,0 1 0,1-1 0,0 4 0,-1-1 0,0 1 0,0-1 0,-1 1 0,1-1 0,-1 1 0,-1-1 0,1 1 0,-2 7 0,1-13 0,1 0 0,0 1 0,0-1 0,0 1 0,0-1 0,-1 1 0,1-1 0,0 1 0,0-1 0,0 1 0,0-1 0,0 1 0,0-1 0,1 1 0,-1-1 0,0 1 0,0-1 0,0 1 0,0-1 0,0 0 0,1 1 0,-1-1 0,0 1 0,0-1 0,1 1 0,-1-1 0,0 0 0,1 1 0,-1-1 0,0 0 0,1 1 0,-1-1 0,1 0 0,-1 0 0,0 1 0,1-1 0,-1 0 0,1 0 0,-1 0 0,1 0 0,-1 1 0,1-1 0,-1 0 0,1 0 0,-1 0 0,1 0 0,-1 0 0,1 0 0,-1 0 0,1 0 0,-1 0 0,1-1 0,-1 1 0,0 0 0,1 0 0,-1 0 0,1-1 0,32-15 0,-31 15 0,105-74 0,-76 51 0,1 1 0,40-21 0,-69 43 0,-1-1 0,1 1 0,-1 0 0,1 0 0,-1 0 0,1 1 0,0-1 0,-1 0 0,1 1 0,0 0 0,-1 0 0,1 0 0,0 0 0,4 1 0,-5-1 0,-1 1 0,1 0 0,-1-1 0,0 1 0,1 0 0,-1 0 0,0 0 0,1 0 0,-1 1 0,0-1 0,0 0 0,0 0 0,0 1 0,0-1 0,0 1 0,0-1 0,-1 1 0,1-1 0,-1 1 0,1-1 0,-1 1 0,1 0 0,-1-1 0,1 3 0,1 14-90,-1 0-1,-1 0 1,0 0 0,-3 19-1,1-19-822,1-1-5913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9BD3D5-79FD-4C79-B9B6-8B14DC7BB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dcc682b7-513e-4c22-9fc0-4b2be07a9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dcc682b7-513e-4c22-9fc0-4b2be07a9cdf"/>
    <ds:schemaRef ds:uri="f22a6c4f-6209-4517-81d1-0318fd02dc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Alex Thomson</cp:lastModifiedBy>
  <cp:revision>2</cp:revision>
  <dcterms:created xsi:type="dcterms:W3CDTF">2022-12-02T16:12:00Z</dcterms:created>
  <dcterms:modified xsi:type="dcterms:W3CDTF">2022-12-02T16:12:00Z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