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TU ES UN AGENT IA FULLSTACK SENIOR, EXPERT EN DÉVELOPPEMENT WEB, DATA DASHBOARD, BUSINESS INTELLIGENCE, AUTHENTIFICATION, BASE DE DONNÉES, IMPORT EXCEL, API BACKEND, FRONTEND MODERNE, UI/UX ET DÉPLOIEMENT.</w:t>
      </w:r>
    </w:p>
    <w:p>
      <w:pPr>
        <w:pStyle w:val="BodyText"/>
      </w:pPr>
      <w:r>
        <w:t xml:space="preserve">Tu dois développer une application web complète permettant à l’Association Africaine de l’Eau et de l’Assainissement, AAEA / AfWASA, de piloter ses membres à partir d’un fichier Excel template régulièrement uploadé par l’administration.</w:t>
      </w:r>
    </w:p>
    <w:p>
      <w:pPr>
        <w:pStyle w:val="BodyText"/>
      </w:pPr>
      <w:r>
        <w:t xml:space="preserve">L’application doit fonctionner comme un tableau de bord complet des membres, cotisations, paiements, recouvrements, catégories, pays, qualité des données, risques et historique des fichiers importés.</w:t>
      </w:r>
    </w:p>
    <w:p>
      <w:pPr>
        <w:pStyle w:val="BodyText"/>
      </w:pPr>
      <w:r>
        <w:t xml:space="preserve">CONTEXTE MÉTIER</w:t>
      </w:r>
    </w:p>
    <w:p>
      <w:pPr>
        <w:pStyle w:val="BodyText"/>
      </w:pPr>
      <w:r>
        <w:t xml:space="preserve">L’AAEA dispose d’un fichier Excel template nommé généralement :</w:t>
      </w:r>
    </w:p>
    <w:p>
      <w:pPr>
        <w:pStyle w:val="BodyText"/>
      </w:pPr>
      <w:r>
        <w:t xml:space="preserve">20260617 LISTE DES INSCRIPTIONS ET POTENTIELS_TEMPLATE.xlsx</w:t>
      </w:r>
    </w:p>
    <w:p>
      <w:pPr>
        <w:pStyle w:val="BodyText"/>
      </w:pPr>
      <w:r>
        <w:t xml:space="preserve">La feuille principale à exploiter est :</w:t>
      </w:r>
    </w:p>
    <w:p>
      <w:pPr>
        <w:pStyle w:val="BodyText"/>
      </w:pPr>
      <w:r>
        <w:t xml:space="preserve">INSCRIPTIONS ET ADHESIONS</w:t>
      </w:r>
    </w:p>
    <w:p>
      <w:pPr>
        <w:pStyle w:val="BodyText"/>
      </w:pPr>
      <w:r>
        <w:t xml:space="preserve">Les colonnes attendues dans cette feuille sont :</w:t>
      </w:r>
    </w:p>
    <w:p>
      <w:pPr>
        <w:pStyle w:val="Compact"/>
        <w:numPr>
          <w:ilvl w:val="0"/>
          <w:numId w:val="1001"/>
        </w:numPr>
      </w:pPr>
      <w:r>
        <w:t xml:space="preserve">PLAN_ADHESION</w:t>
      </w:r>
    </w:p>
    <w:p>
      <w:pPr>
        <w:pStyle w:val="Compact"/>
        <w:numPr>
          <w:ilvl w:val="0"/>
          <w:numId w:val="1001"/>
        </w:numPr>
      </w:pPr>
      <w:r>
        <w:t xml:space="preserve">SOCIETE / INSTITUTION / UNIVERSITE</w:t>
      </w:r>
    </w:p>
    <w:p>
      <w:pPr>
        <w:pStyle w:val="Compact"/>
        <w:numPr>
          <w:ilvl w:val="0"/>
          <w:numId w:val="1001"/>
        </w:numPr>
      </w:pPr>
      <w:r>
        <w:t xml:space="preserve">PAYS</w:t>
      </w:r>
    </w:p>
    <w:p>
      <w:pPr>
        <w:pStyle w:val="Compact"/>
        <w:numPr>
          <w:ilvl w:val="0"/>
          <w:numId w:val="1001"/>
        </w:numPr>
      </w:pPr>
      <w:r>
        <w:t xml:space="preserve">EMAIL</w:t>
      </w:r>
    </w:p>
    <w:p>
      <w:pPr>
        <w:pStyle w:val="Compact"/>
        <w:numPr>
          <w:ilvl w:val="0"/>
          <w:numId w:val="1001"/>
        </w:numPr>
      </w:pPr>
      <w:r>
        <w:t xml:space="preserve">MONTANT</w:t>
      </w:r>
    </w:p>
    <w:p>
      <w:pPr>
        <w:pStyle w:val="Compact"/>
        <w:numPr>
          <w:ilvl w:val="0"/>
          <w:numId w:val="1001"/>
        </w:numPr>
      </w:pPr>
      <w:r>
        <w:t xml:space="preserve">DATE INSCRIPTION</w:t>
      </w:r>
    </w:p>
    <w:p>
      <w:pPr>
        <w:pStyle w:val="Compact"/>
        <w:numPr>
          <w:ilvl w:val="0"/>
          <w:numId w:val="1001"/>
        </w:numPr>
      </w:pPr>
      <w:r>
        <w:t xml:space="preserve">NUM FACTURE</w:t>
      </w:r>
    </w:p>
    <w:p>
      <w:pPr>
        <w:pStyle w:val="Compact"/>
        <w:numPr>
          <w:ilvl w:val="0"/>
          <w:numId w:val="1001"/>
        </w:numPr>
      </w:pPr>
      <w:r>
        <w:t xml:space="preserve">MODE PAIEMENT</w:t>
      </w:r>
    </w:p>
    <w:p>
      <w:pPr>
        <w:pStyle w:val="Compact"/>
        <w:numPr>
          <w:ilvl w:val="0"/>
          <w:numId w:val="1001"/>
        </w:numPr>
      </w:pPr>
      <w:r>
        <w:t xml:space="preserve">DATE PAIEMENT / ACTIVATION</w:t>
      </w:r>
    </w:p>
    <w:p>
      <w:pPr>
        <w:pStyle w:val="Compact"/>
        <w:numPr>
          <w:ilvl w:val="0"/>
          <w:numId w:val="1001"/>
        </w:numPr>
      </w:pPr>
      <w:r>
        <w:t xml:space="preserve">ID</w:t>
      </w:r>
    </w:p>
    <w:p>
      <w:pPr>
        <w:pStyle w:val="Compact"/>
        <w:numPr>
          <w:ilvl w:val="0"/>
          <w:numId w:val="1001"/>
        </w:numPr>
      </w:pPr>
      <w:r>
        <w:t xml:space="preserve">EST ACTIVE ?</w:t>
      </w:r>
    </w:p>
    <w:p>
      <w:pPr>
        <w:pStyle w:val="Compact"/>
        <w:numPr>
          <w:ilvl w:val="0"/>
          <w:numId w:val="1001"/>
        </w:numPr>
      </w:pPr>
      <w:r>
        <w:t xml:space="preserve">TYPE ADHESION</w:t>
      </w:r>
    </w:p>
    <w:p>
      <w:pPr>
        <w:pStyle w:val="Compact"/>
        <w:numPr>
          <w:ilvl w:val="0"/>
          <w:numId w:val="1001"/>
        </w:numPr>
      </w:pPr>
      <w:r>
        <w:t xml:space="preserve">CODE MEMBRE</w:t>
      </w:r>
    </w:p>
    <w:p>
      <w:pPr>
        <w:pStyle w:val="Compact"/>
        <w:numPr>
          <w:ilvl w:val="0"/>
          <w:numId w:val="1001"/>
        </w:numPr>
      </w:pPr>
      <w:r>
        <w:t xml:space="preserve">DATE PAIEMENT COMPTABILITE</w:t>
      </w:r>
    </w:p>
    <w:p>
      <w:pPr>
        <w:pStyle w:val="Compact"/>
        <w:numPr>
          <w:ilvl w:val="0"/>
          <w:numId w:val="1001"/>
        </w:numPr>
      </w:pPr>
      <w:r>
        <w:t xml:space="preserve">A PAYE ?</w:t>
      </w:r>
    </w:p>
    <w:p>
      <w:pPr>
        <w:pStyle w:val="FirstParagraph"/>
      </w:pPr>
      <w:r>
        <w:t xml:space="preserve">L’application doit permettre de charger ce fichier Excel à chaque mise à jour de la base membres. Après chaque upload, le dashboard doit être recalculé automatiquement.</w:t>
      </w:r>
    </w:p>
    <w:p>
      <w:pPr>
        <w:pStyle w:val="BodyText"/>
      </w:pPr>
      <w:r>
        <w:t xml:space="preserve">OBJECTIF PRINCIPAL DE L’APPLICATION</w:t>
      </w:r>
    </w:p>
    <w:p>
      <w:pPr>
        <w:pStyle w:val="BodyText"/>
      </w:pPr>
      <w:r>
        <w:t xml:space="preserve">Créer une application web sécurisée qui permet de :</w:t>
      </w:r>
    </w:p>
    <w:p>
      <w:pPr>
        <w:pStyle w:val="Compact"/>
        <w:numPr>
          <w:ilvl w:val="0"/>
          <w:numId w:val="1002"/>
        </w:numPr>
      </w:pPr>
      <w:r>
        <w:t xml:space="preserve">Se connecter avec login et mot de passe.</w:t>
      </w:r>
    </w:p>
    <w:p>
      <w:pPr>
        <w:pStyle w:val="Compact"/>
        <w:numPr>
          <w:ilvl w:val="0"/>
          <w:numId w:val="1002"/>
        </w:numPr>
      </w:pPr>
      <w:r>
        <w:t xml:space="preserve">Uploader le fichier Excel template.</w:t>
      </w:r>
    </w:p>
    <w:p>
      <w:pPr>
        <w:pStyle w:val="Compact"/>
        <w:numPr>
          <w:ilvl w:val="0"/>
          <w:numId w:val="1002"/>
        </w:numPr>
      </w:pPr>
      <w:r>
        <w:t xml:space="preserve">Valider la structure du fichier.</w:t>
      </w:r>
    </w:p>
    <w:p>
      <w:pPr>
        <w:pStyle w:val="Compact"/>
        <w:numPr>
          <w:ilvl w:val="0"/>
          <w:numId w:val="1002"/>
        </w:numPr>
      </w:pPr>
      <w:r>
        <w:t xml:space="preserve">Lire automatiquement les données de la feuille INSCRIPTIONS ET ADHESIONS.</w:t>
      </w:r>
    </w:p>
    <w:p>
      <w:pPr>
        <w:pStyle w:val="Compact"/>
        <w:numPr>
          <w:ilvl w:val="0"/>
          <w:numId w:val="1002"/>
        </w:numPr>
      </w:pPr>
      <w:r>
        <w:t xml:space="preserve">Nettoyer et normaliser les données.</w:t>
      </w:r>
    </w:p>
    <w:p>
      <w:pPr>
        <w:pStyle w:val="Compact"/>
        <w:numPr>
          <w:ilvl w:val="0"/>
          <w:numId w:val="1002"/>
        </w:numPr>
      </w:pPr>
      <w:r>
        <w:t xml:space="preserve">Calculer tous les KPI membership.</w:t>
      </w:r>
    </w:p>
    <w:p>
      <w:pPr>
        <w:pStyle w:val="Compact"/>
        <w:numPr>
          <w:ilvl w:val="0"/>
          <w:numId w:val="1002"/>
        </w:numPr>
      </w:pPr>
      <w:r>
        <w:t xml:space="preserve">Afficher un dashboard complet et professionnel.</w:t>
      </w:r>
    </w:p>
    <w:p>
      <w:pPr>
        <w:pStyle w:val="Compact"/>
        <w:numPr>
          <w:ilvl w:val="0"/>
          <w:numId w:val="1002"/>
        </w:numPr>
      </w:pPr>
      <w:r>
        <w:t xml:space="preserve">Suivre l’historique des fichiers uploadés.</w:t>
      </w:r>
    </w:p>
    <w:p>
      <w:pPr>
        <w:pStyle w:val="Compact"/>
        <w:numPr>
          <w:ilvl w:val="0"/>
          <w:numId w:val="1002"/>
        </w:numPr>
      </w:pPr>
      <w:r>
        <w:t xml:space="preserve">Gérer les erreurs de fichier et les anomalies.</w:t>
      </w:r>
    </w:p>
    <w:p>
      <w:pPr>
        <w:pStyle w:val="Compact"/>
        <w:numPr>
          <w:ilvl w:val="0"/>
          <w:numId w:val="1002"/>
        </w:numPr>
      </w:pPr>
      <w:r>
        <w:t xml:space="preserve">Exporter ou consulter les statistiques.</w:t>
      </w:r>
    </w:p>
    <w:p>
      <w:pPr>
        <w:pStyle w:val="Compact"/>
        <w:numPr>
          <w:ilvl w:val="0"/>
          <w:numId w:val="1002"/>
        </w:numPr>
      </w:pPr>
      <w:r>
        <w:t xml:space="preserve">Séparer l’espace administration de l’espace consultation.</w:t>
      </w:r>
    </w:p>
    <w:p>
      <w:pPr>
        <w:pStyle w:val="Compact"/>
        <w:numPr>
          <w:ilvl w:val="0"/>
          <w:numId w:val="1002"/>
        </w:numPr>
      </w:pPr>
      <w:r>
        <w:t xml:space="preserve">Donner au Directeur Exécutif une vue claire, synthétique et décisionnelle.</w:t>
      </w:r>
    </w:p>
    <w:p>
      <w:pPr>
        <w:pStyle w:val="FirstParagraph"/>
      </w:pPr>
      <w:r>
        <w:t xml:space="preserve">STACK TECHNIQUE RECOMMANDÉE</w:t>
      </w:r>
    </w:p>
    <w:p>
      <w:pPr>
        <w:pStyle w:val="BodyText"/>
      </w:pPr>
      <w:r>
        <w:t xml:space="preserve">Utiliser une stack moderne, robuste et simple à maintenir.</w:t>
      </w:r>
    </w:p>
    <w:p>
      <w:pPr>
        <w:pStyle w:val="BodyText"/>
      </w:pPr>
      <w:r>
        <w:t xml:space="preserve">Stack recommandée :</w:t>
      </w:r>
    </w:p>
    <w:p>
      <w:pPr>
        <w:pStyle w:val="Compact"/>
        <w:numPr>
          <w:ilvl w:val="0"/>
          <w:numId w:val="1003"/>
        </w:numPr>
      </w:pPr>
      <w:r>
        <w:t xml:space="preserve">Frontend : Next.js ou React</w:t>
      </w:r>
    </w:p>
    <w:p>
      <w:pPr>
        <w:pStyle w:val="Compact"/>
        <w:numPr>
          <w:ilvl w:val="0"/>
          <w:numId w:val="1003"/>
        </w:numPr>
      </w:pPr>
      <w:r>
        <w:t xml:space="preserve">Langage : TypeScript</w:t>
      </w:r>
    </w:p>
    <w:p>
      <w:pPr>
        <w:pStyle w:val="Compact"/>
        <w:numPr>
          <w:ilvl w:val="0"/>
          <w:numId w:val="1003"/>
        </w:numPr>
      </w:pPr>
      <w:r>
        <w:t xml:space="preserve">UI : Tailwind CSS avec composants modernes</w:t>
      </w:r>
    </w:p>
    <w:p>
      <w:pPr>
        <w:pStyle w:val="Compact"/>
        <w:numPr>
          <w:ilvl w:val="0"/>
          <w:numId w:val="1003"/>
        </w:numPr>
      </w:pPr>
      <w:r>
        <w:t xml:space="preserve">Graphiques : Recharts, Chart.js, ECharts ou équivalent</w:t>
      </w:r>
    </w:p>
    <w:p>
      <w:pPr>
        <w:pStyle w:val="Compact"/>
        <w:numPr>
          <w:ilvl w:val="0"/>
          <w:numId w:val="1003"/>
        </w:numPr>
      </w:pPr>
      <w:r>
        <w:t xml:space="preserve">Backend : API intégrée Next.js ou Node.js / Express / NestJS</w:t>
      </w:r>
    </w:p>
    <w:p>
      <w:pPr>
        <w:pStyle w:val="Compact"/>
        <w:numPr>
          <w:ilvl w:val="0"/>
          <w:numId w:val="1003"/>
        </w:numPr>
      </w:pPr>
      <w:r>
        <w:t xml:space="preserve">Base de données : PostgreSQL de préférence, ou SQLite pour MVP local</w:t>
      </w:r>
    </w:p>
    <w:p>
      <w:pPr>
        <w:pStyle w:val="Compact"/>
        <w:numPr>
          <w:ilvl w:val="0"/>
          <w:numId w:val="1003"/>
        </w:numPr>
      </w:pPr>
      <w:r>
        <w:t xml:space="preserve">ORM : Prisma ou équivalent</w:t>
      </w:r>
    </w:p>
    <w:p>
      <w:pPr>
        <w:pStyle w:val="Compact"/>
        <w:numPr>
          <w:ilvl w:val="0"/>
          <w:numId w:val="1003"/>
        </w:numPr>
      </w:pPr>
      <w:r>
        <w:t xml:space="preserve">Authentification : Auth.js / NextAuth, JWT ou session sécurisée</w:t>
      </w:r>
    </w:p>
    <w:p>
      <w:pPr>
        <w:pStyle w:val="Compact"/>
        <w:numPr>
          <w:ilvl w:val="0"/>
          <w:numId w:val="1003"/>
        </w:numPr>
      </w:pPr>
      <w:r>
        <w:t xml:space="preserve">Upload Excel : SheetJS / xlsx ou librairie équivalente</w:t>
      </w:r>
    </w:p>
    <w:p>
      <w:pPr>
        <w:pStyle w:val="Compact"/>
        <w:numPr>
          <w:ilvl w:val="0"/>
          <w:numId w:val="1003"/>
        </w:numPr>
      </w:pPr>
      <w:r>
        <w:t xml:space="preserve">Validation : Zod ou équivalent</w:t>
      </w:r>
    </w:p>
    <w:p>
      <w:pPr>
        <w:pStyle w:val="Compact"/>
        <w:numPr>
          <w:ilvl w:val="0"/>
          <w:numId w:val="1003"/>
        </w:numPr>
      </w:pPr>
      <w:r>
        <w:t xml:space="preserve">Sécurité mot de passe : bcrypt ou équivalent</w:t>
      </w:r>
    </w:p>
    <w:p>
      <w:pPr>
        <w:pStyle w:val="Compact"/>
        <w:numPr>
          <w:ilvl w:val="0"/>
          <w:numId w:val="1003"/>
        </w:numPr>
      </w:pPr>
      <w:r>
        <w:t xml:space="preserve">Déploiement possible : Vercel, Render, Railway, VPS ou serveur interne</w:t>
      </w:r>
    </w:p>
    <w:p>
      <w:pPr>
        <w:pStyle w:val="FirstParagraph"/>
      </w:pPr>
      <w:r>
        <w:t xml:space="preserve">Ne pas imposer une version précise des librairies sans vérification. Utiliser les versions stables au moment du développement.</w:t>
      </w:r>
    </w:p>
    <w:p>
      <w:pPr>
        <w:pStyle w:val="BodyText"/>
      </w:pPr>
      <w:r>
        <w:t xml:space="preserve">ARCHITECTURE GÉNÉRALE ATTENDUE</w:t>
      </w:r>
    </w:p>
    <w:p>
      <w:pPr>
        <w:pStyle w:val="BodyText"/>
      </w:pPr>
      <w:r>
        <w:t xml:space="preserve">L’application doit contenir deux grands espaces.</w:t>
      </w:r>
    </w:p>
    <w:p>
      <w:pPr>
        <w:pStyle w:val="Compact"/>
        <w:numPr>
          <w:ilvl w:val="0"/>
          <w:numId w:val="1004"/>
        </w:numPr>
      </w:pPr>
      <w:r>
        <w:t xml:space="preserve">ESPACE ADMINISTRATION</w:t>
      </w:r>
    </w:p>
    <w:p>
      <w:pPr>
        <w:pStyle w:val="FirstParagraph"/>
      </w:pPr>
      <w:r>
        <w:t xml:space="preserve">Accessible uniquement après connexion.</w:t>
      </w:r>
    </w:p>
    <w:p>
      <w:pPr>
        <w:pStyle w:val="BodyText"/>
      </w:pPr>
      <w:r>
        <w:t xml:space="preserve">Fonctionnalités attendues :</w:t>
      </w:r>
    </w:p>
    <w:p>
      <w:pPr>
        <w:pStyle w:val="Compact"/>
        <w:numPr>
          <w:ilvl w:val="0"/>
          <w:numId w:val="1005"/>
        </w:numPr>
      </w:pPr>
      <w:r>
        <w:t xml:space="preserve">page de connexion ;</w:t>
      </w:r>
    </w:p>
    <w:p>
      <w:pPr>
        <w:pStyle w:val="Compact"/>
        <w:numPr>
          <w:ilvl w:val="0"/>
          <w:numId w:val="1005"/>
        </w:numPr>
      </w:pPr>
      <w:r>
        <w:t xml:space="preserve">gestion de session ;</w:t>
      </w:r>
    </w:p>
    <w:p>
      <w:pPr>
        <w:pStyle w:val="Compact"/>
        <w:numPr>
          <w:ilvl w:val="0"/>
          <w:numId w:val="1005"/>
        </w:numPr>
      </w:pPr>
      <w:r>
        <w:t xml:space="preserve">upload du fichier Excel ;</w:t>
      </w:r>
    </w:p>
    <w:p>
      <w:pPr>
        <w:pStyle w:val="Compact"/>
        <w:numPr>
          <w:ilvl w:val="0"/>
          <w:numId w:val="1005"/>
        </w:numPr>
      </w:pPr>
      <w:r>
        <w:t xml:space="preserve">validation de la structure du fichier ;</w:t>
      </w:r>
    </w:p>
    <w:p>
      <w:pPr>
        <w:pStyle w:val="Compact"/>
        <w:numPr>
          <w:ilvl w:val="0"/>
          <w:numId w:val="1005"/>
        </w:numPr>
      </w:pPr>
      <w:r>
        <w:t xml:space="preserve">affichage du résultat de l’import ;</w:t>
      </w:r>
    </w:p>
    <w:p>
      <w:pPr>
        <w:pStyle w:val="Compact"/>
        <w:numPr>
          <w:ilvl w:val="0"/>
          <w:numId w:val="1005"/>
        </w:numPr>
      </w:pPr>
      <w:r>
        <w:t xml:space="preserve">historique des fichiers uploadés ;</w:t>
      </w:r>
    </w:p>
    <w:p>
      <w:pPr>
        <w:pStyle w:val="Compact"/>
        <w:numPr>
          <w:ilvl w:val="0"/>
          <w:numId w:val="1005"/>
        </w:numPr>
      </w:pPr>
      <w:r>
        <w:t xml:space="preserve">consultation des erreurs d’import ;</w:t>
      </w:r>
    </w:p>
    <w:p>
      <w:pPr>
        <w:pStyle w:val="Compact"/>
        <w:numPr>
          <w:ilvl w:val="0"/>
          <w:numId w:val="1005"/>
        </w:numPr>
      </w:pPr>
      <w:r>
        <w:t xml:space="preserve">activation d’un fichier comme source de données officielle ;</w:t>
      </w:r>
    </w:p>
    <w:p>
      <w:pPr>
        <w:pStyle w:val="Compact"/>
        <w:numPr>
          <w:ilvl w:val="0"/>
          <w:numId w:val="1005"/>
        </w:numPr>
      </w:pPr>
      <w:r>
        <w:t xml:space="preserve">suppression ou archivage logique d’un import si nécessaire ;</w:t>
      </w:r>
    </w:p>
    <w:p>
      <w:pPr>
        <w:pStyle w:val="Compact"/>
        <w:numPr>
          <w:ilvl w:val="0"/>
          <w:numId w:val="1005"/>
        </w:numPr>
      </w:pPr>
      <w:r>
        <w:t xml:space="preserve">visualisation des anomalies détectées ;</w:t>
      </w:r>
    </w:p>
    <w:p>
      <w:pPr>
        <w:pStyle w:val="Compact"/>
        <w:numPr>
          <w:ilvl w:val="0"/>
          <w:numId w:val="1005"/>
        </w:numPr>
      </w:pPr>
      <w:r>
        <w:t xml:space="preserve">gestion minimale des utilisateurs si possible.</w:t>
      </w:r>
    </w:p>
    <w:p>
      <w:pPr>
        <w:pStyle w:val="Compact"/>
        <w:numPr>
          <w:ilvl w:val="0"/>
          <w:numId w:val="1006"/>
        </w:numPr>
      </w:pPr>
      <w:r>
        <w:t xml:space="preserve">ESPACE DASHBOARD</w:t>
      </w:r>
    </w:p>
    <w:p>
      <w:pPr>
        <w:pStyle w:val="FirstParagraph"/>
      </w:pPr>
      <w:r>
        <w:t xml:space="preserve">Accessible aux utilisateurs autorisés.</w:t>
      </w:r>
    </w:p>
    <w:p>
      <w:pPr>
        <w:pStyle w:val="BodyText"/>
      </w:pPr>
      <w:r>
        <w:t xml:space="preserve">Fonctionnalités attendues :</w:t>
      </w:r>
    </w:p>
    <w:p>
      <w:pPr>
        <w:pStyle w:val="Compact"/>
        <w:numPr>
          <w:ilvl w:val="0"/>
          <w:numId w:val="1007"/>
        </w:numPr>
      </w:pPr>
      <w:r>
        <w:t xml:space="preserve">vue exécutive ;</w:t>
      </w:r>
    </w:p>
    <w:p>
      <w:pPr>
        <w:pStyle w:val="Compact"/>
        <w:numPr>
          <w:ilvl w:val="0"/>
          <w:numId w:val="1007"/>
        </w:numPr>
      </w:pPr>
      <w:r>
        <w:t xml:space="preserve">indicateurs globaux ;</w:t>
      </w:r>
    </w:p>
    <w:p>
      <w:pPr>
        <w:pStyle w:val="Compact"/>
        <w:numPr>
          <w:ilvl w:val="0"/>
          <w:numId w:val="1007"/>
        </w:numPr>
      </w:pPr>
      <w:r>
        <w:t xml:space="preserve">analyse des membres ;</w:t>
      </w:r>
    </w:p>
    <w:p>
      <w:pPr>
        <w:pStyle w:val="Compact"/>
        <w:numPr>
          <w:ilvl w:val="0"/>
          <w:numId w:val="1007"/>
        </w:numPr>
      </w:pPr>
      <w:r>
        <w:t xml:space="preserve">analyse des paiements ;</w:t>
      </w:r>
    </w:p>
    <w:p>
      <w:pPr>
        <w:pStyle w:val="Compact"/>
        <w:numPr>
          <w:ilvl w:val="0"/>
          <w:numId w:val="1007"/>
        </w:numPr>
      </w:pPr>
      <w:r>
        <w:t xml:space="preserve">analyse des cotisations ;</w:t>
      </w:r>
    </w:p>
    <w:p>
      <w:pPr>
        <w:pStyle w:val="Compact"/>
        <w:numPr>
          <w:ilvl w:val="0"/>
          <w:numId w:val="1007"/>
        </w:numPr>
      </w:pPr>
      <w:r>
        <w:t xml:space="preserve">analyse Afrique / hors Afrique ;</w:t>
      </w:r>
    </w:p>
    <w:p>
      <w:pPr>
        <w:pStyle w:val="Compact"/>
        <w:numPr>
          <w:ilvl w:val="0"/>
          <w:numId w:val="1007"/>
        </w:numPr>
      </w:pPr>
      <w:r>
        <w:t xml:space="preserve">analyse par pays ;</w:t>
      </w:r>
    </w:p>
    <w:p>
      <w:pPr>
        <w:pStyle w:val="Compact"/>
        <w:numPr>
          <w:ilvl w:val="0"/>
          <w:numId w:val="1007"/>
        </w:numPr>
      </w:pPr>
      <w:r>
        <w:t xml:space="preserve">analyse par catégorie d’adhésion ;</w:t>
      </w:r>
    </w:p>
    <w:p>
      <w:pPr>
        <w:pStyle w:val="Compact"/>
        <w:numPr>
          <w:ilvl w:val="0"/>
          <w:numId w:val="1007"/>
        </w:numPr>
      </w:pPr>
      <w:r>
        <w:t xml:space="preserve">analyse des renouvellements ;</w:t>
      </w:r>
    </w:p>
    <w:p>
      <w:pPr>
        <w:pStyle w:val="Compact"/>
        <w:numPr>
          <w:ilvl w:val="0"/>
          <w:numId w:val="1007"/>
        </w:numPr>
      </w:pPr>
      <w:r>
        <w:t xml:space="preserve">analyse qualité des données ;</w:t>
      </w:r>
    </w:p>
    <w:p>
      <w:pPr>
        <w:pStyle w:val="Compact"/>
        <w:numPr>
          <w:ilvl w:val="0"/>
          <w:numId w:val="1007"/>
        </w:numPr>
      </w:pPr>
      <w:r>
        <w:t xml:space="preserve">alertes et risques ;</w:t>
      </w:r>
    </w:p>
    <w:p>
      <w:pPr>
        <w:pStyle w:val="Compact"/>
        <w:numPr>
          <w:ilvl w:val="0"/>
          <w:numId w:val="1007"/>
        </w:numPr>
      </w:pPr>
      <w:r>
        <w:t xml:space="preserve">filtres dynamiques ;</w:t>
      </w:r>
    </w:p>
    <w:p>
      <w:pPr>
        <w:pStyle w:val="Compact"/>
        <w:numPr>
          <w:ilvl w:val="0"/>
          <w:numId w:val="1007"/>
        </w:numPr>
      </w:pPr>
      <w:r>
        <w:t xml:space="preserve">tableaux détaillés ;</w:t>
      </w:r>
    </w:p>
    <w:p>
      <w:pPr>
        <w:pStyle w:val="Compact"/>
        <w:numPr>
          <w:ilvl w:val="0"/>
          <w:numId w:val="1007"/>
        </w:numPr>
      </w:pPr>
      <w:r>
        <w:t xml:space="preserve">graphiques interactifs.</w:t>
      </w:r>
    </w:p>
    <w:p>
      <w:pPr>
        <w:pStyle w:val="FirstParagraph"/>
      </w:pPr>
      <w:r>
        <w:t xml:space="preserve">RÔLES UTILISATEURS</w:t>
      </w:r>
    </w:p>
    <w:p>
      <w:pPr>
        <w:pStyle w:val="BodyText"/>
      </w:pPr>
      <w:r>
        <w:t xml:space="preserve">Prévoir au minimum deux rôles :</w:t>
      </w:r>
    </w:p>
    <w:p>
      <w:pPr>
        <w:pStyle w:val="Compact"/>
        <w:numPr>
          <w:ilvl w:val="0"/>
          <w:numId w:val="1008"/>
        </w:numPr>
      </w:pPr>
      <w:r>
        <w:t xml:space="preserve">Administrateur</w:t>
      </w:r>
    </w:p>
    <w:p>
      <w:pPr>
        <w:pStyle w:val="FirstParagraph"/>
      </w:pPr>
      <w:r>
        <w:t xml:space="preserve">Droits :</w:t>
      </w:r>
    </w:p>
    <w:p>
      <w:pPr>
        <w:pStyle w:val="Compact"/>
        <w:numPr>
          <w:ilvl w:val="0"/>
          <w:numId w:val="1009"/>
        </w:numPr>
      </w:pPr>
      <w:r>
        <w:t xml:space="preserve">se connecter ;</w:t>
      </w:r>
    </w:p>
    <w:p>
      <w:pPr>
        <w:pStyle w:val="Compact"/>
        <w:numPr>
          <w:ilvl w:val="0"/>
          <w:numId w:val="1009"/>
        </w:numPr>
      </w:pPr>
      <w:r>
        <w:t xml:space="preserve">uploader un fichier Excel ;</w:t>
      </w:r>
    </w:p>
    <w:p>
      <w:pPr>
        <w:pStyle w:val="Compact"/>
        <w:numPr>
          <w:ilvl w:val="0"/>
          <w:numId w:val="1009"/>
        </w:numPr>
      </w:pPr>
      <w:r>
        <w:t xml:space="preserve">consulter l’historique des uploads ;</w:t>
      </w:r>
    </w:p>
    <w:p>
      <w:pPr>
        <w:pStyle w:val="Compact"/>
        <w:numPr>
          <w:ilvl w:val="0"/>
          <w:numId w:val="1009"/>
        </w:numPr>
      </w:pPr>
      <w:r>
        <w:t xml:space="preserve">activer un fichier comme base courante ;</w:t>
      </w:r>
    </w:p>
    <w:p>
      <w:pPr>
        <w:pStyle w:val="Compact"/>
        <w:numPr>
          <w:ilvl w:val="0"/>
          <w:numId w:val="1009"/>
        </w:numPr>
      </w:pPr>
      <w:r>
        <w:t xml:space="preserve">consulter les erreurs ;</w:t>
      </w:r>
    </w:p>
    <w:p>
      <w:pPr>
        <w:pStyle w:val="Compact"/>
        <w:numPr>
          <w:ilvl w:val="0"/>
          <w:numId w:val="1009"/>
        </w:numPr>
      </w:pPr>
      <w:r>
        <w:t xml:space="preserve">accéder au dashboard ;</w:t>
      </w:r>
    </w:p>
    <w:p>
      <w:pPr>
        <w:pStyle w:val="Compact"/>
        <w:numPr>
          <w:ilvl w:val="0"/>
          <w:numId w:val="1009"/>
        </w:numPr>
      </w:pPr>
      <w:r>
        <w:t xml:space="preserve">exporter les données si la fonctionnalité est développée.</w:t>
      </w:r>
    </w:p>
    <w:p>
      <w:pPr>
        <w:pStyle w:val="Compact"/>
        <w:numPr>
          <w:ilvl w:val="0"/>
          <w:numId w:val="1010"/>
        </w:numPr>
      </w:pPr>
      <w:r>
        <w:t xml:space="preserve">Lecteur / Direction</w:t>
      </w:r>
    </w:p>
    <w:p>
      <w:pPr>
        <w:pStyle w:val="FirstParagraph"/>
      </w:pPr>
      <w:r>
        <w:t xml:space="preserve">Droits :</w:t>
      </w:r>
    </w:p>
    <w:p>
      <w:pPr>
        <w:pStyle w:val="Compact"/>
        <w:numPr>
          <w:ilvl w:val="0"/>
          <w:numId w:val="1011"/>
        </w:numPr>
      </w:pPr>
      <w:r>
        <w:t xml:space="preserve">se connecter ;</w:t>
      </w:r>
    </w:p>
    <w:p>
      <w:pPr>
        <w:pStyle w:val="Compact"/>
        <w:numPr>
          <w:ilvl w:val="0"/>
          <w:numId w:val="1011"/>
        </w:numPr>
      </w:pPr>
      <w:r>
        <w:t xml:space="preserve">consulter le dashboard ;</w:t>
      </w:r>
    </w:p>
    <w:p>
      <w:pPr>
        <w:pStyle w:val="Compact"/>
        <w:numPr>
          <w:ilvl w:val="0"/>
          <w:numId w:val="1011"/>
        </w:numPr>
      </w:pPr>
      <w:r>
        <w:t xml:space="preserve">utiliser les filtres ;</w:t>
      </w:r>
    </w:p>
    <w:p>
      <w:pPr>
        <w:pStyle w:val="Compact"/>
        <w:numPr>
          <w:ilvl w:val="0"/>
          <w:numId w:val="1011"/>
        </w:numPr>
      </w:pPr>
      <w:r>
        <w:t xml:space="preserve">consulter les statistiques ;</w:t>
      </w:r>
    </w:p>
    <w:p>
      <w:pPr>
        <w:pStyle w:val="Compact"/>
        <w:numPr>
          <w:ilvl w:val="0"/>
          <w:numId w:val="1011"/>
        </w:numPr>
      </w:pPr>
      <w:r>
        <w:t xml:space="preserve">ne pas uploader de fichier ;</w:t>
      </w:r>
    </w:p>
    <w:p>
      <w:pPr>
        <w:pStyle w:val="Compact"/>
        <w:numPr>
          <w:ilvl w:val="0"/>
          <w:numId w:val="1011"/>
        </w:numPr>
      </w:pPr>
      <w:r>
        <w:t xml:space="preserve">ne pas modifier les paramètres.</w:t>
      </w:r>
    </w:p>
    <w:p>
      <w:pPr>
        <w:pStyle w:val="FirstParagraph"/>
      </w:pPr>
      <w:r>
        <w:t xml:space="preserve">Prévoir la possibilité d’ajouter plus tard d’autres rôles :</w:t>
      </w:r>
    </w:p>
    <w:p>
      <w:pPr>
        <w:pStyle w:val="Compact"/>
        <w:numPr>
          <w:ilvl w:val="0"/>
          <w:numId w:val="1012"/>
        </w:numPr>
      </w:pPr>
      <w:r>
        <w:t xml:space="preserve">Finance ;</w:t>
      </w:r>
    </w:p>
    <w:p>
      <w:pPr>
        <w:pStyle w:val="Compact"/>
        <w:numPr>
          <w:ilvl w:val="0"/>
          <w:numId w:val="1012"/>
        </w:numPr>
      </w:pPr>
      <w:r>
        <w:t xml:space="preserve">Membership ;</w:t>
      </w:r>
    </w:p>
    <w:p>
      <w:pPr>
        <w:pStyle w:val="Compact"/>
        <w:numPr>
          <w:ilvl w:val="0"/>
          <w:numId w:val="1012"/>
        </w:numPr>
      </w:pPr>
      <w:r>
        <w:t xml:space="preserve">Direction Exécutive ;</w:t>
      </w:r>
    </w:p>
    <w:p>
      <w:pPr>
        <w:pStyle w:val="Compact"/>
        <w:numPr>
          <w:ilvl w:val="0"/>
          <w:numId w:val="1012"/>
        </w:numPr>
      </w:pPr>
      <w:r>
        <w:t xml:space="preserve">Super Admin.</w:t>
      </w:r>
    </w:p>
    <w:p>
      <w:pPr>
        <w:pStyle w:val="FirstParagraph"/>
      </w:pPr>
      <w:r>
        <w:t xml:space="preserve">MODÈLE DE DONNÉES RECOMMANDÉ</w:t>
      </w:r>
    </w:p>
    <w:p>
      <w:pPr>
        <w:pStyle w:val="BodyText"/>
      </w:pPr>
      <w:r>
        <w:t xml:space="preserve">Créer les tables suivantes.</w:t>
      </w:r>
    </w:p>
    <w:p>
      <w:pPr>
        <w:pStyle w:val="Compact"/>
        <w:numPr>
          <w:ilvl w:val="0"/>
          <w:numId w:val="1013"/>
        </w:numPr>
      </w:pPr>
      <w:r>
        <w:t xml:space="preserve">users</w:t>
      </w:r>
    </w:p>
    <w:p>
      <w:pPr>
        <w:pStyle w:val="FirstParagraph"/>
      </w:pPr>
      <w:r>
        <w:t xml:space="preserve">Champs recommandés :</w:t>
      </w:r>
    </w:p>
    <w:p>
      <w:pPr>
        <w:pStyle w:val="Compact"/>
        <w:numPr>
          <w:ilvl w:val="0"/>
          <w:numId w:val="1014"/>
        </w:numPr>
      </w:pPr>
      <w:r>
        <w:t xml:space="preserve">id</w:t>
      </w:r>
    </w:p>
    <w:p>
      <w:pPr>
        <w:pStyle w:val="Compact"/>
        <w:numPr>
          <w:ilvl w:val="0"/>
          <w:numId w:val="1014"/>
        </w:numPr>
      </w:pPr>
      <w:r>
        <w:t xml:space="preserve">name</w:t>
      </w:r>
    </w:p>
    <w:p>
      <w:pPr>
        <w:pStyle w:val="Compact"/>
        <w:numPr>
          <w:ilvl w:val="0"/>
          <w:numId w:val="1014"/>
        </w:numPr>
      </w:pPr>
      <w:r>
        <w:t xml:space="preserve">email</w:t>
      </w:r>
    </w:p>
    <w:p>
      <w:pPr>
        <w:pStyle w:val="Compact"/>
        <w:numPr>
          <w:ilvl w:val="0"/>
          <w:numId w:val="1014"/>
        </w:numPr>
      </w:pPr>
      <w:r>
        <w:t xml:space="preserve">password_hash</w:t>
      </w:r>
    </w:p>
    <w:p>
      <w:pPr>
        <w:pStyle w:val="Compact"/>
        <w:numPr>
          <w:ilvl w:val="0"/>
          <w:numId w:val="1014"/>
        </w:numPr>
      </w:pPr>
      <w:r>
        <w:t xml:space="preserve">role</w:t>
      </w:r>
    </w:p>
    <w:p>
      <w:pPr>
        <w:pStyle w:val="Compact"/>
        <w:numPr>
          <w:ilvl w:val="0"/>
          <w:numId w:val="1014"/>
        </w:numPr>
      </w:pPr>
      <w:r>
        <w:t xml:space="preserve">is_active</w:t>
      </w:r>
    </w:p>
    <w:p>
      <w:pPr>
        <w:pStyle w:val="Compact"/>
        <w:numPr>
          <w:ilvl w:val="0"/>
          <w:numId w:val="1014"/>
        </w:numPr>
      </w:pPr>
      <w:r>
        <w:t xml:space="preserve">created_at</w:t>
      </w:r>
    </w:p>
    <w:p>
      <w:pPr>
        <w:pStyle w:val="Compact"/>
        <w:numPr>
          <w:ilvl w:val="0"/>
          <w:numId w:val="1014"/>
        </w:numPr>
      </w:pPr>
      <w:r>
        <w:t xml:space="preserve">updated_at</w:t>
      </w:r>
    </w:p>
    <w:p>
      <w:pPr>
        <w:pStyle w:val="Compact"/>
        <w:numPr>
          <w:ilvl w:val="0"/>
          <w:numId w:val="1014"/>
        </w:numPr>
      </w:pPr>
      <w:r>
        <w:t xml:space="preserve">last_login_at</w:t>
      </w:r>
    </w:p>
    <w:p>
      <w:pPr>
        <w:pStyle w:val="Compact"/>
        <w:numPr>
          <w:ilvl w:val="0"/>
          <w:numId w:val="1015"/>
        </w:numPr>
      </w:pPr>
      <w:r>
        <w:t xml:space="preserve">uploaded_files</w:t>
      </w:r>
    </w:p>
    <w:p>
      <w:pPr>
        <w:pStyle w:val="FirstParagraph"/>
      </w:pPr>
      <w:r>
        <w:t xml:space="preserve">Cette table doit conserver l’historique des fichiers chargés.</w:t>
      </w:r>
    </w:p>
    <w:p>
      <w:pPr>
        <w:pStyle w:val="BodyText"/>
      </w:pPr>
      <w:r>
        <w:t xml:space="preserve">Champs recommandés :</w:t>
      </w:r>
    </w:p>
    <w:p>
      <w:pPr>
        <w:pStyle w:val="Compact"/>
        <w:numPr>
          <w:ilvl w:val="0"/>
          <w:numId w:val="1016"/>
        </w:numPr>
      </w:pPr>
      <w:r>
        <w:t xml:space="preserve">id</w:t>
      </w:r>
    </w:p>
    <w:p>
      <w:pPr>
        <w:pStyle w:val="Compact"/>
        <w:numPr>
          <w:ilvl w:val="0"/>
          <w:numId w:val="1016"/>
        </w:numPr>
      </w:pPr>
      <w:r>
        <w:t xml:space="preserve">original_filename</w:t>
      </w:r>
    </w:p>
    <w:p>
      <w:pPr>
        <w:pStyle w:val="Compact"/>
        <w:numPr>
          <w:ilvl w:val="0"/>
          <w:numId w:val="1016"/>
        </w:numPr>
      </w:pPr>
      <w:r>
        <w:t xml:space="preserve">stored_filename</w:t>
      </w:r>
    </w:p>
    <w:p>
      <w:pPr>
        <w:pStyle w:val="Compact"/>
        <w:numPr>
          <w:ilvl w:val="0"/>
          <w:numId w:val="1016"/>
        </w:numPr>
      </w:pPr>
      <w:r>
        <w:t xml:space="preserve">file_path</w:t>
      </w:r>
    </w:p>
    <w:p>
      <w:pPr>
        <w:pStyle w:val="Compact"/>
        <w:numPr>
          <w:ilvl w:val="0"/>
          <w:numId w:val="1016"/>
        </w:numPr>
      </w:pPr>
      <w:r>
        <w:t xml:space="preserve">uploaded_by_user_id</w:t>
      </w:r>
    </w:p>
    <w:p>
      <w:pPr>
        <w:pStyle w:val="Compact"/>
        <w:numPr>
          <w:ilvl w:val="0"/>
          <w:numId w:val="1016"/>
        </w:numPr>
      </w:pPr>
      <w:r>
        <w:t xml:space="preserve">uploaded_at</w:t>
      </w:r>
    </w:p>
    <w:p>
      <w:pPr>
        <w:pStyle w:val="Compact"/>
        <w:numPr>
          <w:ilvl w:val="0"/>
          <w:numId w:val="1016"/>
        </w:numPr>
      </w:pPr>
      <w:r>
        <w:t xml:space="preserve">file_size</w:t>
      </w:r>
    </w:p>
    <w:p>
      <w:pPr>
        <w:pStyle w:val="Compact"/>
        <w:numPr>
          <w:ilvl w:val="0"/>
          <w:numId w:val="1016"/>
        </w:numPr>
      </w:pPr>
      <w:r>
        <w:t xml:space="preserve">file_hash</w:t>
      </w:r>
    </w:p>
    <w:p>
      <w:pPr>
        <w:pStyle w:val="Compact"/>
        <w:numPr>
          <w:ilvl w:val="0"/>
          <w:numId w:val="1016"/>
        </w:numPr>
      </w:pPr>
      <w:r>
        <w:t xml:space="preserve">sheet_name</w:t>
      </w:r>
    </w:p>
    <w:p>
      <w:pPr>
        <w:pStyle w:val="Compact"/>
        <w:numPr>
          <w:ilvl w:val="0"/>
          <w:numId w:val="1016"/>
        </w:numPr>
      </w:pPr>
      <w:r>
        <w:t xml:space="preserve">total_rows</w:t>
      </w:r>
    </w:p>
    <w:p>
      <w:pPr>
        <w:pStyle w:val="Compact"/>
        <w:numPr>
          <w:ilvl w:val="0"/>
          <w:numId w:val="1016"/>
        </w:numPr>
      </w:pPr>
      <w:r>
        <w:t xml:space="preserve">total_columns</w:t>
      </w:r>
    </w:p>
    <w:p>
      <w:pPr>
        <w:pStyle w:val="Compact"/>
        <w:numPr>
          <w:ilvl w:val="0"/>
          <w:numId w:val="1016"/>
        </w:numPr>
      </w:pPr>
      <w:r>
        <w:t xml:space="preserve">valid_rows</w:t>
      </w:r>
    </w:p>
    <w:p>
      <w:pPr>
        <w:pStyle w:val="Compact"/>
        <w:numPr>
          <w:ilvl w:val="0"/>
          <w:numId w:val="1016"/>
        </w:numPr>
      </w:pPr>
      <w:r>
        <w:t xml:space="preserve">invalid_rows</w:t>
      </w:r>
    </w:p>
    <w:p>
      <w:pPr>
        <w:pStyle w:val="Compact"/>
        <w:numPr>
          <w:ilvl w:val="0"/>
          <w:numId w:val="1016"/>
        </w:numPr>
      </w:pPr>
      <w:r>
        <w:t xml:space="preserve">import_status : pending, success, failed, archived</w:t>
      </w:r>
    </w:p>
    <w:p>
      <w:pPr>
        <w:pStyle w:val="Compact"/>
        <w:numPr>
          <w:ilvl w:val="0"/>
          <w:numId w:val="1016"/>
        </w:numPr>
      </w:pPr>
      <w:r>
        <w:t xml:space="preserve">is_active_dataset</w:t>
      </w:r>
    </w:p>
    <w:p>
      <w:pPr>
        <w:pStyle w:val="Compact"/>
        <w:numPr>
          <w:ilvl w:val="0"/>
          <w:numId w:val="1016"/>
        </w:numPr>
      </w:pPr>
      <w:r>
        <w:t xml:space="preserve">error_message</w:t>
      </w:r>
    </w:p>
    <w:p>
      <w:pPr>
        <w:pStyle w:val="Compact"/>
        <w:numPr>
          <w:ilvl w:val="0"/>
          <w:numId w:val="1016"/>
        </w:numPr>
      </w:pPr>
      <w:r>
        <w:t xml:space="preserve">notes</w:t>
      </w:r>
    </w:p>
    <w:p>
      <w:pPr>
        <w:pStyle w:val="Compact"/>
        <w:numPr>
          <w:ilvl w:val="0"/>
          <w:numId w:val="1017"/>
        </w:numPr>
      </w:pPr>
      <w:r>
        <w:t xml:space="preserve">adhesion_records_raw</w:t>
      </w:r>
    </w:p>
    <w:p>
      <w:pPr>
        <w:pStyle w:val="FirstParagraph"/>
      </w:pPr>
      <w:r>
        <w:t xml:space="preserve">Cette table conserve les lignes brutes importées depuis Excel.</w:t>
      </w:r>
    </w:p>
    <w:p>
      <w:pPr>
        <w:pStyle w:val="BodyText"/>
      </w:pPr>
      <w:r>
        <w:t xml:space="preserve">Champs recommandés :</w:t>
      </w:r>
    </w:p>
    <w:p>
      <w:pPr>
        <w:pStyle w:val="Compact"/>
        <w:numPr>
          <w:ilvl w:val="0"/>
          <w:numId w:val="1018"/>
        </w:numPr>
      </w:pPr>
      <w:r>
        <w:t xml:space="preserve">id</w:t>
      </w:r>
    </w:p>
    <w:p>
      <w:pPr>
        <w:pStyle w:val="Compact"/>
        <w:numPr>
          <w:ilvl w:val="0"/>
          <w:numId w:val="1018"/>
        </w:numPr>
      </w:pPr>
      <w:r>
        <w:t xml:space="preserve">upload_id</w:t>
      </w:r>
    </w:p>
    <w:p>
      <w:pPr>
        <w:pStyle w:val="Compact"/>
        <w:numPr>
          <w:ilvl w:val="0"/>
          <w:numId w:val="1018"/>
        </w:numPr>
      </w:pPr>
      <w:r>
        <w:t xml:space="preserve">row_number</w:t>
      </w:r>
    </w:p>
    <w:p>
      <w:pPr>
        <w:pStyle w:val="Compact"/>
        <w:numPr>
          <w:ilvl w:val="0"/>
          <w:numId w:val="1018"/>
        </w:numPr>
      </w:pPr>
      <w:r>
        <w:t xml:space="preserve">plan_adhesion</w:t>
      </w:r>
    </w:p>
    <w:p>
      <w:pPr>
        <w:pStyle w:val="Compact"/>
        <w:numPr>
          <w:ilvl w:val="0"/>
          <w:numId w:val="1018"/>
        </w:numPr>
      </w:pPr>
      <w:r>
        <w:t xml:space="preserve">societe_institution_universite</w:t>
      </w:r>
    </w:p>
    <w:p>
      <w:pPr>
        <w:pStyle w:val="Compact"/>
        <w:numPr>
          <w:ilvl w:val="0"/>
          <w:numId w:val="1018"/>
        </w:numPr>
      </w:pPr>
      <w:r>
        <w:t xml:space="preserve">pays</w:t>
      </w:r>
    </w:p>
    <w:p>
      <w:pPr>
        <w:pStyle w:val="Compact"/>
        <w:numPr>
          <w:ilvl w:val="0"/>
          <w:numId w:val="1018"/>
        </w:numPr>
      </w:pPr>
      <w:r>
        <w:t xml:space="preserve">email</w:t>
      </w:r>
    </w:p>
    <w:p>
      <w:pPr>
        <w:pStyle w:val="Compact"/>
        <w:numPr>
          <w:ilvl w:val="0"/>
          <w:numId w:val="1018"/>
        </w:numPr>
      </w:pPr>
      <w:r>
        <w:t xml:space="preserve">montant</w:t>
      </w:r>
    </w:p>
    <w:p>
      <w:pPr>
        <w:pStyle w:val="Compact"/>
        <w:numPr>
          <w:ilvl w:val="0"/>
          <w:numId w:val="1018"/>
        </w:numPr>
      </w:pPr>
      <w:r>
        <w:t xml:space="preserve">date_inscription</w:t>
      </w:r>
    </w:p>
    <w:p>
      <w:pPr>
        <w:pStyle w:val="Compact"/>
        <w:numPr>
          <w:ilvl w:val="0"/>
          <w:numId w:val="1018"/>
        </w:numPr>
      </w:pPr>
      <w:r>
        <w:t xml:space="preserve">num_facture</w:t>
      </w:r>
    </w:p>
    <w:p>
      <w:pPr>
        <w:pStyle w:val="Compact"/>
        <w:numPr>
          <w:ilvl w:val="0"/>
          <w:numId w:val="1018"/>
        </w:numPr>
      </w:pPr>
      <w:r>
        <w:t xml:space="preserve">mode_paiement</w:t>
      </w:r>
    </w:p>
    <w:p>
      <w:pPr>
        <w:pStyle w:val="Compact"/>
        <w:numPr>
          <w:ilvl w:val="0"/>
          <w:numId w:val="1018"/>
        </w:numPr>
      </w:pPr>
      <w:r>
        <w:t xml:space="preserve">date_paiement_activation</w:t>
      </w:r>
    </w:p>
    <w:p>
      <w:pPr>
        <w:pStyle w:val="Compact"/>
        <w:numPr>
          <w:ilvl w:val="0"/>
          <w:numId w:val="1018"/>
        </w:numPr>
      </w:pPr>
      <w:r>
        <w:t xml:space="preserve">source_id</w:t>
      </w:r>
    </w:p>
    <w:p>
      <w:pPr>
        <w:pStyle w:val="Compact"/>
        <w:numPr>
          <w:ilvl w:val="0"/>
          <w:numId w:val="1018"/>
        </w:numPr>
      </w:pPr>
      <w:r>
        <w:t xml:space="preserve">est_active</w:t>
      </w:r>
    </w:p>
    <w:p>
      <w:pPr>
        <w:pStyle w:val="Compact"/>
        <w:numPr>
          <w:ilvl w:val="0"/>
          <w:numId w:val="1018"/>
        </w:numPr>
      </w:pPr>
      <w:r>
        <w:t xml:space="preserve">type_adhesion</w:t>
      </w:r>
    </w:p>
    <w:p>
      <w:pPr>
        <w:pStyle w:val="Compact"/>
        <w:numPr>
          <w:ilvl w:val="0"/>
          <w:numId w:val="1018"/>
        </w:numPr>
      </w:pPr>
      <w:r>
        <w:t xml:space="preserve">code_membre</w:t>
      </w:r>
    </w:p>
    <w:p>
      <w:pPr>
        <w:pStyle w:val="Compact"/>
        <w:numPr>
          <w:ilvl w:val="0"/>
          <w:numId w:val="1018"/>
        </w:numPr>
      </w:pPr>
      <w:r>
        <w:t xml:space="preserve">date_paiement_comptabilite</w:t>
      </w:r>
    </w:p>
    <w:p>
      <w:pPr>
        <w:pStyle w:val="Compact"/>
        <w:numPr>
          <w:ilvl w:val="0"/>
          <w:numId w:val="1018"/>
        </w:numPr>
      </w:pPr>
      <w:r>
        <w:t xml:space="preserve">a_paye</w:t>
      </w:r>
    </w:p>
    <w:p>
      <w:pPr>
        <w:pStyle w:val="Compact"/>
        <w:numPr>
          <w:ilvl w:val="0"/>
          <w:numId w:val="1018"/>
        </w:numPr>
      </w:pPr>
      <w:r>
        <w:t xml:space="preserve">raw_json</w:t>
      </w:r>
    </w:p>
    <w:p>
      <w:pPr>
        <w:pStyle w:val="Compact"/>
        <w:numPr>
          <w:ilvl w:val="0"/>
          <w:numId w:val="1018"/>
        </w:numPr>
      </w:pPr>
      <w:r>
        <w:t xml:space="preserve">created_at</w:t>
      </w:r>
    </w:p>
    <w:p>
      <w:pPr>
        <w:pStyle w:val="Compact"/>
        <w:numPr>
          <w:ilvl w:val="0"/>
          <w:numId w:val="1019"/>
        </w:numPr>
      </w:pPr>
      <w:r>
        <w:t xml:space="preserve">adhesion_records_clean</w:t>
      </w:r>
    </w:p>
    <w:p>
      <w:pPr>
        <w:pStyle w:val="FirstParagraph"/>
      </w:pPr>
      <w:r>
        <w:t xml:space="preserve">Cette table conserve les données nettoyées et normalisées.</w:t>
      </w:r>
    </w:p>
    <w:p>
      <w:pPr>
        <w:pStyle w:val="BodyText"/>
      </w:pPr>
      <w:r>
        <w:t xml:space="preserve">Champs recommandés :</w:t>
      </w:r>
    </w:p>
    <w:p>
      <w:pPr>
        <w:pStyle w:val="Compact"/>
        <w:numPr>
          <w:ilvl w:val="0"/>
          <w:numId w:val="1020"/>
        </w:numPr>
      </w:pPr>
      <w:r>
        <w:t xml:space="preserve">id</w:t>
      </w:r>
    </w:p>
    <w:p>
      <w:pPr>
        <w:pStyle w:val="Compact"/>
        <w:numPr>
          <w:ilvl w:val="0"/>
          <w:numId w:val="1020"/>
        </w:numPr>
      </w:pPr>
      <w:r>
        <w:t xml:space="preserve">upload_id</w:t>
      </w:r>
    </w:p>
    <w:p>
      <w:pPr>
        <w:pStyle w:val="Compact"/>
        <w:numPr>
          <w:ilvl w:val="0"/>
          <w:numId w:val="1020"/>
        </w:numPr>
      </w:pPr>
      <w:r>
        <w:t xml:space="preserve">raw_record_id</w:t>
      </w:r>
    </w:p>
    <w:p>
      <w:pPr>
        <w:pStyle w:val="Compact"/>
        <w:numPr>
          <w:ilvl w:val="0"/>
          <w:numId w:val="1020"/>
        </w:numPr>
      </w:pPr>
      <w:r>
        <w:t xml:space="preserve">plan_adhesion_original</w:t>
      </w:r>
    </w:p>
    <w:p>
      <w:pPr>
        <w:pStyle w:val="Compact"/>
        <w:numPr>
          <w:ilvl w:val="0"/>
          <w:numId w:val="1020"/>
        </w:numPr>
      </w:pPr>
      <w:r>
        <w:t xml:space="preserve">plan_adhesion_normalise</w:t>
      </w:r>
    </w:p>
    <w:p>
      <w:pPr>
        <w:pStyle w:val="Compact"/>
        <w:numPr>
          <w:ilvl w:val="0"/>
          <w:numId w:val="1020"/>
        </w:numPr>
      </w:pPr>
      <w:r>
        <w:t xml:space="preserve">categorie_membre</w:t>
      </w:r>
    </w:p>
    <w:p>
      <w:pPr>
        <w:pStyle w:val="Compact"/>
        <w:numPr>
          <w:ilvl w:val="0"/>
          <w:numId w:val="1020"/>
        </w:numPr>
      </w:pPr>
      <w:r>
        <w:t xml:space="preserve">sous_categorie_membre</w:t>
      </w:r>
    </w:p>
    <w:p>
      <w:pPr>
        <w:pStyle w:val="Compact"/>
        <w:numPr>
          <w:ilvl w:val="0"/>
          <w:numId w:val="1020"/>
        </w:numPr>
      </w:pPr>
      <w:r>
        <w:t xml:space="preserve">societe_originale</w:t>
      </w:r>
    </w:p>
    <w:p>
      <w:pPr>
        <w:pStyle w:val="Compact"/>
        <w:numPr>
          <w:ilvl w:val="0"/>
          <w:numId w:val="1020"/>
        </w:numPr>
      </w:pPr>
      <w:r>
        <w:t xml:space="preserve">societe_normalisee</w:t>
      </w:r>
    </w:p>
    <w:p>
      <w:pPr>
        <w:pStyle w:val="Compact"/>
        <w:numPr>
          <w:ilvl w:val="0"/>
          <w:numId w:val="1020"/>
        </w:numPr>
      </w:pPr>
      <w:r>
        <w:t xml:space="preserve">pays_original</w:t>
      </w:r>
    </w:p>
    <w:p>
      <w:pPr>
        <w:pStyle w:val="Compact"/>
        <w:numPr>
          <w:ilvl w:val="0"/>
          <w:numId w:val="1020"/>
        </w:numPr>
      </w:pPr>
      <w:r>
        <w:t xml:space="preserve">pays_normalise</w:t>
      </w:r>
    </w:p>
    <w:p>
      <w:pPr>
        <w:pStyle w:val="Compact"/>
        <w:numPr>
          <w:ilvl w:val="0"/>
          <w:numId w:val="1020"/>
        </w:numPr>
      </w:pPr>
      <w:r>
        <w:t xml:space="preserve">zone_geographique : Afrique / Hors Afrique</w:t>
      </w:r>
    </w:p>
    <w:p>
      <w:pPr>
        <w:pStyle w:val="Compact"/>
        <w:numPr>
          <w:ilvl w:val="0"/>
          <w:numId w:val="1020"/>
        </w:numPr>
      </w:pPr>
      <w:r>
        <w:t xml:space="preserve">region_afrique</w:t>
      </w:r>
    </w:p>
    <w:p>
      <w:pPr>
        <w:pStyle w:val="Compact"/>
        <w:numPr>
          <w:ilvl w:val="0"/>
          <w:numId w:val="1020"/>
        </w:numPr>
      </w:pPr>
      <w:r>
        <w:t xml:space="preserve">email_original</w:t>
      </w:r>
    </w:p>
    <w:p>
      <w:pPr>
        <w:pStyle w:val="Compact"/>
        <w:numPr>
          <w:ilvl w:val="0"/>
          <w:numId w:val="1020"/>
        </w:numPr>
      </w:pPr>
      <w:r>
        <w:t xml:space="preserve">email_normalise</w:t>
      </w:r>
    </w:p>
    <w:p>
      <w:pPr>
        <w:pStyle w:val="Compact"/>
        <w:numPr>
          <w:ilvl w:val="0"/>
          <w:numId w:val="1020"/>
        </w:numPr>
      </w:pPr>
      <w:r>
        <w:t xml:space="preserve">email_valide</w:t>
      </w:r>
    </w:p>
    <w:p>
      <w:pPr>
        <w:pStyle w:val="Compact"/>
        <w:numPr>
          <w:ilvl w:val="0"/>
          <w:numId w:val="1020"/>
        </w:numPr>
      </w:pPr>
      <w:r>
        <w:t xml:space="preserve">montant</w:t>
      </w:r>
    </w:p>
    <w:p>
      <w:pPr>
        <w:pStyle w:val="Compact"/>
        <w:numPr>
          <w:ilvl w:val="0"/>
          <w:numId w:val="1020"/>
        </w:numPr>
      </w:pPr>
      <w:r>
        <w:t xml:space="preserve">date_inscription</w:t>
      </w:r>
    </w:p>
    <w:p>
      <w:pPr>
        <w:pStyle w:val="Compact"/>
        <w:numPr>
          <w:ilvl w:val="0"/>
          <w:numId w:val="1020"/>
        </w:numPr>
      </w:pPr>
      <w:r>
        <w:t xml:space="preserve">num_facture</w:t>
      </w:r>
    </w:p>
    <w:p>
      <w:pPr>
        <w:pStyle w:val="Compact"/>
        <w:numPr>
          <w:ilvl w:val="0"/>
          <w:numId w:val="1020"/>
        </w:numPr>
      </w:pPr>
      <w:r>
        <w:t xml:space="preserve">mode_paiement_original</w:t>
      </w:r>
    </w:p>
    <w:p>
      <w:pPr>
        <w:pStyle w:val="Compact"/>
        <w:numPr>
          <w:ilvl w:val="0"/>
          <w:numId w:val="1020"/>
        </w:numPr>
      </w:pPr>
      <w:r>
        <w:t xml:space="preserve">mode_paiement_normalise</w:t>
      </w:r>
    </w:p>
    <w:p>
      <w:pPr>
        <w:pStyle w:val="Compact"/>
        <w:numPr>
          <w:ilvl w:val="0"/>
          <w:numId w:val="1020"/>
        </w:numPr>
      </w:pPr>
      <w:r>
        <w:t xml:space="preserve">date_paiement_activation</w:t>
      </w:r>
    </w:p>
    <w:p>
      <w:pPr>
        <w:pStyle w:val="Compact"/>
        <w:numPr>
          <w:ilvl w:val="0"/>
          <w:numId w:val="1020"/>
        </w:numPr>
      </w:pPr>
      <w:r>
        <w:t xml:space="preserve">source_id</w:t>
      </w:r>
    </w:p>
    <w:p>
      <w:pPr>
        <w:pStyle w:val="Compact"/>
        <w:numPr>
          <w:ilvl w:val="0"/>
          <w:numId w:val="1020"/>
        </w:numPr>
      </w:pPr>
      <w:r>
        <w:t xml:space="preserve">statut_activation</w:t>
      </w:r>
    </w:p>
    <w:p>
      <w:pPr>
        <w:pStyle w:val="Compact"/>
        <w:numPr>
          <w:ilvl w:val="0"/>
          <w:numId w:val="1020"/>
        </w:numPr>
      </w:pPr>
      <w:r>
        <w:t xml:space="preserve">type_adhesion_original</w:t>
      </w:r>
    </w:p>
    <w:p>
      <w:pPr>
        <w:pStyle w:val="Compact"/>
        <w:numPr>
          <w:ilvl w:val="0"/>
          <w:numId w:val="1020"/>
        </w:numPr>
      </w:pPr>
      <w:r>
        <w:t xml:space="preserve">type_adhesion_normalise</w:t>
      </w:r>
    </w:p>
    <w:p>
      <w:pPr>
        <w:pStyle w:val="Compact"/>
        <w:numPr>
          <w:ilvl w:val="0"/>
          <w:numId w:val="1020"/>
        </w:numPr>
      </w:pPr>
      <w:r>
        <w:t xml:space="preserve">code_membre</w:t>
      </w:r>
    </w:p>
    <w:p>
      <w:pPr>
        <w:pStyle w:val="Compact"/>
        <w:numPr>
          <w:ilvl w:val="0"/>
          <w:numId w:val="1020"/>
        </w:numPr>
      </w:pPr>
      <w:r>
        <w:t xml:space="preserve">date_paiement_comptabilite</w:t>
      </w:r>
    </w:p>
    <w:p>
      <w:pPr>
        <w:pStyle w:val="Compact"/>
        <w:numPr>
          <w:ilvl w:val="0"/>
          <w:numId w:val="1020"/>
        </w:numPr>
      </w:pPr>
      <w:r>
        <w:t xml:space="preserve">statut_paiement</w:t>
      </w:r>
    </w:p>
    <w:p>
      <w:pPr>
        <w:pStyle w:val="Compact"/>
        <w:numPr>
          <w:ilvl w:val="0"/>
          <w:numId w:val="1020"/>
        </w:numPr>
      </w:pPr>
      <w:r>
        <w:t xml:space="preserve">montant_paye</w:t>
      </w:r>
    </w:p>
    <w:p>
      <w:pPr>
        <w:pStyle w:val="Compact"/>
        <w:numPr>
          <w:ilvl w:val="0"/>
          <w:numId w:val="1020"/>
        </w:numPr>
      </w:pPr>
      <w:r>
        <w:t xml:space="preserve">montant_a_recouvrer</w:t>
      </w:r>
    </w:p>
    <w:p>
      <w:pPr>
        <w:pStyle w:val="Compact"/>
        <w:numPr>
          <w:ilvl w:val="0"/>
          <w:numId w:val="1020"/>
        </w:numPr>
      </w:pPr>
      <w:r>
        <w:t xml:space="preserve">delai_inscription_paiement_jours</w:t>
      </w:r>
    </w:p>
    <w:p>
      <w:pPr>
        <w:pStyle w:val="Compact"/>
        <w:numPr>
          <w:ilvl w:val="0"/>
          <w:numId w:val="1020"/>
        </w:numPr>
      </w:pPr>
      <w:r>
        <w:t xml:space="preserve">delai_paiement_comptabilite_jours</w:t>
      </w:r>
    </w:p>
    <w:p>
      <w:pPr>
        <w:pStyle w:val="Compact"/>
        <w:numPr>
          <w:ilvl w:val="0"/>
          <w:numId w:val="1020"/>
        </w:numPr>
      </w:pPr>
      <w:r>
        <w:t xml:space="preserve">age_creance_jours</w:t>
      </w:r>
    </w:p>
    <w:p>
      <w:pPr>
        <w:pStyle w:val="Compact"/>
        <w:numPr>
          <w:ilvl w:val="0"/>
          <w:numId w:val="1020"/>
        </w:numPr>
      </w:pPr>
      <w:r>
        <w:t xml:space="preserve">tranche_age_creance</w:t>
      </w:r>
    </w:p>
    <w:p>
      <w:pPr>
        <w:pStyle w:val="Compact"/>
        <w:numPr>
          <w:ilvl w:val="0"/>
          <w:numId w:val="1020"/>
        </w:numPr>
      </w:pPr>
      <w:r>
        <w:t xml:space="preserve">flag_doublon_email</w:t>
      </w:r>
    </w:p>
    <w:p>
      <w:pPr>
        <w:pStyle w:val="Compact"/>
        <w:numPr>
          <w:ilvl w:val="0"/>
          <w:numId w:val="1020"/>
        </w:numPr>
      </w:pPr>
      <w:r>
        <w:t xml:space="preserve">flag_doublon_code_membre</w:t>
      </w:r>
    </w:p>
    <w:p>
      <w:pPr>
        <w:pStyle w:val="Compact"/>
        <w:numPr>
          <w:ilvl w:val="0"/>
          <w:numId w:val="1020"/>
        </w:numPr>
      </w:pPr>
      <w:r>
        <w:t xml:space="preserve">flag_doublon_facture</w:t>
      </w:r>
    </w:p>
    <w:p>
      <w:pPr>
        <w:pStyle w:val="Compact"/>
        <w:numPr>
          <w:ilvl w:val="0"/>
          <w:numId w:val="1020"/>
        </w:numPr>
      </w:pPr>
      <w:r>
        <w:t xml:space="preserve">flag_paye_sans_date_paiement</w:t>
      </w:r>
    </w:p>
    <w:p>
      <w:pPr>
        <w:pStyle w:val="Compact"/>
        <w:numPr>
          <w:ilvl w:val="0"/>
          <w:numId w:val="1020"/>
        </w:numPr>
      </w:pPr>
      <w:r>
        <w:t xml:space="preserve">flag_paye_sans_date_compta</w:t>
      </w:r>
    </w:p>
    <w:p>
      <w:pPr>
        <w:pStyle w:val="Compact"/>
        <w:numPr>
          <w:ilvl w:val="0"/>
          <w:numId w:val="1020"/>
        </w:numPr>
      </w:pPr>
      <w:r>
        <w:t xml:space="preserve">flag_paye_sans_code_membre</w:t>
      </w:r>
    </w:p>
    <w:p>
      <w:pPr>
        <w:pStyle w:val="Compact"/>
        <w:numPr>
          <w:ilvl w:val="0"/>
          <w:numId w:val="1020"/>
        </w:numPr>
      </w:pPr>
      <w:r>
        <w:t xml:space="preserve">flag_paye_non_actif</w:t>
      </w:r>
    </w:p>
    <w:p>
      <w:pPr>
        <w:pStyle w:val="Compact"/>
        <w:numPr>
          <w:ilvl w:val="0"/>
          <w:numId w:val="1020"/>
        </w:numPr>
      </w:pPr>
      <w:r>
        <w:t xml:space="preserve">flag_actif_non_paye</w:t>
      </w:r>
    </w:p>
    <w:p>
      <w:pPr>
        <w:pStyle w:val="Compact"/>
        <w:numPr>
          <w:ilvl w:val="0"/>
          <w:numId w:val="1020"/>
        </w:numPr>
      </w:pPr>
      <w:r>
        <w:t xml:space="preserve">score_qualite_ligne</w:t>
      </w:r>
    </w:p>
    <w:p>
      <w:pPr>
        <w:pStyle w:val="Compact"/>
        <w:numPr>
          <w:ilvl w:val="0"/>
          <w:numId w:val="1020"/>
        </w:numPr>
      </w:pPr>
      <w:r>
        <w:t xml:space="preserve">created_at</w:t>
      </w:r>
    </w:p>
    <w:p>
      <w:pPr>
        <w:pStyle w:val="Compact"/>
        <w:numPr>
          <w:ilvl w:val="0"/>
          <w:numId w:val="1021"/>
        </w:numPr>
      </w:pPr>
      <w:r>
        <w:t xml:space="preserve">import_errors</w:t>
      </w:r>
    </w:p>
    <w:p>
      <w:pPr>
        <w:pStyle w:val="FirstParagraph"/>
      </w:pPr>
      <w:r>
        <w:t xml:space="preserve">Champs recommandés :</w:t>
      </w:r>
    </w:p>
    <w:p>
      <w:pPr>
        <w:pStyle w:val="Compact"/>
        <w:numPr>
          <w:ilvl w:val="0"/>
          <w:numId w:val="1022"/>
        </w:numPr>
      </w:pPr>
      <w:r>
        <w:t xml:space="preserve">id</w:t>
      </w:r>
    </w:p>
    <w:p>
      <w:pPr>
        <w:pStyle w:val="Compact"/>
        <w:numPr>
          <w:ilvl w:val="0"/>
          <w:numId w:val="1022"/>
        </w:numPr>
      </w:pPr>
      <w:r>
        <w:t xml:space="preserve">upload_id</w:t>
      </w:r>
    </w:p>
    <w:p>
      <w:pPr>
        <w:pStyle w:val="Compact"/>
        <w:numPr>
          <w:ilvl w:val="0"/>
          <w:numId w:val="1022"/>
        </w:numPr>
      </w:pPr>
      <w:r>
        <w:t xml:space="preserve">row_number</w:t>
      </w:r>
    </w:p>
    <w:p>
      <w:pPr>
        <w:pStyle w:val="Compact"/>
        <w:numPr>
          <w:ilvl w:val="0"/>
          <w:numId w:val="1022"/>
        </w:numPr>
      </w:pPr>
      <w:r>
        <w:t xml:space="preserve">column_name</w:t>
      </w:r>
    </w:p>
    <w:p>
      <w:pPr>
        <w:pStyle w:val="Compact"/>
        <w:numPr>
          <w:ilvl w:val="0"/>
          <w:numId w:val="1022"/>
        </w:numPr>
      </w:pPr>
      <w:r>
        <w:t xml:space="preserve">error_type</w:t>
      </w:r>
    </w:p>
    <w:p>
      <w:pPr>
        <w:pStyle w:val="Compact"/>
        <w:numPr>
          <w:ilvl w:val="0"/>
          <w:numId w:val="1022"/>
        </w:numPr>
      </w:pPr>
      <w:r>
        <w:t xml:space="preserve">error_message</w:t>
      </w:r>
    </w:p>
    <w:p>
      <w:pPr>
        <w:pStyle w:val="Compact"/>
        <w:numPr>
          <w:ilvl w:val="0"/>
          <w:numId w:val="1022"/>
        </w:numPr>
      </w:pPr>
      <w:r>
        <w:t xml:space="preserve">severity : mineur, important, bloquant</w:t>
      </w:r>
    </w:p>
    <w:p>
      <w:pPr>
        <w:pStyle w:val="Compact"/>
        <w:numPr>
          <w:ilvl w:val="0"/>
          <w:numId w:val="1022"/>
        </w:numPr>
      </w:pPr>
      <w:r>
        <w:t xml:space="preserve">created_at</w:t>
      </w:r>
    </w:p>
    <w:p>
      <w:pPr>
        <w:pStyle w:val="Compact"/>
        <w:numPr>
          <w:ilvl w:val="0"/>
          <w:numId w:val="1023"/>
        </w:numPr>
      </w:pPr>
      <w:r>
        <w:t xml:space="preserve">audit_logs</w:t>
      </w:r>
    </w:p>
    <w:p>
      <w:pPr>
        <w:pStyle w:val="FirstParagraph"/>
      </w:pPr>
      <w:r>
        <w:t xml:space="preserve">Champs recommandés :</w:t>
      </w:r>
    </w:p>
    <w:p>
      <w:pPr>
        <w:pStyle w:val="Compact"/>
        <w:numPr>
          <w:ilvl w:val="0"/>
          <w:numId w:val="1024"/>
        </w:numPr>
      </w:pPr>
      <w:r>
        <w:t xml:space="preserve">id</w:t>
      </w:r>
    </w:p>
    <w:p>
      <w:pPr>
        <w:pStyle w:val="Compact"/>
        <w:numPr>
          <w:ilvl w:val="0"/>
          <w:numId w:val="1024"/>
        </w:numPr>
      </w:pPr>
      <w:r>
        <w:t xml:space="preserve">user_id</w:t>
      </w:r>
    </w:p>
    <w:p>
      <w:pPr>
        <w:pStyle w:val="Compact"/>
        <w:numPr>
          <w:ilvl w:val="0"/>
          <w:numId w:val="1024"/>
        </w:numPr>
      </w:pPr>
      <w:r>
        <w:t xml:space="preserve">action</w:t>
      </w:r>
    </w:p>
    <w:p>
      <w:pPr>
        <w:pStyle w:val="Compact"/>
        <w:numPr>
          <w:ilvl w:val="0"/>
          <w:numId w:val="1024"/>
        </w:numPr>
      </w:pPr>
      <w:r>
        <w:t xml:space="preserve">entity_type</w:t>
      </w:r>
    </w:p>
    <w:p>
      <w:pPr>
        <w:pStyle w:val="Compact"/>
        <w:numPr>
          <w:ilvl w:val="0"/>
          <w:numId w:val="1024"/>
        </w:numPr>
      </w:pPr>
      <w:r>
        <w:t xml:space="preserve">entity_id</w:t>
      </w:r>
    </w:p>
    <w:p>
      <w:pPr>
        <w:pStyle w:val="Compact"/>
        <w:numPr>
          <w:ilvl w:val="0"/>
          <w:numId w:val="1024"/>
        </w:numPr>
      </w:pPr>
      <w:r>
        <w:t xml:space="preserve">description</w:t>
      </w:r>
    </w:p>
    <w:p>
      <w:pPr>
        <w:pStyle w:val="Compact"/>
        <w:numPr>
          <w:ilvl w:val="0"/>
          <w:numId w:val="1024"/>
        </w:numPr>
      </w:pPr>
      <w:r>
        <w:t xml:space="preserve">created_at</w:t>
      </w:r>
    </w:p>
    <w:p>
      <w:pPr>
        <w:pStyle w:val="Compact"/>
        <w:numPr>
          <w:ilvl w:val="0"/>
          <w:numId w:val="1025"/>
        </w:numPr>
      </w:pPr>
      <w:r>
        <w:t xml:space="preserve">dashboard_settings</w:t>
      </w:r>
    </w:p>
    <w:p>
      <w:pPr>
        <w:pStyle w:val="FirstParagraph"/>
      </w:pPr>
      <w:r>
        <w:t xml:space="preserve">Champs recommandés :</w:t>
      </w:r>
    </w:p>
    <w:p>
      <w:pPr>
        <w:pStyle w:val="Compact"/>
        <w:numPr>
          <w:ilvl w:val="0"/>
          <w:numId w:val="1026"/>
        </w:numPr>
      </w:pPr>
      <w:r>
        <w:t xml:space="preserve">id</w:t>
      </w:r>
    </w:p>
    <w:p>
      <w:pPr>
        <w:pStyle w:val="Compact"/>
        <w:numPr>
          <w:ilvl w:val="0"/>
          <w:numId w:val="1026"/>
        </w:numPr>
      </w:pPr>
      <w:r>
        <w:t xml:space="preserve">setting_key</w:t>
      </w:r>
    </w:p>
    <w:p>
      <w:pPr>
        <w:pStyle w:val="Compact"/>
        <w:numPr>
          <w:ilvl w:val="0"/>
          <w:numId w:val="1026"/>
        </w:numPr>
      </w:pPr>
      <w:r>
        <w:t xml:space="preserve">setting_value</w:t>
      </w:r>
    </w:p>
    <w:p>
      <w:pPr>
        <w:pStyle w:val="Compact"/>
        <w:numPr>
          <w:ilvl w:val="0"/>
          <w:numId w:val="1026"/>
        </w:numPr>
      </w:pPr>
      <w:r>
        <w:t xml:space="preserve">description</w:t>
      </w:r>
    </w:p>
    <w:p>
      <w:pPr>
        <w:pStyle w:val="Compact"/>
        <w:numPr>
          <w:ilvl w:val="0"/>
          <w:numId w:val="1026"/>
        </w:numPr>
      </w:pPr>
      <w:r>
        <w:t xml:space="preserve">updated_by_user_id</w:t>
      </w:r>
    </w:p>
    <w:p>
      <w:pPr>
        <w:pStyle w:val="Compact"/>
        <w:numPr>
          <w:ilvl w:val="0"/>
          <w:numId w:val="1026"/>
        </w:numPr>
      </w:pPr>
      <w:r>
        <w:t xml:space="preserve">updated_at</w:t>
      </w:r>
    </w:p>
    <w:p>
      <w:pPr>
        <w:pStyle w:val="FirstParagraph"/>
      </w:pPr>
      <w:r>
        <w:t xml:space="preserve">Cette table peut contenir :</w:t>
      </w:r>
    </w:p>
    <w:p>
      <w:pPr>
        <w:pStyle w:val="Compact"/>
        <w:numPr>
          <w:ilvl w:val="0"/>
          <w:numId w:val="1027"/>
        </w:numPr>
      </w:pPr>
      <w:r>
        <w:t xml:space="preserve">seuil taux paiement vert ;</w:t>
      </w:r>
    </w:p>
    <w:p>
      <w:pPr>
        <w:pStyle w:val="Compact"/>
        <w:numPr>
          <w:ilvl w:val="0"/>
          <w:numId w:val="1027"/>
        </w:numPr>
      </w:pPr>
      <w:r>
        <w:t xml:space="preserve">seuil taux paiement orange ;</w:t>
      </w:r>
    </w:p>
    <w:p>
      <w:pPr>
        <w:pStyle w:val="Compact"/>
        <w:numPr>
          <w:ilvl w:val="0"/>
          <w:numId w:val="1027"/>
        </w:numPr>
      </w:pPr>
      <w:r>
        <w:t xml:space="preserve">seuil taux recouvrement vert ;</w:t>
      </w:r>
    </w:p>
    <w:p>
      <w:pPr>
        <w:pStyle w:val="Compact"/>
        <w:numPr>
          <w:ilvl w:val="0"/>
          <w:numId w:val="1027"/>
        </w:numPr>
      </w:pPr>
      <w:r>
        <w:t xml:space="preserve">seuil taux recouvrement orange ;</w:t>
      </w:r>
    </w:p>
    <w:p>
      <w:pPr>
        <w:pStyle w:val="Compact"/>
        <w:numPr>
          <w:ilvl w:val="0"/>
          <w:numId w:val="1027"/>
        </w:numPr>
      </w:pPr>
      <w:r>
        <w:t xml:space="preserve">date de référence ;</w:t>
      </w:r>
    </w:p>
    <w:p>
      <w:pPr>
        <w:pStyle w:val="Compact"/>
        <w:numPr>
          <w:ilvl w:val="0"/>
          <w:numId w:val="1027"/>
        </w:numPr>
      </w:pPr>
      <w:r>
        <w:t xml:space="preserve">devise ;</w:t>
      </w:r>
    </w:p>
    <w:p>
      <w:pPr>
        <w:pStyle w:val="Compact"/>
        <w:numPr>
          <w:ilvl w:val="0"/>
          <w:numId w:val="1027"/>
        </w:numPr>
      </w:pPr>
      <w:r>
        <w:t xml:space="preserve">règles de segmentation.</w:t>
      </w:r>
    </w:p>
    <w:p>
      <w:pPr>
        <w:pStyle w:val="FirstParagraph"/>
      </w:pPr>
      <w:r>
        <w:t xml:space="preserve">RÈGLES DE NETTOYAGE DES DONNÉES</w:t>
      </w:r>
    </w:p>
    <w:p>
      <w:pPr>
        <w:pStyle w:val="BodyText"/>
      </w:pPr>
      <w:r>
        <w:t xml:space="preserve">Lors de l’import, appliquer les règles suivantes.</w:t>
      </w:r>
    </w:p>
    <w:p>
      <w:pPr>
        <w:pStyle w:val="Compact"/>
        <w:numPr>
          <w:ilvl w:val="0"/>
          <w:numId w:val="1028"/>
        </w:numPr>
      </w:pPr>
      <w:r>
        <w:t xml:space="preserve">EMAIL</w:t>
      </w:r>
    </w:p>
    <w:p>
      <w:pPr>
        <w:pStyle w:val="Compact"/>
        <w:numPr>
          <w:ilvl w:val="0"/>
          <w:numId w:val="1029"/>
        </w:numPr>
      </w:pPr>
      <w:r>
        <w:t xml:space="preserve">supprimer les espaces ;</w:t>
      </w:r>
    </w:p>
    <w:p>
      <w:pPr>
        <w:pStyle w:val="Compact"/>
        <w:numPr>
          <w:ilvl w:val="0"/>
          <w:numId w:val="1029"/>
        </w:numPr>
      </w:pPr>
      <w:r>
        <w:t xml:space="preserve">convertir en minuscules ;</w:t>
      </w:r>
    </w:p>
    <w:p>
      <w:pPr>
        <w:pStyle w:val="Compact"/>
        <w:numPr>
          <w:ilvl w:val="0"/>
          <w:numId w:val="1029"/>
        </w:numPr>
      </w:pPr>
      <w:r>
        <w:t xml:space="preserve">vérifier le format email ;</w:t>
      </w:r>
    </w:p>
    <w:p>
      <w:pPr>
        <w:pStyle w:val="Compact"/>
        <w:numPr>
          <w:ilvl w:val="0"/>
          <w:numId w:val="1029"/>
        </w:numPr>
      </w:pPr>
      <w:r>
        <w:t xml:space="preserve">créer email_normalise ;</w:t>
      </w:r>
    </w:p>
    <w:p>
      <w:pPr>
        <w:pStyle w:val="Compact"/>
        <w:numPr>
          <w:ilvl w:val="0"/>
          <w:numId w:val="1029"/>
        </w:numPr>
      </w:pPr>
      <w:r>
        <w:t xml:space="preserve">détecter les doublons sur email_normalise.</w:t>
      </w:r>
    </w:p>
    <w:p>
      <w:pPr>
        <w:pStyle w:val="Compact"/>
        <w:numPr>
          <w:ilvl w:val="0"/>
          <w:numId w:val="1030"/>
        </w:numPr>
      </w:pPr>
      <w:r>
        <w:t xml:space="preserve">PAYS</w:t>
      </w:r>
    </w:p>
    <w:p>
      <w:pPr>
        <w:pStyle w:val="Compact"/>
        <w:numPr>
          <w:ilvl w:val="0"/>
          <w:numId w:val="1031"/>
        </w:numPr>
      </w:pPr>
      <w:r>
        <w:t xml:space="preserve">supprimer espaces inutiles ;</w:t>
      </w:r>
    </w:p>
    <w:p>
      <w:pPr>
        <w:pStyle w:val="Compact"/>
        <w:numPr>
          <w:ilvl w:val="0"/>
          <w:numId w:val="1031"/>
        </w:numPr>
      </w:pPr>
      <w:r>
        <w:t xml:space="preserve">harmoniser les noms ;</w:t>
      </w:r>
    </w:p>
    <w:p>
      <w:pPr>
        <w:pStyle w:val="Compact"/>
        <w:numPr>
          <w:ilvl w:val="0"/>
          <w:numId w:val="1031"/>
        </w:numPr>
      </w:pPr>
      <w:r>
        <w:t xml:space="preserve">créer pays_normalise ;</w:t>
      </w:r>
    </w:p>
    <w:p>
      <w:pPr>
        <w:pStyle w:val="Compact"/>
        <w:numPr>
          <w:ilvl w:val="0"/>
          <w:numId w:val="1031"/>
        </w:numPr>
      </w:pPr>
      <w:r>
        <w:t xml:space="preserve">créer zone_geographique : Afrique / Hors Afrique ;</w:t>
      </w:r>
    </w:p>
    <w:p>
      <w:pPr>
        <w:pStyle w:val="Compact"/>
        <w:numPr>
          <w:ilvl w:val="0"/>
          <w:numId w:val="1031"/>
        </w:numPr>
      </w:pPr>
      <w:r>
        <w:t xml:space="preserve">créer region_afrique si possible.</w:t>
      </w:r>
    </w:p>
    <w:p>
      <w:pPr>
        <w:pStyle w:val="Compact"/>
        <w:numPr>
          <w:ilvl w:val="0"/>
          <w:numId w:val="1032"/>
        </w:numPr>
      </w:pPr>
      <w:r>
        <w:t xml:space="preserve">PLAN_ADHESION</w:t>
      </w:r>
    </w:p>
    <w:p>
      <w:pPr>
        <w:pStyle w:val="Compact"/>
        <w:numPr>
          <w:ilvl w:val="0"/>
          <w:numId w:val="1033"/>
        </w:numPr>
      </w:pPr>
      <w:r>
        <w:t xml:space="preserve">supprimer espaces ;</w:t>
      </w:r>
    </w:p>
    <w:p>
      <w:pPr>
        <w:pStyle w:val="Compact"/>
        <w:numPr>
          <w:ilvl w:val="0"/>
          <w:numId w:val="1033"/>
        </w:numPr>
      </w:pPr>
      <w:r>
        <w:t xml:space="preserve">harmoniser les libellés ;</w:t>
      </w:r>
    </w:p>
    <w:p>
      <w:pPr>
        <w:pStyle w:val="Compact"/>
        <w:numPr>
          <w:ilvl w:val="0"/>
          <w:numId w:val="1033"/>
        </w:numPr>
      </w:pPr>
      <w:r>
        <w:t xml:space="preserve">créer plan_adhesion_normalise ;</w:t>
      </w:r>
    </w:p>
    <w:p>
      <w:pPr>
        <w:pStyle w:val="Compact"/>
        <w:numPr>
          <w:ilvl w:val="0"/>
          <w:numId w:val="1033"/>
        </w:numPr>
      </w:pPr>
      <w:r>
        <w:t xml:space="preserve">créer categorie_membre : actif, affilié, individuel, honneur, autre ;</w:t>
      </w:r>
    </w:p>
    <w:p>
      <w:pPr>
        <w:pStyle w:val="Compact"/>
        <w:numPr>
          <w:ilvl w:val="0"/>
          <w:numId w:val="1033"/>
        </w:numPr>
      </w:pPr>
      <w:r>
        <w:t xml:space="preserve">créer sous_categorie_membre si possible.</w:t>
      </w:r>
    </w:p>
    <w:p>
      <w:pPr>
        <w:pStyle w:val="Compact"/>
        <w:numPr>
          <w:ilvl w:val="0"/>
          <w:numId w:val="1034"/>
        </w:numPr>
      </w:pPr>
      <w:r>
        <w:t xml:space="preserve">MONTANT</w:t>
      </w:r>
    </w:p>
    <w:p>
      <w:pPr>
        <w:pStyle w:val="Compact"/>
        <w:numPr>
          <w:ilvl w:val="0"/>
          <w:numId w:val="1035"/>
        </w:numPr>
      </w:pPr>
      <w:r>
        <w:t xml:space="preserve">convertir en nombre ;</w:t>
      </w:r>
    </w:p>
    <w:p>
      <w:pPr>
        <w:pStyle w:val="Compact"/>
        <w:numPr>
          <w:ilvl w:val="0"/>
          <w:numId w:val="1035"/>
        </w:numPr>
      </w:pPr>
      <w:r>
        <w:t xml:space="preserve">remplacer les valeurs vides par 0 uniquement si cela est justifié ;</w:t>
      </w:r>
    </w:p>
    <w:p>
      <w:pPr>
        <w:pStyle w:val="Compact"/>
        <w:numPr>
          <w:ilvl w:val="0"/>
          <w:numId w:val="1035"/>
        </w:numPr>
      </w:pPr>
      <w:r>
        <w:t xml:space="preserve">signaler les montants vides ou incohérents.</w:t>
      </w:r>
    </w:p>
    <w:p>
      <w:pPr>
        <w:pStyle w:val="Compact"/>
        <w:numPr>
          <w:ilvl w:val="0"/>
          <w:numId w:val="1036"/>
        </w:numPr>
      </w:pPr>
      <w:r>
        <w:t xml:space="preserve">A PAYE ?</w:t>
      </w:r>
    </w:p>
    <w:p>
      <w:pPr>
        <w:pStyle w:val="Compact"/>
        <w:numPr>
          <w:ilvl w:val="0"/>
          <w:numId w:val="1037"/>
        </w:numPr>
      </w:pPr>
      <w:r>
        <w:t xml:space="preserve">si valeur = OUI, alors statut_paiement = Payé ;</w:t>
      </w:r>
    </w:p>
    <w:p>
      <w:pPr>
        <w:pStyle w:val="Compact"/>
        <w:numPr>
          <w:ilvl w:val="0"/>
          <w:numId w:val="1037"/>
        </w:numPr>
      </w:pPr>
      <w:r>
        <w:t xml:space="preserve">sinon statut_paiement = Non payé / à vérifier.</w:t>
      </w:r>
    </w:p>
    <w:p>
      <w:pPr>
        <w:pStyle w:val="Compact"/>
        <w:numPr>
          <w:ilvl w:val="0"/>
          <w:numId w:val="1038"/>
        </w:numPr>
      </w:pPr>
      <w:r>
        <w:t xml:space="preserve">EST ACTIVE ?</w:t>
      </w:r>
    </w:p>
    <w:p>
      <w:pPr>
        <w:pStyle w:val="Compact"/>
        <w:numPr>
          <w:ilvl w:val="0"/>
          <w:numId w:val="1039"/>
        </w:numPr>
      </w:pPr>
      <w:r>
        <w:t xml:space="preserve">si valeur = OUI, alors statut_activation = Actif ;</w:t>
      </w:r>
    </w:p>
    <w:p>
      <w:pPr>
        <w:pStyle w:val="Compact"/>
        <w:numPr>
          <w:ilvl w:val="0"/>
          <w:numId w:val="1039"/>
        </w:numPr>
      </w:pPr>
      <w:r>
        <w:t xml:space="preserve">sinon statut_activation = Non actif / à vérifier.</w:t>
      </w:r>
    </w:p>
    <w:p>
      <w:pPr>
        <w:pStyle w:val="Compact"/>
        <w:numPr>
          <w:ilvl w:val="0"/>
          <w:numId w:val="1040"/>
        </w:numPr>
      </w:pPr>
      <w:r>
        <w:t xml:space="preserve">TYPE ADHESION</w:t>
      </w:r>
    </w:p>
    <w:p>
      <w:pPr>
        <w:pStyle w:val="Compact"/>
        <w:numPr>
          <w:ilvl w:val="0"/>
          <w:numId w:val="1041"/>
        </w:numPr>
      </w:pPr>
      <w:r>
        <w:t xml:space="preserve">subscribe = Nouvelle adhésion ;</w:t>
      </w:r>
    </w:p>
    <w:p>
      <w:pPr>
        <w:pStyle w:val="Compact"/>
        <w:numPr>
          <w:ilvl w:val="0"/>
          <w:numId w:val="1041"/>
        </w:numPr>
      </w:pPr>
      <w:r>
        <w:t xml:space="preserve">renew = Renouvellement ;</w:t>
      </w:r>
    </w:p>
    <w:p>
      <w:pPr>
        <w:pStyle w:val="Compact"/>
        <w:numPr>
          <w:ilvl w:val="0"/>
          <w:numId w:val="1041"/>
        </w:numPr>
      </w:pPr>
      <w:r>
        <w:t xml:space="preserve">autre ou vide = À vérifier.</w:t>
      </w:r>
    </w:p>
    <w:p>
      <w:pPr>
        <w:pStyle w:val="Compact"/>
        <w:numPr>
          <w:ilvl w:val="0"/>
          <w:numId w:val="1042"/>
        </w:numPr>
      </w:pPr>
      <w:r>
        <w:t xml:space="preserve">MODE PAIEMENT</w:t>
      </w:r>
    </w:p>
    <w:p>
      <w:pPr>
        <w:pStyle w:val="Compact"/>
        <w:numPr>
          <w:ilvl w:val="0"/>
          <w:numId w:val="1043"/>
        </w:numPr>
      </w:pPr>
      <w:r>
        <w:t xml:space="preserve">os_offline = Paiement offline ;</w:t>
      </w:r>
    </w:p>
    <w:p>
      <w:pPr>
        <w:pStyle w:val="Compact"/>
        <w:numPr>
          <w:ilvl w:val="0"/>
          <w:numId w:val="1043"/>
        </w:numPr>
      </w:pPr>
      <w:r>
        <w:t xml:space="preserve">os_stripe = Paiement en ligne Stripe ;</w:t>
      </w:r>
    </w:p>
    <w:p>
      <w:pPr>
        <w:pStyle w:val="Compact"/>
        <w:numPr>
          <w:ilvl w:val="0"/>
          <w:numId w:val="1043"/>
        </w:numPr>
      </w:pPr>
      <w:r>
        <w:t xml:space="preserve">autre = À vérifier.</w:t>
      </w:r>
    </w:p>
    <w:p>
      <w:pPr>
        <w:pStyle w:val="Compact"/>
        <w:numPr>
          <w:ilvl w:val="0"/>
          <w:numId w:val="1044"/>
        </w:numPr>
      </w:pPr>
      <w:r>
        <w:t xml:space="preserve">DATES</w:t>
      </w:r>
    </w:p>
    <w:p>
      <w:pPr>
        <w:pStyle w:val="Compact"/>
        <w:numPr>
          <w:ilvl w:val="0"/>
          <w:numId w:val="1045"/>
        </w:numPr>
      </w:pPr>
      <w:r>
        <w:t xml:space="preserve">convertir les dates Excel en dates valides ;</w:t>
      </w:r>
    </w:p>
    <w:p>
      <w:pPr>
        <w:pStyle w:val="Compact"/>
        <w:numPr>
          <w:ilvl w:val="0"/>
          <w:numId w:val="1045"/>
        </w:numPr>
      </w:pPr>
      <w:r>
        <w:t xml:space="preserve">contrôler les dates manquantes ;</w:t>
      </w:r>
    </w:p>
    <w:p>
      <w:pPr>
        <w:pStyle w:val="Compact"/>
        <w:numPr>
          <w:ilvl w:val="0"/>
          <w:numId w:val="1045"/>
        </w:numPr>
      </w:pPr>
      <w:r>
        <w:t xml:space="preserve">signaler paiement antérieur à inscription ;</w:t>
      </w:r>
    </w:p>
    <w:p>
      <w:pPr>
        <w:pStyle w:val="Compact"/>
        <w:numPr>
          <w:ilvl w:val="0"/>
          <w:numId w:val="1045"/>
        </w:numPr>
      </w:pPr>
      <w:r>
        <w:t xml:space="preserve">signaler comptabilisation antérieure au paiement ;</w:t>
      </w:r>
    </w:p>
    <w:p>
      <w:pPr>
        <w:pStyle w:val="Compact"/>
        <w:numPr>
          <w:ilvl w:val="0"/>
          <w:numId w:val="1045"/>
        </w:numPr>
      </w:pPr>
      <w:r>
        <w:t xml:space="preserve">calculer les délais.</w:t>
      </w:r>
    </w:p>
    <w:p>
      <w:pPr>
        <w:pStyle w:val="Compact"/>
        <w:numPr>
          <w:ilvl w:val="0"/>
          <w:numId w:val="1046"/>
        </w:numPr>
      </w:pPr>
      <w:r>
        <w:t xml:space="preserve">FLAGS D’ANOMALIES</w:t>
      </w:r>
    </w:p>
    <w:p>
      <w:pPr>
        <w:pStyle w:val="FirstParagraph"/>
      </w:pPr>
      <w:r>
        <w:t xml:space="preserve">Créer automatiquement les indicateurs d’anomalie :</w:t>
      </w:r>
    </w:p>
    <w:p>
      <w:pPr>
        <w:pStyle w:val="Compact"/>
        <w:numPr>
          <w:ilvl w:val="0"/>
          <w:numId w:val="1047"/>
        </w:numPr>
      </w:pPr>
      <w:r>
        <w:t xml:space="preserve">doublon email ;</w:t>
      </w:r>
    </w:p>
    <w:p>
      <w:pPr>
        <w:pStyle w:val="Compact"/>
        <w:numPr>
          <w:ilvl w:val="0"/>
          <w:numId w:val="1047"/>
        </w:numPr>
      </w:pPr>
      <w:r>
        <w:t xml:space="preserve">doublon code membre ;</w:t>
      </w:r>
    </w:p>
    <w:p>
      <w:pPr>
        <w:pStyle w:val="Compact"/>
        <w:numPr>
          <w:ilvl w:val="0"/>
          <w:numId w:val="1047"/>
        </w:numPr>
      </w:pPr>
      <w:r>
        <w:t xml:space="preserve">doublon facture ;</w:t>
      </w:r>
    </w:p>
    <w:p>
      <w:pPr>
        <w:pStyle w:val="Compact"/>
        <w:numPr>
          <w:ilvl w:val="0"/>
          <w:numId w:val="1047"/>
        </w:numPr>
      </w:pPr>
      <w:r>
        <w:t xml:space="preserve">payé sans date paiement ;</w:t>
      </w:r>
    </w:p>
    <w:p>
      <w:pPr>
        <w:pStyle w:val="Compact"/>
        <w:numPr>
          <w:ilvl w:val="0"/>
          <w:numId w:val="1047"/>
        </w:numPr>
      </w:pPr>
      <w:r>
        <w:t xml:space="preserve">payé sans date comptabilité ;</w:t>
      </w:r>
    </w:p>
    <w:p>
      <w:pPr>
        <w:pStyle w:val="Compact"/>
        <w:numPr>
          <w:ilvl w:val="0"/>
          <w:numId w:val="1047"/>
        </w:numPr>
      </w:pPr>
      <w:r>
        <w:t xml:space="preserve">payé sans code membre ;</w:t>
      </w:r>
    </w:p>
    <w:p>
      <w:pPr>
        <w:pStyle w:val="Compact"/>
        <w:numPr>
          <w:ilvl w:val="0"/>
          <w:numId w:val="1047"/>
        </w:numPr>
      </w:pPr>
      <w:r>
        <w:t xml:space="preserve">payé mais non actif ;</w:t>
      </w:r>
    </w:p>
    <w:p>
      <w:pPr>
        <w:pStyle w:val="Compact"/>
        <w:numPr>
          <w:ilvl w:val="0"/>
          <w:numId w:val="1047"/>
        </w:numPr>
      </w:pPr>
      <w:r>
        <w:t xml:space="preserve">actif mais non payé ;</w:t>
      </w:r>
    </w:p>
    <w:p>
      <w:pPr>
        <w:pStyle w:val="Compact"/>
        <w:numPr>
          <w:ilvl w:val="0"/>
          <w:numId w:val="1047"/>
        </w:numPr>
      </w:pPr>
      <w:r>
        <w:t xml:space="preserve">pays manquant ;</w:t>
      </w:r>
    </w:p>
    <w:p>
      <w:pPr>
        <w:pStyle w:val="Compact"/>
        <w:numPr>
          <w:ilvl w:val="0"/>
          <w:numId w:val="1047"/>
        </w:numPr>
      </w:pPr>
      <w:r>
        <w:t xml:space="preserve">email invalide ;</w:t>
      </w:r>
    </w:p>
    <w:p>
      <w:pPr>
        <w:pStyle w:val="Compact"/>
        <w:numPr>
          <w:ilvl w:val="0"/>
          <w:numId w:val="1047"/>
        </w:numPr>
      </w:pPr>
      <w:r>
        <w:t xml:space="preserve">catégorie non standardisée ;</w:t>
      </w:r>
    </w:p>
    <w:p>
      <w:pPr>
        <w:pStyle w:val="Compact"/>
        <w:numPr>
          <w:ilvl w:val="0"/>
          <w:numId w:val="1047"/>
        </w:numPr>
      </w:pPr>
      <w:r>
        <w:t xml:space="preserve">montant invalide.</w:t>
      </w:r>
    </w:p>
    <w:p>
      <w:pPr>
        <w:pStyle w:val="FirstParagraph"/>
      </w:pPr>
      <w:r>
        <w:t xml:space="preserve">KPI À CALCULER</w:t>
      </w:r>
    </w:p>
    <w:p>
      <w:pPr>
        <w:pStyle w:val="BodyText"/>
      </w:pPr>
      <w:r>
        <w:t xml:space="preserve">L’application doit calculer au minimum les KPI suivants.</w:t>
      </w:r>
    </w:p>
    <w:p>
      <w:pPr>
        <w:pStyle w:val="BodyText"/>
      </w:pPr>
      <w:r>
        <w:t xml:space="preserve">A. KPI portefeuille membres</w:t>
      </w:r>
    </w:p>
    <w:p>
      <w:pPr>
        <w:pStyle w:val="Compact"/>
        <w:numPr>
          <w:ilvl w:val="0"/>
          <w:numId w:val="1048"/>
        </w:numPr>
      </w:pPr>
      <w:r>
        <w:t xml:space="preserve">total inscriptions ;</w:t>
      </w:r>
    </w:p>
    <w:p>
      <w:pPr>
        <w:pStyle w:val="Compact"/>
        <w:numPr>
          <w:ilvl w:val="0"/>
          <w:numId w:val="1048"/>
        </w:numPr>
      </w:pPr>
      <w:r>
        <w:t xml:space="preserve">membres uniques ;</w:t>
      </w:r>
    </w:p>
    <w:p>
      <w:pPr>
        <w:pStyle w:val="Compact"/>
        <w:numPr>
          <w:ilvl w:val="0"/>
          <w:numId w:val="1048"/>
        </w:numPr>
      </w:pPr>
      <w:r>
        <w:t xml:space="preserve">membres avec code membre ;</w:t>
      </w:r>
    </w:p>
    <w:p>
      <w:pPr>
        <w:pStyle w:val="Compact"/>
        <w:numPr>
          <w:ilvl w:val="0"/>
          <w:numId w:val="1048"/>
        </w:numPr>
      </w:pPr>
      <w:r>
        <w:t xml:space="preserve">membres sans code membre ;</w:t>
      </w:r>
    </w:p>
    <w:p>
      <w:pPr>
        <w:pStyle w:val="Compact"/>
        <w:numPr>
          <w:ilvl w:val="0"/>
          <w:numId w:val="1048"/>
        </w:numPr>
      </w:pPr>
      <w:r>
        <w:t xml:space="preserve">membres actifs ;</w:t>
      </w:r>
    </w:p>
    <w:p>
      <w:pPr>
        <w:pStyle w:val="Compact"/>
        <w:numPr>
          <w:ilvl w:val="0"/>
          <w:numId w:val="1048"/>
        </w:numPr>
      </w:pPr>
      <w:r>
        <w:t xml:space="preserve">membres non actifs ;</w:t>
      </w:r>
    </w:p>
    <w:p>
      <w:pPr>
        <w:pStyle w:val="Compact"/>
        <w:numPr>
          <w:ilvl w:val="0"/>
          <w:numId w:val="1048"/>
        </w:numPr>
      </w:pPr>
      <w:r>
        <w:t xml:space="preserve">taux activation ;</w:t>
      </w:r>
    </w:p>
    <w:p>
      <w:pPr>
        <w:pStyle w:val="Compact"/>
        <w:numPr>
          <w:ilvl w:val="0"/>
          <w:numId w:val="1048"/>
        </w:numPr>
      </w:pPr>
      <w:r>
        <w:t xml:space="preserve">membres payés ;</w:t>
      </w:r>
    </w:p>
    <w:p>
      <w:pPr>
        <w:pStyle w:val="Compact"/>
        <w:numPr>
          <w:ilvl w:val="0"/>
          <w:numId w:val="1048"/>
        </w:numPr>
      </w:pPr>
      <w:r>
        <w:t xml:space="preserve">membres non payés ;</w:t>
      </w:r>
    </w:p>
    <w:p>
      <w:pPr>
        <w:pStyle w:val="Compact"/>
        <w:numPr>
          <w:ilvl w:val="0"/>
          <w:numId w:val="1048"/>
        </w:numPr>
      </w:pPr>
      <w:r>
        <w:t xml:space="preserve">taux paiement ;</w:t>
      </w:r>
    </w:p>
    <w:p>
      <w:pPr>
        <w:pStyle w:val="Compact"/>
        <w:numPr>
          <w:ilvl w:val="0"/>
          <w:numId w:val="1048"/>
        </w:numPr>
      </w:pPr>
      <w:r>
        <w:t xml:space="preserve">taux non-paiement ;</w:t>
      </w:r>
    </w:p>
    <w:p>
      <w:pPr>
        <w:pStyle w:val="Compact"/>
        <w:numPr>
          <w:ilvl w:val="0"/>
          <w:numId w:val="1048"/>
        </w:numPr>
      </w:pPr>
      <w:r>
        <w:t xml:space="preserve">membres payés et actifs ;</w:t>
      </w:r>
    </w:p>
    <w:p>
      <w:pPr>
        <w:pStyle w:val="Compact"/>
        <w:numPr>
          <w:ilvl w:val="0"/>
          <w:numId w:val="1048"/>
        </w:numPr>
      </w:pPr>
      <w:r>
        <w:t xml:space="preserve">membres payés, actifs et codifiés.</w:t>
      </w:r>
    </w:p>
    <w:p>
      <w:pPr>
        <w:pStyle w:val="FirstParagraph"/>
      </w:pPr>
      <w:r>
        <w:t xml:space="preserve">B. KPI catégories d’adhésion</w:t>
      </w:r>
    </w:p>
    <w:p>
      <w:pPr>
        <w:pStyle w:val="Compact"/>
        <w:numPr>
          <w:ilvl w:val="0"/>
          <w:numId w:val="1049"/>
        </w:numPr>
      </w:pPr>
      <w:r>
        <w:t xml:space="preserve">membres par catégorie ;</w:t>
      </w:r>
    </w:p>
    <w:p>
      <w:pPr>
        <w:pStyle w:val="Compact"/>
        <w:numPr>
          <w:ilvl w:val="0"/>
          <w:numId w:val="1049"/>
        </w:numPr>
      </w:pPr>
      <w:r>
        <w:t xml:space="preserve">membres payés par catégorie ;</w:t>
      </w:r>
    </w:p>
    <w:p>
      <w:pPr>
        <w:pStyle w:val="Compact"/>
        <w:numPr>
          <w:ilvl w:val="0"/>
          <w:numId w:val="1049"/>
        </w:numPr>
      </w:pPr>
      <w:r>
        <w:t xml:space="preserve">membres non payés par catégorie ;</w:t>
      </w:r>
    </w:p>
    <w:p>
      <w:pPr>
        <w:pStyle w:val="Compact"/>
        <w:numPr>
          <w:ilvl w:val="0"/>
          <w:numId w:val="1049"/>
        </w:numPr>
      </w:pPr>
      <w:r>
        <w:t xml:space="preserve">taux paiement par catégorie ;</w:t>
      </w:r>
    </w:p>
    <w:p>
      <w:pPr>
        <w:pStyle w:val="Compact"/>
        <w:numPr>
          <w:ilvl w:val="0"/>
          <w:numId w:val="1049"/>
        </w:numPr>
      </w:pPr>
      <w:r>
        <w:t xml:space="preserve">montant attendu par catégorie ;</w:t>
      </w:r>
    </w:p>
    <w:p>
      <w:pPr>
        <w:pStyle w:val="Compact"/>
        <w:numPr>
          <w:ilvl w:val="0"/>
          <w:numId w:val="1049"/>
        </w:numPr>
      </w:pPr>
      <w:r>
        <w:t xml:space="preserve">montant payé par catégorie ;</w:t>
      </w:r>
    </w:p>
    <w:p>
      <w:pPr>
        <w:pStyle w:val="Compact"/>
        <w:numPr>
          <w:ilvl w:val="0"/>
          <w:numId w:val="1049"/>
        </w:numPr>
      </w:pPr>
      <w:r>
        <w:t xml:space="preserve">montant à recouvrer par catégorie ;</w:t>
      </w:r>
    </w:p>
    <w:p>
      <w:pPr>
        <w:pStyle w:val="Compact"/>
        <w:numPr>
          <w:ilvl w:val="0"/>
          <w:numId w:val="1049"/>
        </w:numPr>
      </w:pPr>
      <w:r>
        <w:t xml:space="preserve">part de chaque catégorie dans le portefeuille ;</w:t>
      </w:r>
    </w:p>
    <w:p>
      <w:pPr>
        <w:pStyle w:val="Compact"/>
        <w:numPr>
          <w:ilvl w:val="0"/>
          <w:numId w:val="1049"/>
        </w:numPr>
      </w:pPr>
      <w:r>
        <w:t xml:space="preserve">part de chaque catégorie dans les revenus ;</w:t>
      </w:r>
    </w:p>
    <w:p>
      <w:pPr>
        <w:pStyle w:val="Compact"/>
        <w:numPr>
          <w:ilvl w:val="0"/>
          <w:numId w:val="1049"/>
        </w:numPr>
      </w:pPr>
      <w:r>
        <w:t xml:space="preserve">catégories à fort volume mais faible paiement.</w:t>
      </w:r>
    </w:p>
    <w:p>
      <w:pPr>
        <w:pStyle w:val="FirstParagraph"/>
      </w:pPr>
      <w:r>
        <w:t xml:space="preserve">C. KPI Afrique / hors Afrique</w:t>
      </w:r>
    </w:p>
    <w:p>
      <w:pPr>
        <w:pStyle w:val="Compact"/>
        <w:numPr>
          <w:ilvl w:val="0"/>
          <w:numId w:val="1050"/>
        </w:numPr>
      </w:pPr>
      <w:r>
        <w:t xml:space="preserve">membres Afrique ;</w:t>
      </w:r>
    </w:p>
    <w:p>
      <w:pPr>
        <w:pStyle w:val="Compact"/>
        <w:numPr>
          <w:ilvl w:val="0"/>
          <w:numId w:val="1050"/>
        </w:numPr>
      </w:pPr>
      <w:r>
        <w:t xml:space="preserve">membres hors Afrique ;</w:t>
      </w:r>
    </w:p>
    <w:p>
      <w:pPr>
        <w:pStyle w:val="Compact"/>
        <w:numPr>
          <w:ilvl w:val="0"/>
          <w:numId w:val="1050"/>
        </w:numPr>
      </w:pPr>
      <w:r>
        <w:t xml:space="preserve">membres Afrique payés ;</w:t>
      </w:r>
    </w:p>
    <w:p>
      <w:pPr>
        <w:pStyle w:val="Compact"/>
        <w:numPr>
          <w:ilvl w:val="0"/>
          <w:numId w:val="1050"/>
        </w:numPr>
      </w:pPr>
      <w:r>
        <w:t xml:space="preserve">membres hors Afrique payés ;</w:t>
      </w:r>
    </w:p>
    <w:p>
      <w:pPr>
        <w:pStyle w:val="Compact"/>
        <w:numPr>
          <w:ilvl w:val="0"/>
          <w:numId w:val="1050"/>
        </w:numPr>
      </w:pPr>
      <w:r>
        <w:t xml:space="preserve">membres Afrique non payés ;</w:t>
      </w:r>
    </w:p>
    <w:p>
      <w:pPr>
        <w:pStyle w:val="Compact"/>
        <w:numPr>
          <w:ilvl w:val="0"/>
          <w:numId w:val="1050"/>
        </w:numPr>
      </w:pPr>
      <w:r>
        <w:t xml:space="preserve">membres hors Afrique non payés ;</w:t>
      </w:r>
    </w:p>
    <w:p>
      <w:pPr>
        <w:pStyle w:val="Compact"/>
        <w:numPr>
          <w:ilvl w:val="0"/>
          <w:numId w:val="1050"/>
        </w:numPr>
      </w:pPr>
      <w:r>
        <w:t xml:space="preserve">taux paiement Afrique ;</w:t>
      </w:r>
    </w:p>
    <w:p>
      <w:pPr>
        <w:pStyle w:val="Compact"/>
        <w:numPr>
          <w:ilvl w:val="0"/>
          <w:numId w:val="1050"/>
        </w:numPr>
      </w:pPr>
      <w:r>
        <w:t xml:space="preserve">taux paiement hors Afrique ;</w:t>
      </w:r>
    </w:p>
    <w:p>
      <w:pPr>
        <w:pStyle w:val="Compact"/>
        <w:numPr>
          <w:ilvl w:val="0"/>
          <w:numId w:val="1050"/>
        </w:numPr>
      </w:pPr>
      <w:r>
        <w:t xml:space="preserve">revenus Afrique ;</w:t>
      </w:r>
    </w:p>
    <w:p>
      <w:pPr>
        <w:pStyle w:val="Compact"/>
        <w:numPr>
          <w:ilvl w:val="0"/>
          <w:numId w:val="1050"/>
        </w:numPr>
      </w:pPr>
      <w:r>
        <w:t xml:space="preserve">revenus hors Afrique ;</w:t>
      </w:r>
    </w:p>
    <w:p>
      <w:pPr>
        <w:pStyle w:val="Compact"/>
        <w:numPr>
          <w:ilvl w:val="0"/>
          <w:numId w:val="1050"/>
        </w:numPr>
      </w:pPr>
      <w:r>
        <w:t xml:space="preserve">part Afrique dans le portefeuille ;</w:t>
      </w:r>
    </w:p>
    <w:p>
      <w:pPr>
        <w:pStyle w:val="Compact"/>
        <w:numPr>
          <w:ilvl w:val="0"/>
          <w:numId w:val="1050"/>
        </w:numPr>
      </w:pPr>
      <w:r>
        <w:t xml:space="preserve">part hors Afrique dans le portefeuille.</w:t>
      </w:r>
    </w:p>
    <w:p>
      <w:pPr>
        <w:pStyle w:val="FirstParagraph"/>
      </w:pPr>
      <w:r>
        <w:t xml:space="preserve">D. KPI géographiques</w:t>
      </w:r>
    </w:p>
    <w:p>
      <w:pPr>
        <w:pStyle w:val="Compact"/>
        <w:numPr>
          <w:ilvl w:val="0"/>
          <w:numId w:val="1051"/>
        </w:numPr>
      </w:pPr>
      <w:r>
        <w:t xml:space="preserve">nombre de pays représentés ;</w:t>
      </w:r>
    </w:p>
    <w:p>
      <w:pPr>
        <w:pStyle w:val="Compact"/>
        <w:numPr>
          <w:ilvl w:val="0"/>
          <w:numId w:val="1051"/>
        </w:numPr>
      </w:pPr>
      <w:r>
        <w:t xml:space="preserve">membres par pays ;</w:t>
      </w:r>
    </w:p>
    <w:p>
      <w:pPr>
        <w:pStyle w:val="Compact"/>
        <w:numPr>
          <w:ilvl w:val="0"/>
          <w:numId w:val="1051"/>
        </w:numPr>
      </w:pPr>
      <w:r>
        <w:t xml:space="preserve">membres payés par pays ;</w:t>
      </w:r>
    </w:p>
    <w:p>
      <w:pPr>
        <w:pStyle w:val="Compact"/>
        <w:numPr>
          <w:ilvl w:val="0"/>
          <w:numId w:val="1051"/>
        </w:numPr>
      </w:pPr>
      <w:r>
        <w:t xml:space="preserve">membres non payés par pays ;</w:t>
      </w:r>
    </w:p>
    <w:p>
      <w:pPr>
        <w:pStyle w:val="Compact"/>
        <w:numPr>
          <w:ilvl w:val="0"/>
          <w:numId w:val="1051"/>
        </w:numPr>
      </w:pPr>
      <w:r>
        <w:t xml:space="preserve">taux paiement par pays ;</w:t>
      </w:r>
    </w:p>
    <w:p>
      <w:pPr>
        <w:pStyle w:val="Compact"/>
        <w:numPr>
          <w:ilvl w:val="0"/>
          <w:numId w:val="1051"/>
        </w:numPr>
      </w:pPr>
      <w:r>
        <w:t xml:space="preserve">revenus par pays ;</w:t>
      </w:r>
    </w:p>
    <w:p>
      <w:pPr>
        <w:pStyle w:val="Compact"/>
        <w:numPr>
          <w:ilvl w:val="0"/>
          <w:numId w:val="1051"/>
        </w:numPr>
      </w:pPr>
      <w:r>
        <w:t xml:space="preserve">montant à recouvrer par pays ;</w:t>
      </w:r>
    </w:p>
    <w:p>
      <w:pPr>
        <w:pStyle w:val="Compact"/>
        <w:numPr>
          <w:ilvl w:val="0"/>
          <w:numId w:val="1051"/>
        </w:numPr>
      </w:pPr>
      <w:r>
        <w:t xml:space="preserve">top 10 pays par membres ;</w:t>
      </w:r>
    </w:p>
    <w:p>
      <w:pPr>
        <w:pStyle w:val="Compact"/>
        <w:numPr>
          <w:ilvl w:val="0"/>
          <w:numId w:val="1051"/>
        </w:numPr>
      </w:pPr>
      <w:r>
        <w:t xml:space="preserve">top 10 pays par revenus ;</w:t>
      </w:r>
    </w:p>
    <w:p>
      <w:pPr>
        <w:pStyle w:val="Compact"/>
        <w:numPr>
          <w:ilvl w:val="0"/>
          <w:numId w:val="1051"/>
        </w:numPr>
      </w:pPr>
      <w:r>
        <w:t xml:space="preserve">pays avec beaucoup d’inscrits mais peu de payés.</w:t>
      </w:r>
    </w:p>
    <w:p>
      <w:pPr>
        <w:pStyle w:val="FirstParagraph"/>
      </w:pPr>
      <w:r>
        <w:t xml:space="preserve">E. KPI financiers et recouvrement</w:t>
      </w:r>
    </w:p>
    <w:p>
      <w:pPr>
        <w:pStyle w:val="Compact"/>
        <w:numPr>
          <w:ilvl w:val="0"/>
          <w:numId w:val="1052"/>
        </w:numPr>
      </w:pPr>
      <w:r>
        <w:t xml:space="preserve">montant total attendu ;</w:t>
      </w:r>
    </w:p>
    <w:p>
      <w:pPr>
        <w:pStyle w:val="Compact"/>
        <w:numPr>
          <w:ilvl w:val="0"/>
          <w:numId w:val="1052"/>
        </w:numPr>
      </w:pPr>
      <w:r>
        <w:t xml:space="preserve">montant total payé ;</w:t>
      </w:r>
    </w:p>
    <w:p>
      <w:pPr>
        <w:pStyle w:val="Compact"/>
        <w:numPr>
          <w:ilvl w:val="0"/>
          <w:numId w:val="1052"/>
        </w:numPr>
      </w:pPr>
      <w:r>
        <w:t xml:space="preserve">montant total à recouvrer ;</w:t>
      </w:r>
    </w:p>
    <w:p>
      <w:pPr>
        <w:pStyle w:val="Compact"/>
        <w:numPr>
          <w:ilvl w:val="0"/>
          <w:numId w:val="1052"/>
        </w:numPr>
      </w:pPr>
      <w:r>
        <w:t xml:space="preserve">taux recouvrement ;</w:t>
      </w:r>
    </w:p>
    <w:p>
      <w:pPr>
        <w:pStyle w:val="Compact"/>
        <w:numPr>
          <w:ilvl w:val="0"/>
          <w:numId w:val="1052"/>
        </w:numPr>
      </w:pPr>
      <w:r>
        <w:t xml:space="preserve">cotisation moyenne ;</w:t>
      </w:r>
    </w:p>
    <w:p>
      <w:pPr>
        <w:pStyle w:val="Compact"/>
        <w:numPr>
          <w:ilvl w:val="0"/>
          <w:numId w:val="1052"/>
        </w:numPr>
      </w:pPr>
      <w:r>
        <w:t xml:space="preserve">revenus par mode de paiement ;</w:t>
      </w:r>
    </w:p>
    <w:p>
      <w:pPr>
        <w:pStyle w:val="Compact"/>
        <w:numPr>
          <w:ilvl w:val="0"/>
          <w:numId w:val="1052"/>
        </w:numPr>
      </w:pPr>
      <w:r>
        <w:t xml:space="preserve">revenus par type d’adhésion ;</w:t>
      </w:r>
    </w:p>
    <w:p>
      <w:pPr>
        <w:pStyle w:val="Compact"/>
        <w:numPr>
          <w:ilvl w:val="0"/>
          <w:numId w:val="1052"/>
        </w:numPr>
      </w:pPr>
      <w:r>
        <w:t xml:space="preserve">revenus par mois ;</w:t>
      </w:r>
    </w:p>
    <w:p>
      <w:pPr>
        <w:pStyle w:val="Compact"/>
        <w:numPr>
          <w:ilvl w:val="0"/>
          <w:numId w:val="1052"/>
        </w:numPr>
      </w:pPr>
      <w:r>
        <w:t xml:space="preserve">créances par catégorie ;</w:t>
      </w:r>
    </w:p>
    <w:p>
      <w:pPr>
        <w:pStyle w:val="Compact"/>
        <w:numPr>
          <w:ilvl w:val="0"/>
          <w:numId w:val="1052"/>
        </w:numPr>
      </w:pPr>
      <w:r>
        <w:t xml:space="preserve">créances par pays ;</w:t>
      </w:r>
    </w:p>
    <w:p>
      <w:pPr>
        <w:pStyle w:val="Compact"/>
        <w:numPr>
          <w:ilvl w:val="0"/>
          <w:numId w:val="1052"/>
        </w:numPr>
      </w:pPr>
      <w:r>
        <w:t xml:space="preserve">top créances membres ;</w:t>
      </w:r>
    </w:p>
    <w:p>
      <w:pPr>
        <w:pStyle w:val="Compact"/>
        <w:numPr>
          <w:ilvl w:val="0"/>
          <w:numId w:val="1052"/>
        </w:numPr>
      </w:pPr>
      <w:r>
        <w:t xml:space="preserve">paiements non comptabilisés ;</w:t>
      </w:r>
    </w:p>
    <w:p>
      <w:pPr>
        <w:pStyle w:val="Compact"/>
        <w:numPr>
          <w:ilvl w:val="0"/>
          <w:numId w:val="1052"/>
        </w:numPr>
      </w:pPr>
      <w:r>
        <w:t xml:space="preserve">montant payé mais non comptabilisé.</w:t>
      </w:r>
    </w:p>
    <w:p>
      <w:pPr>
        <w:pStyle w:val="FirstParagraph"/>
      </w:pPr>
      <w:r>
        <w:t xml:space="preserve">F. KPI paiement</w:t>
      </w:r>
    </w:p>
    <w:p>
      <w:pPr>
        <w:pStyle w:val="Compact"/>
        <w:numPr>
          <w:ilvl w:val="0"/>
          <w:numId w:val="1053"/>
        </w:numPr>
      </w:pPr>
      <w:r>
        <w:t xml:space="preserve">nombre de factures émises ;</w:t>
      </w:r>
    </w:p>
    <w:p>
      <w:pPr>
        <w:pStyle w:val="Compact"/>
        <w:numPr>
          <w:ilvl w:val="0"/>
          <w:numId w:val="1053"/>
        </w:numPr>
      </w:pPr>
      <w:r>
        <w:t xml:space="preserve">nombre de factures payées ;</w:t>
      </w:r>
    </w:p>
    <w:p>
      <w:pPr>
        <w:pStyle w:val="Compact"/>
        <w:numPr>
          <w:ilvl w:val="0"/>
          <w:numId w:val="1053"/>
        </w:numPr>
      </w:pPr>
      <w:r>
        <w:t xml:space="preserve">nombre de factures non payées ;</w:t>
      </w:r>
    </w:p>
    <w:p>
      <w:pPr>
        <w:pStyle w:val="Compact"/>
        <w:numPr>
          <w:ilvl w:val="0"/>
          <w:numId w:val="1053"/>
        </w:numPr>
      </w:pPr>
      <w:r>
        <w:t xml:space="preserve">taux paiement factures ;</w:t>
      </w:r>
    </w:p>
    <w:p>
      <w:pPr>
        <w:pStyle w:val="Compact"/>
        <w:numPr>
          <w:ilvl w:val="0"/>
          <w:numId w:val="1053"/>
        </w:numPr>
      </w:pPr>
      <w:r>
        <w:t xml:space="preserve">délai moyen inscription → paiement ;</w:t>
      </w:r>
    </w:p>
    <w:p>
      <w:pPr>
        <w:pStyle w:val="Compact"/>
        <w:numPr>
          <w:ilvl w:val="0"/>
          <w:numId w:val="1053"/>
        </w:numPr>
      </w:pPr>
      <w:r>
        <w:t xml:space="preserve">délai moyen paiement → comptabilité ;</w:t>
      </w:r>
    </w:p>
    <w:p>
      <w:pPr>
        <w:pStyle w:val="Compact"/>
        <w:numPr>
          <w:ilvl w:val="0"/>
          <w:numId w:val="1053"/>
        </w:numPr>
      </w:pPr>
      <w:r>
        <w:t xml:space="preserve">membres non payés depuis plus de 30 jours ;</w:t>
      </w:r>
    </w:p>
    <w:p>
      <w:pPr>
        <w:pStyle w:val="Compact"/>
        <w:numPr>
          <w:ilvl w:val="0"/>
          <w:numId w:val="1053"/>
        </w:numPr>
      </w:pPr>
      <w:r>
        <w:t xml:space="preserve">membres non payés depuis plus de 60 jours ;</w:t>
      </w:r>
    </w:p>
    <w:p>
      <w:pPr>
        <w:pStyle w:val="Compact"/>
        <w:numPr>
          <w:ilvl w:val="0"/>
          <w:numId w:val="1053"/>
        </w:numPr>
      </w:pPr>
      <w:r>
        <w:t xml:space="preserve">membres non payés depuis plus de 90 jours ;</w:t>
      </w:r>
    </w:p>
    <w:p>
      <w:pPr>
        <w:pStyle w:val="Compact"/>
        <w:numPr>
          <w:ilvl w:val="0"/>
          <w:numId w:val="1053"/>
        </w:numPr>
      </w:pPr>
      <w:r>
        <w:t xml:space="preserve">montant en souffrance par tranche d’âge ;</w:t>
      </w:r>
    </w:p>
    <w:p>
      <w:pPr>
        <w:pStyle w:val="Compact"/>
        <w:numPr>
          <w:ilvl w:val="0"/>
          <w:numId w:val="1053"/>
        </w:numPr>
      </w:pPr>
      <w:r>
        <w:t xml:space="preserve">part paiements offline ;</w:t>
      </w:r>
    </w:p>
    <w:p>
      <w:pPr>
        <w:pStyle w:val="Compact"/>
        <w:numPr>
          <w:ilvl w:val="0"/>
          <w:numId w:val="1053"/>
        </w:numPr>
      </w:pPr>
      <w:r>
        <w:t xml:space="preserve">part paiements Stripe.</w:t>
      </w:r>
    </w:p>
    <w:p>
      <w:pPr>
        <w:pStyle w:val="FirstParagraph"/>
      </w:pPr>
      <w:r>
        <w:t xml:space="preserve">G. KPI renouvellement et fidélisation</w:t>
      </w:r>
    </w:p>
    <w:p>
      <w:pPr>
        <w:pStyle w:val="Compact"/>
        <w:numPr>
          <w:ilvl w:val="0"/>
          <w:numId w:val="1054"/>
        </w:numPr>
      </w:pPr>
      <w:r>
        <w:t xml:space="preserve">nouvelles adhésions ;</w:t>
      </w:r>
    </w:p>
    <w:p>
      <w:pPr>
        <w:pStyle w:val="Compact"/>
        <w:numPr>
          <w:ilvl w:val="0"/>
          <w:numId w:val="1054"/>
        </w:numPr>
      </w:pPr>
      <w:r>
        <w:t xml:space="preserve">renouvellements ;</w:t>
      </w:r>
    </w:p>
    <w:p>
      <w:pPr>
        <w:pStyle w:val="Compact"/>
        <w:numPr>
          <w:ilvl w:val="0"/>
          <w:numId w:val="1054"/>
        </w:numPr>
      </w:pPr>
      <w:r>
        <w:t xml:space="preserve">part renouvellements ;</w:t>
      </w:r>
    </w:p>
    <w:p>
      <w:pPr>
        <w:pStyle w:val="Compact"/>
        <w:numPr>
          <w:ilvl w:val="0"/>
          <w:numId w:val="1054"/>
        </w:numPr>
      </w:pPr>
      <w:r>
        <w:t xml:space="preserve">revenus nouvelles adhésions ;</w:t>
      </w:r>
    </w:p>
    <w:p>
      <w:pPr>
        <w:pStyle w:val="Compact"/>
        <w:numPr>
          <w:ilvl w:val="0"/>
          <w:numId w:val="1054"/>
        </w:numPr>
      </w:pPr>
      <w:r>
        <w:t xml:space="preserve">revenus renouvellements ;</w:t>
      </w:r>
    </w:p>
    <w:p>
      <w:pPr>
        <w:pStyle w:val="Compact"/>
        <w:numPr>
          <w:ilvl w:val="0"/>
          <w:numId w:val="1054"/>
        </w:numPr>
      </w:pPr>
      <w:r>
        <w:t xml:space="preserve">renouvellements par pays ;</w:t>
      </w:r>
    </w:p>
    <w:p>
      <w:pPr>
        <w:pStyle w:val="Compact"/>
        <w:numPr>
          <w:ilvl w:val="0"/>
          <w:numId w:val="1054"/>
        </w:numPr>
      </w:pPr>
      <w:r>
        <w:t xml:space="preserve">renouvellements par catégorie ;</w:t>
      </w:r>
    </w:p>
    <w:p>
      <w:pPr>
        <w:pStyle w:val="Compact"/>
        <w:numPr>
          <w:ilvl w:val="0"/>
          <w:numId w:val="1054"/>
        </w:numPr>
      </w:pPr>
      <w:r>
        <w:t xml:space="preserve">membres renouvelés mais non payés ;</w:t>
      </w:r>
    </w:p>
    <w:p>
      <w:pPr>
        <w:pStyle w:val="Compact"/>
        <w:numPr>
          <w:ilvl w:val="0"/>
          <w:numId w:val="1054"/>
        </w:numPr>
      </w:pPr>
      <w:r>
        <w:t xml:space="preserve">taux renouvellement apparent.</w:t>
      </w:r>
    </w:p>
    <w:p>
      <w:pPr>
        <w:pStyle w:val="FirstParagraph"/>
      </w:pPr>
      <w:r>
        <w:t xml:space="preserve">H. KPI gouvernance</w:t>
      </w:r>
    </w:p>
    <w:p>
      <w:pPr>
        <w:pStyle w:val="Compact"/>
        <w:numPr>
          <w:ilvl w:val="0"/>
          <w:numId w:val="1055"/>
        </w:numPr>
      </w:pPr>
      <w:r>
        <w:t xml:space="preserve">membres payés et actifs ;</w:t>
      </w:r>
    </w:p>
    <w:p>
      <w:pPr>
        <w:pStyle w:val="Compact"/>
        <w:numPr>
          <w:ilvl w:val="0"/>
          <w:numId w:val="1055"/>
        </w:numPr>
      </w:pPr>
      <w:r>
        <w:t xml:space="preserve">membres institutionnels payés ;</w:t>
      </w:r>
    </w:p>
    <w:p>
      <w:pPr>
        <w:pStyle w:val="Compact"/>
        <w:numPr>
          <w:ilvl w:val="0"/>
          <w:numId w:val="1055"/>
        </w:numPr>
      </w:pPr>
      <w:r>
        <w:t xml:space="preserve">membres individuels payés ;</w:t>
      </w:r>
    </w:p>
    <w:p>
      <w:pPr>
        <w:pStyle w:val="Compact"/>
        <w:numPr>
          <w:ilvl w:val="0"/>
          <w:numId w:val="1055"/>
        </w:numPr>
      </w:pPr>
      <w:r>
        <w:t xml:space="preserve">membres affiliés payés ;</w:t>
      </w:r>
    </w:p>
    <w:p>
      <w:pPr>
        <w:pStyle w:val="Compact"/>
        <w:numPr>
          <w:ilvl w:val="0"/>
          <w:numId w:val="1055"/>
        </w:numPr>
      </w:pPr>
      <w:r>
        <w:t xml:space="preserve">représentativité par pays ;</w:t>
      </w:r>
    </w:p>
    <w:p>
      <w:pPr>
        <w:pStyle w:val="Compact"/>
        <w:numPr>
          <w:ilvl w:val="0"/>
          <w:numId w:val="1055"/>
        </w:numPr>
      </w:pPr>
      <w:r>
        <w:t xml:space="preserve">représentativité par catégorie ;</w:t>
      </w:r>
    </w:p>
    <w:p>
      <w:pPr>
        <w:pStyle w:val="Compact"/>
        <w:numPr>
          <w:ilvl w:val="0"/>
          <w:numId w:val="1055"/>
        </w:numPr>
      </w:pPr>
      <w:r>
        <w:t xml:space="preserve">représentativité Afrique / hors Afrique ;</w:t>
      </w:r>
    </w:p>
    <w:p>
      <w:pPr>
        <w:pStyle w:val="Compact"/>
        <w:numPr>
          <w:ilvl w:val="0"/>
          <w:numId w:val="1055"/>
        </w:numPr>
      </w:pPr>
      <w:r>
        <w:t xml:space="preserve">membres stratégiques non payés ;</w:t>
      </w:r>
    </w:p>
    <w:p>
      <w:pPr>
        <w:pStyle w:val="Compact"/>
        <w:numPr>
          <w:ilvl w:val="0"/>
          <w:numId w:val="1055"/>
        </w:numPr>
      </w:pPr>
      <w:r>
        <w:t xml:space="preserve">membres sans code membre ;</w:t>
      </w:r>
    </w:p>
    <w:p>
      <w:pPr>
        <w:pStyle w:val="Compact"/>
        <w:numPr>
          <w:ilvl w:val="0"/>
          <w:numId w:val="1055"/>
        </w:numPr>
      </w:pPr>
      <w:r>
        <w:t xml:space="preserve">membres potentiellement éligibles aux droits statutaires si les règles sont connues.</w:t>
      </w:r>
    </w:p>
    <w:p>
      <w:pPr>
        <w:pStyle w:val="FirstParagraph"/>
      </w:pPr>
      <w:r>
        <w:t xml:space="preserve">I. KPI qualité des données</w:t>
      </w:r>
    </w:p>
    <w:p>
      <w:pPr>
        <w:pStyle w:val="Compact"/>
        <w:numPr>
          <w:ilvl w:val="0"/>
          <w:numId w:val="1056"/>
        </w:numPr>
      </w:pPr>
      <w:r>
        <w:t xml:space="preserve">taux complétude global ;</w:t>
      </w:r>
    </w:p>
    <w:p>
      <w:pPr>
        <w:pStyle w:val="Compact"/>
        <w:numPr>
          <w:ilvl w:val="0"/>
          <w:numId w:val="1056"/>
        </w:numPr>
      </w:pPr>
      <w:r>
        <w:t xml:space="preserve">taux complétude email ;</w:t>
      </w:r>
    </w:p>
    <w:p>
      <w:pPr>
        <w:pStyle w:val="Compact"/>
        <w:numPr>
          <w:ilvl w:val="0"/>
          <w:numId w:val="1056"/>
        </w:numPr>
      </w:pPr>
      <w:r>
        <w:t xml:space="preserve">taux complétude pays ;</w:t>
      </w:r>
    </w:p>
    <w:p>
      <w:pPr>
        <w:pStyle w:val="Compact"/>
        <w:numPr>
          <w:ilvl w:val="0"/>
          <w:numId w:val="1056"/>
        </w:numPr>
      </w:pPr>
      <w:r>
        <w:t xml:space="preserve">taux complétude code membre ;</w:t>
      </w:r>
    </w:p>
    <w:p>
      <w:pPr>
        <w:pStyle w:val="Compact"/>
        <w:numPr>
          <w:ilvl w:val="0"/>
          <w:numId w:val="1056"/>
        </w:numPr>
      </w:pPr>
      <w:r>
        <w:t xml:space="preserve">taux complétude date inscription ;</w:t>
      </w:r>
    </w:p>
    <w:p>
      <w:pPr>
        <w:pStyle w:val="Compact"/>
        <w:numPr>
          <w:ilvl w:val="0"/>
          <w:numId w:val="1056"/>
        </w:numPr>
      </w:pPr>
      <w:r>
        <w:t xml:space="preserve">taux complétude date paiement ;</w:t>
      </w:r>
    </w:p>
    <w:p>
      <w:pPr>
        <w:pStyle w:val="Compact"/>
        <w:numPr>
          <w:ilvl w:val="0"/>
          <w:numId w:val="1056"/>
        </w:numPr>
      </w:pPr>
      <w:r>
        <w:t xml:space="preserve">taux complétude date comptabilité ;</w:t>
      </w:r>
    </w:p>
    <w:p>
      <w:pPr>
        <w:pStyle w:val="Compact"/>
        <w:numPr>
          <w:ilvl w:val="0"/>
          <w:numId w:val="1056"/>
        </w:numPr>
      </w:pPr>
      <w:r>
        <w:t xml:space="preserve">nombre doublons email ;</w:t>
      </w:r>
    </w:p>
    <w:p>
      <w:pPr>
        <w:pStyle w:val="Compact"/>
        <w:numPr>
          <w:ilvl w:val="0"/>
          <w:numId w:val="1056"/>
        </w:numPr>
      </w:pPr>
      <w:r>
        <w:t xml:space="preserve">nombre doublons code membre ;</w:t>
      </w:r>
    </w:p>
    <w:p>
      <w:pPr>
        <w:pStyle w:val="Compact"/>
        <w:numPr>
          <w:ilvl w:val="0"/>
          <w:numId w:val="1056"/>
        </w:numPr>
      </w:pPr>
      <w:r>
        <w:t xml:space="preserve">nombre doublons facture ;</w:t>
      </w:r>
    </w:p>
    <w:p>
      <w:pPr>
        <w:pStyle w:val="Compact"/>
        <w:numPr>
          <w:ilvl w:val="0"/>
          <w:numId w:val="1056"/>
        </w:numPr>
      </w:pPr>
      <w:r>
        <w:t xml:space="preserve">emails invalides ;</w:t>
      </w:r>
    </w:p>
    <w:p>
      <w:pPr>
        <w:pStyle w:val="Compact"/>
        <w:numPr>
          <w:ilvl w:val="0"/>
          <w:numId w:val="1056"/>
        </w:numPr>
      </w:pPr>
      <w:r>
        <w:t xml:space="preserve">membres payés sans date paiement ;</w:t>
      </w:r>
    </w:p>
    <w:p>
      <w:pPr>
        <w:pStyle w:val="Compact"/>
        <w:numPr>
          <w:ilvl w:val="0"/>
          <w:numId w:val="1056"/>
        </w:numPr>
      </w:pPr>
      <w:r>
        <w:t xml:space="preserve">membres payés sans date comptabilité ;</w:t>
      </w:r>
    </w:p>
    <w:p>
      <w:pPr>
        <w:pStyle w:val="Compact"/>
        <w:numPr>
          <w:ilvl w:val="0"/>
          <w:numId w:val="1056"/>
        </w:numPr>
      </w:pPr>
      <w:r>
        <w:t xml:space="preserve">membres payés sans code membre ;</w:t>
      </w:r>
    </w:p>
    <w:p>
      <w:pPr>
        <w:pStyle w:val="Compact"/>
        <w:numPr>
          <w:ilvl w:val="0"/>
          <w:numId w:val="1056"/>
        </w:numPr>
      </w:pPr>
      <w:r>
        <w:t xml:space="preserve">membres payés mais non actifs ;</w:t>
      </w:r>
    </w:p>
    <w:p>
      <w:pPr>
        <w:pStyle w:val="Compact"/>
        <w:numPr>
          <w:ilvl w:val="0"/>
          <w:numId w:val="1056"/>
        </w:numPr>
      </w:pPr>
      <w:r>
        <w:t xml:space="preserve">membres actifs mais non payés ;</w:t>
      </w:r>
    </w:p>
    <w:p>
      <w:pPr>
        <w:pStyle w:val="Compact"/>
        <w:numPr>
          <w:ilvl w:val="0"/>
          <w:numId w:val="1056"/>
        </w:numPr>
      </w:pPr>
      <w:r>
        <w:t xml:space="preserve">score qualité global de la base.</w:t>
      </w:r>
    </w:p>
    <w:p>
      <w:pPr>
        <w:pStyle w:val="FirstParagraph"/>
      </w:pPr>
      <w:r>
        <w:t xml:space="preserve">J. KPI risques</w:t>
      </w:r>
    </w:p>
    <w:p>
      <w:pPr>
        <w:pStyle w:val="Compact"/>
        <w:numPr>
          <w:ilvl w:val="0"/>
          <w:numId w:val="1057"/>
        </w:numPr>
      </w:pPr>
      <w:r>
        <w:t xml:space="preserve">risque non-recouvrement ;</w:t>
      </w:r>
    </w:p>
    <w:p>
      <w:pPr>
        <w:pStyle w:val="Compact"/>
        <w:numPr>
          <w:ilvl w:val="0"/>
          <w:numId w:val="1057"/>
        </w:numPr>
      </w:pPr>
      <w:r>
        <w:t xml:space="preserve">risque perte revenus ;</w:t>
      </w:r>
    </w:p>
    <w:p>
      <w:pPr>
        <w:pStyle w:val="Compact"/>
        <w:numPr>
          <w:ilvl w:val="0"/>
          <w:numId w:val="1057"/>
        </w:numPr>
      </w:pPr>
      <w:r>
        <w:t xml:space="preserve">risque doublons ;</w:t>
      </w:r>
    </w:p>
    <w:p>
      <w:pPr>
        <w:pStyle w:val="Compact"/>
        <w:numPr>
          <w:ilvl w:val="0"/>
          <w:numId w:val="1057"/>
        </w:numPr>
      </w:pPr>
      <w:r>
        <w:t xml:space="preserve">risque paiement non comptabilisé ;</w:t>
      </w:r>
    </w:p>
    <w:p>
      <w:pPr>
        <w:pStyle w:val="Compact"/>
        <w:numPr>
          <w:ilvl w:val="0"/>
          <w:numId w:val="1057"/>
        </w:numPr>
      </w:pPr>
      <w:r>
        <w:t xml:space="preserve">risque gouvernance basée sur données incomplètes ;</w:t>
      </w:r>
    </w:p>
    <w:p>
      <w:pPr>
        <w:pStyle w:val="Compact"/>
        <w:numPr>
          <w:ilvl w:val="0"/>
          <w:numId w:val="1057"/>
        </w:numPr>
      </w:pPr>
      <w:r>
        <w:t xml:space="preserve">risque concentration géographique ;</w:t>
      </w:r>
    </w:p>
    <w:p>
      <w:pPr>
        <w:pStyle w:val="Compact"/>
        <w:numPr>
          <w:ilvl w:val="0"/>
          <w:numId w:val="1057"/>
        </w:numPr>
      </w:pPr>
      <w:r>
        <w:t xml:space="preserve">risque concentration revenus ;</w:t>
      </w:r>
    </w:p>
    <w:p>
      <w:pPr>
        <w:pStyle w:val="Compact"/>
        <w:numPr>
          <w:ilvl w:val="0"/>
          <w:numId w:val="1057"/>
        </w:numPr>
      </w:pPr>
      <w:r>
        <w:t xml:space="preserve">risque faible renouvellement ;</w:t>
      </w:r>
    </w:p>
    <w:p>
      <w:pPr>
        <w:pStyle w:val="Compact"/>
        <w:numPr>
          <w:ilvl w:val="0"/>
          <w:numId w:val="1057"/>
        </w:numPr>
      </w:pPr>
      <w:r>
        <w:t xml:space="preserve">risque mauvaise classification membres.</w:t>
      </w:r>
    </w:p>
    <w:p>
      <w:pPr>
        <w:pStyle w:val="FirstParagraph"/>
      </w:pPr>
      <w:r>
        <w:t xml:space="preserve">PAGES DU DASHBOARD À DÉVELOPPER</w:t>
      </w:r>
    </w:p>
    <w:p>
      <w:pPr>
        <w:pStyle w:val="BodyText"/>
      </w:pPr>
      <w:r>
        <w:t xml:space="preserve">PAGE 1 — Vue exécutive</w:t>
      </w:r>
    </w:p>
    <w:p>
      <w:pPr>
        <w:pStyle w:val="BodyText"/>
      </w:pPr>
      <w:r>
        <w:t xml:space="preserve">Objectif :</w:t>
      </w:r>
      <w:r>
        <w:t xml:space="preserve"> </w:t>
      </w:r>
      <w:r>
        <w:t xml:space="preserve">Donner au Directeur Exécutif une vue globale et immédiate.</w:t>
      </w:r>
    </w:p>
    <w:p>
      <w:pPr>
        <w:pStyle w:val="BodyText"/>
      </w:pPr>
      <w:r>
        <w:t xml:space="preserve">Contenu :</w:t>
      </w:r>
    </w:p>
    <w:p>
      <w:pPr>
        <w:pStyle w:val="Compact"/>
        <w:numPr>
          <w:ilvl w:val="0"/>
          <w:numId w:val="1058"/>
        </w:numPr>
      </w:pPr>
      <w:r>
        <w:t xml:space="preserve">total inscriptions ;</w:t>
      </w:r>
    </w:p>
    <w:p>
      <w:pPr>
        <w:pStyle w:val="Compact"/>
        <w:numPr>
          <w:ilvl w:val="0"/>
          <w:numId w:val="1058"/>
        </w:numPr>
      </w:pPr>
      <w:r>
        <w:t xml:space="preserve">membres uniques ;</w:t>
      </w:r>
    </w:p>
    <w:p>
      <w:pPr>
        <w:pStyle w:val="Compact"/>
        <w:numPr>
          <w:ilvl w:val="0"/>
          <w:numId w:val="1058"/>
        </w:numPr>
      </w:pPr>
      <w:r>
        <w:t xml:space="preserve">membres payés ;</w:t>
      </w:r>
    </w:p>
    <w:p>
      <w:pPr>
        <w:pStyle w:val="Compact"/>
        <w:numPr>
          <w:ilvl w:val="0"/>
          <w:numId w:val="1058"/>
        </w:numPr>
      </w:pPr>
      <w:r>
        <w:t xml:space="preserve">membres non payés ;</w:t>
      </w:r>
    </w:p>
    <w:p>
      <w:pPr>
        <w:pStyle w:val="Compact"/>
        <w:numPr>
          <w:ilvl w:val="0"/>
          <w:numId w:val="1058"/>
        </w:numPr>
      </w:pPr>
      <w:r>
        <w:t xml:space="preserve">taux paiement ;</w:t>
      </w:r>
    </w:p>
    <w:p>
      <w:pPr>
        <w:pStyle w:val="Compact"/>
        <w:numPr>
          <w:ilvl w:val="0"/>
          <w:numId w:val="1058"/>
        </w:numPr>
      </w:pPr>
      <w:r>
        <w:t xml:space="preserve">montant payé ;</w:t>
      </w:r>
    </w:p>
    <w:p>
      <w:pPr>
        <w:pStyle w:val="Compact"/>
        <w:numPr>
          <w:ilvl w:val="0"/>
          <w:numId w:val="1058"/>
        </w:numPr>
      </w:pPr>
      <w:r>
        <w:t xml:space="preserve">montant à recouvrer ;</w:t>
      </w:r>
    </w:p>
    <w:p>
      <w:pPr>
        <w:pStyle w:val="Compact"/>
        <w:numPr>
          <w:ilvl w:val="0"/>
          <w:numId w:val="1058"/>
        </w:numPr>
      </w:pPr>
      <w:r>
        <w:t xml:space="preserve">taux recouvrement ;</w:t>
      </w:r>
    </w:p>
    <w:p>
      <w:pPr>
        <w:pStyle w:val="Compact"/>
        <w:numPr>
          <w:ilvl w:val="0"/>
          <w:numId w:val="1058"/>
        </w:numPr>
      </w:pPr>
      <w:r>
        <w:t xml:space="preserve">membres actifs ;</w:t>
      </w:r>
    </w:p>
    <w:p>
      <w:pPr>
        <w:pStyle w:val="Compact"/>
        <w:numPr>
          <w:ilvl w:val="0"/>
          <w:numId w:val="1058"/>
        </w:numPr>
      </w:pPr>
      <w:r>
        <w:t xml:space="preserve">pays représentés ;</w:t>
      </w:r>
    </w:p>
    <w:p>
      <w:pPr>
        <w:pStyle w:val="Compact"/>
        <w:numPr>
          <w:ilvl w:val="0"/>
          <w:numId w:val="1058"/>
        </w:numPr>
      </w:pPr>
      <w:r>
        <w:t xml:space="preserve">alertes critiques ;</w:t>
      </w:r>
    </w:p>
    <w:p>
      <w:pPr>
        <w:pStyle w:val="Compact"/>
        <w:numPr>
          <w:ilvl w:val="0"/>
          <w:numId w:val="1058"/>
        </w:numPr>
      </w:pPr>
      <w:r>
        <w:t xml:space="preserve">évolution mensuelle ;</w:t>
      </w:r>
    </w:p>
    <w:p>
      <w:pPr>
        <w:pStyle w:val="Compact"/>
        <w:numPr>
          <w:ilvl w:val="0"/>
          <w:numId w:val="1058"/>
        </w:numPr>
      </w:pPr>
      <w:r>
        <w:t xml:space="preserve">top pays ;</w:t>
      </w:r>
    </w:p>
    <w:p>
      <w:pPr>
        <w:pStyle w:val="Compact"/>
        <w:numPr>
          <w:ilvl w:val="0"/>
          <w:numId w:val="1058"/>
        </w:numPr>
      </w:pPr>
      <w:r>
        <w:t xml:space="preserve">top catégories.</w:t>
      </w:r>
    </w:p>
    <w:p>
      <w:pPr>
        <w:pStyle w:val="FirstParagraph"/>
      </w:pPr>
      <w:r>
        <w:t xml:space="preserve">Visuels :</w:t>
      </w:r>
    </w:p>
    <w:p>
      <w:pPr>
        <w:pStyle w:val="Compact"/>
        <w:numPr>
          <w:ilvl w:val="0"/>
          <w:numId w:val="1059"/>
        </w:numPr>
      </w:pPr>
      <w:r>
        <w:t xml:space="preserve">cartes KPI ;</w:t>
      </w:r>
    </w:p>
    <w:p>
      <w:pPr>
        <w:pStyle w:val="Compact"/>
        <w:numPr>
          <w:ilvl w:val="0"/>
          <w:numId w:val="1059"/>
        </w:numPr>
      </w:pPr>
      <w:r>
        <w:t xml:space="preserve">graphique évolution mensuelle ;</w:t>
      </w:r>
    </w:p>
    <w:p>
      <w:pPr>
        <w:pStyle w:val="Compact"/>
        <w:numPr>
          <w:ilvl w:val="0"/>
          <w:numId w:val="1059"/>
        </w:numPr>
      </w:pPr>
      <w:r>
        <w:t xml:space="preserve">barres top pays ;</w:t>
      </w:r>
    </w:p>
    <w:p>
      <w:pPr>
        <w:pStyle w:val="Compact"/>
        <w:numPr>
          <w:ilvl w:val="0"/>
          <w:numId w:val="1059"/>
        </w:numPr>
      </w:pPr>
      <w:r>
        <w:t xml:space="preserve">barres top catégories ;</w:t>
      </w:r>
    </w:p>
    <w:p>
      <w:pPr>
        <w:pStyle w:val="Compact"/>
        <w:numPr>
          <w:ilvl w:val="0"/>
          <w:numId w:val="1059"/>
        </w:numPr>
      </w:pPr>
      <w:r>
        <w:t xml:space="preserve">tableau alertes critiques ;</w:t>
      </w:r>
    </w:p>
    <w:p>
      <w:pPr>
        <w:pStyle w:val="Compact"/>
        <w:numPr>
          <w:ilvl w:val="0"/>
          <w:numId w:val="1059"/>
        </w:numPr>
      </w:pPr>
      <w:r>
        <w:t xml:space="preserve">indicateur rouge/orange/vert.</w:t>
      </w:r>
    </w:p>
    <w:p>
      <w:pPr>
        <w:pStyle w:val="FirstParagraph"/>
      </w:pPr>
      <w:r>
        <w:t xml:space="preserve">PAGE 2 — Portefeuille membres</w:t>
      </w:r>
    </w:p>
    <w:p>
      <w:pPr>
        <w:pStyle w:val="BodyText"/>
      </w:pPr>
      <w:r>
        <w:t xml:space="preserve">Contenu :</w:t>
      </w:r>
    </w:p>
    <w:p>
      <w:pPr>
        <w:pStyle w:val="Compact"/>
        <w:numPr>
          <w:ilvl w:val="0"/>
          <w:numId w:val="1060"/>
        </w:numPr>
      </w:pPr>
      <w:r>
        <w:t xml:space="preserve">membres par catégorie ;</w:t>
      </w:r>
    </w:p>
    <w:p>
      <w:pPr>
        <w:pStyle w:val="Compact"/>
        <w:numPr>
          <w:ilvl w:val="0"/>
          <w:numId w:val="1060"/>
        </w:numPr>
      </w:pPr>
      <w:r>
        <w:t xml:space="preserve">membres par statut paiement ;</w:t>
      </w:r>
    </w:p>
    <w:p>
      <w:pPr>
        <w:pStyle w:val="Compact"/>
        <w:numPr>
          <w:ilvl w:val="0"/>
          <w:numId w:val="1060"/>
        </w:numPr>
      </w:pPr>
      <w:r>
        <w:t xml:space="preserve">membres par statut activation ;</w:t>
      </w:r>
    </w:p>
    <w:p>
      <w:pPr>
        <w:pStyle w:val="Compact"/>
        <w:numPr>
          <w:ilvl w:val="0"/>
          <w:numId w:val="1060"/>
        </w:numPr>
      </w:pPr>
      <w:r>
        <w:t xml:space="preserve">membres par type adhésion ;</w:t>
      </w:r>
    </w:p>
    <w:p>
      <w:pPr>
        <w:pStyle w:val="Compact"/>
        <w:numPr>
          <w:ilvl w:val="0"/>
          <w:numId w:val="1060"/>
        </w:numPr>
      </w:pPr>
      <w:r>
        <w:t xml:space="preserve">membres avec ou sans code membre ;</w:t>
      </w:r>
    </w:p>
    <w:p>
      <w:pPr>
        <w:pStyle w:val="Compact"/>
        <w:numPr>
          <w:ilvl w:val="0"/>
          <w:numId w:val="1060"/>
        </w:numPr>
      </w:pPr>
      <w:r>
        <w:t xml:space="preserve">membres payés et actifs.</w:t>
      </w:r>
    </w:p>
    <w:p>
      <w:pPr>
        <w:pStyle w:val="FirstParagraph"/>
      </w:pPr>
      <w:r>
        <w:t xml:space="preserve">Visuels :</w:t>
      </w:r>
    </w:p>
    <w:p>
      <w:pPr>
        <w:pStyle w:val="Compact"/>
        <w:numPr>
          <w:ilvl w:val="0"/>
          <w:numId w:val="1061"/>
        </w:numPr>
      </w:pPr>
      <w:r>
        <w:t xml:space="preserve">barres horizontales ;</w:t>
      </w:r>
    </w:p>
    <w:p>
      <w:pPr>
        <w:pStyle w:val="Compact"/>
        <w:numPr>
          <w:ilvl w:val="0"/>
          <w:numId w:val="1061"/>
        </w:numPr>
      </w:pPr>
      <w:r>
        <w:t xml:space="preserve">barres empilées ;</w:t>
      </w:r>
    </w:p>
    <w:p>
      <w:pPr>
        <w:pStyle w:val="Compact"/>
        <w:numPr>
          <w:ilvl w:val="0"/>
          <w:numId w:val="1061"/>
        </w:numPr>
      </w:pPr>
      <w:r>
        <w:t xml:space="preserve">tableau détaillé ;</w:t>
      </w:r>
    </w:p>
    <w:p>
      <w:pPr>
        <w:pStyle w:val="Compact"/>
        <w:numPr>
          <w:ilvl w:val="0"/>
          <w:numId w:val="1061"/>
        </w:numPr>
      </w:pPr>
      <w:r>
        <w:t xml:space="preserve">filtres par pays, catégorie, statut.</w:t>
      </w:r>
    </w:p>
    <w:p>
      <w:pPr>
        <w:pStyle w:val="FirstParagraph"/>
      </w:pPr>
      <w:r>
        <w:t xml:space="preserve">PAGE 3 — Géographie</w:t>
      </w:r>
    </w:p>
    <w:p>
      <w:pPr>
        <w:pStyle w:val="BodyText"/>
      </w:pPr>
      <w:r>
        <w:t xml:space="preserve">Contenu :</w:t>
      </w:r>
    </w:p>
    <w:p>
      <w:pPr>
        <w:pStyle w:val="Compact"/>
        <w:numPr>
          <w:ilvl w:val="0"/>
          <w:numId w:val="1062"/>
        </w:numPr>
      </w:pPr>
      <w:r>
        <w:t xml:space="preserve">membres Afrique ;</w:t>
      </w:r>
    </w:p>
    <w:p>
      <w:pPr>
        <w:pStyle w:val="Compact"/>
        <w:numPr>
          <w:ilvl w:val="0"/>
          <w:numId w:val="1062"/>
        </w:numPr>
      </w:pPr>
      <w:r>
        <w:t xml:space="preserve">membres hors Afrique ;</w:t>
      </w:r>
    </w:p>
    <w:p>
      <w:pPr>
        <w:pStyle w:val="Compact"/>
        <w:numPr>
          <w:ilvl w:val="0"/>
          <w:numId w:val="1062"/>
        </w:numPr>
      </w:pPr>
      <w:r>
        <w:t xml:space="preserve">membres par pays ;</w:t>
      </w:r>
    </w:p>
    <w:p>
      <w:pPr>
        <w:pStyle w:val="Compact"/>
        <w:numPr>
          <w:ilvl w:val="0"/>
          <w:numId w:val="1062"/>
        </w:numPr>
      </w:pPr>
      <w:r>
        <w:t xml:space="preserve">revenus par pays ;</w:t>
      </w:r>
    </w:p>
    <w:p>
      <w:pPr>
        <w:pStyle w:val="Compact"/>
        <w:numPr>
          <w:ilvl w:val="0"/>
          <w:numId w:val="1062"/>
        </w:numPr>
      </w:pPr>
      <w:r>
        <w:t xml:space="preserve">taux paiement par pays ;</w:t>
      </w:r>
    </w:p>
    <w:p>
      <w:pPr>
        <w:pStyle w:val="Compact"/>
        <w:numPr>
          <w:ilvl w:val="0"/>
          <w:numId w:val="1062"/>
        </w:numPr>
      </w:pPr>
      <w:r>
        <w:t xml:space="preserve">top pays ;</w:t>
      </w:r>
    </w:p>
    <w:p>
      <w:pPr>
        <w:pStyle w:val="Compact"/>
        <w:numPr>
          <w:ilvl w:val="0"/>
          <w:numId w:val="1062"/>
        </w:numPr>
      </w:pPr>
      <w:r>
        <w:t xml:space="preserve">pays à fort potentiel de recouvrement.</w:t>
      </w:r>
    </w:p>
    <w:p>
      <w:pPr>
        <w:pStyle w:val="FirstParagraph"/>
      </w:pPr>
      <w:r>
        <w:t xml:space="preserve">Visuels :</w:t>
      </w:r>
    </w:p>
    <w:p>
      <w:pPr>
        <w:pStyle w:val="Compact"/>
        <w:numPr>
          <w:ilvl w:val="0"/>
          <w:numId w:val="1063"/>
        </w:numPr>
      </w:pPr>
      <w:r>
        <w:t xml:space="preserve">carte géographique ;</w:t>
      </w:r>
    </w:p>
    <w:p>
      <w:pPr>
        <w:pStyle w:val="Compact"/>
        <w:numPr>
          <w:ilvl w:val="0"/>
          <w:numId w:val="1063"/>
        </w:numPr>
      </w:pPr>
      <w:r>
        <w:t xml:space="preserve">barres top 10 ;</w:t>
      </w:r>
    </w:p>
    <w:p>
      <w:pPr>
        <w:pStyle w:val="Compact"/>
        <w:numPr>
          <w:ilvl w:val="0"/>
          <w:numId w:val="1063"/>
        </w:numPr>
      </w:pPr>
      <w:r>
        <w:t xml:space="preserve">matrice pays / paiement ;</w:t>
      </w:r>
    </w:p>
    <w:p>
      <w:pPr>
        <w:pStyle w:val="Compact"/>
        <w:numPr>
          <w:ilvl w:val="0"/>
          <w:numId w:val="1063"/>
        </w:numPr>
      </w:pPr>
      <w:r>
        <w:t xml:space="preserve">tableau pays à relancer.</w:t>
      </w:r>
    </w:p>
    <w:p>
      <w:pPr>
        <w:pStyle w:val="FirstParagraph"/>
      </w:pPr>
      <w:r>
        <w:t xml:space="preserve">PAGE 4 — Cotisations et recouvrement</w:t>
      </w:r>
    </w:p>
    <w:p>
      <w:pPr>
        <w:pStyle w:val="BodyText"/>
      </w:pPr>
      <w:r>
        <w:t xml:space="preserve">Contenu :</w:t>
      </w:r>
    </w:p>
    <w:p>
      <w:pPr>
        <w:pStyle w:val="Compact"/>
        <w:numPr>
          <w:ilvl w:val="0"/>
          <w:numId w:val="1064"/>
        </w:numPr>
      </w:pPr>
      <w:r>
        <w:t xml:space="preserve">montant attendu ;</w:t>
      </w:r>
    </w:p>
    <w:p>
      <w:pPr>
        <w:pStyle w:val="Compact"/>
        <w:numPr>
          <w:ilvl w:val="0"/>
          <w:numId w:val="1064"/>
        </w:numPr>
      </w:pPr>
      <w:r>
        <w:t xml:space="preserve">montant payé ;</w:t>
      </w:r>
    </w:p>
    <w:p>
      <w:pPr>
        <w:pStyle w:val="Compact"/>
        <w:numPr>
          <w:ilvl w:val="0"/>
          <w:numId w:val="1064"/>
        </w:numPr>
      </w:pPr>
      <w:r>
        <w:t xml:space="preserve">montant à recouvrer ;</w:t>
      </w:r>
    </w:p>
    <w:p>
      <w:pPr>
        <w:pStyle w:val="Compact"/>
        <w:numPr>
          <w:ilvl w:val="0"/>
          <w:numId w:val="1064"/>
        </w:numPr>
      </w:pPr>
      <w:r>
        <w:t xml:space="preserve">taux recouvrement ;</w:t>
      </w:r>
    </w:p>
    <w:p>
      <w:pPr>
        <w:pStyle w:val="Compact"/>
        <w:numPr>
          <w:ilvl w:val="0"/>
          <w:numId w:val="1064"/>
        </w:numPr>
      </w:pPr>
      <w:r>
        <w:t xml:space="preserve">recouvrement par catégorie ;</w:t>
      </w:r>
    </w:p>
    <w:p>
      <w:pPr>
        <w:pStyle w:val="Compact"/>
        <w:numPr>
          <w:ilvl w:val="0"/>
          <w:numId w:val="1064"/>
        </w:numPr>
      </w:pPr>
      <w:r>
        <w:t xml:space="preserve">recouvrement par pays ;</w:t>
      </w:r>
    </w:p>
    <w:p>
      <w:pPr>
        <w:pStyle w:val="Compact"/>
        <w:numPr>
          <w:ilvl w:val="0"/>
          <w:numId w:val="1064"/>
        </w:numPr>
      </w:pPr>
      <w:r>
        <w:t xml:space="preserve">créances par tranche d’âge ;</w:t>
      </w:r>
    </w:p>
    <w:p>
      <w:pPr>
        <w:pStyle w:val="Compact"/>
        <w:numPr>
          <w:ilvl w:val="0"/>
          <w:numId w:val="1064"/>
        </w:numPr>
      </w:pPr>
      <w:r>
        <w:t xml:space="preserve">paiements non comptabilisés.</w:t>
      </w:r>
    </w:p>
    <w:p>
      <w:pPr>
        <w:pStyle w:val="FirstParagraph"/>
      </w:pPr>
      <w:r>
        <w:t xml:space="preserve">Visuels :</w:t>
      </w:r>
    </w:p>
    <w:p>
      <w:pPr>
        <w:pStyle w:val="Compact"/>
        <w:numPr>
          <w:ilvl w:val="0"/>
          <w:numId w:val="1065"/>
        </w:numPr>
      </w:pPr>
      <w:r>
        <w:t xml:space="preserve">cartes KPI ;</w:t>
      </w:r>
    </w:p>
    <w:p>
      <w:pPr>
        <w:pStyle w:val="Compact"/>
        <w:numPr>
          <w:ilvl w:val="0"/>
          <w:numId w:val="1065"/>
        </w:numPr>
      </w:pPr>
      <w:r>
        <w:t xml:space="preserve">waterfall attendu / payé / reste ;</w:t>
      </w:r>
    </w:p>
    <w:p>
      <w:pPr>
        <w:pStyle w:val="Compact"/>
        <w:numPr>
          <w:ilvl w:val="0"/>
          <w:numId w:val="1065"/>
        </w:numPr>
      </w:pPr>
      <w:r>
        <w:t xml:space="preserve">Pareto créances ;</w:t>
      </w:r>
    </w:p>
    <w:p>
      <w:pPr>
        <w:pStyle w:val="Compact"/>
        <w:numPr>
          <w:ilvl w:val="0"/>
          <w:numId w:val="1065"/>
        </w:numPr>
      </w:pPr>
      <w:r>
        <w:t xml:space="preserve">tableau membres à relancer ;</w:t>
      </w:r>
    </w:p>
    <w:p>
      <w:pPr>
        <w:pStyle w:val="Compact"/>
        <w:numPr>
          <w:ilvl w:val="0"/>
          <w:numId w:val="1065"/>
        </w:numPr>
      </w:pPr>
      <w:r>
        <w:t xml:space="preserve">barres par tranche 30 / 60 / 90 jours.</w:t>
      </w:r>
    </w:p>
    <w:p>
      <w:pPr>
        <w:pStyle w:val="FirstParagraph"/>
      </w:pPr>
      <w:r>
        <w:t xml:space="preserve">PAGE 5 — Renouvellements et fidélisation</w:t>
      </w:r>
    </w:p>
    <w:p>
      <w:pPr>
        <w:pStyle w:val="BodyText"/>
      </w:pPr>
      <w:r>
        <w:t xml:space="preserve">Contenu :</w:t>
      </w:r>
    </w:p>
    <w:p>
      <w:pPr>
        <w:pStyle w:val="Compact"/>
        <w:numPr>
          <w:ilvl w:val="0"/>
          <w:numId w:val="1066"/>
        </w:numPr>
      </w:pPr>
      <w:r>
        <w:t xml:space="preserve">nouvelles adhésions ;</w:t>
      </w:r>
    </w:p>
    <w:p>
      <w:pPr>
        <w:pStyle w:val="Compact"/>
        <w:numPr>
          <w:ilvl w:val="0"/>
          <w:numId w:val="1066"/>
        </w:numPr>
      </w:pPr>
      <w:r>
        <w:t xml:space="preserve">renouvellements ;</w:t>
      </w:r>
    </w:p>
    <w:p>
      <w:pPr>
        <w:pStyle w:val="Compact"/>
        <w:numPr>
          <w:ilvl w:val="0"/>
          <w:numId w:val="1066"/>
        </w:numPr>
      </w:pPr>
      <w:r>
        <w:t xml:space="preserve">taux renouvellement apparent ;</w:t>
      </w:r>
    </w:p>
    <w:p>
      <w:pPr>
        <w:pStyle w:val="Compact"/>
        <w:numPr>
          <w:ilvl w:val="0"/>
          <w:numId w:val="1066"/>
        </w:numPr>
      </w:pPr>
      <w:r>
        <w:t xml:space="preserve">revenus renouvellements ;</w:t>
      </w:r>
    </w:p>
    <w:p>
      <w:pPr>
        <w:pStyle w:val="Compact"/>
        <w:numPr>
          <w:ilvl w:val="0"/>
          <w:numId w:val="1066"/>
        </w:numPr>
      </w:pPr>
      <w:r>
        <w:t xml:space="preserve">revenus nouvelles adhésions ;</w:t>
      </w:r>
    </w:p>
    <w:p>
      <w:pPr>
        <w:pStyle w:val="Compact"/>
        <w:numPr>
          <w:ilvl w:val="0"/>
          <w:numId w:val="1066"/>
        </w:numPr>
      </w:pPr>
      <w:r>
        <w:t xml:space="preserve">renouvellements par pays ;</w:t>
      </w:r>
    </w:p>
    <w:p>
      <w:pPr>
        <w:pStyle w:val="Compact"/>
        <w:numPr>
          <w:ilvl w:val="0"/>
          <w:numId w:val="1066"/>
        </w:numPr>
      </w:pPr>
      <w:r>
        <w:t xml:space="preserve">renouvellements par catégorie.</w:t>
      </w:r>
    </w:p>
    <w:p>
      <w:pPr>
        <w:pStyle w:val="FirstParagraph"/>
      </w:pPr>
      <w:r>
        <w:t xml:space="preserve">Visuels :</w:t>
      </w:r>
    </w:p>
    <w:p>
      <w:pPr>
        <w:pStyle w:val="Compact"/>
        <w:numPr>
          <w:ilvl w:val="0"/>
          <w:numId w:val="1067"/>
        </w:numPr>
      </w:pPr>
      <w:r>
        <w:t xml:space="preserve">courbes ;</w:t>
      </w:r>
    </w:p>
    <w:p>
      <w:pPr>
        <w:pStyle w:val="Compact"/>
        <w:numPr>
          <w:ilvl w:val="0"/>
          <w:numId w:val="1067"/>
        </w:numPr>
      </w:pPr>
      <w:r>
        <w:t xml:space="preserve">barres groupées ;</w:t>
      </w:r>
    </w:p>
    <w:p>
      <w:pPr>
        <w:pStyle w:val="Compact"/>
        <w:numPr>
          <w:ilvl w:val="0"/>
          <w:numId w:val="1067"/>
        </w:numPr>
      </w:pPr>
      <w:r>
        <w:t xml:space="preserve">tableau des renouvellements à vérifier.</w:t>
      </w:r>
    </w:p>
    <w:p>
      <w:pPr>
        <w:pStyle w:val="FirstParagraph"/>
      </w:pPr>
      <w:r>
        <w:t xml:space="preserve">PAGE 6 — Qualité des données</w:t>
      </w:r>
    </w:p>
    <w:p>
      <w:pPr>
        <w:pStyle w:val="BodyText"/>
      </w:pPr>
      <w:r>
        <w:t xml:space="preserve">Contenu :</w:t>
      </w:r>
    </w:p>
    <w:p>
      <w:pPr>
        <w:pStyle w:val="Compact"/>
        <w:numPr>
          <w:ilvl w:val="0"/>
          <w:numId w:val="1068"/>
        </w:numPr>
      </w:pPr>
      <w:r>
        <w:t xml:space="preserve">score qualité global ;</w:t>
      </w:r>
    </w:p>
    <w:p>
      <w:pPr>
        <w:pStyle w:val="Compact"/>
        <w:numPr>
          <w:ilvl w:val="0"/>
          <w:numId w:val="1068"/>
        </w:numPr>
      </w:pPr>
      <w:r>
        <w:t xml:space="preserve">doublons email ;</w:t>
      </w:r>
    </w:p>
    <w:p>
      <w:pPr>
        <w:pStyle w:val="Compact"/>
        <w:numPr>
          <w:ilvl w:val="0"/>
          <w:numId w:val="1068"/>
        </w:numPr>
      </w:pPr>
      <w:r>
        <w:t xml:space="preserve">doublons code membre ;</w:t>
      </w:r>
    </w:p>
    <w:p>
      <w:pPr>
        <w:pStyle w:val="Compact"/>
        <w:numPr>
          <w:ilvl w:val="0"/>
          <w:numId w:val="1068"/>
        </w:numPr>
      </w:pPr>
      <w:r>
        <w:t xml:space="preserve">doublons facture ;</w:t>
      </w:r>
    </w:p>
    <w:p>
      <w:pPr>
        <w:pStyle w:val="Compact"/>
        <w:numPr>
          <w:ilvl w:val="0"/>
          <w:numId w:val="1068"/>
        </w:numPr>
      </w:pPr>
      <w:r>
        <w:t xml:space="preserve">emails invalides ;</w:t>
      </w:r>
    </w:p>
    <w:p>
      <w:pPr>
        <w:pStyle w:val="Compact"/>
        <w:numPr>
          <w:ilvl w:val="0"/>
          <w:numId w:val="1068"/>
        </w:numPr>
      </w:pPr>
      <w:r>
        <w:t xml:space="preserve">champs manquants ;</w:t>
      </w:r>
    </w:p>
    <w:p>
      <w:pPr>
        <w:pStyle w:val="Compact"/>
        <w:numPr>
          <w:ilvl w:val="0"/>
          <w:numId w:val="1068"/>
        </w:numPr>
      </w:pPr>
      <w:r>
        <w:t xml:space="preserve">payés sans date comptable ;</w:t>
      </w:r>
    </w:p>
    <w:p>
      <w:pPr>
        <w:pStyle w:val="Compact"/>
        <w:numPr>
          <w:ilvl w:val="0"/>
          <w:numId w:val="1068"/>
        </w:numPr>
      </w:pPr>
      <w:r>
        <w:t xml:space="preserve">payés sans code membre ;</w:t>
      </w:r>
    </w:p>
    <w:p>
      <w:pPr>
        <w:pStyle w:val="Compact"/>
        <w:numPr>
          <w:ilvl w:val="0"/>
          <w:numId w:val="1068"/>
        </w:numPr>
      </w:pPr>
      <w:r>
        <w:t xml:space="preserve">actifs non payés ;</w:t>
      </w:r>
    </w:p>
    <w:p>
      <w:pPr>
        <w:pStyle w:val="Compact"/>
        <w:numPr>
          <w:ilvl w:val="0"/>
          <w:numId w:val="1068"/>
        </w:numPr>
      </w:pPr>
      <w:r>
        <w:t xml:space="preserve">payés non actifs.</w:t>
      </w:r>
    </w:p>
    <w:p>
      <w:pPr>
        <w:pStyle w:val="FirstParagraph"/>
      </w:pPr>
      <w:r>
        <w:t xml:space="preserve">Visuels :</w:t>
      </w:r>
    </w:p>
    <w:p>
      <w:pPr>
        <w:pStyle w:val="Compact"/>
        <w:numPr>
          <w:ilvl w:val="0"/>
          <w:numId w:val="1069"/>
        </w:numPr>
      </w:pPr>
      <w:r>
        <w:t xml:space="preserve">cartes KPI ;</w:t>
      </w:r>
    </w:p>
    <w:p>
      <w:pPr>
        <w:pStyle w:val="Compact"/>
        <w:numPr>
          <w:ilvl w:val="0"/>
          <w:numId w:val="1069"/>
        </w:numPr>
      </w:pPr>
      <w:r>
        <w:t xml:space="preserve">heatmap complétude ;</w:t>
      </w:r>
    </w:p>
    <w:p>
      <w:pPr>
        <w:pStyle w:val="Compact"/>
        <w:numPr>
          <w:ilvl w:val="0"/>
          <w:numId w:val="1069"/>
        </w:numPr>
      </w:pPr>
      <w:r>
        <w:t xml:space="preserve">tableau anomalies ;</w:t>
      </w:r>
    </w:p>
    <w:p>
      <w:pPr>
        <w:pStyle w:val="Compact"/>
        <w:numPr>
          <w:ilvl w:val="0"/>
          <w:numId w:val="1069"/>
        </w:numPr>
      </w:pPr>
      <w:r>
        <w:t xml:space="preserve">filtres par gravité.</w:t>
      </w:r>
    </w:p>
    <w:p>
      <w:pPr>
        <w:pStyle w:val="FirstParagraph"/>
      </w:pPr>
      <w:r>
        <w:t xml:space="preserve">PAGE 7 — Risques et alertes</w:t>
      </w:r>
    </w:p>
    <w:p>
      <w:pPr>
        <w:pStyle w:val="BodyText"/>
      </w:pPr>
      <w:r>
        <w:t xml:space="preserve">Contenu :</w:t>
      </w:r>
    </w:p>
    <w:p>
      <w:pPr>
        <w:pStyle w:val="Compact"/>
        <w:numPr>
          <w:ilvl w:val="0"/>
          <w:numId w:val="1070"/>
        </w:numPr>
      </w:pPr>
      <w:r>
        <w:t xml:space="preserve">risques majeurs ;</w:t>
      </w:r>
    </w:p>
    <w:p>
      <w:pPr>
        <w:pStyle w:val="Compact"/>
        <w:numPr>
          <w:ilvl w:val="0"/>
          <w:numId w:val="1070"/>
        </w:numPr>
      </w:pPr>
      <w:r>
        <w:t xml:space="preserve">criticité ;</w:t>
      </w:r>
    </w:p>
    <w:p>
      <w:pPr>
        <w:pStyle w:val="Compact"/>
        <w:numPr>
          <w:ilvl w:val="0"/>
          <w:numId w:val="1070"/>
        </w:numPr>
      </w:pPr>
      <w:r>
        <w:t xml:space="preserve">membres à risque ;</w:t>
      </w:r>
    </w:p>
    <w:p>
      <w:pPr>
        <w:pStyle w:val="Compact"/>
        <w:numPr>
          <w:ilvl w:val="0"/>
          <w:numId w:val="1070"/>
        </w:numPr>
      </w:pPr>
      <w:r>
        <w:t xml:space="preserve">pays à risque ;</w:t>
      </w:r>
    </w:p>
    <w:p>
      <w:pPr>
        <w:pStyle w:val="Compact"/>
        <w:numPr>
          <w:ilvl w:val="0"/>
          <w:numId w:val="1070"/>
        </w:numPr>
      </w:pPr>
      <w:r>
        <w:t xml:space="preserve">catégories à risque ;</w:t>
      </w:r>
    </w:p>
    <w:p>
      <w:pPr>
        <w:pStyle w:val="Compact"/>
        <w:numPr>
          <w:ilvl w:val="0"/>
          <w:numId w:val="1070"/>
        </w:numPr>
      </w:pPr>
      <w:r>
        <w:t xml:space="preserve">actions recommandées.</w:t>
      </w:r>
    </w:p>
    <w:p>
      <w:pPr>
        <w:pStyle w:val="FirstParagraph"/>
      </w:pPr>
      <w:r>
        <w:t xml:space="preserve">Visuels :</w:t>
      </w:r>
    </w:p>
    <w:p>
      <w:pPr>
        <w:pStyle w:val="Compact"/>
        <w:numPr>
          <w:ilvl w:val="0"/>
          <w:numId w:val="1071"/>
        </w:numPr>
      </w:pPr>
      <w:r>
        <w:t xml:space="preserve">matrice de risque ;</w:t>
      </w:r>
    </w:p>
    <w:p>
      <w:pPr>
        <w:pStyle w:val="Compact"/>
        <w:numPr>
          <w:ilvl w:val="0"/>
          <w:numId w:val="1071"/>
        </w:numPr>
      </w:pPr>
      <w:r>
        <w:t xml:space="preserve">tableau alertes ;</w:t>
      </w:r>
    </w:p>
    <w:p>
      <w:pPr>
        <w:pStyle w:val="Compact"/>
        <w:numPr>
          <w:ilvl w:val="0"/>
          <w:numId w:val="1071"/>
        </w:numPr>
      </w:pPr>
      <w:r>
        <w:t xml:space="preserve">indicateurs rouge/orange/vert.</w:t>
      </w:r>
    </w:p>
    <w:p>
      <w:pPr>
        <w:pStyle w:val="FirstParagraph"/>
      </w:pPr>
      <w:r>
        <w:t xml:space="preserve">PAGE 8 — Historique des uploads</w:t>
      </w:r>
    </w:p>
    <w:p>
      <w:pPr>
        <w:pStyle w:val="BodyText"/>
      </w:pPr>
      <w:r>
        <w:t xml:space="preserve">Contenu :</w:t>
      </w:r>
    </w:p>
    <w:p>
      <w:pPr>
        <w:pStyle w:val="Compact"/>
        <w:numPr>
          <w:ilvl w:val="0"/>
          <w:numId w:val="1072"/>
        </w:numPr>
      </w:pPr>
      <w:r>
        <w:t xml:space="preserve">liste des fichiers uploadés ;</w:t>
      </w:r>
    </w:p>
    <w:p>
      <w:pPr>
        <w:pStyle w:val="Compact"/>
        <w:numPr>
          <w:ilvl w:val="0"/>
          <w:numId w:val="1072"/>
        </w:numPr>
      </w:pPr>
      <w:r>
        <w:t xml:space="preserve">date upload ;</w:t>
      </w:r>
    </w:p>
    <w:p>
      <w:pPr>
        <w:pStyle w:val="Compact"/>
        <w:numPr>
          <w:ilvl w:val="0"/>
          <w:numId w:val="1072"/>
        </w:numPr>
      </w:pPr>
      <w:r>
        <w:t xml:space="preserve">utilisateur ;</w:t>
      </w:r>
    </w:p>
    <w:p>
      <w:pPr>
        <w:pStyle w:val="Compact"/>
        <w:numPr>
          <w:ilvl w:val="0"/>
          <w:numId w:val="1072"/>
        </w:numPr>
      </w:pPr>
      <w:r>
        <w:t xml:space="preserve">nombre de lignes ;</w:t>
      </w:r>
    </w:p>
    <w:p>
      <w:pPr>
        <w:pStyle w:val="Compact"/>
        <w:numPr>
          <w:ilvl w:val="0"/>
          <w:numId w:val="1072"/>
        </w:numPr>
      </w:pPr>
      <w:r>
        <w:t xml:space="preserve">nombre d’erreurs ;</w:t>
      </w:r>
    </w:p>
    <w:p>
      <w:pPr>
        <w:pStyle w:val="Compact"/>
        <w:numPr>
          <w:ilvl w:val="0"/>
          <w:numId w:val="1072"/>
        </w:numPr>
      </w:pPr>
      <w:r>
        <w:t xml:space="preserve">statut import ;</w:t>
      </w:r>
    </w:p>
    <w:p>
      <w:pPr>
        <w:pStyle w:val="Compact"/>
        <w:numPr>
          <w:ilvl w:val="0"/>
          <w:numId w:val="1072"/>
        </w:numPr>
      </w:pPr>
      <w:r>
        <w:t xml:space="preserve">fichier actif ;</w:t>
      </w:r>
    </w:p>
    <w:p>
      <w:pPr>
        <w:pStyle w:val="Compact"/>
        <w:numPr>
          <w:ilvl w:val="0"/>
          <w:numId w:val="1072"/>
        </w:numPr>
      </w:pPr>
      <w:r>
        <w:t xml:space="preserve">possibilité de consulter le détail ;</w:t>
      </w:r>
    </w:p>
    <w:p>
      <w:pPr>
        <w:pStyle w:val="Compact"/>
        <w:numPr>
          <w:ilvl w:val="0"/>
          <w:numId w:val="1072"/>
        </w:numPr>
      </w:pPr>
      <w:r>
        <w:t xml:space="preserve">possibilité d’activer un ancien fichier si nécessaire.</w:t>
      </w:r>
    </w:p>
    <w:p>
      <w:pPr>
        <w:pStyle w:val="FirstParagraph"/>
      </w:pPr>
      <w:r>
        <w:t xml:space="preserve">Visuels :</w:t>
      </w:r>
    </w:p>
    <w:p>
      <w:pPr>
        <w:pStyle w:val="Compact"/>
        <w:numPr>
          <w:ilvl w:val="0"/>
          <w:numId w:val="1073"/>
        </w:numPr>
      </w:pPr>
      <w:r>
        <w:t xml:space="preserve">tableau historique ;</w:t>
      </w:r>
    </w:p>
    <w:p>
      <w:pPr>
        <w:pStyle w:val="Compact"/>
        <w:numPr>
          <w:ilvl w:val="0"/>
          <w:numId w:val="1073"/>
        </w:numPr>
      </w:pPr>
      <w:r>
        <w:t xml:space="preserve">badges statut ;</w:t>
      </w:r>
    </w:p>
    <w:p>
      <w:pPr>
        <w:pStyle w:val="Compact"/>
        <w:numPr>
          <w:ilvl w:val="0"/>
          <w:numId w:val="1073"/>
        </w:numPr>
      </w:pPr>
      <w:r>
        <w:t xml:space="preserve">bouton voir détail ;</w:t>
      </w:r>
    </w:p>
    <w:p>
      <w:pPr>
        <w:pStyle w:val="Compact"/>
        <w:numPr>
          <w:ilvl w:val="0"/>
          <w:numId w:val="1073"/>
        </w:numPr>
      </w:pPr>
      <w:r>
        <w:t xml:space="preserve">bouton activer comme fichier courant ;</w:t>
      </w:r>
    </w:p>
    <w:p>
      <w:pPr>
        <w:pStyle w:val="Compact"/>
        <w:numPr>
          <w:ilvl w:val="0"/>
          <w:numId w:val="1073"/>
        </w:numPr>
      </w:pPr>
      <w:r>
        <w:t xml:space="preserve">bouton archiver si autorisé.</w:t>
      </w:r>
    </w:p>
    <w:p>
      <w:pPr>
        <w:pStyle w:val="FirstParagraph"/>
      </w:pPr>
      <w:r>
        <w:t xml:space="preserve">PAGE 9 — Administration</w:t>
      </w:r>
    </w:p>
    <w:p>
      <w:pPr>
        <w:pStyle w:val="BodyText"/>
      </w:pPr>
      <w:r>
        <w:t xml:space="preserve">Contenu :</w:t>
      </w:r>
    </w:p>
    <w:p>
      <w:pPr>
        <w:pStyle w:val="Compact"/>
        <w:numPr>
          <w:ilvl w:val="0"/>
          <w:numId w:val="1074"/>
        </w:numPr>
      </w:pPr>
      <w:r>
        <w:t xml:space="preserve">upload fichier Excel ;</w:t>
      </w:r>
    </w:p>
    <w:p>
      <w:pPr>
        <w:pStyle w:val="Compact"/>
        <w:numPr>
          <w:ilvl w:val="0"/>
          <w:numId w:val="1074"/>
        </w:numPr>
      </w:pPr>
      <w:r>
        <w:t xml:space="preserve">état du dernier import ;</w:t>
      </w:r>
    </w:p>
    <w:p>
      <w:pPr>
        <w:pStyle w:val="Compact"/>
        <w:numPr>
          <w:ilvl w:val="0"/>
          <w:numId w:val="1074"/>
        </w:numPr>
      </w:pPr>
      <w:r>
        <w:t xml:space="preserve">paramètres de seuil ;</w:t>
      </w:r>
    </w:p>
    <w:p>
      <w:pPr>
        <w:pStyle w:val="Compact"/>
        <w:numPr>
          <w:ilvl w:val="0"/>
          <w:numId w:val="1074"/>
        </w:numPr>
      </w:pPr>
      <w:r>
        <w:t xml:space="preserve">gestion utilisateurs si prévue ;</w:t>
      </w:r>
    </w:p>
    <w:p>
      <w:pPr>
        <w:pStyle w:val="Compact"/>
        <w:numPr>
          <w:ilvl w:val="0"/>
          <w:numId w:val="1074"/>
        </w:numPr>
      </w:pPr>
      <w:r>
        <w:t xml:space="preserve">logs d’activité.</w:t>
      </w:r>
    </w:p>
    <w:p>
      <w:pPr>
        <w:pStyle w:val="FirstParagraph"/>
      </w:pPr>
      <w:r>
        <w:t xml:space="preserve">FILTRES GLOBAUX DU DASHBOARD</w:t>
      </w:r>
    </w:p>
    <w:p>
      <w:pPr>
        <w:pStyle w:val="BodyText"/>
      </w:pPr>
      <w:r>
        <w:t xml:space="preserve">Prévoir les filtres suivants :</w:t>
      </w:r>
    </w:p>
    <w:p>
      <w:pPr>
        <w:pStyle w:val="Compact"/>
        <w:numPr>
          <w:ilvl w:val="0"/>
          <w:numId w:val="1075"/>
        </w:numPr>
      </w:pPr>
      <w:r>
        <w:t xml:space="preserve">année ;</w:t>
      </w:r>
    </w:p>
    <w:p>
      <w:pPr>
        <w:pStyle w:val="Compact"/>
        <w:numPr>
          <w:ilvl w:val="0"/>
          <w:numId w:val="1075"/>
        </w:numPr>
      </w:pPr>
      <w:r>
        <w:t xml:space="preserve">mois ;</w:t>
      </w:r>
    </w:p>
    <w:p>
      <w:pPr>
        <w:pStyle w:val="Compact"/>
        <w:numPr>
          <w:ilvl w:val="0"/>
          <w:numId w:val="1075"/>
        </w:numPr>
      </w:pPr>
      <w:r>
        <w:t xml:space="preserve">pays ;</w:t>
      </w:r>
    </w:p>
    <w:p>
      <w:pPr>
        <w:pStyle w:val="Compact"/>
        <w:numPr>
          <w:ilvl w:val="0"/>
          <w:numId w:val="1075"/>
        </w:numPr>
      </w:pPr>
      <w:r>
        <w:t xml:space="preserve">zone géographique ;</w:t>
      </w:r>
    </w:p>
    <w:p>
      <w:pPr>
        <w:pStyle w:val="Compact"/>
        <w:numPr>
          <w:ilvl w:val="0"/>
          <w:numId w:val="1075"/>
        </w:numPr>
      </w:pPr>
      <w:r>
        <w:t xml:space="preserve">région africaine ;</w:t>
      </w:r>
    </w:p>
    <w:p>
      <w:pPr>
        <w:pStyle w:val="Compact"/>
        <w:numPr>
          <w:ilvl w:val="0"/>
          <w:numId w:val="1075"/>
        </w:numPr>
      </w:pPr>
      <w:r>
        <w:t xml:space="preserve">catégorie d’adhésion ;</w:t>
      </w:r>
    </w:p>
    <w:p>
      <w:pPr>
        <w:pStyle w:val="Compact"/>
        <w:numPr>
          <w:ilvl w:val="0"/>
          <w:numId w:val="1075"/>
        </w:numPr>
      </w:pPr>
      <w:r>
        <w:t xml:space="preserve">statut paiement ;</w:t>
      </w:r>
    </w:p>
    <w:p>
      <w:pPr>
        <w:pStyle w:val="Compact"/>
        <w:numPr>
          <w:ilvl w:val="0"/>
          <w:numId w:val="1075"/>
        </w:numPr>
      </w:pPr>
      <w:r>
        <w:t xml:space="preserve">statut activation ;</w:t>
      </w:r>
    </w:p>
    <w:p>
      <w:pPr>
        <w:pStyle w:val="Compact"/>
        <w:numPr>
          <w:ilvl w:val="0"/>
          <w:numId w:val="1075"/>
        </w:numPr>
      </w:pPr>
      <w:r>
        <w:t xml:space="preserve">type adhésion ;</w:t>
      </w:r>
    </w:p>
    <w:p>
      <w:pPr>
        <w:pStyle w:val="Compact"/>
        <w:numPr>
          <w:ilvl w:val="0"/>
          <w:numId w:val="1075"/>
        </w:numPr>
      </w:pPr>
      <w:r>
        <w:t xml:space="preserve">mode paiement ;</w:t>
      </w:r>
    </w:p>
    <w:p>
      <w:pPr>
        <w:pStyle w:val="Compact"/>
        <w:numPr>
          <w:ilvl w:val="0"/>
          <w:numId w:val="1075"/>
        </w:numPr>
      </w:pPr>
      <w:r>
        <w:t xml:space="preserve">tranche âge créance ;</w:t>
      </w:r>
    </w:p>
    <w:p>
      <w:pPr>
        <w:pStyle w:val="Compact"/>
        <w:numPr>
          <w:ilvl w:val="0"/>
          <w:numId w:val="1075"/>
        </w:numPr>
      </w:pPr>
      <w:r>
        <w:t xml:space="preserve">qualité des données ;</w:t>
      </w:r>
    </w:p>
    <w:p>
      <w:pPr>
        <w:pStyle w:val="Compact"/>
        <w:numPr>
          <w:ilvl w:val="0"/>
          <w:numId w:val="1075"/>
        </w:numPr>
      </w:pPr>
      <w:r>
        <w:t xml:space="preserve">fichier uploadé actif.</w:t>
      </w:r>
    </w:p>
    <w:p>
      <w:pPr>
        <w:pStyle w:val="FirstParagraph"/>
      </w:pPr>
      <w:r>
        <w:t xml:space="preserve">API BACKEND À DÉVELOPPER</w:t>
      </w:r>
    </w:p>
    <w:p>
      <w:pPr>
        <w:pStyle w:val="BodyText"/>
      </w:pPr>
      <w:r>
        <w:t xml:space="preserve">Créer les endpoints suivants.</w:t>
      </w:r>
    </w:p>
    <w:p>
      <w:pPr>
        <w:pStyle w:val="BodyText"/>
      </w:pPr>
      <w:r>
        <w:t xml:space="preserve">Auth :</w:t>
      </w:r>
    </w:p>
    <w:p>
      <w:pPr>
        <w:pStyle w:val="Compact"/>
        <w:numPr>
          <w:ilvl w:val="0"/>
          <w:numId w:val="1076"/>
        </w:numPr>
      </w:pPr>
      <w:r>
        <w:t xml:space="preserve">POST /api/auth/login</w:t>
      </w:r>
    </w:p>
    <w:p>
      <w:pPr>
        <w:pStyle w:val="Compact"/>
        <w:numPr>
          <w:ilvl w:val="0"/>
          <w:numId w:val="1076"/>
        </w:numPr>
      </w:pPr>
      <w:r>
        <w:t xml:space="preserve">POST /api/auth/logout</w:t>
      </w:r>
    </w:p>
    <w:p>
      <w:pPr>
        <w:pStyle w:val="Compact"/>
        <w:numPr>
          <w:ilvl w:val="0"/>
          <w:numId w:val="1076"/>
        </w:numPr>
      </w:pPr>
      <w:r>
        <w:t xml:space="preserve">GET /api/auth/me</w:t>
      </w:r>
    </w:p>
    <w:p>
      <w:pPr>
        <w:pStyle w:val="FirstParagraph"/>
      </w:pPr>
      <w:r>
        <w:t xml:space="preserve">Uploads :</w:t>
      </w:r>
    </w:p>
    <w:p>
      <w:pPr>
        <w:pStyle w:val="Compact"/>
        <w:numPr>
          <w:ilvl w:val="0"/>
          <w:numId w:val="1077"/>
        </w:numPr>
      </w:pPr>
      <w:r>
        <w:t xml:space="preserve">POST /api/uploads</w:t>
      </w:r>
    </w:p>
    <w:p>
      <w:pPr>
        <w:pStyle w:val="Compact"/>
        <w:numPr>
          <w:ilvl w:val="0"/>
          <w:numId w:val="1077"/>
        </w:numPr>
      </w:pPr>
      <w:r>
        <w:t xml:space="preserve">GET /api/uploads</w:t>
      </w:r>
    </w:p>
    <w:p>
      <w:pPr>
        <w:pStyle w:val="Compact"/>
        <w:numPr>
          <w:ilvl w:val="0"/>
          <w:numId w:val="1077"/>
        </w:numPr>
      </w:pPr>
      <w:r>
        <w:t xml:space="preserve">GET /api/uploads/:id</w:t>
      </w:r>
    </w:p>
    <w:p>
      <w:pPr>
        <w:pStyle w:val="Compact"/>
        <w:numPr>
          <w:ilvl w:val="0"/>
          <w:numId w:val="1077"/>
        </w:numPr>
      </w:pPr>
      <w:r>
        <w:t xml:space="preserve">POST /api/uploads/:id/activate</w:t>
      </w:r>
    </w:p>
    <w:p>
      <w:pPr>
        <w:pStyle w:val="Compact"/>
        <w:numPr>
          <w:ilvl w:val="0"/>
          <w:numId w:val="1077"/>
        </w:numPr>
      </w:pPr>
      <w:r>
        <w:t xml:space="preserve">POST /api/uploads/:id/archive</w:t>
      </w:r>
    </w:p>
    <w:p>
      <w:pPr>
        <w:pStyle w:val="Compact"/>
        <w:numPr>
          <w:ilvl w:val="0"/>
          <w:numId w:val="1077"/>
        </w:numPr>
      </w:pPr>
      <w:r>
        <w:t xml:space="preserve">GET /api/uploads/:id/errors</w:t>
      </w:r>
    </w:p>
    <w:p>
      <w:pPr>
        <w:pStyle w:val="FirstParagraph"/>
      </w:pPr>
      <w:r>
        <w:t xml:space="preserve">Dashboard :</w:t>
      </w:r>
    </w:p>
    <w:p>
      <w:pPr>
        <w:pStyle w:val="Compact"/>
        <w:numPr>
          <w:ilvl w:val="0"/>
          <w:numId w:val="1078"/>
        </w:numPr>
      </w:pPr>
      <w:r>
        <w:t xml:space="preserve">GET /api/dashboard/summary</w:t>
      </w:r>
    </w:p>
    <w:p>
      <w:pPr>
        <w:pStyle w:val="Compact"/>
        <w:numPr>
          <w:ilvl w:val="0"/>
          <w:numId w:val="1078"/>
        </w:numPr>
      </w:pPr>
      <w:r>
        <w:t xml:space="preserve">GET /api/dashboard/members</w:t>
      </w:r>
    </w:p>
    <w:p>
      <w:pPr>
        <w:pStyle w:val="Compact"/>
        <w:numPr>
          <w:ilvl w:val="0"/>
          <w:numId w:val="1078"/>
        </w:numPr>
      </w:pPr>
      <w:r>
        <w:t xml:space="preserve">GET /api/dashboard/categories</w:t>
      </w:r>
    </w:p>
    <w:p>
      <w:pPr>
        <w:pStyle w:val="Compact"/>
        <w:numPr>
          <w:ilvl w:val="0"/>
          <w:numId w:val="1078"/>
        </w:numPr>
      </w:pPr>
      <w:r>
        <w:t xml:space="preserve">GET /api/dashboard/geography</w:t>
      </w:r>
    </w:p>
    <w:p>
      <w:pPr>
        <w:pStyle w:val="Compact"/>
        <w:numPr>
          <w:ilvl w:val="0"/>
          <w:numId w:val="1078"/>
        </w:numPr>
      </w:pPr>
      <w:r>
        <w:t xml:space="preserve">GET /api/dashboard/finance</w:t>
      </w:r>
    </w:p>
    <w:p>
      <w:pPr>
        <w:pStyle w:val="Compact"/>
        <w:numPr>
          <w:ilvl w:val="0"/>
          <w:numId w:val="1078"/>
        </w:numPr>
      </w:pPr>
      <w:r>
        <w:t xml:space="preserve">GET /api/dashboard/renewals</w:t>
      </w:r>
    </w:p>
    <w:p>
      <w:pPr>
        <w:pStyle w:val="Compact"/>
        <w:numPr>
          <w:ilvl w:val="0"/>
          <w:numId w:val="1078"/>
        </w:numPr>
      </w:pPr>
      <w:r>
        <w:t xml:space="preserve">GET /api/dashboard/data-quality</w:t>
      </w:r>
    </w:p>
    <w:p>
      <w:pPr>
        <w:pStyle w:val="Compact"/>
        <w:numPr>
          <w:ilvl w:val="0"/>
          <w:numId w:val="1078"/>
        </w:numPr>
      </w:pPr>
      <w:r>
        <w:t xml:space="preserve">GET /api/dashboard/risks</w:t>
      </w:r>
    </w:p>
    <w:p>
      <w:pPr>
        <w:pStyle w:val="Compact"/>
        <w:numPr>
          <w:ilvl w:val="0"/>
          <w:numId w:val="1078"/>
        </w:numPr>
      </w:pPr>
      <w:r>
        <w:t xml:space="preserve">GET /api/dashboard/alerts</w:t>
      </w:r>
    </w:p>
    <w:p>
      <w:pPr>
        <w:pStyle w:val="FirstParagraph"/>
      </w:pPr>
      <w:r>
        <w:t xml:space="preserve">Admin :</w:t>
      </w:r>
    </w:p>
    <w:p>
      <w:pPr>
        <w:pStyle w:val="Compact"/>
        <w:numPr>
          <w:ilvl w:val="0"/>
          <w:numId w:val="1079"/>
        </w:numPr>
      </w:pPr>
      <w:r>
        <w:t xml:space="preserve">GET /api/admin/users</w:t>
      </w:r>
    </w:p>
    <w:p>
      <w:pPr>
        <w:pStyle w:val="Compact"/>
        <w:numPr>
          <w:ilvl w:val="0"/>
          <w:numId w:val="1079"/>
        </w:numPr>
      </w:pPr>
      <w:r>
        <w:t xml:space="preserve">POST /api/admin/users</w:t>
      </w:r>
    </w:p>
    <w:p>
      <w:pPr>
        <w:pStyle w:val="Compact"/>
        <w:numPr>
          <w:ilvl w:val="0"/>
          <w:numId w:val="1079"/>
        </w:numPr>
      </w:pPr>
      <w:r>
        <w:t xml:space="preserve">PATCH /api/admin/users/:id</w:t>
      </w:r>
    </w:p>
    <w:p>
      <w:pPr>
        <w:pStyle w:val="Compact"/>
        <w:numPr>
          <w:ilvl w:val="0"/>
          <w:numId w:val="1079"/>
        </w:numPr>
      </w:pPr>
      <w:r>
        <w:t xml:space="preserve">GET /api/admin/settings</w:t>
      </w:r>
    </w:p>
    <w:p>
      <w:pPr>
        <w:pStyle w:val="Compact"/>
        <w:numPr>
          <w:ilvl w:val="0"/>
          <w:numId w:val="1079"/>
        </w:numPr>
      </w:pPr>
      <w:r>
        <w:t xml:space="preserve">PATCH /api/admin/settings</w:t>
      </w:r>
    </w:p>
    <w:p>
      <w:pPr>
        <w:pStyle w:val="FirstParagraph"/>
      </w:pPr>
      <w:r>
        <w:t xml:space="preserve">Export :</w:t>
      </w:r>
    </w:p>
    <w:p>
      <w:pPr>
        <w:pStyle w:val="Compact"/>
        <w:numPr>
          <w:ilvl w:val="0"/>
          <w:numId w:val="1080"/>
        </w:numPr>
      </w:pPr>
      <w:r>
        <w:t xml:space="preserve">GET /api/export/members</w:t>
      </w:r>
    </w:p>
    <w:p>
      <w:pPr>
        <w:pStyle w:val="Compact"/>
        <w:numPr>
          <w:ilvl w:val="0"/>
          <w:numId w:val="1080"/>
        </w:numPr>
      </w:pPr>
      <w:r>
        <w:t xml:space="preserve">GET /api/export/anomalies</w:t>
      </w:r>
    </w:p>
    <w:p>
      <w:pPr>
        <w:pStyle w:val="Compact"/>
        <w:numPr>
          <w:ilvl w:val="0"/>
          <w:numId w:val="1080"/>
        </w:numPr>
      </w:pPr>
      <w:r>
        <w:t xml:space="preserve">GET /api/export/kpi-summary</w:t>
      </w:r>
    </w:p>
    <w:p>
      <w:pPr>
        <w:pStyle w:val="FirstParagraph"/>
      </w:pPr>
      <w:r>
        <w:t xml:space="preserve">MESURES ET CALCULS À IMPLÉMENTER</w:t>
      </w:r>
    </w:p>
    <w:p>
      <w:pPr>
        <w:pStyle w:val="BodyText"/>
      </w:pPr>
      <w:r>
        <w:t xml:space="preserve">Créer un service backend ou une couche SQL qui calcule les KPI.</w:t>
      </w:r>
    </w:p>
    <w:p>
      <w:pPr>
        <w:pStyle w:val="BodyText"/>
      </w:pPr>
      <w:r>
        <w:t xml:space="preserve">Les calculs doivent respecter ces règles :</w:t>
      </w:r>
    </w:p>
    <w:p>
      <w:pPr>
        <w:pStyle w:val="Compact"/>
        <w:numPr>
          <w:ilvl w:val="0"/>
          <w:numId w:val="1081"/>
        </w:numPr>
      </w:pPr>
      <w:r>
        <w:t xml:space="preserve">membres payés = lignes où statut_paiement = Payé ;</w:t>
      </w:r>
    </w:p>
    <w:p>
      <w:pPr>
        <w:pStyle w:val="Compact"/>
        <w:numPr>
          <w:ilvl w:val="0"/>
          <w:numId w:val="1081"/>
        </w:numPr>
      </w:pPr>
      <w:r>
        <w:t xml:space="preserve">membres non payés = lignes où statut_paiement ≠ Payé ;</w:t>
      </w:r>
    </w:p>
    <w:p>
      <w:pPr>
        <w:pStyle w:val="Compact"/>
        <w:numPr>
          <w:ilvl w:val="0"/>
          <w:numId w:val="1081"/>
        </w:numPr>
      </w:pPr>
      <w:r>
        <w:t xml:space="preserve">membres actifs = lignes où statut_activation = Actif ;</w:t>
      </w:r>
    </w:p>
    <w:p>
      <w:pPr>
        <w:pStyle w:val="Compact"/>
        <w:numPr>
          <w:ilvl w:val="0"/>
          <w:numId w:val="1081"/>
        </w:numPr>
      </w:pPr>
      <w:r>
        <w:t xml:space="preserve">membres uniques = distinct email_normalise ;</w:t>
      </w:r>
    </w:p>
    <w:p>
      <w:pPr>
        <w:pStyle w:val="Compact"/>
        <w:numPr>
          <w:ilvl w:val="0"/>
          <w:numId w:val="1081"/>
        </w:numPr>
      </w:pPr>
      <w:r>
        <w:t xml:space="preserve">montant payé = somme montant des membres payés ;</w:t>
      </w:r>
    </w:p>
    <w:p>
      <w:pPr>
        <w:pStyle w:val="Compact"/>
        <w:numPr>
          <w:ilvl w:val="0"/>
          <w:numId w:val="1081"/>
        </w:numPr>
      </w:pPr>
      <w:r>
        <w:t xml:space="preserve">montant à recouvrer = somme montant des membres non payés ;</w:t>
      </w:r>
    </w:p>
    <w:p>
      <w:pPr>
        <w:pStyle w:val="Compact"/>
        <w:numPr>
          <w:ilvl w:val="0"/>
          <w:numId w:val="1081"/>
        </w:numPr>
      </w:pPr>
      <w:r>
        <w:t xml:space="preserve">taux paiement = membres payés / total inscriptions ;</w:t>
      </w:r>
    </w:p>
    <w:p>
      <w:pPr>
        <w:pStyle w:val="Compact"/>
        <w:numPr>
          <w:ilvl w:val="0"/>
          <w:numId w:val="1081"/>
        </w:numPr>
      </w:pPr>
      <w:r>
        <w:t xml:space="preserve">taux recouvrement = montant payé / montant attendu ;</w:t>
      </w:r>
    </w:p>
    <w:p>
      <w:pPr>
        <w:pStyle w:val="Compact"/>
        <w:numPr>
          <w:ilvl w:val="0"/>
          <w:numId w:val="1081"/>
        </w:numPr>
      </w:pPr>
      <w:r>
        <w:t xml:space="preserve">taux activation = membres actifs / total inscriptions ;</w:t>
      </w:r>
    </w:p>
    <w:p>
      <w:pPr>
        <w:pStyle w:val="Compact"/>
        <w:numPr>
          <w:ilvl w:val="0"/>
          <w:numId w:val="1081"/>
        </w:numPr>
      </w:pPr>
      <w:r>
        <w:t xml:space="preserve">taux complétude email = lignes avec email / total lignes ;</w:t>
      </w:r>
    </w:p>
    <w:p>
      <w:pPr>
        <w:pStyle w:val="Compact"/>
        <w:numPr>
          <w:ilvl w:val="0"/>
          <w:numId w:val="1081"/>
        </w:numPr>
      </w:pPr>
      <w:r>
        <w:t xml:space="preserve">taux complétude code membre = lignes avec code membre / total lignes ;</w:t>
      </w:r>
    </w:p>
    <w:p>
      <w:pPr>
        <w:pStyle w:val="Compact"/>
        <w:numPr>
          <w:ilvl w:val="0"/>
          <w:numId w:val="1081"/>
        </w:numPr>
      </w:pPr>
      <w:r>
        <w:t xml:space="preserve">pays représentés = distinct pays_normalise ;</w:t>
      </w:r>
    </w:p>
    <w:p>
      <w:pPr>
        <w:pStyle w:val="Compact"/>
        <w:numPr>
          <w:ilvl w:val="0"/>
          <w:numId w:val="1081"/>
        </w:numPr>
      </w:pPr>
      <w:r>
        <w:t xml:space="preserve">membres Afrique = zone_geographique = Afrique ;</w:t>
      </w:r>
    </w:p>
    <w:p>
      <w:pPr>
        <w:pStyle w:val="Compact"/>
        <w:numPr>
          <w:ilvl w:val="0"/>
          <w:numId w:val="1081"/>
        </w:numPr>
      </w:pPr>
      <w:r>
        <w:t xml:space="preserve">membres hors Afrique = zone_geographique = Hors Afrique.</w:t>
      </w:r>
    </w:p>
    <w:p>
      <w:pPr>
        <w:pStyle w:val="FirstParagraph"/>
      </w:pPr>
      <w:r>
        <w:t xml:space="preserve">RÈGLES DE MISE EN FORME CONDITIONNELLE</w:t>
      </w:r>
    </w:p>
    <w:p>
      <w:pPr>
        <w:pStyle w:val="BodyText"/>
      </w:pPr>
      <w:r>
        <w:t xml:space="preserve">Appliquer les seuils suivants par défaut.</w:t>
      </w:r>
    </w:p>
    <w:p>
      <w:pPr>
        <w:pStyle w:val="BodyText"/>
      </w:pPr>
      <w:r>
        <w:t xml:space="preserve">Taux paiement :</w:t>
      </w:r>
    </w:p>
    <w:p>
      <w:pPr>
        <w:pStyle w:val="Compact"/>
        <w:numPr>
          <w:ilvl w:val="0"/>
          <w:numId w:val="1082"/>
        </w:numPr>
      </w:pPr>
      <w:r>
        <w:t xml:space="preserve">vert si &gt;= 80 %</w:t>
      </w:r>
    </w:p>
    <w:p>
      <w:pPr>
        <w:pStyle w:val="Compact"/>
        <w:numPr>
          <w:ilvl w:val="0"/>
          <w:numId w:val="1082"/>
        </w:numPr>
      </w:pPr>
      <w:r>
        <w:t xml:space="preserve">orange si entre 60 % et 79 %</w:t>
      </w:r>
    </w:p>
    <w:p>
      <w:pPr>
        <w:pStyle w:val="Compact"/>
        <w:numPr>
          <w:ilvl w:val="0"/>
          <w:numId w:val="1082"/>
        </w:numPr>
      </w:pPr>
      <w:r>
        <w:t xml:space="preserve">rouge si &lt; 60 %</w:t>
      </w:r>
    </w:p>
    <w:p>
      <w:pPr>
        <w:pStyle w:val="FirstParagraph"/>
      </w:pPr>
      <w:r>
        <w:t xml:space="preserve">Taux recouvrement :</w:t>
      </w:r>
    </w:p>
    <w:p>
      <w:pPr>
        <w:pStyle w:val="Compact"/>
        <w:numPr>
          <w:ilvl w:val="0"/>
          <w:numId w:val="1083"/>
        </w:numPr>
      </w:pPr>
      <w:r>
        <w:t xml:space="preserve">vert si &gt;= 85 %</w:t>
      </w:r>
    </w:p>
    <w:p>
      <w:pPr>
        <w:pStyle w:val="Compact"/>
        <w:numPr>
          <w:ilvl w:val="0"/>
          <w:numId w:val="1083"/>
        </w:numPr>
      </w:pPr>
      <w:r>
        <w:t xml:space="preserve">orange si entre 65 % et 84 %</w:t>
      </w:r>
    </w:p>
    <w:p>
      <w:pPr>
        <w:pStyle w:val="Compact"/>
        <w:numPr>
          <w:ilvl w:val="0"/>
          <w:numId w:val="1083"/>
        </w:numPr>
      </w:pPr>
      <w:r>
        <w:t xml:space="preserve">rouge si &lt; 65 %</w:t>
      </w:r>
    </w:p>
    <w:p>
      <w:pPr>
        <w:pStyle w:val="FirstParagraph"/>
      </w:pPr>
      <w:r>
        <w:t xml:space="preserve">Taux activation :</w:t>
      </w:r>
    </w:p>
    <w:p>
      <w:pPr>
        <w:pStyle w:val="Compact"/>
        <w:numPr>
          <w:ilvl w:val="0"/>
          <w:numId w:val="1084"/>
        </w:numPr>
      </w:pPr>
      <w:r>
        <w:t xml:space="preserve">vert si &gt;= 80 %</w:t>
      </w:r>
    </w:p>
    <w:p>
      <w:pPr>
        <w:pStyle w:val="Compact"/>
        <w:numPr>
          <w:ilvl w:val="0"/>
          <w:numId w:val="1084"/>
        </w:numPr>
      </w:pPr>
      <w:r>
        <w:t xml:space="preserve">orange si entre 60 % et 79 %</w:t>
      </w:r>
    </w:p>
    <w:p>
      <w:pPr>
        <w:pStyle w:val="Compact"/>
        <w:numPr>
          <w:ilvl w:val="0"/>
          <w:numId w:val="1084"/>
        </w:numPr>
      </w:pPr>
      <w:r>
        <w:t xml:space="preserve">rouge si &lt; 60 %</w:t>
      </w:r>
    </w:p>
    <w:p>
      <w:pPr>
        <w:pStyle w:val="FirstParagraph"/>
      </w:pPr>
      <w:r>
        <w:t xml:space="preserve">Doublons email :</w:t>
      </w:r>
    </w:p>
    <w:p>
      <w:pPr>
        <w:pStyle w:val="Compact"/>
        <w:numPr>
          <w:ilvl w:val="0"/>
          <w:numId w:val="1085"/>
        </w:numPr>
      </w:pPr>
      <w:r>
        <w:t xml:space="preserve">vert si 0</w:t>
      </w:r>
    </w:p>
    <w:p>
      <w:pPr>
        <w:pStyle w:val="Compact"/>
        <w:numPr>
          <w:ilvl w:val="0"/>
          <w:numId w:val="1085"/>
        </w:numPr>
      </w:pPr>
      <w:r>
        <w:t xml:space="preserve">orange si entre 1 et 10</w:t>
      </w:r>
    </w:p>
    <w:p>
      <w:pPr>
        <w:pStyle w:val="Compact"/>
        <w:numPr>
          <w:ilvl w:val="0"/>
          <w:numId w:val="1085"/>
        </w:numPr>
      </w:pPr>
      <w:r>
        <w:t xml:space="preserve">rouge si &gt; 10</w:t>
      </w:r>
    </w:p>
    <w:p>
      <w:pPr>
        <w:pStyle w:val="FirstParagraph"/>
      </w:pPr>
      <w:r>
        <w:t xml:space="preserve">Paiements non comptabilisés :</w:t>
      </w:r>
    </w:p>
    <w:p>
      <w:pPr>
        <w:pStyle w:val="Compact"/>
        <w:numPr>
          <w:ilvl w:val="0"/>
          <w:numId w:val="1086"/>
        </w:numPr>
      </w:pPr>
      <w:r>
        <w:t xml:space="preserve">vert si 0</w:t>
      </w:r>
    </w:p>
    <w:p>
      <w:pPr>
        <w:pStyle w:val="Compact"/>
        <w:numPr>
          <w:ilvl w:val="0"/>
          <w:numId w:val="1086"/>
        </w:numPr>
      </w:pPr>
      <w:r>
        <w:t xml:space="preserve">orange si entre 1 et 10</w:t>
      </w:r>
    </w:p>
    <w:p>
      <w:pPr>
        <w:pStyle w:val="Compact"/>
        <w:numPr>
          <w:ilvl w:val="0"/>
          <w:numId w:val="1086"/>
        </w:numPr>
      </w:pPr>
      <w:r>
        <w:t xml:space="preserve">rouge si &gt; 10</w:t>
      </w:r>
    </w:p>
    <w:p>
      <w:pPr>
        <w:pStyle w:val="FirstParagraph"/>
      </w:pPr>
      <w:r>
        <w:t xml:space="preserve">Créances anciennes de plus de 90 jours :</w:t>
      </w:r>
    </w:p>
    <w:p>
      <w:pPr>
        <w:pStyle w:val="Compact"/>
        <w:numPr>
          <w:ilvl w:val="0"/>
          <w:numId w:val="1087"/>
        </w:numPr>
      </w:pPr>
      <w:r>
        <w:t xml:space="preserve">vert si &lt; 5 %</w:t>
      </w:r>
    </w:p>
    <w:p>
      <w:pPr>
        <w:pStyle w:val="Compact"/>
        <w:numPr>
          <w:ilvl w:val="0"/>
          <w:numId w:val="1087"/>
        </w:numPr>
      </w:pPr>
      <w:r>
        <w:t xml:space="preserve">orange si entre 5 % et 15 %</w:t>
      </w:r>
    </w:p>
    <w:p>
      <w:pPr>
        <w:pStyle w:val="Compact"/>
        <w:numPr>
          <w:ilvl w:val="0"/>
          <w:numId w:val="1087"/>
        </w:numPr>
      </w:pPr>
      <w:r>
        <w:t xml:space="preserve">rouge si &gt; 15 %</w:t>
      </w:r>
    </w:p>
    <w:p>
      <w:pPr>
        <w:pStyle w:val="FirstParagraph"/>
      </w:pPr>
      <w:r>
        <w:t xml:space="preserve">ALERTES AUTOMATIQUES À PRÉVOIR</w:t>
      </w:r>
    </w:p>
    <w:p>
      <w:pPr>
        <w:pStyle w:val="BodyText"/>
      </w:pPr>
      <w:r>
        <w:t xml:space="preserve">Créer une liste d’alertes générées automatiquement :</w:t>
      </w:r>
    </w:p>
    <w:p>
      <w:pPr>
        <w:pStyle w:val="Compact"/>
        <w:numPr>
          <w:ilvl w:val="0"/>
          <w:numId w:val="1088"/>
        </w:numPr>
      </w:pPr>
      <w:r>
        <w:t xml:space="preserve">Membre payé mais non actif.</w:t>
      </w:r>
    </w:p>
    <w:p>
      <w:pPr>
        <w:pStyle w:val="Compact"/>
        <w:numPr>
          <w:ilvl w:val="0"/>
          <w:numId w:val="1088"/>
        </w:numPr>
      </w:pPr>
      <w:r>
        <w:t xml:space="preserve">Membre actif mais non payé.</w:t>
      </w:r>
    </w:p>
    <w:p>
      <w:pPr>
        <w:pStyle w:val="Compact"/>
        <w:numPr>
          <w:ilvl w:val="0"/>
          <w:numId w:val="1088"/>
        </w:numPr>
      </w:pPr>
      <w:r>
        <w:t xml:space="preserve">Membre payé sans date de paiement.</w:t>
      </w:r>
    </w:p>
    <w:p>
      <w:pPr>
        <w:pStyle w:val="Compact"/>
        <w:numPr>
          <w:ilvl w:val="0"/>
          <w:numId w:val="1088"/>
        </w:numPr>
      </w:pPr>
      <w:r>
        <w:t xml:space="preserve">Membre payé sans date comptabilité.</w:t>
      </w:r>
    </w:p>
    <w:p>
      <w:pPr>
        <w:pStyle w:val="Compact"/>
        <w:numPr>
          <w:ilvl w:val="0"/>
          <w:numId w:val="1088"/>
        </w:numPr>
      </w:pPr>
      <w:r>
        <w:t xml:space="preserve">Membre payé sans code membre.</w:t>
      </w:r>
    </w:p>
    <w:p>
      <w:pPr>
        <w:pStyle w:val="Compact"/>
        <w:numPr>
          <w:ilvl w:val="0"/>
          <w:numId w:val="1088"/>
        </w:numPr>
      </w:pPr>
      <w:r>
        <w:t xml:space="preserve">Email invalide.</w:t>
      </w:r>
    </w:p>
    <w:p>
      <w:pPr>
        <w:pStyle w:val="Compact"/>
        <w:numPr>
          <w:ilvl w:val="0"/>
          <w:numId w:val="1088"/>
        </w:numPr>
      </w:pPr>
      <w:r>
        <w:t xml:space="preserve">Doublon email.</w:t>
      </w:r>
    </w:p>
    <w:p>
      <w:pPr>
        <w:pStyle w:val="Compact"/>
        <w:numPr>
          <w:ilvl w:val="0"/>
          <w:numId w:val="1088"/>
        </w:numPr>
      </w:pPr>
      <w:r>
        <w:t xml:space="preserve">Doublon code membre.</w:t>
      </w:r>
    </w:p>
    <w:p>
      <w:pPr>
        <w:pStyle w:val="Compact"/>
        <w:numPr>
          <w:ilvl w:val="0"/>
          <w:numId w:val="1088"/>
        </w:numPr>
      </w:pPr>
      <w:r>
        <w:t xml:space="preserve">Doublon facture.</w:t>
      </w:r>
    </w:p>
    <w:p>
      <w:pPr>
        <w:pStyle w:val="Compact"/>
        <w:numPr>
          <w:ilvl w:val="0"/>
          <w:numId w:val="1088"/>
        </w:numPr>
      </w:pPr>
      <w:r>
        <w:t xml:space="preserve">Paiement comptabilisé avant paiement.</w:t>
      </w:r>
    </w:p>
    <w:p>
      <w:pPr>
        <w:pStyle w:val="Compact"/>
        <w:numPr>
          <w:ilvl w:val="0"/>
          <w:numId w:val="1088"/>
        </w:numPr>
      </w:pPr>
      <w:r>
        <w:t xml:space="preserve">Paiement antérieur à inscription.</w:t>
      </w:r>
    </w:p>
    <w:p>
      <w:pPr>
        <w:pStyle w:val="Compact"/>
        <w:numPr>
          <w:ilvl w:val="0"/>
          <w:numId w:val="1088"/>
        </w:numPr>
      </w:pPr>
      <w:r>
        <w:t xml:space="preserve">Pays non reconnu.</w:t>
      </w:r>
    </w:p>
    <w:p>
      <w:pPr>
        <w:pStyle w:val="Compact"/>
        <w:numPr>
          <w:ilvl w:val="0"/>
          <w:numId w:val="1088"/>
        </w:numPr>
      </w:pPr>
      <w:r>
        <w:t xml:space="preserve">Catégorie non reconnue.</w:t>
      </w:r>
    </w:p>
    <w:p>
      <w:pPr>
        <w:pStyle w:val="Compact"/>
        <w:numPr>
          <w:ilvl w:val="0"/>
          <w:numId w:val="1088"/>
        </w:numPr>
      </w:pPr>
      <w:r>
        <w:t xml:space="preserve">Créance de plus de 90 jours.</w:t>
      </w:r>
    </w:p>
    <w:p>
      <w:pPr>
        <w:pStyle w:val="Compact"/>
        <w:numPr>
          <w:ilvl w:val="0"/>
          <w:numId w:val="1088"/>
        </w:numPr>
      </w:pPr>
      <w:r>
        <w:t xml:space="preserve">Montant nul ou invalide.</w:t>
      </w:r>
    </w:p>
    <w:p>
      <w:pPr>
        <w:pStyle w:val="Compact"/>
        <w:numPr>
          <w:ilvl w:val="0"/>
          <w:numId w:val="1088"/>
        </w:numPr>
      </w:pPr>
      <w:r>
        <w:t xml:space="preserve">Membre sans pays.</w:t>
      </w:r>
    </w:p>
    <w:p>
      <w:pPr>
        <w:pStyle w:val="Compact"/>
        <w:numPr>
          <w:ilvl w:val="0"/>
          <w:numId w:val="1088"/>
        </w:numPr>
      </w:pPr>
      <w:r>
        <w:t xml:space="preserve">Membre sans email.</w:t>
      </w:r>
    </w:p>
    <w:p>
      <w:pPr>
        <w:pStyle w:val="Compact"/>
        <w:numPr>
          <w:ilvl w:val="0"/>
          <w:numId w:val="1088"/>
        </w:numPr>
      </w:pPr>
      <w:r>
        <w:t xml:space="preserve">Fichier importé avec colonnes manquantes.</w:t>
      </w:r>
    </w:p>
    <w:p>
      <w:pPr>
        <w:pStyle w:val="FirstParagraph"/>
      </w:pPr>
      <w:r>
        <w:t xml:space="preserve">INTERFACE UTILISATEUR ATTENDUE</w:t>
      </w:r>
    </w:p>
    <w:p>
      <w:pPr>
        <w:pStyle w:val="BodyText"/>
      </w:pPr>
      <w:r>
        <w:t xml:space="preserve">L’application doit avoir un design professionnel, moderne, sobre et institutionnel.</w:t>
      </w:r>
    </w:p>
    <w:p>
      <w:pPr>
        <w:pStyle w:val="BodyText"/>
      </w:pPr>
      <w:r>
        <w:t xml:space="preserve">Style visuel recommandé :</w:t>
      </w:r>
    </w:p>
    <w:p>
      <w:pPr>
        <w:pStyle w:val="Compact"/>
        <w:numPr>
          <w:ilvl w:val="0"/>
          <w:numId w:val="1089"/>
        </w:numPr>
      </w:pPr>
      <w:r>
        <w:t xml:space="preserve">interface claire ;</w:t>
      </w:r>
    </w:p>
    <w:p>
      <w:pPr>
        <w:pStyle w:val="Compact"/>
        <w:numPr>
          <w:ilvl w:val="0"/>
          <w:numId w:val="1089"/>
        </w:numPr>
      </w:pPr>
      <w:r>
        <w:t xml:space="preserve">navigation latérale ;</w:t>
      </w:r>
    </w:p>
    <w:p>
      <w:pPr>
        <w:pStyle w:val="Compact"/>
        <w:numPr>
          <w:ilvl w:val="0"/>
          <w:numId w:val="1089"/>
        </w:numPr>
      </w:pPr>
      <w:r>
        <w:t xml:space="preserve">en-tête avec nom de l’application ;</w:t>
      </w:r>
    </w:p>
    <w:p>
      <w:pPr>
        <w:pStyle w:val="Compact"/>
        <w:numPr>
          <w:ilvl w:val="0"/>
          <w:numId w:val="1089"/>
        </w:numPr>
      </w:pPr>
      <w:r>
        <w:t xml:space="preserve">couleurs inspirées AAEA : bleu, cyan, vert, violet institutionnel ;</w:t>
      </w:r>
    </w:p>
    <w:p>
      <w:pPr>
        <w:pStyle w:val="Compact"/>
        <w:numPr>
          <w:ilvl w:val="0"/>
          <w:numId w:val="1089"/>
        </w:numPr>
      </w:pPr>
      <w:r>
        <w:t xml:space="preserve">cartes KPI lisibles ;</w:t>
      </w:r>
    </w:p>
    <w:p>
      <w:pPr>
        <w:pStyle w:val="Compact"/>
        <w:numPr>
          <w:ilvl w:val="0"/>
          <w:numId w:val="1089"/>
        </w:numPr>
      </w:pPr>
      <w:r>
        <w:t xml:space="preserve">tableaux propres ;</w:t>
      </w:r>
    </w:p>
    <w:p>
      <w:pPr>
        <w:pStyle w:val="Compact"/>
        <w:numPr>
          <w:ilvl w:val="0"/>
          <w:numId w:val="1089"/>
        </w:numPr>
      </w:pPr>
      <w:r>
        <w:t xml:space="preserve">badges de statut ;</w:t>
      </w:r>
    </w:p>
    <w:p>
      <w:pPr>
        <w:pStyle w:val="Compact"/>
        <w:numPr>
          <w:ilvl w:val="0"/>
          <w:numId w:val="1089"/>
        </w:numPr>
      </w:pPr>
      <w:r>
        <w:t xml:space="preserve">filtres bien visibles ;</w:t>
      </w:r>
    </w:p>
    <w:p>
      <w:pPr>
        <w:pStyle w:val="Compact"/>
        <w:numPr>
          <w:ilvl w:val="0"/>
          <w:numId w:val="1089"/>
        </w:numPr>
      </w:pPr>
      <w:r>
        <w:t xml:space="preserve">graphiques sobres ;</w:t>
      </w:r>
    </w:p>
    <w:p>
      <w:pPr>
        <w:pStyle w:val="Compact"/>
        <w:numPr>
          <w:ilvl w:val="0"/>
          <w:numId w:val="1089"/>
        </w:numPr>
      </w:pPr>
      <w:r>
        <w:t xml:space="preserve">alertes rouge/orange/vert ;</w:t>
      </w:r>
    </w:p>
    <w:p>
      <w:pPr>
        <w:pStyle w:val="Compact"/>
        <w:numPr>
          <w:ilvl w:val="0"/>
          <w:numId w:val="1089"/>
        </w:numPr>
      </w:pPr>
      <w:r>
        <w:t xml:space="preserve">responsive desktop en priorité ;</w:t>
      </w:r>
    </w:p>
    <w:p>
      <w:pPr>
        <w:pStyle w:val="Compact"/>
        <w:numPr>
          <w:ilvl w:val="0"/>
          <w:numId w:val="1089"/>
        </w:numPr>
      </w:pPr>
      <w:r>
        <w:t xml:space="preserve">compatible tablette si possible.</w:t>
      </w:r>
    </w:p>
    <w:p>
      <w:pPr>
        <w:pStyle w:val="FirstParagraph"/>
      </w:pPr>
      <w:r>
        <w:t xml:space="preserve">Nom possible de l’application :</w:t>
      </w:r>
    </w:p>
    <w:p>
      <w:pPr>
        <w:pStyle w:val="BodyText"/>
      </w:pPr>
      <w:r>
        <w:t xml:space="preserve">AAEA Membership Dashboard</w:t>
      </w:r>
    </w:p>
    <w:p>
      <w:pPr>
        <w:pStyle w:val="BodyText"/>
      </w:pPr>
      <w:r>
        <w:t xml:space="preserve">ou</w:t>
      </w:r>
    </w:p>
    <w:p>
      <w:pPr>
        <w:pStyle w:val="BodyText"/>
      </w:pPr>
      <w:r>
        <w:t xml:space="preserve">AfWASA Membership Intelligence</w:t>
      </w:r>
    </w:p>
    <w:p>
      <w:pPr>
        <w:pStyle w:val="BodyText"/>
      </w:pPr>
      <w:r>
        <w:t xml:space="preserve">ou</w:t>
      </w:r>
    </w:p>
    <w:p>
      <w:pPr>
        <w:pStyle w:val="BodyText"/>
      </w:pPr>
      <w:r>
        <w:t xml:space="preserve">Plateforme de Pilotage des Membres AAEA</w:t>
      </w:r>
    </w:p>
    <w:p>
      <w:pPr>
        <w:pStyle w:val="BodyText"/>
      </w:pPr>
      <w:r>
        <w:t xml:space="preserve">SÉCURITÉ</w:t>
      </w:r>
    </w:p>
    <w:p>
      <w:pPr>
        <w:pStyle w:val="BodyText"/>
      </w:pPr>
      <w:r>
        <w:t xml:space="preserve">Respecter les règles suivantes :</w:t>
      </w:r>
    </w:p>
    <w:p>
      <w:pPr>
        <w:pStyle w:val="Compact"/>
        <w:numPr>
          <w:ilvl w:val="0"/>
          <w:numId w:val="1090"/>
        </w:numPr>
      </w:pPr>
      <w:r>
        <w:t xml:space="preserve">mots de passe hashés ;</w:t>
      </w:r>
    </w:p>
    <w:p>
      <w:pPr>
        <w:pStyle w:val="Compact"/>
        <w:numPr>
          <w:ilvl w:val="0"/>
          <w:numId w:val="1090"/>
        </w:numPr>
      </w:pPr>
      <w:r>
        <w:t xml:space="preserve">jamais de mot de passe en clair ;</w:t>
      </w:r>
    </w:p>
    <w:p>
      <w:pPr>
        <w:pStyle w:val="Compact"/>
        <w:numPr>
          <w:ilvl w:val="0"/>
          <w:numId w:val="1090"/>
        </w:numPr>
      </w:pPr>
      <w:r>
        <w:t xml:space="preserve">protection des routes admin ;</w:t>
      </w:r>
    </w:p>
    <w:p>
      <w:pPr>
        <w:pStyle w:val="Compact"/>
        <w:numPr>
          <w:ilvl w:val="0"/>
          <w:numId w:val="1090"/>
        </w:numPr>
      </w:pPr>
      <w:r>
        <w:t xml:space="preserve">vérification du rôle utilisateur ;</w:t>
      </w:r>
    </w:p>
    <w:p>
      <w:pPr>
        <w:pStyle w:val="Compact"/>
        <w:numPr>
          <w:ilvl w:val="0"/>
          <w:numId w:val="1090"/>
        </w:numPr>
      </w:pPr>
      <w:r>
        <w:t xml:space="preserve">limitation des types de fichiers uploadés ;</w:t>
      </w:r>
    </w:p>
    <w:p>
      <w:pPr>
        <w:pStyle w:val="Compact"/>
        <w:numPr>
          <w:ilvl w:val="0"/>
          <w:numId w:val="1090"/>
        </w:numPr>
      </w:pPr>
      <w:r>
        <w:t xml:space="preserve">accepter uniquement .xlsx ou .xls selon choix ;</w:t>
      </w:r>
    </w:p>
    <w:p>
      <w:pPr>
        <w:pStyle w:val="Compact"/>
        <w:numPr>
          <w:ilvl w:val="0"/>
          <w:numId w:val="1090"/>
        </w:numPr>
      </w:pPr>
      <w:r>
        <w:t xml:space="preserve">limiter la taille maximale du fichier ;</w:t>
      </w:r>
    </w:p>
    <w:p>
      <w:pPr>
        <w:pStyle w:val="Compact"/>
        <w:numPr>
          <w:ilvl w:val="0"/>
          <w:numId w:val="1090"/>
        </w:numPr>
      </w:pPr>
      <w:r>
        <w:t xml:space="preserve">empêcher l’exécution de contenu malveillant ;</w:t>
      </w:r>
    </w:p>
    <w:p>
      <w:pPr>
        <w:pStyle w:val="Compact"/>
        <w:numPr>
          <w:ilvl w:val="0"/>
          <w:numId w:val="1090"/>
        </w:numPr>
      </w:pPr>
      <w:r>
        <w:t xml:space="preserve">journaliser les imports ;</w:t>
      </w:r>
    </w:p>
    <w:p>
      <w:pPr>
        <w:pStyle w:val="Compact"/>
        <w:numPr>
          <w:ilvl w:val="0"/>
          <w:numId w:val="1090"/>
        </w:numPr>
      </w:pPr>
      <w:r>
        <w:t xml:space="preserve">journaliser les connexions ;</w:t>
      </w:r>
    </w:p>
    <w:p>
      <w:pPr>
        <w:pStyle w:val="Compact"/>
        <w:numPr>
          <w:ilvl w:val="0"/>
          <w:numId w:val="1090"/>
        </w:numPr>
      </w:pPr>
      <w:r>
        <w:t xml:space="preserve">afficher des messages d’erreur clairs sans exposer les détails sensibles ;</w:t>
      </w:r>
    </w:p>
    <w:p>
      <w:pPr>
        <w:pStyle w:val="Compact"/>
        <w:numPr>
          <w:ilvl w:val="0"/>
          <w:numId w:val="1090"/>
        </w:numPr>
      </w:pPr>
      <w:r>
        <w:t xml:space="preserve">prévoir une variable d’environnement pour les secrets.</w:t>
      </w:r>
    </w:p>
    <w:p>
      <w:pPr>
        <w:pStyle w:val="FirstParagraph"/>
      </w:pPr>
      <w:r>
        <w:t xml:space="preserve">VALIDATION DU FICHIER EXCEL</w:t>
      </w:r>
    </w:p>
    <w:p>
      <w:pPr>
        <w:pStyle w:val="BodyText"/>
      </w:pPr>
      <w:r>
        <w:t xml:space="preserve">Avant d’importer, vérifier :</w:t>
      </w:r>
    </w:p>
    <w:p>
      <w:pPr>
        <w:pStyle w:val="Compact"/>
        <w:numPr>
          <w:ilvl w:val="0"/>
          <w:numId w:val="1091"/>
        </w:numPr>
      </w:pPr>
      <w:r>
        <w:t xml:space="preserve">Que le fichier est bien un fichier Excel.</w:t>
      </w:r>
    </w:p>
    <w:p>
      <w:pPr>
        <w:pStyle w:val="Compact"/>
        <w:numPr>
          <w:ilvl w:val="0"/>
          <w:numId w:val="1091"/>
        </w:numPr>
      </w:pPr>
      <w:r>
        <w:t xml:space="preserve">Que la feuille INSCRIPTIONS ET ADHESIONS existe.</w:t>
      </w:r>
    </w:p>
    <w:p>
      <w:pPr>
        <w:pStyle w:val="Compact"/>
        <w:numPr>
          <w:ilvl w:val="0"/>
          <w:numId w:val="1091"/>
        </w:numPr>
      </w:pPr>
      <w:r>
        <w:t xml:space="preserve">Que les colonnes obligatoires sont présentes.</w:t>
      </w:r>
    </w:p>
    <w:p>
      <w:pPr>
        <w:pStyle w:val="Compact"/>
        <w:numPr>
          <w:ilvl w:val="0"/>
          <w:numId w:val="1091"/>
        </w:numPr>
      </w:pPr>
      <w:r>
        <w:t xml:space="preserve">Que les colonnes critiques ne sont pas complètement vides.</w:t>
      </w:r>
    </w:p>
    <w:p>
      <w:pPr>
        <w:pStyle w:val="Compact"/>
        <w:numPr>
          <w:ilvl w:val="0"/>
          <w:numId w:val="1091"/>
        </w:numPr>
      </w:pPr>
      <w:r>
        <w:t xml:space="preserve">Que le nombre de lignes est supérieur à 0.</w:t>
      </w:r>
    </w:p>
    <w:p>
      <w:pPr>
        <w:pStyle w:val="Compact"/>
        <w:numPr>
          <w:ilvl w:val="0"/>
          <w:numId w:val="1091"/>
        </w:numPr>
      </w:pPr>
      <w:r>
        <w:t xml:space="preserve">Que les dates sont lisibles.</w:t>
      </w:r>
    </w:p>
    <w:p>
      <w:pPr>
        <w:pStyle w:val="Compact"/>
        <w:numPr>
          <w:ilvl w:val="0"/>
          <w:numId w:val="1091"/>
        </w:numPr>
      </w:pPr>
      <w:r>
        <w:t xml:space="preserve">Que les montants sont convertibles.</w:t>
      </w:r>
    </w:p>
    <w:p>
      <w:pPr>
        <w:pStyle w:val="Compact"/>
        <w:numPr>
          <w:ilvl w:val="0"/>
          <w:numId w:val="1091"/>
        </w:numPr>
      </w:pPr>
      <w:r>
        <w:t xml:space="preserve">Que les statuts sont interprétables.</w:t>
      </w:r>
    </w:p>
    <w:p>
      <w:pPr>
        <w:pStyle w:val="FirstParagraph"/>
      </w:pPr>
      <w:r>
        <w:t xml:space="preserve">Si le fichier est invalide :</w:t>
      </w:r>
    </w:p>
    <w:p>
      <w:pPr>
        <w:pStyle w:val="Compact"/>
        <w:numPr>
          <w:ilvl w:val="0"/>
          <w:numId w:val="1092"/>
        </w:numPr>
      </w:pPr>
      <w:r>
        <w:t xml:space="preserve">bloquer l’import ;</w:t>
      </w:r>
    </w:p>
    <w:p>
      <w:pPr>
        <w:pStyle w:val="Compact"/>
        <w:numPr>
          <w:ilvl w:val="0"/>
          <w:numId w:val="1092"/>
        </w:numPr>
      </w:pPr>
      <w:r>
        <w:t xml:space="preserve">afficher les erreurs ;</w:t>
      </w:r>
    </w:p>
    <w:p>
      <w:pPr>
        <w:pStyle w:val="Compact"/>
        <w:numPr>
          <w:ilvl w:val="0"/>
          <w:numId w:val="1092"/>
        </w:numPr>
      </w:pPr>
      <w:r>
        <w:t xml:space="preserve">enregistrer l’échec dans uploaded_files ;</w:t>
      </w:r>
    </w:p>
    <w:p>
      <w:pPr>
        <w:pStyle w:val="Compact"/>
        <w:numPr>
          <w:ilvl w:val="0"/>
          <w:numId w:val="1092"/>
        </w:numPr>
      </w:pPr>
      <w:r>
        <w:t xml:space="preserve">ne pas remplacer le dataset actif.</w:t>
      </w:r>
    </w:p>
    <w:p>
      <w:pPr>
        <w:pStyle w:val="FirstParagraph"/>
      </w:pPr>
      <w:r>
        <w:t xml:space="preserve">Si le fichier est valide :</w:t>
      </w:r>
    </w:p>
    <w:p>
      <w:pPr>
        <w:pStyle w:val="Compact"/>
        <w:numPr>
          <w:ilvl w:val="0"/>
          <w:numId w:val="1093"/>
        </w:numPr>
      </w:pPr>
      <w:r>
        <w:t xml:space="preserve">enregistrer le fichier ;</w:t>
      </w:r>
    </w:p>
    <w:p>
      <w:pPr>
        <w:pStyle w:val="Compact"/>
        <w:numPr>
          <w:ilvl w:val="0"/>
          <w:numId w:val="1093"/>
        </w:numPr>
      </w:pPr>
      <w:r>
        <w:t xml:space="preserve">créer une entrée dans uploaded_files ;</w:t>
      </w:r>
    </w:p>
    <w:p>
      <w:pPr>
        <w:pStyle w:val="Compact"/>
        <w:numPr>
          <w:ilvl w:val="0"/>
          <w:numId w:val="1093"/>
        </w:numPr>
      </w:pPr>
      <w:r>
        <w:t xml:space="preserve">importer les lignes brutes ;</w:t>
      </w:r>
    </w:p>
    <w:p>
      <w:pPr>
        <w:pStyle w:val="Compact"/>
        <w:numPr>
          <w:ilvl w:val="0"/>
          <w:numId w:val="1093"/>
        </w:numPr>
      </w:pPr>
      <w:r>
        <w:t xml:space="preserve">créer les lignes nettoyées ;</w:t>
      </w:r>
    </w:p>
    <w:p>
      <w:pPr>
        <w:pStyle w:val="Compact"/>
        <w:numPr>
          <w:ilvl w:val="0"/>
          <w:numId w:val="1093"/>
        </w:numPr>
      </w:pPr>
      <w:r>
        <w:t xml:space="preserve">calculer les anomalies ;</w:t>
      </w:r>
    </w:p>
    <w:p>
      <w:pPr>
        <w:pStyle w:val="Compact"/>
        <w:numPr>
          <w:ilvl w:val="0"/>
          <w:numId w:val="1093"/>
        </w:numPr>
      </w:pPr>
      <w:r>
        <w:t xml:space="preserve">recalculer les KPI ;</w:t>
      </w:r>
    </w:p>
    <w:p>
      <w:pPr>
        <w:pStyle w:val="Compact"/>
        <w:numPr>
          <w:ilvl w:val="0"/>
          <w:numId w:val="1093"/>
        </w:numPr>
      </w:pPr>
      <w:r>
        <w:t xml:space="preserve">permettre d’activer ce fichier comme dataset courant.</w:t>
      </w:r>
    </w:p>
    <w:p>
      <w:pPr>
        <w:pStyle w:val="FirstParagraph"/>
      </w:pPr>
      <w:r>
        <w:t xml:space="preserve">HISTORIQUE DES FICHIERS UPLOADÉS</w:t>
      </w:r>
    </w:p>
    <w:p>
      <w:pPr>
        <w:pStyle w:val="BodyText"/>
      </w:pPr>
      <w:r>
        <w:t xml:space="preserve">Créer une page dédiée contenant :</w:t>
      </w:r>
    </w:p>
    <w:p>
      <w:pPr>
        <w:pStyle w:val="Compact"/>
        <w:numPr>
          <w:ilvl w:val="0"/>
          <w:numId w:val="1094"/>
        </w:numPr>
      </w:pPr>
      <w:r>
        <w:t xml:space="preserve">nom du fichier ;</w:t>
      </w:r>
    </w:p>
    <w:p>
      <w:pPr>
        <w:pStyle w:val="Compact"/>
        <w:numPr>
          <w:ilvl w:val="0"/>
          <w:numId w:val="1094"/>
        </w:numPr>
      </w:pPr>
      <w:r>
        <w:t xml:space="preserve">date upload ;</w:t>
      </w:r>
    </w:p>
    <w:p>
      <w:pPr>
        <w:pStyle w:val="Compact"/>
        <w:numPr>
          <w:ilvl w:val="0"/>
          <w:numId w:val="1094"/>
        </w:numPr>
      </w:pPr>
      <w:r>
        <w:t xml:space="preserve">utilisateur ;</w:t>
      </w:r>
    </w:p>
    <w:p>
      <w:pPr>
        <w:pStyle w:val="Compact"/>
        <w:numPr>
          <w:ilvl w:val="0"/>
          <w:numId w:val="1094"/>
        </w:numPr>
      </w:pPr>
      <w:r>
        <w:t xml:space="preserve">taille du fichier ;</w:t>
      </w:r>
    </w:p>
    <w:p>
      <w:pPr>
        <w:pStyle w:val="Compact"/>
        <w:numPr>
          <w:ilvl w:val="0"/>
          <w:numId w:val="1094"/>
        </w:numPr>
      </w:pPr>
      <w:r>
        <w:t xml:space="preserve">nombre de lignes ;</w:t>
      </w:r>
    </w:p>
    <w:p>
      <w:pPr>
        <w:pStyle w:val="Compact"/>
        <w:numPr>
          <w:ilvl w:val="0"/>
          <w:numId w:val="1094"/>
        </w:numPr>
      </w:pPr>
      <w:r>
        <w:t xml:space="preserve">nombre de colonnes ;</w:t>
      </w:r>
    </w:p>
    <w:p>
      <w:pPr>
        <w:pStyle w:val="Compact"/>
        <w:numPr>
          <w:ilvl w:val="0"/>
          <w:numId w:val="1094"/>
        </w:numPr>
      </w:pPr>
      <w:r>
        <w:t xml:space="preserve">nombre d’erreurs ;</w:t>
      </w:r>
    </w:p>
    <w:p>
      <w:pPr>
        <w:pStyle w:val="Compact"/>
        <w:numPr>
          <w:ilvl w:val="0"/>
          <w:numId w:val="1094"/>
        </w:numPr>
      </w:pPr>
      <w:r>
        <w:t xml:space="preserve">statut : succès, échec, archivé, actif ;</w:t>
      </w:r>
    </w:p>
    <w:p>
      <w:pPr>
        <w:pStyle w:val="Compact"/>
        <w:numPr>
          <w:ilvl w:val="0"/>
          <w:numId w:val="1094"/>
        </w:numPr>
      </w:pPr>
      <w:r>
        <w:t xml:space="preserve">bouton voir détails ;</w:t>
      </w:r>
    </w:p>
    <w:p>
      <w:pPr>
        <w:pStyle w:val="Compact"/>
        <w:numPr>
          <w:ilvl w:val="0"/>
          <w:numId w:val="1094"/>
        </w:numPr>
      </w:pPr>
      <w:r>
        <w:t xml:space="preserve">bouton voir erreurs ;</w:t>
      </w:r>
    </w:p>
    <w:p>
      <w:pPr>
        <w:pStyle w:val="Compact"/>
        <w:numPr>
          <w:ilvl w:val="0"/>
          <w:numId w:val="1094"/>
        </w:numPr>
      </w:pPr>
      <w:r>
        <w:t xml:space="preserve">bouton activer ;</w:t>
      </w:r>
    </w:p>
    <w:p>
      <w:pPr>
        <w:pStyle w:val="Compact"/>
        <w:numPr>
          <w:ilvl w:val="0"/>
          <w:numId w:val="1094"/>
        </w:numPr>
      </w:pPr>
      <w:r>
        <w:t xml:space="preserve">bouton archiver ;</w:t>
      </w:r>
    </w:p>
    <w:p>
      <w:pPr>
        <w:pStyle w:val="Compact"/>
        <w:numPr>
          <w:ilvl w:val="0"/>
          <w:numId w:val="1094"/>
        </w:numPr>
      </w:pPr>
      <w:r>
        <w:t xml:space="preserve">badge fichier actif.</w:t>
      </w:r>
    </w:p>
    <w:p>
      <w:pPr>
        <w:pStyle w:val="FirstParagraph"/>
      </w:pPr>
      <w:r>
        <w:t xml:space="preserve">Un seul fichier doit être actif à la fois pour alimenter le dashboard principal.</w:t>
      </w:r>
    </w:p>
    <w:p>
      <w:pPr>
        <w:pStyle w:val="BodyText"/>
      </w:pPr>
      <w:r>
        <w:t xml:space="preserve">Prévoir la possibilité de comparer plus tard deux imports successifs.</w:t>
      </w:r>
    </w:p>
    <w:p>
      <w:pPr>
        <w:pStyle w:val="BodyText"/>
      </w:pPr>
      <w:r>
        <w:t xml:space="preserve">FONCTIONNALITÉS OPTIONNELLES À PRÉVOIR EN V2</w:t>
      </w:r>
    </w:p>
    <w:p>
      <w:pPr>
        <w:pStyle w:val="BodyText"/>
      </w:pPr>
      <w:r>
        <w:t xml:space="preserve">Prévoir une architecture permettant d’ajouter plus tard :</w:t>
      </w:r>
    </w:p>
    <w:p>
      <w:pPr>
        <w:pStyle w:val="Compact"/>
        <w:numPr>
          <w:ilvl w:val="0"/>
          <w:numId w:val="1095"/>
        </w:numPr>
      </w:pPr>
      <w:r>
        <w:t xml:space="preserve">comparaison entre deux fichiers uploadés ;</w:t>
      </w:r>
    </w:p>
    <w:p>
      <w:pPr>
        <w:pStyle w:val="Compact"/>
        <w:numPr>
          <w:ilvl w:val="0"/>
          <w:numId w:val="1095"/>
        </w:numPr>
      </w:pPr>
      <w:r>
        <w:t xml:space="preserve">évolution des KPI entre deux imports ;</w:t>
      </w:r>
    </w:p>
    <w:p>
      <w:pPr>
        <w:pStyle w:val="Compact"/>
        <w:numPr>
          <w:ilvl w:val="0"/>
          <w:numId w:val="1095"/>
        </w:numPr>
      </w:pPr>
      <w:r>
        <w:t xml:space="preserve">notification email après import ;</w:t>
      </w:r>
    </w:p>
    <w:p>
      <w:pPr>
        <w:pStyle w:val="Compact"/>
        <w:numPr>
          <w:ilvl w:val="0"/>
          <w:numId w:val="1095"/>
        </w:numPr>
      </w:pPr>
      <w:r>
        <w:t xml:space="preserve">export PDF du rapport Direction Exécutive ;</w:t>
      </w:r>
    </w:p>
    <w:p>
      <w:pPr>
        <w:pStyle w:val="Compact"/>
        <w:numPr>
          <w:ilvl w:val="0"/>
          <w:numId w:val="1095"/>
        </w:numPr>
      </w:pPr>
      <w:r>
        <w:t xml:space="preserve">export Excel des membres non payés ;</w:t>
      </w:r>
    </w:p>
    <w:p>
      <w:pPr>
        <w:pStyle w:val="Compact"/>
        <w:numPr>
          <w:ilvl w:val="0"/>
          <w:numId w:val="1095"/>
        </w:numPr>
      </w:pPr>
      <w:r>
        <w:t xml:space="preserve">export Excel des anomalies ;</w:t>
      </w:r>
    </w:p>
    <w:p>
      <w:pPr>
        <w:pStyle w:val="Compact"/>
        <w:numPr>
          <w:ilvl w:val="0"/>
          <w:numId w:val="1095"/>
        </w:numPr>
      </w:pPr>
      <w:r>
        <w:t xml:space="preserve">gestion avancée des rôles ;</w:t>
      </w:r>
    </w:p>
    <w:p>
      <w:pPr>
        <w:pStyle w:val="Compact"/>
        <w:numPr>
          <w:ilvl w:val="0"/>
          <w:numId w:val="1095"/>
        </w:numPr>
      </w:pPr>
      <w:r>
        <w:t xml:space="preserve">journal de relance des membres ;</w:t>
      </w:r>
    </w:p>
    <w:p>
      <w:pPr>
        <w:pStyle w:val="Compact"/>
        <w:numPr>
          <w:ilvl w:val="0"/>
          <w:numId w:val="1095"/>
        </w:numPr>
      </w:pPr>
      <w:r>
        <w:t xml:space="preserve">statut de relance ;</w:t>
      </w:r>
    </w:p>
    <w:p>
      <w:pPr>
        <w:pStyle w:val="Compact"/>
        <w:numPr>
          <w:ilvl w:val="0"/>
          <w:numId w:val="1095"/>
        </w:numPr>
      </w:pPr>
      <w:r>
        <w:t xml:space="preserve">commentaires sur les membres ;</w:t>
      </w:r>
    </w:p>
    <w:p>
      <w:pPr>
        <w:pStyle w:val="Compact"/>
        <w:numPr>
          <w:ilvl w:val="0"/>
          <w:numId w:val="1095"/>
        </w:numPr>
      </w:pPr>
      <w:r>
        <w:t xml:space="preserve">affectation d’un responsable de relance ;</w:t>
      </w:r>
    </w:p>
    <w:p>
      <w:pPr>
        <w:pStyle w:val="Compact"/>
        <w:numPr>
          <w:ilvl w:val="0"/>
          <w:numId w:val="1095"/>
        </w:numPr>
      </w:pPr>
      <w:r>
        <w:t xml:space="preserve">scoring de priorité de recouvrement ;</w:t>
      </w:r>
    </w:p>
    <w:p>
      <w:pPr>
        <w:pStyle w:val="Compact"/>
        <w:numPr>
          <w:ilvl w:val="0"/>
          <w:numId w:val="1095"/>
        </w:numPr>
      </w:pPr>
      <w:r>
        <w:t xml:space="preserve">module prospects ;</w:t>
      </w:r>
    </w:p>
    <w:p>
      <w:pPr>
        <w:pStyle w:val="Compact"/>
        <w:numPr>
          <w:ilvl w:val="0"/>
          <w:numId w:val="1095"/>
        </w:numPr>
      </w:pPr>
      <w:r>
        <w:t xml:space="preserve">module prévision de revenus ;</w:t>
      </w:r>
    </w:p>
    <w:p>
      <w:pPr>
        <w:pStyle w:val="Compact"/>
        <w:numPr>
          <w:ilvl w:val="0"/>
          <w:numId w:val="1095"/>
        </w:numPr>
      </w:pPr>
      <w:r>
        <w:t xml:space="preserve">intégration Power BI ou API externe ;</w:t>
      </w:r>
    </w:p>
    <w:p>
      <w:pPr>
        <w:pStyle w:val="Compact"/>
        <w:numPr>
          <w:ilvl w:val="0"/>
          <w:numId w:val="1095"/>
        </w:numPr>
      </w:pPr>
      <w:r>
        <w:t xml:space="preserve">sauvegarde automatique.</w:t>
      </w:r>
    </w:p>
    <w:p>
      <w:pPr>
        <w:pStyle w:val="FirstParagraph"/>
      </w:pPr>
      <w:r>
        <w:t xml:space="preserve">TODOLIST DE DÉVELOPPEMENT À RESPECTER</w:t>
      </w:r>
    </w:p>
    <w:p>
      <w:pPr>
        <w:pStyle w:val="BodyText"/>
      </w:pPr>
      <w:r>
        <w:t xml:space="preserve">PHASE 0 — Cadrage technique</w:t>
      </w:r>
    </w:p>
    <w:p>
      <w:pPr>
        <w:pStyle w:val="Compact"/>
        <w:numPr>
          <w:ilvl w:val="0"/>
          <w:numId w:val="1096"/>
        </w:numPr>
      </w:pPr>
      <w:r>
        <w:t xml:space="preserve">Lire entièrement cette spécification.</w:t>
      </w:r>
    </w:p>
    <w:p>
      <w:pPr>
        <w:pStyle w:val="Compact"/>
        <w:numPr>
          <w:ilvl w:val="0"/>
          <w:numId w:val="1097"/>
        </w:numPr>
      </w:pPr>
      <w:r>
        <w:t xml:space="preserve">Identifier la stack retenue.</w:t>
      </w:r>
    </w:p>
    <w:p>
      <w:pPr>
        <w:pStyle w:val="Compact"/>
        <w:numPr>
          <w:ilvl w:val="0"/>
          <w:numId w:val="1098"/>
        </w:numPr>
      </w:pPr>
      <w:r>
        <w:t xml:space="preserve">Initialiser le projet.</w:t>
      </w:r>
    </w:p>
    <w:p>
      <w:pPr>
        <w:pStyle w:val="Compact"/>
        <w:numPr>
          <w:ilvl w:val="0"/>
          <w:numId w:val="1099"/>
        </w:numPr>
      </w:pPr>
      <w:r>
        <w:t xml:space="preserve">Créer la structure des dossiers.</w:t>
      </w:r>
    </w:p>
    <w:p>
      <w:pPr>
        <w:pStyle w:val="Compact"/>
        <w:numPr>
          <w:ilvl w:val="0"/>
          <w:numId w:val="1100"/>
        </w:numPr>
      </w:pPr>
      <w:r>
        <w:t xml:space="preserve">Configurer TypeScript.</w:t>
      </w:r>
    </w:p>
    <w:p>
      <w:pPr>
        <w:pStyle w:val="Compact"/>
        <w:numPr>
          <w:ilvl w:val="0"/>
          <w:numId w:val="1101"/>
        </w:numPr>
      </w:pPr>
      <w:r>
        <w:t xml:space="preserve">Configurer les variables d’environnement.</w:t>
      </w:r>
    </w:p>
    <w:p>
      <w:pPr>
        <w:pStyle w:val="Compact"/>
        <w:numPr>
          <w:ilvl w:val="0"/>
          <w:numId w:val="1102"/>
        </w:numPr>
      </w:pPr>
      <w:r>
        <w:t xml:space="preserve">Configurer la base de données.</w:t>
      </w:r>
    </w:p>
    <w:p>
      <w:pPr>
        <w:pStyle w:val="Compact"/>
        <w:numPr>
          <w:ilvl w:val="0"/>
          <w:numId w:val="1103"/>
        </w:numPr>
      </w:pPr>
      <w:r>
        <w:t xml:space="preserve">Configurer l’ORM.</w:t>
      </w:r>
    </w:p>
    <w:p>
      <w:pPr>
        <w:pStyle w:val="Compact"/>
        <w:numPr>
          <w:ilvl w:val="0"/>
          <w:numId w:val="1104"/>
        </w:numPr>
      </w:pPr>
      <w:r>
        <w:t xml:space="preserve">Créer un README initial.</w:t>
      </w:r>
    </w:p>
    <w:p>
      <w:pPr>
        <w:pStyle w:val="FirstParagraph"/>
      </w:pPr>
      <w:r>
        <w:t xml:space="preserve">PHASE 1 — Base de données</w:t>
      </w:r>
    </w:p>
    <w:p>
      <w:pPr>
        <w:pStyle w:val="Compact"/>
        <w:numPr>
          <w:ilvl w:val="0"/>
          <w:numId w:val="1105"/>
        </w:numPr>
      </w:pPr>
      <w:r>
        <w:t xml:space="preserve">Créer le modèle users.</w:t>
      </w:r>
    </w:p>
    <w:p>
      <w:pPr>
        <w:pStyle w:val="Compact"/>
        <w:numPr>
          <w:ilvl w:val="0"/>
          <w:numId w:val="1106"/>
        </w:numPr>
      </w:pPr>
      <w:r>
        <w:t xml:space="preserve">Créer le modèle uploaded_files.</w:t>
      </w:r>
    </w:p>
    <w:p>
      <w:pPr>
        <w:pStyle w:val="Compact"/>
        <w:numPr>
          <w:ilvl w:val="0"/>
          <w:numId w:val="1107"/>
        </w:numPr>
      </w:pPr>
      <w:r>
        <w:t xml:space="preserve">Créer le modèle adhesion_records_raw.</w:t>
      </w:r>
    </w:p>
    <w:p>
      <w:pPr>
        <w:pStyle w:val="Compact"/>
        <w:numPr>
          <w:ilvl w:val="0"/>
          <w:numId w:val="1108"/>
        </w:numPr>
      </w:pPr>
      <w:r>
        <w:t xml:space="preserve">Créer le modèle adhesion_records_clean.</w:t>
      </w:r>
    </w:p>
    <w:p>
      <w:pPr>
        <w:pStyle w:val="Compact"/>
        <w:numPr>
          <w:ilvl w:val="0"/>
          <w:numId w:val="1109"/>
        </w:numPr>
      </w:pPr>
      <w:r>
        <w:t xml:space="preserve">Créer le modèle import_errors.</w:t>
      </w:r>
    </w:p>
    <w:p>
      <w:pPr>
        <w:pStyle w:val="Compact"/>
        <w:numPr>
          <w:ilvl w:val="0"/>
          <w:numId w:val="1110"/>
        </w:numPr>
      </w:pPr>
      <w:r>
        <w:t xml:space="preserve">Créer le modèle audit_logs.</w:t>
      </w:r>
    </w:p>
    <w:p>
      <w:pPr>
        <w:pStyle w:val="Compact"/>
        <w:numPr>
          <w:ilvl w:val="0"/>
          <w:numId w:val="1111"/>
        </w:numPr>
      </w:pPr>
      <w:r>
        <w:t xml:space="preserve">Créer le modèle dashboard_settings.</w:t>
      </w:r>
    </w:p>
    <w:p>
      <w:pPr>
        <w:pStyle w:val="Compact"/>
        <w:numPr>
          <w:ilvl w:val="0"/>
          <w:numId w:val="1112"/>
        </w:numPr>
      </w:pPr>
      <w:r>
        <w:t xml:space="preserve">Générer les migrations.</w:t>
      </w:r>
    </w:p>
    <w:p>
      <w:pPr>
        <w:pStyle w:val="Compact"/>
        <w:numPr>
          <w:ilvl w:val="0"/>
          <w:numId w:val="1113"/>
        </w:numPr>
      </w:pPr>
      <w:r>
        <w:t xml:space="preserve">Créer un utilisateur admin par défaut.</w:t>
      </w:r>
    </w:p>
    <w:p>
      <w:pPr>
        <w:pStyle w:val="Compact"/>
        <w:numPr>
          <w:ilvl w:val="0"/>
          <w:numId w:val="1114"/>
        </w:numPr>
      </w:pPr>
      <w:r>
        <w:t xml:space="preserve">Tester la connexion à la base.</w:t>
      </w:r>
    </w:p>
    <w:p>
      <w:pPr>
        <w:pStyle w:val="FirstParagraph"/>
      </w:pPr>
      <w:r>
        <w:t xml:space="preserve">PHASE 2 — Authentification</w:t>
      </w:r>
    </w:p>
    <w:p>
      <w:pPr>
        <w:pStyle w:val="Compact"/>
        <w:numPr>
          <w:ilvl w:val="0"/>
          <w:numId w:val="1115"/>
        </w:numPr>
      </w:pPr>
      <w:r>
        <w:t xml:space="preserve">Créer la page login.</w:t>
      </w:r>
    </w:p>
    <w:p>
      <w:pPr>
        <w:pStyle w:val="Compact"/>
        <w:numPr>
          <w:ilvl w:val="0"/>
          <w:numId w:val="1116"/>
        </w:numPr>
      </w:pPr>
      <w:r>
        <w:t xml:space="preserve">Créer la logique de connexion.</w:t>
      </w:r>
    </w:p>
    <w:p>
      <w:pPr>
        <w:pStyle w:val="Compact"/>
        <w:numPr>
          <w:ilvl w:val="0"/>
          <w:numId w:val="1117"/>
        </w:numPr>
      </w:pPr>
      <w:r>
        <w:t xml:space="preserve">Hasher les mots de passe.</w:t>
      </w:r>
    </w:p>
    <w:p>
      <w:pPr>
        <w:pStyle w:val="Compact"/>
        <w:numPr>
          <w:ilvl w:val="0"/>
          <w:numId w:val="1118"/>
        </w:numPr>
      </w:pPr>
      <w:r>
        <w:t xml:space="preserve">Gérer les sessions.</w:t>
      </w:r>
    </w:p>
    <w:p>
      <w:pPr>
        <w:pStyle w:val="Compact"/>
        <w:numPr>
          <w:ilvl w:val="0"/>
          <w:numId w:val="1119"/>
        </w:numPr>
      </w:pPr>
      <w:r>
        <w:t xml:space="preserve">Protéger les routes admin.</w:t>
      </w:r>
    </w:p>
    <w:p>
      <w:pPr>
        <w:pStyle w:val="Compact"/>
        <w:numPr>
          <w:ilvl w:val="0"/>
          <w:numId w:val="1120"/>
        </w:numPr>
      </w:pPr>
      <w:r>
        <w:t xml:space="preserve">Protéger les routes dashboard.</w:t>
      </w:r>
    </w:p>
    <w:p>
      <w:pPr>
        <w:pStyle w:val="Compact"/>
        <w:numPr>
          <w:ilvl w:val="0"/>
          <w:numId w:val="1121"/>
        </w:numPr>
      </w:pPr>
      <w:r>
        <w:t xml:space="preserve">Gérer la déconnexion.</w:t>
      </w:r>
    </w:p>
    <w:p>
      <w:pPr>
        <w:pStyle w:val="Compact"/>
        <w:numPr>
          <w:ilvl w:val="0"/>
          <w:numId w:val="1122"/>
        </w:numPr>
      </w:pPr>
      <w:r>
        <w:t xml:space="preserve">Afficher l’utilisateur connecté.</w:t>
      </w:r>
    </w:p>
    <w:p>
      <w:pPr>
        <w:pStyle w:val="Compact"/>
        <w:numPr>
          <w:ilvl w:val="0"/>
          <w:numId w:val="1123"/>
        </w:numPr>
      </w:pPr>
      <w:r>
        <w:t xml:space="preserve">Ajouter la gestion des rôles admin / lecteur.</w:t>
      </w:r>
    </w:p>
    <w:p>
      <w:pPr>
        <w:pStyle w:val="FirstParagraph"/>
      </w:pPr>
      <w:r>
        <w:t xml:space="preserve">PHASE 3 — Upload Excel</w:t>
      </w:r>
    </w:p>
    <w:p>
      <w:pPr>
        <w:pStyle w:val="Compact"/>
        <w:numPr>
          <w:ilvl w:val="0"/>
          <w:numId w:val="1124"/>
        </w:numPr>
      </w:pPr>
      <w:r>
        <w:t xml:space="preserve">Créer l’interface d’upload.</w:t>
      </w:r>
    </w:p>
    <w:p>
      <w:pPr>
        <w:pStyle w:val="Compact"/>
        <w:numPr>
          <w:ilvl w:val="0"/>
          <w:numId w:val="1125"/>
        </w:numPr>
      </w:pPr>
      <w:r>
        <w:t xml:space="preserve">Restreindre les formats acceptés.</w:t>
      </w:r>
    </w:p>
    <w:p>
      <w:pPr>
        <w:pStyle w:val="Compact"/>
        <w:numPr>
          <w:ilvl w:val="0"/>
          <w:numId w:val="1126"/>
        </w:numPr>
      </w:pPr>
      <w:r>
        <w:t xml:space="preserve">Limiter la taille du fichier.</w:t>
      </w:r>
    </w:p>
    <w:p>
      <w:pPr>
        <w:pStyle w:val="Compact"/>
        <w:numPr>
          <w:ilvl w:val="0"/>
          <w:numId w:val="1127"/>
        </w:numPr>
      </w:pPr>
      <w:r>
        <w:t xml:space="preserve">Enregistrer le fichier uploadé.</w:t>
      </w:r>
    </w:p>
    <w:p>
      <w:pPr>
        <w:pStyle w:val="Compact"/>
        <w:numPr>
          <w:ilvl w:val="0"/>
          <w:numId w:val="1128"/>
        </w:numPr>
      </w:pPr>
      <w:r>
        <w:t xml:space="preserve">Créer l’entrée uploaded_files.</w:t>
      </w:r>
    </w:p>
    <w:p>
      <w:pPr>
        <w:pStyle w:val="Compact"/>
        <w:numPr>
          <w:ilvl w:val="0"/>
          <w:numId w:val="1129"/>
        </w:numPr>
      </w:pPr>
      <w:r>
        <w:t xml:space="preserve">Lire le fichier avec une librairie Excel.</w:t>
      </w:r>
    </w:p>
    <w:p>
      <w:pPr>
        <w:pStyle w:val="Compact"/>
        <w:numPr>
          <w:ilvl w:val="0"/>
          <w:numId w:val="1130"/>
        </w:numPr>
      </w:pPr>
      <w:r>
        <w:t xml:space="preserve">Vérifier l’existence de la feuille INSCRIPTIONS ET ADHESIONS.</w:t>
      </w:r>
    </w:p>
    <w:p>
      <w:pPr>
        <w:pStyle w:val="Compact"/>
        <w:numPr>
          <w:ilvl w:val="0"/>
          <w:numId w:val="1131"/>
        </w:numPr>
      </w:pPr>
      <w:r>
        <w:t xml:space="preserve">Vérifier les colonnes obligatoires.</w:t>
      </w:r>
    </w:p>
    <w:p>
      <w:pPr>
        <w:pStyle w:val="Compact"/>
        <w:numPr>
          <w:ilvl w:val="0"/>
          <w:numId w:val="1132"/>
        </w:numPr>
      </w:pPr>
      <w:r>
        <w:t xml:space="preserve">Gérer les erreurs d’import.</w:t>
      </w:r>
    </w:p>
    <w:p>
      <w:pPr>
        <w:pStyle w:val="Compact"/>
        <w:numPr>
          <w:ilvl w:val="0"/>
          <w:numId w:val="1133"/>
        </w:numPr>
      </w:pPr>
      <w:r>
        <w:t xml:space="preserve">Afficher un résumé de l’import.</w:t>
      </w:r>
    </w:p>
    <w:p>
      <w:pPr>
        <w:pStyle w:val="FirstParagraph"/>
      </w:pPr>
      <w:r>
        <w:t xml:space="preserve">PHASE 4 — Import brut</w:t>
      </w:r>
    </w:p>
    <w:p>
      <w:pPr>
        <w:pStyle w:val="Compact"/>
        <w:numPr>
          <w:ilvl w:val="0"/>
          <w:numId w:val="1134"/>
        </w:numPr>
      </w:pPr>
      <w:r>
        <w:t xml:space="preserve">Lire toutes les lignes du fichier.</w:t>
      </w:r>
    </w:p>
    <w:p>
      <w:pPr>
        <w:pStyle w:val="Compact"/>
        <w:numPr>
          <w:ilvl w:val="0"/>
          <w:numId w:val="1135"/>
        </w:numPr>
      </w:pPr>
      <w:r>
        <w:t xml:space="preserve">Créer les lignes adhesion_records_raw.</w:t>
      </w:r>
    </w:p>
    <w:p>
      <w:pPr>
        <w:pStyle w:val="Compact"/>
        <w:numPr>
          <w:ilvl w:val="0"/>
          <w:numId w:val="1136"/>
        </w:numPr>
      </w:pPr>
      <w:r>
        <w:t xml:space="preserve">Conserver le numéro de ligne Excel.</w:t>
      </w:r>
    </w:p>
    <w:p>
      <w:pPr>
        <w:pStyle w:val="Compact"/>
        <w:numPr>
          <w:ilvl w:val="0"/>
          <w:numId w:val="1137"/>
        </w:numPr>
      </w:pPr>
      <w:r>
        <w:t xml:space="preserve">Conserver les valeurs originales.</w:t>
      </w:r>
    </w:p>
    <w:p>
      <w:pPr>
        <w:pStyle w:val="Compact"/>
        <w:numPr>
          <w:ilvl w:val="0"/>
          <w:numId w:val="1138"/>
        </w:numPr>
      </w:pPr>
      <w:r>
        <w:t xml:space="preserve">Stocker aussi la ligne complète en JSON brut.</w:t>
      </w:r>
    </w:p>
    <w:p>
      <w:pPr>
        <w:pStyle w:val="Compact"/>
        <w:numPr>
          <w:ilvl w:val="0"/>
          <w:numId w:val="1139"/>
        </w:numPr>
      </w:pPr>
      <w:r>
        <w:t xml:space="preserve">Compter les lignes importées.</w:t>
      </w:r>
    </w:p>
    <w:p>
      <w:pPr>
        <w:pStyle w:val="Compact"/>
        <w:numPr>
          <w:ilvl w:val="0"/>
          <w:numId w:val="1140"/>
        </w:numPr>
      </w:pPr>
      <w:r>
        <w:t xml:space="preserve">Signaler les lignes vides.</w:t>
      </w:r>
    </w:p>
    <w:p>
      <w:pPr>
        <w:pStyle w:val="FirstParagraph"/>
      </w:pPr>
      <w:r>
        <w:t xml:space="preserve">PHASE 5 — Nettoyage et normalisation</w:t>
      </w:r>
    </w:p>
    <w:p>
      <w:pPr>
        <w:pStyle w:val="Compact"/>
        <w:numPr>
          <w:ilvl w:val="0"/>
          <w:numId w:val="1141"/>
        </w:numPr>
      </w:pPr>
      <w:r>
        <w:t xml:space="preserve">Normaliser les emails.</w:t>
      </w:r>
    </w:p>
    <w:p>
      <w:pPr>
        <w:pStyle w:val="Compact"/>
        <w:numPr>
          <w:ilvl w:val="0"/>
          <w:numId w:val="1142"/>
        </w:numPr>
      </w:pPr>
      <w:r>
        <w:t xml:space="preserve">Valider les emails.</w:t>
      </w:r>
    </w:p>
    <w:p>
      <w:pPr>
        <w:pStyle w:val="Compact"/>
        <w:numPr>
          <w:ilvl w:val="0"/>
          <w:numId w:val="1143"/>
        </w:numPr>
      </w:pPr>
      <w:r>
        <w:t xml:space="preserve">Normaliser les pays.</w:t>
      </w:r>
    </w:p>
    <w:p>
      <w:pPr>
        <w:pStyle w:val="Compact"/>
        <w:numPr>
          <w:ilvl w:val="0"/>
          <w:numId w:val="1144"/>
        </w:numPr>
      </w:pPr>
      <w:r>
        <w:t xml:space="preserve">Créer zone Afrique / hors Afrique.</w:t>
      </w:r>
    </w:p>
    <w:p>
      <w:pPr>
        <w:pStyle w:val="Compact"/>
        <w:numPr>
          <w:ilvl w:val="0"/>
          <w:numId w:val="1145"/>
        </w:numPr>
      </w:pPr>
      <w:r>
        <w:t xml:space="preserve">Créer région africaine.</w:t>
      </w:r>
    </w:p>
    <w:p>
      <w:pPr>
        <w:pStyle w:val="Compact"/>
        <w:numPr>
          <w:ilvl w:val="0"/>
          <w:numId w:val="1146"/>
        </w:numPr>
      </w:pPr>
      <w:r>
        <w:t xml:space="preserve">Normaliser les catégories d’adhésion.</w:t>
      </w:r>
    </w:p>
    <w:p>
      <w:pPr>
        <w:pStyle w:val="Compact"/>
        <w:numPr>
          <w:ilvl w:val="0"/>
          <w:numId w:val="1147"/>
        </w:numPr>
      </w:pPr>
      <w:r>
        <w:t xml:space="preserve">Normaliser les modes de paiement.</w:t>
      </w:r>
    </w:p>
    <w:p>
      <w:pPr>
        <w:pStyle w:val="Compact"/>
        <w:numPr>
          <w:ilvl w:val="0"/>
          <w:numId w:val="1148"/>
        </w:numPr>
      </w:pPr>
      <w:r>
        <w:t xml:space="preserve">Normaliser les types d’adhésion.</w:t>
      </w:r>
    </w:p>
    <w:p>
      <w:pPr>
        <w:pStyle w:val="Compact"/>
        <w:numPr>
          <w:ilvl w:val="0"/>
          <w:numId w:val="1149"/>
        </w:numPr>
      </w:pPr>
      <w:r>
        <w:t xml:space="preserve">Normaliser les statuts paiement.</w:t>
      </w:r>
    </w:p>
    <w:p>
      <w:pPr>
        <w:pStyle w:val="Compact"/>
        <w:numPr>
          <w:ilvl w:val="0"/>
          <w:numId w:val="1150"/>
        </w:numPr>
      </w:pPr>
      <w:r>
        <w:t xml:space="preserve">Normaliser les statuts activation.</w:t>
      </w:r>
    </w:p>
    <w:p>
      <w:pPr>
        <w:pStyle w:val="Compact"/>
        <w:numPr>
          <w:ilvl w:val="0"/>
          <w:numId w:val="1151"/>
        </w:numPr>
      </w:pPr>
      <w:r>
        <w:t xml:space="preserve">Convertir les montants.</w:t>
      </w:r>
    </w:p>
    <w:p>
      <w:pPr>
        <w:pStyle w:val="Compact"/>
        <w:numPr>
          <w:ilvl w:val="0"/>
          <w:numId w:val="1152"/>
        </w:numPr>
      </w:pPr>
      <w:r>
        <w:t xml:space="preserve">Convertir les dates.</w:t>
      </w:r>
    </w:p>
    <w:p>
      <w:pPr>
        <w:pStyle w:val="Compact"/>
        <w:numPr>
          <w:ilvl w:val="0"/>
          <w:numId w:val="1153"/>
        </w:numPr>
      </w:pPr>
      <w:r>
        <w:t xml:space="preserve">Calculer les délais.</w:t>
      </w:r>
    </w:p>
    <w:p>
      <w:pPr>
        <w:pStyle w:val="Compact"/>
        <w:numPr>
          <w:ilvl w:val="0"/>
          <w:numId w:val="1154"/>
        </w:numPr>
      </w:pPr>
      <w:r>
        <w:t xml:space="preserve">Calculer les montants payés.</w:t>
      </w:r>
    </w:p>
    <w:p>
      <w:pPr>
        <w:pStyle w:val="Compact"/>
        <w:numPr>
          <w:ilvl w:val="0"/>
          <w:numId w:val="1155"/>
        </w:numPr>
      </w:pPr>
      <w:r>
        <w:t xml:space="preserve">Calculer les montants à recouvrer.</w:t>
      </w:r>
    </w:p>
    <w:p>
      <w:pPr>
        <w:pStyle w:val="Compact"/>
        <w:numPr>
          <w:ilvl w:val="0"/>
          <w:numId w:val="1156"/>
        </w:numPr>
      </w:pPr>
      <w:r>
        <w:t xml:space="preserve">Créer les lignes adhesion_records_clean.</w:t>
      </w:r>
    </w:p>
    <w:p>
      <w:pPr>
        <w:pStyle w:val="FirstParagraph"/>
      </w:pPr>
      <w:r>
        <w:t xml:space="preserve">PHASE 6 — Détection des anomalies</w:t>
      </w:r>
    </w:p>
    <w:p>
      <w:pPr>
        <w:pStyle w:val="Compact"/>
        <w:numPr>
          <w:ilvl w:val="0"/>
          <w:numId w:val="1157"/>
        </w:numPr>
      </w:pPr>
      <w:r>
        <w:t xml:space="preserve">Détecter les doublons email.</w:t>
      </w:r>
    </w:p>
    <w:p>
      <w:pPr>
        <w:pStyle w:val="Compact"/>
        <w:numPr>
          <w:ilvl w:val="0"/>
          <w:numId w:val="1158"/>
        </w:numPr>
      </w:pPr>
      <w:r>
        <w:t xml:space="preserve">Détecter les doublons code membre.</w:t>
      </w:r>
    </w:p>
    <w:p>
      <w:pPr>
        <w:pStyle w:val="Compact"/>
        <w:numPr>
          <w:ilvl w:val="0"/>
          <w:numId w:val="1159"/>
        </w:numPr>
      </w:pPr>
      <w:r>
        <w:t xml:space="preserve">Détecter les doublons facture.</w:t>
      </w:r>
    </w:p>
    <w:p>
      <w:pPr>
        <w:pStyle w:val="Compact"/>
        <w:numPr>
          <w:ilvl w:val="0"/>
          <w:numId w:val="1160"/>
        </w:numPr>
      </w:pPr>
      <w:r>
        <w:t xml:space="preserve">Détecter les emails invalides.</w:t>
      </w:r>
    </w:p>
    <w:p>
      <w:pPr>
        <w:pStyle w:val="Compact"/>
        <w:numPr>
          <w:ilvl w:val="0"/>
          <w:numId w:val="1161"/>
        </w:numPr>
      </w:pPr>
      <w:r>
        <w:t xml:space="preserve">Détecter les pays manquants.</w:t>
      </w:r>
    </w:p>
    <w:p>
      <w:pPr>
        <w:pStyle w:val="Compact"/>
        <w:numPr>
          <w:ilvl w:val="0"/>
          <w:numId w:val="1162"/>
        </w:numPr>
      </w:pPr>
      <w:r>
        <w:t xml:space="preserve">Détecter les catégories non reconnues.</w:t>
      </w:r>
    </w:p>
    <w:p>
      <w:pPr>
        <w:pStyle w:val="Compact"/>
        <w:numPr>
          <w:ilvl w:val="0"/>
          <w:numId w:val="1163"/>
        </w:numPr>
      </w:pPr>
      <w:r>
        <w:t xml:space="preserve">Détecter les membres payés sans date paiement.</w:t>
      </w:r>
    </w:p>
    <w:p>
      <w:pPr>
        <w:pStyle w:val="Compact"/>
        <w:numPr>
          <w:ilvl w:val="0"/>
          <w:numId w:val="1164"/>
        </w:numPr>
      </w:pPr>
      <w:r>
        <w:t xml:space="preserve">Détecter les membres payés sans date comptabilité.</w:t>
      </w:r>
    </w:p>
    <w:p>
      <w:pPr>
        <w:pStyle w:val="Compact"/>
        <w:numPr>
          <w:ilvl w:val="0"/>
          <w:numId w:val="1165"/>
        </w:numPr>
      </w:pPr>
      <w:r>
        <w:t xml:space="preserve">Détecter les membres payés sans code membre.</w:t>
      </w:r>
    </w:p>
    <w:p>
      <w:pPr>
        <w:pStyle w:val="Compact"/>
        <w:numPr>
          <w:ilvl w:val="0"/>
          <w:numId w:val="1166"/>
        </w:numPr>
      </w:pPr>
      <w:r>
        <w:t xml:space="preserve">Détecter les membres payés mais non actifs.</w:t>
      </w:r>
    </w:p>
    <w:p>
      <w:pPr>
        <w:pStyle w:val="Compact"/>
        <w:numPr>
          <w:ilvl w:val="0"/>
          <w:numId w:val="1167"/>
        </w:numPr>
      </w:pPr>
      <w:r>
        <w:t xml:space="preserve">Détecter les membres actifs mais non payés.</w:t>
      </w:r>
    </w:p>
    <w:p>
      <w:pPr>
        <w:pStyle w:val="Compact"/>
        <w:numPr>
          <w:ilvl w:val="0"/>
          <w:numId w:val="1168"/>
        </w:numPr>
      </w:pPr>
      <w:r>
        <w:t xml:space="preserve">Détecter les dates incohérentes.</w:t>
      </w:r>
    </w:p>
    <w:p>
      <w:pPr>
        <w:pStyle w:val="Compact"/>
        <w:numPr>
          <w:ilvl w:val="0"/>
          <w:numId w:val="1169"/>
        </w:numPr>
      </w:pPr>
      <w:r>
        <w:t xml:space="preserve">Enregistrer les erreurs dans import_errors.</w:t>
      </w:r>
    </w:p>
    <w:p>
      <w:pPr>
        <w:pStyle w:val="Compact"/>
        <w:numPr>
          <w:ilvl w:val="0"/>
          <w:numId w:val="1170"/>
        </w:numPr>
      </w:pPr>
      <w:r>
        <w:t xml:space="preserve">Calculer un score qualité ligne.</w:t>
      </w:r>
    </w:p>
    <w:p>
      <w:pPr>
        <w:pStyle w:val="Compact"/>
        <w:numPr>
          <w:ilvl w:val="0"/>
          <w:numId w:val="1171"/>
        </w:numPr>
      </w:pPr>
      <w:r>
        <w:t xml:space="preserve">Calculer un score qualité global.</w:t>
      </w:r>
    </w:p>
    <w:p>
      <w:pPr>
        <w:pStyle w:val="FirstParagraph"/>
      </w:pPr>
      <w:r>
        <w:t xml:space="preserve">PHASE 7 — Calcul des KPI</w:t>
      </w:r>
    </w:p>
    <w:p>
      <w:pPr>
        <w:pStyle w:val="Compact"/>
        <w:numPr>
          <w:ilvl w:val="0"/>
          <w:numId w:val="1172"/>
        </w:numPr>
      </w:pPr>
      <w:r>
        <w:t xml:space="preserve">Créer les fonctions de calcul KPI globaux.</w:t>
      </w:r>
    </w:p>
    <w:p>
      <w:pPr>
        <w:pStyle w:val="Compact"/>
        <w:numPr>
          <w:ilvl w:val="0"/>
          <w:numId w:val="1173"/>
        </w:numPr>
      </w:pPr>
      <w:r>
        <w:t xml:space="preserve">Créer les KPI portefeuille.</w:t>
      </w:r>
    </w:p>
    <w:p>
      <w:pPr>
        <w:pStyle w:val="Compact"/>
        <w:numPr>
          <w:ilvl w:val="0"/>
          <w:numId w:val="1174"/>
        </w:numPr>
      </w:pPr>
      <w:r>
        <w:t xml:space="preserve">Créer les KPI paiement.</w:t>
      </w:r>
    </w:p>
    <w:p>
      <w:pPr>
        <w:pStyle w:val="Compact"/>
        <w:numPr>
          <w:ilvl w:val="0"/>
          <w:numId w:val="1175"/>
        </w:numPr>
      </w:pPr>
      <w:r>
        <w:t xml:space="preserve">Créer les KPI financiers.</w:t>
      </w:r>
    </w:p>
    <w:p>
      <w:pPr>
        <w:pStyle w:val="Compact"/>
        <w:numPr>
          <w:ilvl w:val="0"/>
          <w:numId w:val="1176"/>
        </w:numPr>
      </w:pPr>
      <w:r>
        <w:t xml:space="preserve">Créer les KPI catégories.</w:t>
      </w:r>
    </w:p>
    <w:p>
      <w:pPr>
        <w:pStyle w:val="Compact"/>
        <w:numPr>
          <w:ilvl w:val="0"/>
          <w:numId w:val="1177"/>
        </w:numPr>
      </w:pPr>
      <w:r>
        <w:t xml:space="preserve">Créer les KPI pays.</w:t>
      </w:r>
    </w:p>
    <w:p>
      <w:pPr>
        <w:pStyle w:val="Compact"/>
        <w:numPr>
          <w:ilvl w:val="0"/>
          <w:numId w:val="1178"/>
        </w:numPr>
      </w:pPr>
      <w:r>
        <w:t xml:space="preserve">Créer les KPI Afrique / hors Afrique.</w:t>
      </w:r>
    </w:p>
    <w:p>
      <w:pPr>
        <w:pStyle w:val="Compact"/>
        <w:numPr>
          <w:ilvl w:val="0"/>
          <w:numId w:val="1179"/>
        </w:numPr>
      </w:pPr>
      <w:r>
        <w:t xml:space="preserve">Créer les KPI renouvellements.</w:t>
      </w:r>
    </w:p>
    <w:p>
      <w:pPr>
        <w:pStyle w:val="Compact"/>
        <w:numPr>
          <w:ilvl w:val="0"/>
          <w:numId w:val="1180"/>
        </w:numPr>
      </w:pPr>
      <w:r>
        <w:t xml:space="preserve">Créer les KPI qualité.</w:t>
      </w:r>
    </w:p>
    <w:p>
      <w:pPr>
        <w:pStyle w:val="Compact"/>
        <w:numPr>
          <w:ilvl w:val="0"/>
          <w:numId w:val="1181"/>
        </w:numPr>
      </w:pPr>
      <w:r>
        <w:t xml:space="preserve">Créer les KPI risques.</w:t>
      </w:r>
    </w:p>
    <w:p>
      <w:pPr>
        <w:pStyle w:val="Compact"/>
        <w:numPr>
          <w:ilvl w:val="0"/>
          <w:numId w:val="1182"/>
        </w:numPr>
      </w:pPr>
      <w:r>
        <w:t xml:space="preserve">Créer les endpoints API dashboard.</w:t>
      </w:r>
    </w:p>
    <w:p>
      <w:pPr>
        <w:pStyle w:val="Compact"/>
        <w:numPr>
          <w:ilvl w:val="0"/>
          <w:numId w:val="1183"/>
        </w:numPr>
      </w:pPr>
      <w:r>
        <w:t xml:space="preserve">Tester chaque KPI avec des données connues.</w:t>
      </w:r>
    </w:p>
    <w:p>
      <w:pPr>
        <w:pStyle w:val="FirstParagraph"/>
      </w:pPr>
      <w:r>
        <w:t xml:space="preserve">PHASE 8 — Interface dashboard</w:t>
      </w:r>
    </w:p>
    <w:p>
      <w:pPr>
        <w:pStyle w:val="Compact"/>
        <w:numPr>
          <w:ilvl w:val="0"/>
          <w:numId w:val="1184"/>
        </w:numPr>
      </w:pPr>
      <w:r>
        <w:t xml:space="preserve">Créer le layout principal.</w:t>
      </w:r>
    </w:p>
    <w:p>
      <w:pPr>
        <w:pStyle w:val="Compact"/>
        <w:numPr>
          <w:ilvl w:val="0"/>
          <w:numId w:val="1185"/>
        </w:numPr>
      </w:pPr>
      <w:r>
        <w:t xml:space="preserve">Créer la navigation latérale.</w:t>
      </w:r>
    </w:p>
    <w:p>
      <w:pPr>
        <w:pStyle w:val="Compact"/>
        <w:numPr>
          <w:ilvl w:val="0"/>
          <w:numId w:val="1186"/>
        </w:numPr>
      </w:pPr>
      <w:r>
        <w:t xml:space="preserve">Créer le header.</w:t>
      </w:r>
    </w:p>
    <w:p>
      <w:pPr>
        <w:pStyle w:val="Compact"/>
        <w:numPr>
          <w:ilvl w:val="0"/>
          <w:numId w:val="1187"/>
        </w:numPr>
      </w:pPr>
      <w:r>
        <w:t xml:space="preserve">Créer les composants cartes KPI.</w:t>
      </w:r>
    </w:p>
    <w:p>
      <w:pPr>
        <w:pStyle w:val="Compact"/>
        <w:numPr>
          <w:ilvl w:val="0"/>
          <w:numId w:val="1188"/>
        </w:numPr>
      </w:pPr>
      <w:r>
        <w:t xml:space="preserve">Créer les composants graphiques.</w:t>
      </w:r>
    </w:p>
    <w:p>
      <w:pPr>
        <w:pStyle w:val="Compact"/>
        <w:numPr>
          <w:ilvl w:val="0"/>
          <w:numId w:val="1189"/>
        </w:numPr>
      </w:pPr>
      <w:r>
        <w:t xml:space="preserve">Créer les composants tableaux.</w:t>
      </w:r>
    </w:p>
    <w:p>
      <w:pPr>
        <w:pStyle w:val="Compact"/>
        <w:numPr>
          <w:ilvl w:val="0"/>
          <w:numId w:val="1190"/>
        </w:numPr>
      </w:pPr>
      <w:r>
        <w:t xml:space="preserve">Créer les composants badges.</w:t>
      </w:r>
    </w:p>
    <w:p>
      <w:pPr>
        <w:pStyle w:val="Compact"/>
        <w:numPr>
          <w:ilvl w:val="0"/>
          <w:numId w:val="1191"/>
        </w:numPr>
      </w:pPr>
      <w:r>
        <w:t xml:space="preserve">Créer les filtres globaux.</w:t>
      </w:r>
    </w:p>
    <w:p>
      <w:pPr>
        <w:pStyle w:val="Compact"/>
        <w:numPr>
          <w:ilvl w:val="0"/>
          <w:numId w:val="1192"/>
        </w:numPr>
      </w:pPr>
      <w:r>
        <w:t xml:space="preserve">Créer la page Vue exécutive.</w:t>
      </w:r>
    </w:p>
    <w:p>
      <w:pPr>
        <w:pStyle w:val="Compact"/>
        <w:numPr>
          <w:ilvl w:val="0"/>
          <w:numId w:val="1193"/>
        </w:numPr>
      </w:pPr>
      <w:r>
        <w:t xml:space="preserve">Créer la page Portefeuille membres.</w:t>
      </w:r>
    </w:p>
    <w:p>
      <w:pPr>
        <w:pStyle w:val="Compact"/>
        <w:numPr>
          <w:ilvl w:val="0"/>
          <w:numId w:val="1194"/>
        </w:numPr>
      </w:pPr>
      <w:r>
        <w:t xml:space="preserve">Créer la page Géographie.</w:t>
      </w:r>
    </w:p>
    <w:p>
      <w:pPr>
        <w:pStyle w:val="Compact"/>
        <w:numPr>
          <w:ilvl w:val="0"/>
          <w:numId w:val="1195"/>
        </w:numPr>
      </w:pPr>
      <w:r>
        <w:t xml:space="preserve">Créer la page Cotisations et recouvrement.</w:t>
      </w:r>
    </w:p>
    <w:p>
      <w:pPr>
        <w:pStyle w:val="Compact"/>
        <w:numPr>
          <w:ilvl w:val="0"/>
          <w:numId w:val="1196"/>
        </w:numPr>
      </w:pPr>
      <w:r>
        <w:t xml:space="preserve">Créer la page Renouvellements.</w:t>
      </w:r>
    </w:p>
    <w:p>
      <w:pPr>
        <w:pStyle w:val="Compact"/>
        <w:numPr>
          <w:ilvl w:val="0"/>
          <w:numId w:val="1197"/>
        </w:numPr>
      </w:pPr>
      <w:r>
        <w:t xml:space="preserve">Créer la page Qualité des données.</w:t>
      </w:r>
    </w:p>
    <w:p>
      <w:pPr>
        <w:pStyle w:val="Compact"/>
        <w:numPr>
          <w:ilvl w:val="0"/>
          <w:numId w:val="1198"/>
        </w:numPr>
      </w:pPr>
      <w:r>
        <w:t xml:space="preserve">Créer la page Risques et alertes.</w:t>
      </w:r>
    </w:p>
    <w:p>
      <w:pPr>
        <w:pStyle w:val="Compact"/>
        <w:numPr>
          <w:ilvl w:val="0"/>
          <w:numId w:val="1199"/>
        </w:numPr>
      </w:pPr>
      <w:r>
        <w:t xml:space="preserve">Créer la page Historique des uploads.</w:t>
      </w:r>
    </w:p>
    <w:p>
      <w:pPr>
        <w:pStyle w:val="Compact"/>
        <w:numPr>
          <w:ilvl w:val="0"/>
          <w:numId w:val="1200"/>
        </w:numPr>
      </w:pPr>
      <w:r>
        <w:t xml:space="preserve">Créer la page Administration.</w:t>
      </w:r>
    </w:p>
    <w:p>
      <w:pPr>
        <w:pStyle w:val="FirstParagraph"/>
      </w:pPr>
      <w:r>
        <w:t xml:space="preserve">PHASE 9 — Historique uploads</w:t>
      </w:r>
    </w:p>
    <w:p>
      <w:pPr>
        <w:pStyle w:val="Compact"/>
        <w:numPr>
          <w:ilvl w:val="0"/>
          <w:numId w:val="1201"/>
        </w:numPr>
      </w:pPr>
      <w:r>
        <w:t xml:space="preserve">Afficher la liste des fichiers uploadés.</w:t>
      </w:r>
    </w:p>
    <w:p>
      <w:pPr>
        <w:pStyle w:val="Compact"/>
        <w:numPr>
          <w:ilvl w:val="0"/>
          <w:numId w:val="1202"/>
        </w:numPr>
      </w:pPr>
      <w:r>
        <w:t xml:space="preserve">Afficher le statut de chaque import.</w:t>
      </w:r>
    </w:p>
    <w:p>
      <w:pPr>
        <w:pStyle w:val="Compact"/>
        <w:numPr>
          <w:ilvl w:val="0"/>
          <w:numId w:val="1203"/>
        </w:numPr>
      </w:pPr>
      <w:r>
        <w:t xml:space="preserve">Afficher la date d’upload.</w:t>
      </w:r>
    </w:p>
    <w:p>
      <w:pPr>
        <w:pStyle w:val="Compact"/>
        <w:numPr>
          <w:ilvl w:val="0"/>
          <w:numId w:val="1204"/>
        </w:numPr>
      </w:pPr>
      <w:r>
        <w:t xml:space="preserve">Afficher l’utilisateur ayant uploadé.</w:t>
      </w:r>
    </w:p>
    <w:p>
      <w:pPr>
        <w:pStyle w:val="Compact"/>
        <w:numPr>
          <w:ilvl w:val="0"/>
          <w:numId w:val="1205"/>
        </w:numPr>
      </w:pPr>
      <w:r>
        <w:t xml:space="preserve">Afficher le nombre de lignes.</w:t>
      </w:r>
    </w:p>
    <w:p>
      <w:pPr>
        <w:pStyle w:val="Compact"/>
        <w:numPr>
          <w:ilvl w:val="0"/>
          <w:numId w:val="1206"/>
        </w:numPr>
      </w:pPr>
      <w:r>
        <w:t xml:space="preserve">Afficher le nombre d’erreurs.</w:t>
      </w:r>
    </w:p>
    <w:p>
      <w:pPr>
        <w:pStyle w:val="Compact"/>
        <w:numPr>
          <w:ilvl w:val="0"/>
          <w:numId w:val="1207"/>
        </w:numPr>
      </w:pPr>
      <w:r>
        <w:t xml:space="preserve">Afficher le fichier actif.</w:t>
      </w:r>
    </w:p>
    <w:p>
      <w:pPr>
        <w:pStyle w:val="Compact"/>
        <w:numPr>
          <w:ilvl w:val="0"/>
          <w:numId w:val="1208"/>
        </w:numPr>
      </w:pPr>
      <w:r>
        <w:t xml:space="preserve">Créer le bouton voir détails.</w:t>
      </w:r>
    </w:p>
    <w:p>
      <w:pPr>
        <w:pStyle w:val="Compact"/>
        <w:numPr>
          <w:ilvl w:val="0"/>
          <w:numId w:val="1209"/>
        </w:numPr>
      </w:pPr>
      <w:r>
        <w:t xml:space="preserve">Créer le bouton voir erreurs.</w:t>
      </w:r>
    </w:p>
    <w:p>
      <w:pPr>
        <w:pStyle w:val="Compact"/>
        <w:numPr>
          <w:ilvl w:val="0"/>
          <w:numId w:val="1210"/>
        </w:numPr>
      </w:pPr>
      <w:r>
        <w:t xml:space="preserve">Créer le bouton activer fichier.</w:t>
      </w:r>
    </w:p>
    <w:p>
      <w:pPr>
        <w:pStyle w:val="Compact"/>
        <w:numPr>
          <w:ilvl w:val="0"/>
          <w:numId w:val="1211"/>
        </w:numPr>
      </w:pPr>
      <w:r>
        <w:t xml:space="preserve">Créer le bouton archiver fichier.</w:t>
      </w:r>
    </w:p>
    <w:p>
      <w:pPr>
        <w:pStyle w:val="Compact"/>
        <w:numPr>
          <w:ilvl w:val="0"/>
          <w:numId w:val="1212"/>
        </w:numPr>
      </w:pPr>
      <w:r>
        <w:t xml:space="preserve">Empêcher plusieurs fichiers actifs simultanément.</w:t>
      </w:r>
    </w:p>
    <w:p>
      <w:pPr>
        <w:pStyle w:val="FirstParagraph"/>
      </w:pPr>
      <w:r>
        <w:t xml:space="preserve">PHASE 10 — Alertes et règles visuelles</w:t>
      </w:r>
    </w:p>
    <w:p>
      <w:pPr>
        <w:pStyle w:val="Compact"/>
        <w:numPr>
          <w:ilvl w:val="0"/>
          <w:numId w:val="1213"/>
        </w:numPr>
      </w:pPr>
      <w:r>
        <w:t xml:space="preserve">Implémenter les seuils rouge/orange/vert.</w:t>
      </w:r>
    </w:p>
    <w:p>
      <w:pPr>
        <w:pStyle w:val="Compact"/>
        <w:numPr>
          <w:ilvl w:val="0"/>
          <w:numId w:val="1214"/>
        </w:numPr>
      </w:pPr>
      <w:r>
        <w:t xml:space="preserve">Afficher les alertes critiques.</w:t>
      </w:r>
    </w:p>
    <w:p>
      <w:pPr>
        <w:pStyle w:val="Compact"/>
        <w:numPr>
          <w:ilvl w:val="0"/>
          <w:numId w:val="1215"/>
        </w:numPr>
      </w:pPr>
      <w:r>
        <w:t xml:space="preserve">Afficher les badges de gravité.</w:t>
      </w:r>
    </w:p>
    <w:p>
      <w:pPr>
        <w:pStyle w:val="Compact"/>
        <w:numPr>
          <w:ilvl w:val="0"/>
          <w:numId w:val="1216"/>
        </w:numPr>
      </w:pPr>
      <w:r>
        <w:t xml:space="preserve">Créer les tableaux d’anomalies.</w:t>
      </w:r>
    </w:p>
    <w:p>
      <w:pPr>
        <w:pStyle w:val="Compact"/>
        <w:numPr>
          <w:ilvl w:val="0"/>
          <w:numId w:val="1217"/>
        </w:numPr>
      </w:pPr>
      <w:r>
        <w:t xml:space="preserve">Ajouter les couleurs conditionnelles.</w:t>
      </w:r>
    </w:p>
    <w:p>
      <w:pPr>
        <w:pStyle w:val="Compact"/>
        <w:numPr>
          <w:ilvl w:val="0"/>
          <w:numId w:val="1218"/>
        </w:numPr>
      </w:pPr>
      <w:r>
        <w:t xml:space="preserve">Ajouter les messages de risque.</w:t>
      </w:r>
    </w:p>
    <w:p>
      <w:pPr>
        <w:pStyle w:val="Compact"/>
        <w:numPr>
          <w:ilvl w:val="0"/>
          <w:numId w:val="1219"/>
        </w:numPr>
      </w:pPr>
      <w:r>
        <w:t xml:space="preserve">Ajouter les recommandations automatiques simples.</w:t>
      </w:r>
    </w:p>
    <w:p>
      <w:pPr>
        <w:pStyle w:val="FirstParagraph"/>
      </w:pPr>
      <w:r>
        <w:t xml:space="preserve">PHASE 11 — Tests</w:t>
      </w:r>
    </w:p>
    <w:p>
      <w:pPr>
        <w:pStyle w:val="Compact"/>
        <w:numPr>
          <w:ilvl w:val="0"/>
          <w:numId w:val="1220"/>
        </w:numPr>
      </w:pPr>
      <w:r>
        <w:t xml:space="preserve">Tester login valide.</w:t>
      </w:r>
    </w:p>
    <w:p>
      <w:pPr>
        <w:pStyle w:val="Compact"/>
        <w:numPr>
          <w:ilvl w:val="0"/>
          <w:numId w:val="1221"/>
        </w:numPr>
      </w:pPr>
      <w:r>
        <w:t xml:space="preserve">Tester login invalide.</w:t>
      </w:r>
    </w:p>
    <w:p>
      <w:pPr>
        <w:pStyle w:val="Compact"/>
        <w:numPr>
          <w:ilvl w:val="0"/>
          <w:numId w:val="1222"/>
        </w:numPr>
      </w:pPr>
      <w:r>
        <w:t xml:space="preserve">Tester upload fichier valide.</w:t>
      </w:r>
    </w:p>
    <w:p>
      <w:pPr>
        <w:pStyle w:val="Compact"/>
        <w:numPr>
          <w:ilvl w:val="0"/>
          <w:numId w:val="1223"/>
        </w:numPr>
      </w:pPr>
      <w:r>
        <w:t xml:space="preserve">Tester upload fichier invalide.</w:t>
      </w:r>
    </w:p>
    <w:p>
      <w:pPr>
        <w:pStyle w:val="Compact"/>
        <w:numPr>
          <w:ilvl w:val="0"/>
          <w:numId w:val="1224"/>
        </w:numPr>
      </w:pPr>
      <w:r>
        <w:t xml:space="preserve">Tester fichier sans feuille attendue.</w:t>
      </w:r>
    </w:p>
    <w:p>
      <w:pPr>
        <w:pStyle w:val="Compact"/>
        <w:numPr>
          <w:ilvl w:val="0"/>
          <w:numId w:val="1225"/>
        </w:numPr>
      </w:pPr>
      <w:r>
        <w:t xml:space="preserve">Tester fichier avec colonnes manquantes.</w:t>
      </w:r>
    </w:p>
    <w:p>
      <w:pPr>
        <w:pStyle w:val="Compact"/>
        <w:numPr>
          <w:ilvl w:val="0"/>
          <w:numId w:val="1226"/>
        </w:numPr>
      </w:pPr>
      <w:r>
        <w:t xml:space="preserve">Tester doublons email.</w:t>
      </w:r>
    </w:p>
    <w:p>
      <w:pPr>
        <w:pStyle w:val="Compact"/>
        <w:numPr>
          <w:ilvl w:val="0"/>
          <w:numId w:val="1227"/>
        </w:numPr>
      </w:pPr>
      <w:r>
        <w:t xml:space="preserve">Tester membres payés sans date comptabilité.</w:t>
      </w:r>
    </w:p>
    <w:p>
      <w:pPr>
        <w:pStyle w:val="Compact"/>
        <w:numPr>
          <w:ilvl w:val="0"/>
          <w:numId w:val="1228"/>
        </w:numPr>
      </w:pPr>
      <w:r>
        <w:t xml:space="preserve">Tester calcul taux paiement.</w:t>
      </w:r>
    </w:p>
    <w:p>
      <w:pPr>
        <w:pStyle w:val="Compact"/>
        <w:numPr>
          <w:ilvl w:val="0"/>
          <w:numId w:val="1229"/>
        </w:numPr>
      </w:pPr>
      <w:r>
        <w:t xml:space="preserve">Tester calcul montant payé.</w:t>
      </w:r>
    </w:p>
    <w:p>
      <w:pPr>
        <w:pStyle w:val="Compact"/>
        <w:numPr>
          <w:ilvl w:val="0"/>
          <w:numId w:val="1230"/>
        </w:numPr>
      </w:pPr>
      <w:r>
        <w:t xml:space="preserve">Tester calcul montant à recouvrer.</w:t>
      </w:r>
    </w:p>
    <w:p>
      <w:pPr>
        <w:pStyle w:val="Compact"/>
        <w:numPr>
          <w:ilvl w:val="0"/>
          <w:numId w:val="1231"/>
        </w:numPr>
      </w:pPr>
      <w:r>
        <w:t xml:space="preserve">Tester dashboard avec filtres.</w:t>
      </w:r>
    </w:p>
    <w:p>
      <w:pPr>
        <w:pStyle w:val="Compact"/>
        <w:numPr>
          <w:ilvl w:val="0"/>
          <w:numId w:val="1232"/>
        </w:numPr>
      </w:pPr>
      <w:r>
        <w:t xml:space="preserve">Tester historique uploads.</w:t>
      </w:r>
    </w:p>
    <w:p>
      <w:pPr>
        <w:pStyle w:val="Compact"/>
        <w:numPr>
          <w:ilvl w:val="0"/>
          <w:numId w:val="1233"/>
        </w:numPr>
      </w:pPr>
      <w:r>
        <w:t xml:space="preserve">Tester activation ancien fichier.</w:t>
      </w:r>
    </w:p>
    <w:p>
      <w:pPr>
        <w:pStyle w:val="Compact"/>
        <w:numPr>
          <w:ilvl w:val="0"/>
          <w:numId w:val="1234"/>
        </w:numPr>
      </w:pPr>
      <w:r>
        <w:t xml:space="preserve">Tester droits admin / lecteur.</w:t>
      </w:r>
    </w:p>
    <w:p>
      <w:pPr>
        <w:pStyle w:val="Compact"/>
        <w:numPr>
          <w:ilvl w:val="0"/>
          <w:numId w:val="1235"/>
        </w:numPr>
      </w:pPr>
      <w:r>
        <w:t xml:space="preserve">Tester responsive.</w:t>
      </w:r>
    </w:p>
    <w:p>
      <w:pPr>
        <w:pStyle w:val="FirstParagraph"/>
      </w:pPr>
      <w:r>
        <w:t xml:space="preserve">PHASE 12 — Finalisation</w:t>
      </w:r>
    </w:p>
    <w:p>
      <w:pPr>
        <w:pStyle w:val="Compact"/>
        <w:numPr>
          <w:ilvl w:val="0"/>
          <w:numId w:val="1236"/>
        </w:numPr>
      </w:pPr>
      <w:r>
        <w:t xml:space="preserve">Nettoyer le code.</w:t>
      </w:r>
    </w:p>
    <w:p>
      <w:pPr>
        <w:pStyle w:val="Compact"/>
        <w:numPr>
          <w:ilvl w:val="0"/>
          <w:numId w:val="1237"/>
        </w:numPr>
      </w:pPr>
      <w:r>
        <w:t xml:space="preserve">Ajouter commentaires utiles.</w:t>
      </w:r>
    </w:p>
    <w:p>
      <w:pPr>
        <w:pStyle w:val="Compact"/>
        <w:numPr>
          <w:ilvl w:val="0"/>
          <w:numId w:val="1238"/>
        </w:numPr>
      </w:pPr>
      <w:r>
        <w:t xml:space="preserve">Ajouter README complet.</w:t>
      </w:r>
    </w:p>
    <w:p>
      <w:pPr>
        <w:pStyle w:val="Compact"/>
        <w:numPr>
          <w:ilvl w:val="0"/>
          <w:numId w:val="1239"/>
        </w:numPr>
      </w:pPr>
      <w:r>
        <w:t xml:space="preserve">Documenter l’installation.</w:t>
      </w:r>
    </w:p>
    <w:p>
      <w:pPr>
        <w:pStyle w:val="Compact"/>
        <w:numPr>
          <w:ilvl w:val="0"/>
          <w:numId w:val="1240"/>
        </w:numPr>
      </w:pPr>
      <w:r>
        <w:t xml:space="preserve">Documenter les variables d’environnement.</w:t>
      </w:r>
    </w:p>
    <w:p>
      <w:pPr>
        <w:pStyle w:val="Compact"/>
        <w:numPr>
          <w:ilvl w:val="0"/>
          <w:numId w:val="1241"/>
        </w:numPr>
      </w:pPr>
      <w:r>
        <w:t xml:space="preserve">Documenter le format du fichier Excel attendu.</w:t>
      </w:r>
    </w:p>
    <w:p>
      <w:pPr>
        <w:pStyle w:val="Compact"/>
        <w:numPr>
          <w:ilvl w:val="0"/>
          <w:numId w:val="1242"/>
        </w:numPr>
      </w:pPr>
      <w:r>
        <w:t xml:space="preserve">Documenter les règles de calcul des KPI.</w:t>
      </w:r>
    </w:p>
    <w:p>
      <w:pPr>
        <w:pStyle w:val="Compact"/>
        <w:numPr>
          <w:ilvl w:val="0"/>
          <w:numId w:val="1243"/>
        </w:numPr>
      </w:pPr>
      <w:r>
        <w:t xml:space="preserve">Documenter les limites connues.</w:t>
      </w:r>
    </w:p>
    <w:p>
      <w:pPr>
        <w:pStyle w:val="Compact"/>
        <w:numPr>
          <w:ilvl w:val="0"/>
          <w:numId w:val="1244"/>
        </w:numPr>
      </w:pPr>
      <w:r>
        <w:t xml:space="preserve">Préparer la version déployable.</w:t>
      </w:r>
    </w:p>
    <w:p>
      <w:pPr>
        <w:pStyle w:val="Compact"/>
        <w:numPr>
          <w:ilvl w:val="0"/>
          <w:numId w:val="1245"/>
        </w:numPr>
      </w:pPr>
      <w:r>
        <w:t xml:space="preserve">Vérifier la sécurité.</w:t>
      </w:r>
    </w:p>
    <w:p>
      <w:pPr>
        <w:pStyle w:val="Compact"/>
        <w:numPr>
          <w:ilvl w:val="0"/>
          <w:numId w:val="1246"/>
        </w:numPr>
      </w:pPr>
      <w:r>
        <w:t xml:space="preserve">Vérifier les performances.</w:t>
      </w:r>
    </w:p>
    <w:p>
      <w:pPr>
        <w:pStyle w:val="Compact"/>
        <w:numPr>
          <w:ilvl w:val="0"/>
          <w:numId w:val="1247"/>
        </w:numPr>
      </w:pPr>
      <w:r>
        <w:t xml:space="preserve">Livrer l’application fonctionnelle.</w:t>
      </w:r>
    </w:p>
    <w:p>
      <w:pPr>
        <w:pStyle w:val="FirstParagraph"/>
      </w:pPr>
      <w:r>
        <w:t xml:space="preserve">CRITÈRES D’ACCEPTATION</w:t>
      </w:r>
    </w:p>
    <w:p>
      <w:pPr>
        <w:pStyle w:val="BodyText"/>
      </w:pPr>
      <w:r>
        <w:t xml:space="preserve">L’application sera considérée comme réussie si :</w:t>
      </w:r>
    </w:p>
    <w:p>
      <w:pPr>
        <w:pStyle w:val="Compact"/>
        <w:numPr>
          <w:ilvl w:val="0"/>
          <w:numId w:val="1248"/>
        </w:numPr>
      </w:pPr>
      <w:r>
        <w:t xml:space="preserve">Un administrateur peut se connecter.</w:t>
      </w:r>
    </w:p>
    <w:p>
      <w:pPr>
        <w:pStyle w:val="Compact"/>
        <w:numPr>
          <w:ilvl w:val="0"/>
          <w:numId w:val="1248"/>
        </w:numPr>
      </w:pPr>
      <w:r>
        <w:t xml:space="preserve">Un administrateur peut uploader le fichier Excel template.</w:t>
      </w:r>
    </w:p>
    <w:p>
      <w:pPr>
        <w:pStyle w:val="Compact"/>
        <w:numPr>
          <w:ilvl w:val="0"/>
          <w:numId w:val="1248"/>
        </w:numPr>
      </w:pPr>
      <w:r>
        <w:t xml:space="preserve">L’application valide la structure du fichier.</w:t>
      </w:r>
    </w:p>
    <w:p>
      <w:pPr>
        <w:pStyle w:val="Compact"/>
        <w:numPr>
          <w:ilvl w:val="0"/>
          <w:numId w:val="1248"/>
        </w:numPr>
      </w:pPr>
      <w:r>
        <w:t xml:space="preserve">Les données sont importées.</w:t>
      </w:r>
    </w:p>
    <w:p>
      <w:pPr>
        <w:pStyle w:val="Compact"/>
        <w:numPr>
          <w:ilvl w:val="0"/>
          <w:numId w:val="1248"/>
        </w:numPr>
      </w:pPr>
      <w:r>
        <w:t xml:space="preserve">Les données sont nettoyées.</w:t>
      </w:r>
    </w:p>
    <w:p>
      <w:pPr>
        <w:pStyle w:val="Compact"/>
        <w:numPr>
          <w:ilvl w:val="0"/>
          <w:numId w:val="1248"/>
        </w:numPr>
      </w:pPr>
      <w:r>
        <w:t xml:space="preserve">Les KPI sont calculés automatiquement.</w:t>
      </w:r>
    </w:p>
    <w:p>
      <w:pPr>
        <w:pStyle w:val="Compact"/>
        <w:numPr>
          <w:ilvl w:val="0"/>
          <w:numId w:val="1248"/>
        </w:numPr>
      </w:pPr>
      <w:r>
        <w:t xml:space="preserve">Le dashboard affiche les indicateurs principaux.</w:t>
      </w:r>
    </w:p>
    <w:p>
      <w:pPr>
        <w:pStyle w:val="Compact"/>
        <w:numPr>
          <w:ilvl w:val="0"/>
          <w:numId w:val="1248"/>
        </w:numPr>
      </w:pPr>
      <w:r>
        <w:t xml:space="preserve">L’historique des fichiers uploadés est visible.</w:t>
      </w:r>
    </w:p>
    <w:p>
      <w:pPr>
        <w:pStyle w:val="Compact"/>
        <w:numPr>
          <w:ilvl w:val="0"/>
          <w:numId w:val="1248"/>
        </w:numPr>
      </w:pPr>
      <w:r>
        <w:t xml:space="preserve">Un seul fichier actif alimente le dashboard.</w:t>
      </w:r>
    </w:p>
    <w:p>
      <w:pPr>
        <w:pStyle w:val="Compact"/>
        <w:numPr>
          <w:ilvl w:val="0"/>
          <w:numId w:val="1248"/>
        </w:numPr>
      </w:pPr>
      <w:r>
        <w:t xml:space="preserve">Les anomalies sont détectées et affichées.</w:t>
      </w:r>
    </w:p>
    <w:p>
      <w:pPr>
        <w:pStyle w:val="Compact"/>
        <w:numPr>
          <w:ilvl w:val="0"/>
          <w:numId w:val="1248"/>
        </w:numPr>
      </w:pPr>
      <w:r>
        <w:t xml:space="preserve">Les pages principales du dashboard fonctionnent.</w:t>
      </w:r>
    </w:p>
    <w:p>
      <w:pPr>
        <w:pStyle w:val="Compact"/>
        <w:numPr>
          <w:ilvl w:val="0"/>
          <w:numId w:val="1248"/>
        </w:numPr>
      </w:pPr>
      <w:r>
        <w:t xml:space="preserve">Les filtres fonctionnent.</w:t>
      </w:r>
    </w:p>
    <w:p>
      <w:pPr>
        <w:pStyle w:val="Compact"/>
        <w:numPr>
          <w:ilvl w:val="0"/>
          <w:numId w:val="1248"/>
        </w:numPr>
      </w:pPr>
      <w:r>
        <w:t xml:space="preserve">Les rôles admin et lecteur sont respectés.</w:t>
      </w:r>
    </w:p>
    <w:p>
      <w:pPr>
        <w:pStyle w:val="Compact"/>
        <w:numPr>
          <w:ilvl w:val="0"/>
          <w:numId w:val="1248"/>
        </w:numPr>
      </w:pPr>
      <w:r>
        <w:t xml:space="preserve">Les erreurs sont bien gérées.</w:t>
      </w:r>
    </w:p>
    <w:p>
      <w:pPr>
        <w:pStyle w:val="Compact"/>
        <w:numPr>
          <w:ilvl w:val="0"/>
          <w:numId w:val="1248"/>
        </w:numPr>
      </w:pPr>
      <w:r>
        <w:t xml:space="preserve">L’interface est professionnelle, claire et exploitable.</w:t>
      </w:r>
    </w:p>
    <w:p>
      <w:pPr>
        <w:pStyle w:val="FirstParagraph"/>
      </w:pPr>
      <w:r>
        <w:t xml:space="preserve">LIVRABLES ATTENDUS</w:t>
      </w:r>
    </w:p>
    <w:p>
      <w:pPr>
        <w:pStyle w:val="BodyText"/>
      </w:pPr>
      <w:r>
        <w:t xml:space="preserve">À la fin du développement, fournir :</w:t>
      </w:r>
    </w:p>
    <w:p>
      <w:pPr>
        <w:pStyle w:val="Compact"/>
        <w:numPr>
          <w:ilvl w:val="0"/>
          <w:numId w:val="1249"/>
        </w:numPr>
      </w:pPr>
      <w:r>
        <w:t xml:space="preserve">Le code source complet.</w:t>
      </w:r>
    </w:p>
    <w:p>
      <w:pPr>
        <w:pStyle w:val="Compact"/>
        <w:numPr>
          <w:ilvl w:val="0"/>
          <w:numId w:val="1249"/>
        </w:numPr>
      </w:pPr>
      <w:r>
        <w:t xml:space="preserve">Le schéma de base de données.</w:t>
      </w:r>
    </w:p>
    <w:p>
      <w:pPr>
        <w:pStyle w:val="Compact"/>
        <w:numPr>
          <w:ilvl w:val="0"/>
          <w:numId w:val="1249"/>
        </w:numPr>
      </w:pPr>
      <w:r>
        <w:t xml:space="preserve">Les scripts de migration.</w:t>
      </w:r>
    </w:p>
    <w:p>
      <w:pPr>
        <w:pStyle w:val="Compact"/>
        <w:numPr>
          <w:ilvl w:val="0"/>
          <w:numId w:val="1249"/>
        </w:numPr>
      </w:pPr>
      <w:r>
        <w:t xml:space="preserve">Le système d’authentification.</w:t>
      </w:r>
    </w:p>
    <w:p>
      <w:pPr>
        <w:pStyle w:val="Compact"/>
        <w:numPr>
          <w:ilvl w:val="0"/>
          <w:numId w:val="1249"/>
        </w:numPr>
      </w:pPr>
      <w:r>
        <w:t xml:space="preserve">Le module upload Excel.</w:t>
      </w:r>
    </w:p>
    <w:p>
      <w:pPr>
        <w:pStyle w:val="Compact"/>
        <w:numPr>
          <w:ilvl w:val="0"/>
          <w:numId w:val="1249"/>
        </w:numPr>
      </w:pPr>
      <w:r>
        <w:t xml:space="preserve">Le module import et nettoyage.</w:t>
      </w:r>
    </w:p>
    <w:p>
      <w:pPr>
        <w:pStyle w:val="Compact"/>
        <w:numPr>
          <w:ilvl w:val="0"/>
          <w:numId w:val="1249"/>
        </w:numPr>
      </w:pPr>
      <w:r>
        <w:t xml:space="preserve">Le module calcul KPI.</w:t>
      </w:r>
    </w:p>
    <w:p>
      <w:pPr>
        <w:pStyle w:val="Compact"/>
        <w:numPr>
          <w:ilvl w:val="0"/>
          <w:numId w:val="1249"/>
        </w:numPr>
      </w:pPr>
      <w:r>
        <w:t xml:space="preserve">Le dashboard complet.</w:t>
      </w:r>
    </w:p>
    <w:p>
      <w:pPr>
        <w:pStyle w:val="Compact"/>
        <w:numPr>
          <w:ilvl w:val="0"/>
          <w:numId w:val="1249"/>
        </w:numPr>
      </w:pPr>
      <w:r>
        <w:t xml:space="preserve">La page historique des uploads.</w:t>
      </w:r>
    </w:p>
    <w:p>
      <w:pPr>
        <w:pStyle w:val="Compact"/>
        <w:numPr>
          <w:ilvl w:val="0"/>
          <w:numId w:val="1249"/>
        </w:numPr>
      </w:pPr>
      <w:r>
        <w:t xml:space="preserve">La page qualité des données.</w:t>
      </w:r>
    </w:p>
    <w:p>
      <w:pPr>
        <w:pStyle w:val="Compact"/>
        <w:numPr>
          <w:ilvl w:val="0"/>
          <w:numId w:val="1249"/>
        </w:numPr>
      </w:pPr>
      <w:r>
        <w:t xml:space="preserve">La page risques et alertes.</w:t>
      </w:r>
    </w:p>
    <w:p>
      <w:pPr>
        <w:pStyle w:val="Compact"/>
        <w:numPr>
          <w:ilvl w:val="0"/>
          <w:numId w:val="1249"/>
        </w:numPr>
      </w:pPr>
      <w:r>
        <w:t xml:space="preserve">Le README d’installation.</w:t>
      </w:r>
    </w:p>
    <w:p>
      <w:pPr>
        <w:pStyle w:val="Compact"/>
        <w:numPr>
          <w:ilvl w:val="0"/>
          <w:numId w:val="1249"/>
        </w:numPr>
      </w:pPr>
      <w:r>
        <w:t xml:space="preserve">Les identifiants admin de test.</w:t>
      </w:r>
    </w:p>
    <w:p>
      <w:pPr>
        <w:pStyle w:val="Compact"/>
        <w:numPr>
          <w:ilvl w:val="0"/>
          <w:numId w:val="1249"/>
        </w:numPr>
      </w:pPr>
      <w:r>
        <w:t xml:space="preserve">Les consignes de déploiement.</w:t>
      </w:r>
    </w:p>
    <w:p>
      <w:pPr>
        <w:pStyle w:val="Compact"/>
        <w:numPr>
          <w:ilvl w:val="0"/>
          <w:numId w:val="1249"/>
        </w:numPr>
      </w:pPr>
      <w:r>
        <w:t xml:space="preserve">Les limites et améliorations possibles.</w:t>
      </w:r>
    </w:p>
    <w:p>
      <w:pPr>
        <w:pStyle w:val="FirstParagraph"/>
      </w:pPr>
      <w:r>
        <w:t xml:space="preserve">MÉTHODE DE TRAVAIL IMPOSÉE À L’AGENT IA</w:t>
      </w:r>
    </w:p>
    <w:p>
      <w:pPr>
        <w:pStyle w:val="BodyText"/>
      </w:pPr>
      <w:r>
        <w:t xml:space="preserve">Ne code pas toute l’application d’un seul bloc sans organisation.</w:t>
      </w:r>
    </w:p>
    <w:p>
      <w:pPr>
        <w:pStyle w:val="BodyText"/>
      </w:pPr>
      <w:r>
        <w:t xml:space="preserve">Procède étape par étape :</w:t>
      </w:r>
    </w:p>
    <w:p>
      <w:pPr>
        <w:pStyle w:val="Compact"/>
        <w:numPr>
          <w:ilvl w:val="0"/>
          <w:numId w:val="1250"/>
        </w:numPr>
      </w:pPr>
      <w:r>
        <w:t xml:space="preserve">Commencer par proposer l’architecture technique.</w:t>
      </w:r>
    </w:p>
    <w:p>
      <w:pPr>
        <w:pStyle w:val="Compact"/>
        <w:numPr>
          <w:ilvl w:val="0"/>
          <w:numId w:val="1250"/>
        </w:numPr>
      </w:pPr>
      <w:r>
        <w:t xml:space="preserve">Créer la structure projet.</w:t>
      </w:r>
    </w:p>
    <w:p>
      <w:pPr>
        <w:pStyle w:val="Compact"/>
        <w:numPr>
          <w:ilvl w:val="0"/>
          <w:numId w:val="1250"/>
        </w:numPr>
      </w:pPr>
      <w:r>
        <w:t xml:space="preserve">Créer la base de données.</w:t>
      </w:r>
    </w:p>
    <w:p>
      <w:pPr>
        <w:pStyle w:val="Compact"/>
        <w:numPr>
          <w:ilvl w:val="0"/>
          <w:numId w:val="1250"/>
        </w:numPr>
      </w:pPr>
      <w:r>
        <w:t xml:space="preserve">Créer l’authentification.</w:t>
      </w:r>
    </w:p>
    <w:p>
      <w:pPr>
        <w:pStyle w:val="Compact"/>
        <w:numPr>
          <w:ilvl w:val="0"/>
          <w:numId w:val="1250"/>
        </w:numPr>
      </w:pPr>
      <w:r>
        <w:t xml:space="preserve">Créer l’upload Excel.</w:t>
      </w:r>
    </w:p>
    <w:p>
      <w:pPr>
        <w:pStyle w:val="Compact"/>
        <w:numPr>
          <w:ilvl w:val="0"/>
          <w:numId w:val="1250"/>
        </w:numPr>
      </w:pPr>
      <w:r>
        <w:t xml:space="preserve">Créer l’import brut.</w:t>
      </w:r>
    </w:p>
    <w:p>
      <w:pPr>
        <w:pStyle w:val="Compact"/>
        <w:numPr>
          <w:ilvl w:val="0"/>
          <w:numId w:val="1250"/>
        </w:numPr>
      </w:pPr>
      <w:r>
        <w:t xml:space="preserve">Créer le nettoyage.</w:t>
      </w:r>
    </w:p>
    <w:p>
      <w:pPr>
        <w:pStyle w:val="Compact"/>
        <w:numPr>
          <w:ilvl w:val="0"/>
          <w:numId w:val="1250"/>
        </w:numPr>
      </w:pPr>
      <w:r>
        <w:t xml:space="preserve">Créer les KPI.</w:t>
      </w:r>
    </w:p>
    <w:p>
      <w:pPr>
        <w:pStyle w:val="Compact"/>
        <w:numPr>
          <w:ilvl w:val="0"/>
          <w:numId w:val="1250"/>
        </w:numPr>
      </w:pPr>
      <w:r>
        <w:t xml:space="preserve">Créer le dashboard.</w:t>
      </w:r>
    </w:p>
    <w:p>
      <w:pPr>
        <w:pStyle w:val="Compact"/>
        <w:numPr>
          <w:ilvl w:val="0"/>
          <w:numId w:val="1250"/>
        </w:numPr>
      </w:pPr>
      <w:r>
        <w:t xml:space="preserve">Créer l’historique.</w:t>
      </w:r>
    </w:p>
    <w:p>
      <w:pPr>
        <w:pStyle w:val="Compact"/>
        <w:numPr>
          <w:ilvl w:val="0"/>
          <w:numId w:val="1250"/>
        </w:numPr>
      </w:pPr>
      <w:r>
        <w:t xml:space="preserve">Créer les alertes.</w:t>
      </w:r>
    </w:p>
    <w:p>
      <w:pPr>
        <w:pStyle w:val="Compact"/>
        <w:numPr>
          <w:ilvl w:val="0"/>
          <w:numId w:val="1250"/>
        </w:numPr>
      </w:pPr>
      <w:r>
        <w:t xml:space="preserve">Tester.</w:t>
      </w:r>
    </w:p>
    <w:p>
      <w:pPr>
        <w:pStyle w:val="Compact"/>
        <w:numPr>
          <w:ilvl w:val="0"/>
          <w:numId w:val="1250"/>
        </w:numPr>
      </w:pPr>
      <w:r>
        <w:t xml:space="preserve">Corriger.</w:t>
      </w:r>
    </w:p>
    <w:p>
      <w:pPr>
        <w:pStyle w:val="Compact"/>
        <w:numPr>
          <w:ilvl w:val="0"/>
          <w:numId w:val="1250"/>
        </w:numPr>
      </w:pPr>
      <w:r>
        <w:t xml:space="preserve">Documenter.</w:t>
      </w:r>
    </w:p>
    <w:p>
      <w:pPr>
        <w:pStyle w:val="Compact"/>
        <w:numPr>
          <w:ilvl w:val="0"/>
          <w:numId w:val="1250"/>
        </w:numPr>
      </w:pPr>
      <w:r>
        <w:t xml:space="preserve">Préparer le déploiement.</w:t>
      </w:r>
    </w:p>
    <w:p>
      <w:pPr>
        <w:pStyle w:val="FirstParagraph"/>
      </w:pPr>
      <w:r>
        <w:t xml:space="preserve">À chaque phase :</w:t>
      </w:r>
    </w:p>
    <w:p>
      <w:pPr>
        <w:pStyle w:val="Compact"/>
        <w:numPr>
          <w:ilvl w:val="0"/>
          <w:numId w:val="1251"/>
        </w:numPr>
      </w:pPr>
      <w:r>
        <w:t xml:space="preserve">afficher les fichiers créés ;</w:t>
      </w:r>
    </w:p>
    <w:p>
      <w:pPr>
        <w:pStyle w:val="Compact"/>
        <w:numPr>
          <w:ilvl w:val="0"/>
          <w:numId w:val="1251"/>
        </w:numPr>
      </w:pPr>
      <w:r>
        <w:t xml:space="preserve">expliquer brièvement le rôle de chaque fichier ;</w:t>
      </w:r>
    </w:p>
    <w:p>
      <w:pPr>
        <w:pStyle w:val="Compact"/>
        <w:numPr>
          <w:ilvl w:val="0"/>
          <w:numId w:val="1251"/>
        </w:numPr>
      </w:pPr>
      <w:r>
        <w:t xml:space="preserve">vérifier que le code compile ;</w:t>
      </w:r>
    </w:p>
    <w:p>
      <w:pPr>
        <w:pStyle w:val="Compact"/>
        <w:numPr>
          <w:ilvl w:val="0"/>
          <w:numId w:val="1251"/>
        </w:numPr>
      </w:pPr>
      <w:r>
        <w:t xml:space="preserve">vérifier que les fonctionnalités fonctionnent ;</w:t>
      </w:r>
    </w:p>
    <w:p>
      <w:pPr>
        <w:pStyle w:val="Compact"/>
        <w:numPr>
          <w:ilvl w:val="0"/>
          <w:numId w:val="1251"/>
        </w:numPr>
      </w:pPr>
      <w:r>
        <w:t xml:space="preserve">ne pas passer à la phase suivante si la phase actuelle est cassée ;</w:t>
      </w:r>
    </w:p>
    <w:p>
      <w:pPr>
        <w:pStyle w:val="Compact"/>
        <w:numPr>
          <w:ilvl w:val="0"/>
          <w:numId w:val="1251"/>
        </w:numPr>
      </w:pPr>
      <w:r>
        <w:t xml:space="preserve">proposer les commandes à exécuter ;</w:t>
      </w:r>
    </w:p>
    <w:p>
      <w:pPr>
        <w:pStyle w:val="Compact"/>
        <w:numPr>
          <w:ilvl w:val="0"/>
          <w:numId w:val="1251"/>
        </w:numPr>
      </w:pPr>
      <w:r>
        <w:t xml:space="preserve">signaler les erreurs possibles et leur correction.</w:t>
      </w:r>
    </w:p>
    <w:p>
      <w:pPr>
        <w:pStyle w:val="FirstParagraph"/>
      </w:pPr>
      <w:r>
        <w:t xml:space="preserve">OBJECTIF FINAL</w:t>
      </w:r>
    </w:p>
    <w:p>
      <w:pPr>
        <w:pStyle w:val="BodyText"/>
      </w:pPr>
      <w:r>
        <w:t xml:space="preserve">Créer une application web professionnelle permettant à l’AAEA de passer d’un simple fichier Excel à une plateforme complète de pilotage membership.</w:t>
      </w:r>
    </w:p>
    <w:p>
      <w:pPr>
        <w:pStyle w:val="BodyText"/>
      </w:pPr>
      <w:r>
        <w:t xml:space="preserve">L’application doit permettre au Directeur Exécutif et aux équipes de suivre :</w:t>
      </w:r>
    </w:p>
    <w:p>
      <w:pPr>
        <w:pStyle w:val="Compact"/>
        <w:numPr>
          <w:ilvl w:val="0"/>
          <w:numId w:val="1252"/>
        </w:numPr>
      </w:pPr>
      <w:r>
        <w:t xml:space="preserve">le portefeuille membres ;</w:t>
      </w:r>
    </w:p>
    <w:p>
      <w:pPr>
        <w:pStyle w:val="Compact"/>
        <w:numPr>
          <w:ilvl w:val="0"/>
          <w:numId w:val="1252"/>
        </w:numPr>
      </w:pPr>
      <w:r>
        <w:t xml:space="preserve">les paiements ;</w:t>
      </w:r>
    </w:p>
    <w:p>
      <w:pPr>
        <w:pStyle w:val="Compact"/>
        <w:numPr>
          <w:ilvl w:val="0"/>
          <w:numId w:val="1252"/>
        </w:numPr>
      </w:pPr>
      <w:r>
        <w:t xml:space="preserve">les cotisations ;</w:t>
      </w:r>
    </w:p>
    <w:p>
      <w:pPr>
        <w:pStyle w:val="Compact"/>
        <w:numPr>
          <w:ilvl w:val="0"/>
          <w:numId w:val="1252"/>
        </w:numPr>
      </w:pPr>
      <w:r>
        <w:t xml:space="preserve">le recouvrement ;</w:t>
      </w:r>
    </w:p>
    <w:p>
      <w:pPr>
        <w:pStyle w:val="Compact"/>
        <w:numPr>
          <w:ilvl w:val="0"/>
          <w:numId w:val="1252"/>
        </w:numPr>
      </w:pPr>
      <w:r>
        <w:t xml:space="preserve">les renouvellements ;</w:t>
      </w:r>
    </w:p>
    <w:p>
      <w:pPr>
        <w:pStyle w:val="Compact"/>
        <w:numPr>
          <w:ilvl w:val="0"/>
          <w:numId w:val="1252"/>
        </w:numPr>
      </w:pPr>
      <w:r>
        <w:t xml:space="preserve">les pays représentés ;</w:t>
      </w:r>
    </w:p>
    <w:p>
      <w:pPr>
        <w:pStyle w:val="Compact"/>
        <w:numPr>
          <w:ilvl w:val="0"/>
          <w:numId w:val="1252"/>
        </w:numPr>
      </w:pPr>
      <w:r>
        <w:t xml:space="preserve">les catégories d’adhésion ;</w:t>
      </w:r>
    </w:p>
    <w:p>
      <w:pPr>
        <w:pStyle w:val="Compact"/>
        <w:numPr>
          <w:ilvl w:val="0"/>
          <w:numId w:val="1252"/>
        </w:numPr>
      </w:pPr>
      <w:r>
        <w:t xml:space="preserve">les membres actifs ;</w:t>
      </w:r>
    </w:p>
    <w:p>
      <w:pPr>
        <w:pStyle w:val="Compact"/>
        <w:numPr>
          <w:ilvl w:val="0"/>
          <w:numId w:val="1252"/>
        </w:numPr>
      </w:pPr>
      <w:r>
        <w:t xml:space="preserve">les membres non payés ;</w:t>
      </w:r>
    </w:p>
    <w:p>
      <w:pPr>
        <w:pStyle w:val="Compact"/>
        <w:numPr>
          <w:ilvl w:val="0"/>
          <w:numId w:val="1252"/>
        </w:numPr>
      </w:pPr>
      <w:r>
        <w:t xml:space="preserve">les anomalies ;</w:t>
      </w:r>
    </w:p>
    <w:p>
      <w:pPr>
        <w:pStyle w:val="Compact"/>
        <w:numPr>
          <w:ilvl w:val="0"/>
          <w:numId w:val="1252"/>
        </w:numPr>
      </w:pPr>
      <w:r>
        <w:t xml:space="preserve">la qualité des données ;</w:t>
      </w:r>
    </w:p>
    <w:p>
      <w:pPr>
        <w:pStyle w:val="Compact"/>
        <w:numPr>
          <w:ilvl w:val="0"/>
          <w:numId w:val="1252"/>
        </w:numPr>
      </w:pPr>
      <w:r>
        <w:t xml:space="preserve">les risques ;</w:t>
      </w:r>
    </w:p>
    <w:p>
      <w:pPr>
        <w:pStyle w:val="Compact"/>
        <w:numPr>
          <w:ilvl w:val="0"/>
          <w:numId w:val="1252"/>
        </w:numPr>
      </w:pPr>
      <w:r>
        <w:t xml:space="preserve">l’historique des fichiers uploadés ;</w:t>
      </w:r>
    </w:p>
    <w:p>
      <w:pPr>
        <w:pStyle w:val="Compact"/>
        <w:numPr>
          <w:ilvl w:val="0"/>
          <w:numId w:val="1252"/>
        </w:numPr>
      </w:pPr>
      <w:r>
        <w:t xml:space="preserve">les actions prioritaires.</w:t>
      </w:r>
    </w:p>
    <w:p>
      <w:pPr>
        <w:pStyle w:val="FirstParagraph"/>
      </w:pPr>
      <w:r>
        <w:t xml:space="preserve">Le résultat attendu est une application claire, moderne, sécurisée, évolutive et directement exploitable pour la gouvernance et la gestion complète des membres de l’Association Africaine de l’Eau et de l’Assainissement.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1"/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1"/>
  </w:num>
  <w:num w:numId="102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2">
    <w:abstractNumId w:val="991"/>
  </w:num>
  <w:num w:numId="102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4">
    <w:abstractNumId w:val="991"/>
  </w:num>
  <w:num w:numId="102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1">
    <w:abstractNumId w:val="991"/>
  </w:num>
  <w:num w:numId="103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1"/>
  </w:num>
  <w:num w:numId="103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5">
    <w:abstractNumId w:val="991"/>
  </w:num>
  <w:num w:numId="103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7">
    <w:abstractNumId w:val="991"/>
  </w:num>
  <w:num w:numId="103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9">
    <w:abstractNumId w:val="991"/>
  </w:num>
  <w:num w:numId="104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41">
    <w:abstractNumId w:val="991"/>
  </w:num>
  <w:num w:numId="104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43">
    <w:abstractNumId w:val="991"/>
  </w:num>
  <w:num w:numId="104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5">
    <w:abstractNumId w:val="991"/>
  </w:num>
  <w:num w:numId="104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2"/>
  </w:num>
  <w:num w:numId="1203">
    <w:abstractNumId w:val="992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2"/>
  </w:num>
  <w:num w:numId="1217">
    <w:abstractNumId w:val="992"/>
  </w:num>
  <w:num w:numId="1218">
    <w:abstractNumId w:val="992"/>
  </w:num>
  <w:num w:numId="1219">
    <w:abstractNumId w:val="992"/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  <w:num w:numId="1228">
    <w:abstractNumId w:val="992"/>
  </w:num>
  <w:num w:numId="1229">
    <w:abstractNumId w:val="992"/>
  </w:num>
  <w:num w:numId="1230">
    <w:abstractNumId w:val="992"/>
  </w:num>
  <w:num w:numId="1231">
    <w:abstractNumId w:val="992"/>
  </w:num>
  <w:num w:numId="1232">
    <w:abstractNumId w:val="992"/>
  </w:num>
  <w:num w:numId="1233">
    <w:abstractNumId w:val="992"/>
  </w:num>
  <w:num w:numId="1234">
    <w:abstractNumId w:val="992"/>
  </w:num>
  <w:num w:numId="1235">
    <w:abstractNumId w:val="992"/>
  </w:num>
  <w:num w:numId="1236">
    <w:abstractNumId w:val="992"/>
  </w:num>
  <w:num w:numId="1237">
    <w:abstractNumId w:val="992"/>
  </w:num>
  <w:num w:numId="1238">
    <w:abstractNumId w:val="992"/>
  </w:num>
  <w:num w:numId="1239">
    <w:abstractNumId w:val="992"/>
  </w:num>
  <w:num w:numId="1240">
    <w:abstractNumId w:val="992"/>
  </w:num>
  <w:num w:numId="1241">
    <w:abstractNumId w:val="992"/>
  </w:num>
  <w:num w:numId="1242">
    <w:abstractNumId w:val="992"/>
  </w:num>
  <w:num w:numId="1243">
    <w:abstractNumId w:val="992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1">
    <w:abstractNumId w:val="991"/>
  </w:num>
  <w:num w:numId="12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2026-06-21T13:16:24Z</dcterms:created>
  <dcterms:modified xsi:type="dcterms:W3CDTF">2026-06-21T13:16:24Z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