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6E257" w14:textId="442D2E4D" w:rsidR="00C1115D" w:rsidRDefault="0073005D" w:rsidP="00151F40">
      <w:pPr>
        <w:pStyle w:val="ListParagraph"/>
        <w:numPr>
          <w:ilvl w:val="1"/>
          <w:numId w:val="1"/>
        </w:numPr>
      </w:pPr>
      <w:r>
        <w:t xml:space="preserve">Background of the Study Hospitals are complex environments in which the timely and accurate movement of items between departments directly affects the quality of patient care. On a typical working day, hospital staff are required to move medicine from the pharmacy to various wards, carry patient files and other documents between the records office and consultation rooms, transport delicate laboratory samples such as blood, </w:t>
      </w:r>
      <w:proofErr w:type="gramStart"/>
      <w:r>
        <w:t>urine</w:t>
      </w:r>
      <w:proofErr w:type="gramEnd"/>
      <w:r>
        <w:t xml:space="preserve"> and tissue specimens to the laboratory for analysis, and dispose of medical waste from wards to designated collection points. These tasks are currently performed manually by nurses, </w:t>
      </w:r>
      <w:proofErr w:type="gramStart"/>
      <w:r>
        <w:t>porters</w:t>
      </w:r>
      <w:proofErr w:type="gramEnd"/>
      <w:r>
        <w:t xml:space="preserve"> and support staff, in addition to their already demanding clinical duties. Manual transportation of hospital items presents several challenges. It consumes valuable staff time that could otherwise be spent on direct patient care, it is susceptible to human error such as misplacement or delayed delivery, and it exposes staff to risk when handling hazardous waste or samples suspected of carrying infectious material. Doctors and laboratory personnel are often reluctant to hand over delicate or sensitive samples to untrained personnel for transportation, for fear of contamination, </w:t>
      </w:r>
      <w:proofErr w:type="gramStart"/>
      <w:r>
        <w:t>spillage</w:t>
      </w:r>
      <w:proofErr w:type="gramEnd"/>
      <w:r>
        <w:t xml:space="preserve"> or mishandling. In busy hospital corridors, delays in the movement of medicine or samples can have a direct bearing on the urgency of patient treatment.</w:t>
      </w:r>
    </w:p>
    <w:p w14:paraId="782BD23C" w14:textId="15006837" w:rsidR="00151F40" w:rsidRDefault="00151F40" w:rsidP="00151F40">
      <w:pPr>
        <w:pStyle w:val="ListParagraph"/>
        <w:numPr>
          <w:ilvl w:val="1"/>
          <w:numId w:val="1"/>
        </w:numPr>
      </w:pPr>
      <w:r>
        <w:rPr>
          <w:noProof/>
        </w:rPr>
        <w:lastRenderedPageBreak/>
        <w:drawing>
          <wp:inline distT="0" distB="0" distL="0" distR="0" wp14:anchorId="37C7D0BA" wp14:editId="473403AF">
            <wp:extent cx="20117435" cy="9766300"/>
            <wp:effectExtent l="0" t="0" r="0" b="0"/>
            <wp:docPr id="1" name="Picture 1" descr="Arduino Nano Esp32 Pinout Diagram - Free Word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Nano Esp32 Pinout Diagram - Free Word Templa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117435" cy="9766300"/>
                    </a:xfrm>
                    <a:prstGeom prst="rect">
                      <a:avLst/>
                    </a:prstGeom>
                    <a:noFill/>
                    <a:ln>
                      <a:noFill/>
                    </a:ln>
                  </pic:spPr>
                </pic:pic>
              </a:graphicData>
            </a:graphic>
          </wp:inline>
        </w:drawing>
      </w:r>
    </w:p>
    <w:sectPr w:rsidR="00151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54331"/>
    <w:multiLevelType w:val="multilevel"/>
    <w:tmpl w:val="56463B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490904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73005D"/>
    <w:rsid w:val="00151F40"/>
    <w:rsid w:val="00244793"/>
    <w:rsid w:val="002E5994"/>
    <w:rsid w:val="00555FA3"/>
    <w:rsid w:val="0073005D"/>
    <w:rsid w:val="007E5174"/>
    <w:rsid w:val="00C11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396DC"/>
  <w15:docId w15:val="{69CC6D6A-91AD-4D63-894A-847163426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F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3997</TotalTime>
  <Pages>1</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dc:creator>
  <cp:keywords/>
  <dc:description/>
  <cp:lastModifiedBy>Justin</cp:lastModifiedBy>
  <cp:revision>2</cp:revision>
  <dcterms:created xsi:type="dcterms:W3CDTF">2026-09-24T14:10:00Z</dcterms:created>
  <dcterms:modified xsi:type="dcterms:W3CDTF">2026-09-29T07:40:00Z</dcterms:modified>
</cp:coreProperties>
</file>