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C528ED" w14:textId="61D943B3" w:rsidR="009F7FCE" w:rsidRPr="00EE426C" w:rsidRDefault="00926B19" w:rsidP="00C24DEF">
      <w:pPr>
        <w:pStyle w:val="papertitle"/>
      </w:pPr>
      <w:r w:rsidRPr="00926B19">
        <w:t>Methods of allocation of urban centers</w:t>
      </w:r>
    </w:p>
    <w:p w14:paraId="37128224" w14:textId="46B6669C" w:rsidR="00224FCD" w:rsidRPr="00224FCD" w:rsidRDefault="00640743" w:rsidP="00224FCD">
      <w:pPr>
        <w:pStyle w:val="author"/>
        <w:rPr>
          <w:vertAlign w:val="superscript"/>
        </w:rPr>
      </w:pPr>
      <w:r>
        <w:t xml:space="preserve">Aleksandr </w:t>
      </w:r>
      <w:proofErr w:type="gramStart"/>
      <w:r>
        <w:t>Katynsus</w:t>
      </w:r>
      <w:r>
        <w:rPr>
          <w:vertAlign w:val="superscript"/>
        </w:rPr>
        <w:t>1</w:t>
      </w:r>
      <w:r>
        <w:rPr>
          <w:rStyle w:val="ORCID"/>
        </w:rPr>
        <w:t>[</w:t>
      </w:r>
      <w:proofErr w:type="gramEnd"/>
      <w:r w:rsidR="00224FCD" w:rsidRPr="00224FCD">
        <w:rPr>
          <w:rStyle w:val="ORCID"/>
        </w:rPr>
        <w:t>0009-0004-4653-7839</w:t>
      </w:r>
      <w:r>
        <w:rPr>
          <w:rStyle w:val="ORCID"/>
        </w:rPr>
        <w:t>]</w:t>
      </w:r>
      <w:r w:rsidR="00224FCD">
        <w:t xml:space="preserve">, Ekaterina </w:t>
      </w:r>
      <w:proofErr w:type="spellStart"/>
      <w:r w:rsidR="00224FCD" w:rsidRPr="00224FCD">
        <w:t>Shapovalenko</w:t>
      </w:r>
      <w:proofErr w:type="spellEnd"/>
      <w:r w:rsidR="00224FCD">
        <w:rPr>
          <w:rStyle w:val="ORCID"/>
        </w:rPr>
        <w:t>[</w:t>
      </w:r>
      <w:r w:rsidR="00EC60B8" w:rsidRPr="00EC60B8">
        <w:rPr>
          <w:rStyle w:val="ORCID"/>
        </w:rPr>
        <w:t>0009-0005-5282-6060</w:t>
      </w:r>
      <w:r w:rsidR="00224FCD">
        <w:rPr>
          <w:rStyle w:val="ORCID"/>
        </w:rPr>
        <w:t>]</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r w:rsidR="00224FCD">
        <w:rPr>
          <w:lang w:val="de-DE"/>
        </w:rPr>
        <w:t>ITMO University</w:t>
      </w:r>
      <w:r>
        <w:rPr>
          <w:lang w:val="de-DE"/>
        </w:rPr>
        <w:t>,</w:t>
      </w:r>
      <w:r w:rsidR="00224FCD" w:rsidRPr="00224FCD">
        <w:t xml:space="preserve"> </w:t>
      </w:r>
      <w:r w:rsidR="00224FCD">
        <w:t>Saint-Petersburg</w:t>
      </w:r>
      <w:r w:rsidR="004F78DE">
        <w:t xml:space="preserve">, </w:t>
      </w:r>
      <w:proofErr w:type="spellStart"/>
      <w:r w:rsidR="004F78DE">
        <w:t>Birzhevaya</w:t>
      </w:r>
      <w:proofErr w:type="spellEnd"/>
      <w:r w:rsidR="004F78DE">
        <w:t xml:space="preserve"> line</w:t>
      </w:r>
      <w:r w:rsidR="00224FCD" w:rsidRPr="00224FCD">
        <w:rPr>
          <w:lang w:val="de-DE"/>
        </w:rPr>
        <w:t xml:space="preserve">, </w:t>
      </w:r>
      <w:r w:rsidR="004F78DE">
        <w:rPr>
          <w:lang w:val="de-DE"/>
        </w:rPr>
        <w:t>1</w:t>
      </w:r>
      <w:r w:rsidR="00224FCD" w:rsidRPr="00224FCD">
        <w:rPr>
          <w:lang w:val="de-DE"/>
        </w:rPr>
        <w:t>4</w:t>
      </w:r>
      <w:r>
        <w:rPr>
          <w:lang w:val="de-DE"/>
        </w:rPr>
        <w:t xml:space="preserve">, </w:t>
      </w:r>
      <w:proofErr w:type="spellStart"/>
      <w:r w:rsidR="00224FCD">
        <w:rPr>
          <w:lang w:val="de-DE"/>
        </w:rPr>
        <w:t>Russia</w:t>
      </w:r>
      <w:proofErr w:type="spellEnd"/>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w:t>
      </w:r>
      <w:proofErr w:type="gramStart"/>
      <w:r w:rsidR="00166B4F" w:rsidRPr="00166B4F">
        <w:t>are caused</w:t>
      </w:r>
      <w:proofErr w:type="gramEnd"/>
      <w:r w:rsidR="00166B4F" w:rsidRPr="00166B4F">
        <w:t xml:space="preserve"> by the need to consider the proximity and location of the actual central places of cities and settlements in almost all processes of planning development and transformation of the environment. Errors in determining the location of the territory to </w:t>
      </w:r>
      <w:proofErr w:type="gramStart"/>
      <w:r w:rsidR="00166B4F" w:rsidRPr="00166B4F">
        <w:t>be transformed</w:t>
      </w:r>
      <w:proofErr w:type="gramEnd"/>
      <w:r w:rsidR="00166B4F" w:rsidRPr="00166B4F">
        <w:t xml:space="preserve">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w:t>
      </w:r>
      <w:proofErr w:type="gramStart"/>
      <w:r w:rsidR="00166B4F" w:rsidRPr="00166B4F">
        <w:t xml:space="preserve">are summarized in a general application scenario and experimentally demonstrated on the data of the city of </w:t>
      </w:r>
      <w:proofErr w:type="spellStart"/>
      <w:r w:rsidR="00166B4F" w:rsidRPr="00166B4F">
        <w:t>Miass</w:t>
      </w:r>
      <w:proofErr w:type="spellEnd"/>
      <w:proofErr w:type="gram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w:t>
      </w:r>
      <w:proofErr w:type="gramStart"/>
      <w:r w:rsidR="00D02AE3" w:rsidRPr="00D02AE3">
        <w:t>ters</w:t>
      </w:r>
      <w:proofErr w:type="gramEnd"/>
      <w:r w:rsidR="00D02AE3" w:rsidRPr="00D02AE3">
        <w:t>, Urban quarter profiling</w:t>
      </w:r>
      <w:r w:rsidR="00D02AE3">
        <w:t xml:space="preserve">, NLP, </w:t>
      </w:r>
      <w:r w:rsidR="00E875BB">
        <w:t>Open data</w:t>
      </w:r>
    </w:p>
    <w:p w14:paraId="42FE58F5" w14:textId="011FE842" w:rsidR="00C24DEF" w:rsidRDefault="00E875BB" w:rsidP="00C24DEF">
      <w:pPr>
        <w:pStyle w:val="heading1"/>
      </w:pPr>
      <w:r>
        <w:t>Introduction</w:t>
      </w:r>
    </w:p>
    <w:p w14:paraId="23F5A0A3" w14:textId="35651108" w:rsidR="006A6C57" w:rsidRPr="00A30835" w:rsidRDefault="006A6C57" w:rsidP="00A30835">
      <w:pPr>
        <w:pStyle w:val="p1a"/>
        <w:ind w:firstLine="227"/>
      </w:pPr>
      <w:r w:rsidRPr="00A30835">
        <w:t>The paper focuses on identifying central location systems in modern cities, a crucial concept in urban planning. These locations arise from natural resource variations, spatial clustering, urban service collocation, competition, and citizens' activities [1]. The absence of central places leads to a blurred urban environment, reduced quality, limited leisure access, and spontaneous migration [2]. Hence, every city requires central places, or they form spontaneously in unsuitable locations.</w:t>
      </w:r>
    </w:p>
    <w:p w14:paraId="703B96FE" w14:textId="310B1944" w:rsidR="006A6C57" w:rsidRDefault="006A6C57" w:rsidP="00A30835">
      <w:r>
        <w:t>Identifying central locations is crucial during preliminary urban studies. Neglecting transformable territory can lead to financial losses and functional difficulties</w:t>
      </w:r>
      <w:r w:rsidR="00241708">
        <w:t xml:space="preserve"> [2]</w:t>
      </w:r>
      <w:r>
        <w:t xml:space="preserve">. However, due to the concept's ambiguity, </w:t>
      </w:r>
      <w:proofErr w:type="gramStart"/>
      <w:r>
        <w:t>there's</w:t>
      </w:r>
      <w:proofErr w:type="gramEnd"/>
      <w:r>
        <w:t xml:space="preserve"> a lack of established methodological approaches.</w:t>
      </w:r>
    </w:p>
    <w:p w14:paraId="391C7EF7" w14:textId="11D5252A" w:rsidR="006A6C57" w:rsidRDefault="006A6C57" w:rsidP="00A30835">
      <w:r>
        <w:t>Central locations can be residential areas with increased population concentration and urban activity centers for daily activities and recreational spaces. There are also quasi-central locations</w:t>
      </w:r>
      <w:r w:rsidR="00241708">
        <w:t xml:space="preserve"> [3]</w:t>
      </w:r>
      <w:r>
        <w:t xml:space="preserve"> like transport hubs or </w:t>
      </w:r>
      <w:proofErr w:type="spellStart"/>
      <w:r>
        <w:t>monofunctional</w:t>
      </w:r>
      <w:proofErr w:type="spellEnd"/>
      <w:r>
        <w:t xml:space="preserve"> areas, and potential central locations indicated by accessibility and connectivity, requiring methods for determining agglomeration boundaries.</w:t>
      </w:r>
    </w:p>
    <w:p w14:paraId="153FAAC4" w14:textId="77777777" w:rsidR="006A6C57" w:rsidRDefault="006A6C57" w:rsidP="006A6C57">
      <w:pPr>
        <w:pStyle w:val="p1a"/>
        <w:ind w:firstLine="227"/>
      </w:pPr>
    </w:p>
    <w:p w14:paraId="7AA65CD6" w14:textId="4686DD4C" w:rsidR="006A6C57" w:rsidRPr="006A6C57" w:rsidRDefault="006A6C57" w:rsidP="006A6C57">
      <w:pPr>
        <w:pStyle w:val="p1a"/>
        <w:ind w:firstLine="227"/>
      </w:pPr>
      <w:r>
        <w:t>Therefore, identifying central locations in the urban environment is a complex task requiring a systematic approach to prevent losses and ensure efficient urban planning for sustainable development.</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 xml:space="preserve">The issue of identifying central locations in the urban environment is </w:t>
      </w:r>
      <w:proofErr w:type="gramStart"/>
      <w:r w:rsidRPr="00927D1B">
        <w:t>well-known</w:t>
      </w:r>
      <w:proofErr w:type="gramEnd"/>
      <w:r w:rsidRPr="00927D1B">
        <w:t xml:space="preserve"> in the scientific literature, as it is one of the key tasks of information and analytical support for the process of planning the development of modern cities. The task of identifying urban centers is complex and </w:t>
      </w:r>
      <w:proofErr w:type="gramStart"/>
      <w:r w:rsidRPr="00927D1B">
        <w:t>can be decomposed</w:t>
      </w:r>
      <w:proofErr w:type="gramEnd"/>
      <w:r w:rsidRPr="00927D1B">
        <w:t xml:space="preserve">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113897DB" w:rsidR="0054697F" w:rsidRPr="00674153" w:rsidRDefault="009E58FA" w:rsidP="009E58FA">
      <w:pPr>
        <w:ind w:firstLine="0"/>
        <w:rPr>
          <w:color w:val="00B050"/>
        </w:rPr>
      </w:pPr>
      <w:r w:rsidRPr="00927D1B">
        <w:t>The problem lies in the fact that in the planning of urban areas, central places</w:t>
      </w:r>
      <w:r w:rsidR="00267C1B">
        <w:t xml:space="preserve"> </w:t>
      </w:r>
      <w:proofErr w:type="gramStart"/>
      <w:r w:rsidR="00267C1B">
        <w:t>are not defined</w:t>
      </w:r>
      <w:proofErr w:type="gramEnd"/>
      <w:r w:rsidR="00267C1B">
        <w:t xml:space="preserve"> properly</w:t>
      </w:r>
      <w:r w:rsidRPr="00927D1B">
        <w:t xml:space="preserve">. </w:t>
      </w:r>
      <w:r w:rsidR="00674153" w:rsidRPr="00927D1B">
        <w:t xml:space="preserve">Historically, this concept came from the theory of central places by </w:t>
      </w:r>
      <w:proofErr w:type="spellStart"/>
      <w:r w:rsidR="00674153" w:rsidRPr="00927D1B">
        <w:t>Christaller-Lösch</w:t>
      </w:r>
      <w:proofErr w:type="spellEnd"/>
      <w:r w:rsidR="00674153" w:rsidRPr="00927D1B">
        <w:t xml:space="preserve"> </w:t>
      </w:r>
      <w:r w:rsidR="0054697F" w:rsidRPr="00927D1B">
        <w:t>[</w:t>
      </w:r>
      <w:r w:rsidR="00241708">
        <w:t>4</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Christaller-Lösch</w:t>
      </w:r>
      <w:proofErr w:type="spellEnd"/>
      <w:r w:rsidR="00674153" w:rsidRPr="00927D1B">
        <w:t xml:space="preserve"> theory </w:t>
      </w:r>
      <w:proofErr w:type="gramStart"/>
      <w:r w:rsidR="00674153" w:rsidRPr="00927D1B">
        <w:t>was developed</w:t>
      </w:r>
      <w:proofErr w:type="gramEnd"/>
      <w:r w:rsidR="00674153" w:rsidRPr="00927D1B">
        <w:t xml:space="preserve"> for the supra-urban level, the concept of a central place proved to be useful for analyzing intra-urban processes</w:t>
      </w:r>
      <w:r w:rsidR="001F297E" w:rsidRPr="00927D1B">
        <w:t xml:space="preserve">. </w:t>
      </w:r>
    </w:p>
    <w:p w14:paraId="2AF556EF" w14:textId="361492D6" w:rsidR="006671BD" w:rsidRPr="00674153" w:rsidRDefault="00674153" w:rsidP="00AE6510">
      <w:r w:rsidRPr="00674153">
        <w:t xml:space="preserve">At the intra-urban level, the concept of a central place </w:t>
      </w:r>
      <w:proofErr w:type="gramStart"/>
      <w:r w:rsidRPr="00674153">
        <w:t>is closely related</w:t>
      </w:r>
      <w:proofErr w:type="gramEnd"/>
      <w:r w:rsidRPr="00674153">
        <w:t xml:space="preserve"> to the concepts of attraction points or points of interest (POI</w:t>
      </w:r>
      <w:r w:rsidR="00267C1B">
        <w:t>)</w:t>
      </w:r>
      <w:r w:rsidRPr="00674153">
        <w:t xml:space="preserve"> </w:t>
      </w:r>
      <w:r w:rsidR="006671BD" w:rsidRPr="00674153">
        <w:t>[</w:t>
      </w:r>
      <w:r w:rsidR="00241708">
        <w:t>5</w:t>
      </w:r>
      <w:r w:rsidR="006671BD" w:rsidRPr="00674153">
        <w:t xml:space="preserve">]. </w:t>
      </w:r>
      <w:r w:rsidRPr="00674153">
        <w:t xml:space="preserve">Considering the possible types of activity, different criteria for the centrality of such points </w:t>
      </w:r>
      <w:proofErr w:type="gramStart"/>
      <w:r w:rsidRPr="00674153">
        <w:t>can be identified</w:t>
      </w:r>
      <w:proofErr w:type="gramEnd"/>
      <w:r w:rsidRPr="00674153">
        <w:t xml:space="preserve">. The concept of a point of interest gives a social meaning to the concept of a central place from the perspective of urban science and links it to the concept of "third places" </w:t>
      </w:r>
      <w:r w:rsidR="00FB2B81" w:rsidRPr="00674153">
        <w:t>[</w:t>
      </w:r>
      <w:r w:rsidR="00241708">
        <w:t>6</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a9"/>
        <w:numPr>
          <w:ilvl w:val="0"/>
          <w:numId w:val="12"/>
        </w:numPr>
      </w:pPr>
      <w:proofErr w:type="gramStart"/>
      <w:r w:rsidRPr="00674153">
        <w:t>identification</w:t>
      </w:r>
      <w:proofErr w:type="gramEnd"/>
      <w:r w:rsidRPr="00674153">
        <w:t xml:space="preserve">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a9"/>
        <w:numPr>
          <w:ilvl w:val="0"/>
          <w:numId w:val="12"/>
        </w:numPr>
      </w:pPr>
      <w:proofErr w:type="gramStart"/>
      <w:r w:rsidRPr="00674153">
        <w:t>determination</w:t>
      </w:r>
      <w:proofErr w:type="gramEnd"/>
      <w:r w:rsidRPr="00674153">
        <w:t xml:space="preserve">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a9"/>
        <w:numPr>
          <w:ilvl w:val="0"/>
          <w:numId w:val="12"/>
        </w:numPr>
      </w:pPr>
      <w:proofErr w:type="gramStart"/>
      <w:r w:rsidRPr="00674153">
        <w:t>identification</w:t>
      </w:r>
      <w:proofErr w:type="gramEnd"/>
      <w:r w:rsidRPr="00674153">
        <w:t xml:space="preserve"> of places with high centrality potential</w:t>
      </w:r>
      <w:r w:rsidR="00DE3C0B">
        <w:t>.</w:t>
      </w:r>
    </w:p>
    <w:p w14:paraId="2F9F4C68" w14:textId="19353831" w:rsidR="00B773AB" w:rsidRDefault="000929C9" w:rsidP="00B773AB">
      <w:pPr>
        <w:pStyle w:val="a9"/>
        <w:numPr>
          <w:ilvl w:val="0"/>
          <w:numId w:val="12"/>
        </w:numPr>
      </w:pPr>
      <w:proofErr w:type="gramStart"/>
      <w:r w:rsidRPr="000929C9">
        <w:t>planning</w:t>
      </w:r>
      <w:proofErr w:type="gramEnd"/>
      <w:r w:rsidRPr="000929C9">
        <w:t xml:space="preserve">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5943E83A" w:rsidR="008F01F2" w:rsidRDefault="00243E6D" w:rsidP="008F01F2">
      <w:pPr>
        <w:ind w:firstLine="0"/>
      </w:pPr>
      <w:r w:rsidRPr="004004C4">
        <w:t xml:space="preserve">From an urban planning perspective, central places are primarily areas with defined boundaries. Each central place has a certain service radius, which </w:t>
      </w:r>
      <w:proofErr w:type="gramStart"/>
      <w:r w:rsidRPr="004004C4">
        <w:t>is determined</w:t>
      </w:r>
      <w:proofErr w:type="gramEnd"/>
      <w:r w:rsidRPr="004004C4">
        <w:t xml:space="preserve">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241708">
        <w:t>7</w:t>
      </w:r>
      <w:r w:rsidRPr="004004C4">
        <w:t>] or the catchment area [</w:t>
      </w:r>
      <w:r w:rsidR="00241708">
        <w:t>8</w:t>
      </w:r>
      <w:r w:rsidRPr="004004C4">
        <w:t xml:space="preserve">]. These characteristics give rise to different approaches to spatially delineate central places and determine their boundaries. The most typical approaches </w:t>
      </w:r>
      <w:proofErr w:type="gramStart"/>
      <w:r w:rsidRPr="004004C4">
        <w:t xml:space="preserve">are </w:t>
      </w:r>
      <w:r w:rsidR="00B773AB">
        <w:t>described</w:t>
      </w:r>
      <w:proofErr w:type="gramEnd"/>
      <w:r w:rsidRPr="004004C4">
        <w:t xml:space="preserve"> in Table 1</w:t>
      </w:r>
      <w:r w:rsidRPr="00243E6D">
        <w:t>.</w:t>
      </w:r>
    </w:p>
    <w:p w14:paraId="376C8BC2" w14:textId="2ACE7216" w:rsidR="008F01F2" w:rsidRPr="008F01F2" w:rsidRDefault="008F01F2" w:rsidP="008F01F2">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A30835">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 xml:space="preserve">Native delineation of central place boundaries using clustering and grouping of phenomena on a map. In this case, the boundaries themselves </w:t>
            </w:r>
            <w:proofErr w:type="gramStart"/>
            <w:r w:rsidRPr="00243E6D">
              <w:t>are not explicitly delineated</w:t>
            </w:r>
            <w:proofErr w:type="gramEnd"/>
            <w:r w:rsidRPr="00243E6D">
              <w:t>,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50A40ECB">
                  <wp:extent cx="1808259" cy="1047750"/>
                  <wp:effectExtent l="0" t="0" r="1905"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1834632" cy="1063031"/>
                          </a:xfrm>
                          <a:prstGeom prst="rect">
                            <a:avLst/>
                          </a:prstGeom>
                          <a:noFill/>
                          <a:ln>
                            <a:noFill/>
                          </a:ln>
                          <a:extLst>
                            <a:ext uri="{53640926-AAD7-44D8-BBD7-CCE9431645EC}">
                              <a14:shadowObscured xmlns:a14="http://schemas.microsoft.com/office/drawing/2010/main"/>
                            </a:ext>
                          </a:extLst>
                        </pic:spPr>
                      </pic:pic>
                    </a:graphicData>
                  </a:graphic>
                </wp:inline>
              </w:drawing>
            </w:r>
          </w:p>
          <w:p w14:paraId="6D9F2B9F" w14:textId="77777777" w:rsidR="008F01F2" w:rsidRDefault="008F01F2" w:rsidP="005626FE">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A30835">
              <w:rPr>
                <w:noProof/>
                <w:sz w:val="18"/>
                <w:szCs w:val="18"/>
              </w:rPr>
              <w:t>1</w:t>
            </w:r>
            <w:r w:rsidRPr="008F01F2">
              <w:rPr>
                <w:sz w:val="18"/>
                <w:szCs w:val="18"/>
              </w:rPr>
              <w:fldChar w:fldCharType="end"/>
            </w:r>
            <w:r w:rsidRPr="008F01F2">
              <w:rPr>
                <w:sz w:val="18"/>
                <w:szCs w:val="18"/>
              </w:rPr>
              <w:t xml:space="preserve"> - Approach 1</w:t>
            </w:r>
          </w:p>
          <w:p w14:paraId="1B2D56F9" w14:textId="53A7F642" w:rsidR="005626FE" w:rsidRPr="009A3755" w:rsidRDefault="005626FE" w:rsidP="005626FE">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90BD8CA" w:rsidR="008F01F2" w:rsidRPr="00243E6D" w:rsidRDefault="008F01F2" w:rsidP="008F01F2">
            <w:pPr>
              <w:ind w:firstLine="0"/>
            </w:pPr>
            <w:r w:rsidRPr="00243E6D">
              <w:t>Territory decomposition based on a grid of regular geometric shapes with the assignment of centrality sc</w:t>
            </w:r>
            <w:r>
              <w:t>ores for each shape [</w:t>
            </w:r>
            <w:r w:rsidR="00241708">
              <w:t>9</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7ED772B9">
                  <wp:extent cx="1543050" cy="869061"/>
                  <wp:effectExtent l="0" t="0" r="0" b="762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72501" cy="885648"/>
                          </a:xfrm>
                          <a:prstGeom prst="rect">
                            <a:avLst/>
                          </a:prstGeom>
                          <a:noFill/>
                          <a:ln>
                            <a:noFill/>
                          </a:ln>
                        </pic:spPr>
                      </pic:pic>
                    </a:graphicData>
                  </a:graphic>
                </wp:inline>
              </w:drawing>
            </w:r>
          </w:p>
          <w:p w14:paraId="0E597750" w14:textId="77777777" w:rsidR="008F01F2"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A30835">
              <w:rPr>
                <w:noProof/>
                <w:sz w:val="18"/>
                <w:szCs w:val="18"/>
              </w:rPr>
              <w:t>2</w:t>
            </w:r>
            <w:r w:rsidRPr="008F01F2">
              <w:rPr>
                <w:sz w:val="18"/>
                <w:szCs w:val="18"/>
              </w:rPr>
              <w:fldChar w:fldCharType="end"/>
            </w:r>
            <w:r w:rsidRPr="008F01F2">
              <w:rPr>
                <w:sz w:val="18"/>
                <w:szCs w:val="18"/>
              </w:rPr>
              <w:t xml:space="preserve"> - Approach 2</w:t>
            </w:r>
          </w:p>
          <w:p w14:paraId="20B19660" w14:textId="3372BC20" w:rsidR="005626FE" w:rsidRPr="009A3755" w:rsidRDefault="005626FE" w:rsidP="008F01F2">
            <w:pPr>
              <w:ind w:firstLine="0"/>
              <w:jc w:val="center"/>
              <w:rPr>
                <w:sz w:val="18"/>
                <w:szCs w:val="18"/>
              </w:rPr>
            </w:pPr>
          </w:p>
        </w:tc>
      </w:tr>
      <w:tr w:rsidR="008F01F2" w:rsidRPr="009A3755" w14:paraId="786E4635" w14:textId="77777777" w:rsidTr="00B773AB">
        <w:trPr>
          <w:trHeight w:val="59"/>
          <w:jc w:val="center"/>
        </w:trPr>
        <w:tc>
          <w:tcPr>
            <w:tcW w:w="3116" w:type="dxa"/>
            <w:vAlign w:val="center"/>
          </w:tcPr>
          <w:p w14:paraId="55932355" w14:textId="57E0A999" w:rsidR="008F01F2" w:rsidRPr="009A3755" w:rsidRDefault="008F01F2" w:rsidP="002076FD">
            <w:pPr>
              <w:ind w:firstLine="0"/>
              <w:jc w:val="left"/>
              <w:rPr>
                <w:sz w:val="18"/>
                <w:szCs w:val="18"/>
              </w:rPr>
            </w:pPr>
            <w:r w:rsidRPr="00243E6D">
              <w:t>Ranking of linear objects [</w:t>
            </w:r>
            <w:r w:rsidR="00241708">
              <w:t>10</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anchor distT="0" distB="0" distL="114300" distR="114300" simplePos="0" relativeHeight="251658240" behindDoc="0" locked="0" layoutInCell="1" allowOverlap="1" wp14:anchorId="5859B7B5" wp14:editId="7B31756C">
                  <wp:simplePos x="0" y="0"/>
                  <wp:positionH relativeFrom="column">
                    <wp:posOffset>417195</wp:posOffset>
                  </wp:positionH>
                  <wp:positionV relativeFrom="paragraph">
                    <wp:posOffset>0</wp:posOffset>
                  </wp:positionV>
                  <wp:extent cx="1333500" cy="1021674"/>
                  <wp:effectExtent l="0" t="0" r="0" b="7620"/>
                  <wp:wrapSquare wrapText="bothSides"/>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33500" cy="1021674"/>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8BF5FA1" w14:textId="5786734E"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A30835">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CB2BBAC" w:rsidR="008F01F2" w:rsidRPr="009A3755" w:rsidRDefault="008F01F2" w:rsidP="002076FD">
            <w:pPr>
              <w:ind w:firstLine="0"/>
              <w:jc w:val="left"/>
              <w:rPr>
                <w:sz w:val="18"/>
                <w:szCs w:val="18"/>
              </w:rPr>
            </w:pPr>
            <w:r w:rsidRPr="00243E6D">
              <w:t xml:space="preserve">Ranking of </w:t>
            </w:r>
            <w:r>
              <w:t>territorial planning units [</w:t>
            </w:r>
            <w:r w:rsidR="00241708">
              <w:t>11</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2AE95D7E">
                  <wp:extent cx="1438275" cy="879304"/>
                  <wp:effectExtent l="0" t="0" r="0" b="0"/>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786" b="24480"/>
                          <a:stretch/>
                        </pic:blipFill>
                        <pic:spPr bwMode="auto">
                          <a:xfrm>
                            <a:off x="0" y="0"/>
                            <a:ext cx="1450276" cy="886641"/>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3247D84"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A30835">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55408FF1"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241708">
        <w:t>12</w:t>
      </w:r>
      <w:r w:rsidR="0033569B" w:rsidRPr="0033569B">
        <w:t xml:space="preserve">]. This method </w:t>
      </w:r>
      <w:proofErr w:type="gramStart"/>
      <w:r w:rsidR="0033569B" w:rsidRPr="0033569B">
        <w:t>is applied</w:t>
      </w:r>
      <w:proofErr w:type="gramEnd"/>
      <w:r w:rsidR="0033569B" w:rsidRPr="0033569B">
        <w:t xml:space="preserve"> </w:t>
      </w:r>
      <w:r w:rsidR="0033569B" w:rsidRPr="0033569B">
        <w:lastRenderedPageBreak/>
        <w:t>to both individual planning units and linear objects.    Another approach involves assessing the density of the resident population [</w:t>
      </w:r>
      <w:r w:rsidR="00241708">
        <w:t>13</w:t>
      </w:r>
      <w:r w:rsidR="0033569B" w:rsidRPr="0033569B">
        <w:t>]. These methods aim to identify the structure of the settlement system and serve to align demand and supply in the territory.</w:t>
      </w:r>
    </w:p>
    <w:p w14:paraId="727DB411" w14:textId="7EDB6B96"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w:t>
      </w:r>
      <w:proofErr w:type="gramStart"/>
      <w:r w:rsidRPr="0033569B">
        <w:t>can be considered</w:t>
      </w:r>
      <w:proofErr w:type="gramEnd"/>
      <w:r w:rsidRPr="0033569B">
        <w:t xml:space="preserve"> a traditional urban planning task</w:t>
      </w:r>
      <w:r w:rsidR="00241708">
        <w:t xml:space="preserve"> [14</w:t>
      </w:r>
      <w:r w:rsidR="00124FFA">
        <w:t>]</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241708">
        <w:t xml:space="preserve"> [15</w:t>
      </w:r>
      <w:r w:rsidR="00124FFA">
        <w:t>]</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 xml:space="preserve">he task of determining central places </w:t>
      </w:r>
      <w:proofErr w:type="gramStart"/>
      <w:r w:rsidR="00A817EB" w:rsidRPr="00A817EB">
        <w:t>is closely related</w:t>
      </w:r>
      <w:proofErr w:type="gramEnd"/>
      <w:r w:rsidR="00A817EB" w:rsidRPr="00A817EB">
        <w:t xml:space="preserve">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29A065A6" w:rsidR="00A817EB" w:rsidRPr="00A817EB" w:rsidRDefault="00A817EB" w:rsidP="00A817EB">
      <w:r w:rsidRPr="00A817EB">
        <w:t>•</w:t>
      </w:r>
      <w:r w:rsidRPr="00A817EB">
        <w:tab/>
      </w:r>
      <w:proofErr w:type="gramStart"/>
      <w:r w:rsidRPr="00A817EB">
        <w:t>methods</w:t>
      </w:r>
      <w:proofErr w:type="gramEnd"/>
      <w:r w:rsidRPr="00A817EB">
        <w:t xml:space="preserve"> based on clustering spatial units with high centrality indices [</w:t>
      </w:r>
      <w:r w:rsidR="00241708">
        <w:t>16</w:t>
      </w:r>
      <w:r w:rsidR="00124FFA" w:rsidRPr="00A817EB">
        <w:t>].</w:t>
      </w:r>
    </w:p>
    <w:p w14:paraId="4272C366" w14:textId="0511658F"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241708">
        <w:t>17</w:t>
      </w:r>
      <w:r w:rsidR="00124FFA">
        <w:t>].</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4AAEAD70" w14:textId="33A85C86"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241708">
        <w:t>11</w:t>
      </w:r>
      <w:r>
        <w:t>].</w:t>
      </w:r>
    </w:p>
    <w:p w14:paraId="2A4080B3" w14:textId="3FB399B1" w:rsidR="002D391A" w:rsidRDefault="002D391A" w:rsidP="002D391A">
      <w:r>
        <w:t xml:space="preserve">All these methods have very significant drawbacks. As they </w:t>
      </w:r>
      <w:proofErr w:type="gramStart"/>
      <w:r>
        <w:t>were defined</w:t>
      </w:r>
      <w:proofErr w:type="gramEnd"/>
      <w:r>
        <w:t xml:space="preserve">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54B33E16" w:rsidR="002D391A" w:rsidRDefault="002D391A" w:rsidP="002D391A">
      <w:r>
        <w:t>The first method “Revealing the Changing Spatial Structure of Cities from Human Activity Patterns”</w:t>
      </w:r>
      <w:r w:rsidRPr="002531BD">
        <w:t xml:space="preserve"> </w:t>
      </w:r>
      <w:r>
        <w:t>[</w:t>
      </w:r>
      <w:r w:rsidR="00241708">
        <w:t>18</w:t>
      </w:r>
      <w:r>
        <w:t xml:space="preserve">] based on different human activities data was proposed by MIT students. In the </w:t>
      </w:r>
      <w:proofErr w:type="gramStart"/>
      <w:r>
        <w:t>paper</w:t>
      </w:r>
      <w:proofErr w:type="gramEnd"/>
      <w:r>
        <w:t xml:space="preserve">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w:t>
      </w:r>
      <w:proofErr w:type="gramStart"/>
      <w:r>
        <w:t>can be understood</w:t>
      </w:r>
      <w:proofErr w:type="gramEnd"/>
      <w:r>
        <w:t xml:space="preserve"> as functional centers that create the whole picture of the spatial structure in a city.</w:t>
      </w:r>
    </w:p>
    <w:p w14:paraId="235BBF54" w14:textId="7099130D" w:rsidR="002D391A" w:rsidRDefault="002D391A" w:rsidP="002D391A">
      <w:r>
        <w:t xml:space="preserve">The second method to measure centrality of the urban areas uses eigenvector centrality, graphs, and roads network. It </w:t>
      </w:r>
      <w:proofErr w:type="gramStart"/>
      <w:r>
        <w:t>was defined</w:t>
      </w:r>
      <w:proofErr w:type="gramEnd"/>
      <w:r>
        <w:t xml:space="preserve"> in the research “A Centrality Measure for Urban</w:t>
      </w:r>
      <w:r w:rsidR="00D650B5">
        <w:t xml:space="preserve"> </w:t>
      </w:r>
      <w:r>
        <w:t>Networks Based on the Eigenvector Centrality Concept”</w:t>
      </w:r>
      <w:r w:rsidRPr="002531BD">
        <w:t xml:space="preserve"> </w:t>
      </w:r>
      <w:r>
        <w:t>[</w:t>
      </w:r>
      <w:r w:rsidR="00241708">
        <w:t>19</w:t>
      </w:r>
      <w:r>
        <w:t xml:space="preserve">]. In the paper discussed the method of locating the key areas of activity in urban areas of different </w:t>
      </w:r>
      <w:r>
        <w:lastRenderedPageBreak/>
        <w:t>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5EA3BC7" w:rsidR="00221F93" w:rsidRDefault="002D391A" w:rsidP="002D391A">
      <w:r>
        <w:t xml:space="preserve">All the other methods </w:t>
      </w:r>
      <w:proofErr w:type="gramStart"/>
      <w:r>
        <w:t>can be defined</w:t>
      </w:r>
      <w:proofErr w:type="gramEnd"/>
      <w:r>
        <w:t xml:space="preserve">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 xml:space="preserve">it </w:t>
      </w:r>
      <w:proofErr w:type="gramStart"/>
      <w:r w:rsidR="00D650B5">
        <w:t>was</w:t>
      </w:r>
      <w:r>
        <w:t xml:space="preserve"> decided</w:t>
      </w:r>
      <w:proofErr w:type="gramEnd"/>
      <w:r>
        <w:t xml:space="preserve"> to add special packages and frameworks in programming languages and geo-informational systems. Only Python has at least </w:t>
      </w:r>
      <w:proofErr w:type="gramStart"/>
      <w:r>
        <w:t>3</w:t>
      </w:r>
      <w:proofErr w:type="gramEnd"/>
      <w:r>
        <w:t xml:space="preserve"> libraries with the help of which it is possible to measure centrality of urban areas. The first one is </w:t>
      </w:r>
      <w:proofErr w:type="spellStart"/>
      <w:r>
        <w:t>OSMnx</w:t>
      </w:r>
      <w:proofErr w:type="spellEnd"/>
      <w:r w:rsidRPr="002531BD">
        <w:t xml:space="preserve"> </w:t>
      </w:r>
      <w:r>
        <w:t>[</w:t>
      </w:r>
      <w:r w:rsidR="00241708">
        <w:t>20</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w:t>
      </w:r>
      <w:proofErr w:type="gramStart"/>
      <w:r>
        <w:t>methods</w:t>
      </w:r>
      <w:proofErr w:type="gramEnd"/>
      <w:r>
        <w:t xml:space="preserve"> it is necessary to use </w:t>
      </w:r>
      <w:proofErr w:type="spellStart"/>
      <w:r>
        <w:t>NetworkX</w:t>
      </w:r>
      <w:proofErr w:type="spellEnd"/>
      <w:r w:rsidRPr="002531BD">
        <w:t xml:space="preserve"> </w:t>
      </w:r>
      <w:r>
        <w:t>[</w:t>
      </w:r>
      <w:r w:rsidR="00241708">
        <w:t>20</w:t>
      </w:r>
      <w:r>
        <w:t xml:space="preserve">] library for calculations. Another software to measure centrality of urban spaces is the </w:t>
      </w:r>
      <w:proofErr w:type="spellStart"/>
      <w:r>
        <w:t>Cityseer-api</w:t>
      </w:r>
      <w:proofErr w:type="spellEnd"/>
      <w:r w:rsidRPr="002531BD">
        <w:t xml:space="preserve"> </w:t>
      </w:r>
      <w:r>
        <w:t>[</w:t>
      </w:r>
      <w:r w:rsidR="00241708">
        <w:t>21</w:t>
      </w:r>
      <w:proofErr w:type="gramStart"/>
      <w:r>
        <w:t>] which</w:t>
      </w:r>
      <w:proofErr w:type="gramEnd"/>
      <w:r>
        <w:t xml:space="preserve"> is used for pedestrian-scale network-based urban analysis. </w:t>
      </w:r>
      <w:r w:rsidR="00E67371" w:rsidRPr="00E67371">
        <w:t xml:space="preserve">The algorithm </w:t>
      </w:r>
      <w:proofErr w:type="gramStart"/>
      <w:r>
        <w:t>is intended</w:t>
      </w:r>
      <w:proofErr w:type="gramEnd"/>
      <w:r>
        <w:t xml:space="preserve">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w:t>
      </w:r>
      <w:proofErr w:type="gramStart"/>
      <w:r w:rsidR="002D391A">
        <w:t>paper</w:t>
      </w:r>
      <w:proofErr w:type="gramEnd"/>
      <w:r w:rsidR="002D391A">
        <w:t xml:space="preserve"> we propose to use 4 new methods in one complex algorithm to reveal urban centers. The scheme of the process </w:t>
      </w:r>
      <w:proofErr w:type="gramStart"/>
      <w:r w:rsidR="002D391A">
        <w:t>can be seen</w:t>
      </w:r>
      <w:proofErr w:type="gramEnd"/>
      <w:r w:rsidR="002D391A">
        <w:t xml:space="preserve">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1C10DEA3" w:rsidR="002D391A" w:rsidRDefault="002D391A" w:rsidP="00BA78B2">
      <w:pPr>
        <w:jc w:val="center"/>
      </w:pPr>
      <w:r>
        <w:t xml:space="preserve">Figure </w:t>
      </w:r>
      <w:fldSimple w:instr=" SEQ Figure \* ARABIC ">
        <w:r w:rsidR="00A30835">
          <w:rPr>
            <w:noProof/>
          </w:rPr>
          <w:t>5</w:t>
        </w:r>
      </w:fldSimple>
      <w:r>
        <w:t xml:space="preserve"> - General scheme</w:t>
      </w:r>
    </w:p>
    <w:p w14:paraId="79187427" w14:textId="3040E337" w:rsidR="002D391A" w:rsidRPr="009F25F3" w:rsidRDefault="002D391A" w:rsidP="002D391A">
      <w:pPr>
        <w:pStyle w:val="heading2"/>
        <w:ind w:left="0" w:firstLine="0"/>
      </w:pPr>
      <w:r w:rsidRPr="005965B1">
        <w:lastRenderedPageBreak/>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xml:space="preserve">), the </w:t>
      </w:r>
      <w:proofErr w:type="spellStart"/>
      <w:r>
        <w:t>OpenStreetMap</w:t>
      </w:r>
      <w:proofErr w:type="spellEnd"/>
      <w:r>
        <w:t xml:space="preserve"> database.</w:t>
      </w:r>
      <w:r w:rsidRPr="008B12C0">
        <w:t xml:space="preserve"> </w:t>
      </w:r>
      <w:r w:rsidR="004727B1">
        <w:t>I</w:t>
      </w:r>
      <w:r w:rsidRPr="008B12C0">
        <w:t xml:space="preserve">n general, the method </w:t>
      </w:r>
      <w:proofErr w:type="gramStart"/>
      <w:r w:rsidRPr="008B12C0">
        <w:t>is presented</w:t>
      </w:r>
      <w:proofErr w:type="gramEnd"/>
      <w:r w:rsidRPr="008B12C0">
        <w:t xml:space="preserve">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AFD9823" w:rsidR="002D391A" w:rsidRDefault="00643814" w:rsidP="00643814">
      <w:pPr>
        <w:ind w:firstLine="0"/>
        <w:jc w:val="left"/>
      </w:pPr>
      <w:r>
        <w:t xml:space="preserve">Figure </w:t>
      </w:r>
      <w:fldSimple w:instr=" SEQ Figure \* ARABIC ">
        <w:r w:rsidR="00A30835">
          <w:rPr>
            <w:noProof/>
          </w:rPr>
          <w:t>6</w:t>
        </w:r>
      </w:fldSimple>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w:t>
      </w:r>
      <w:proofErr w:type="gramStart"/>
      <w:r w:rsidR="00D650B5" w:rsidRPr="00D650B5">
        <w:t>data</w:t>
      </w:r>
      <w:r>
        <w:t xml:space="preserve"> which</w:t>
      </w:r>
      <w:proofErr w:type="gramEnd"/>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r>
        <w:t>is</w:t>
      </w:r>
      <w:r w:rsidR="00D650B5" w:rsidRPr="00D650B5">
        <w:t xml:space="preserve"> loaded into one file into geographic information system, so the intersections of the main streets are determined, </w:t>
      </w:r>
      <w:proofErr w:type="gramStart"/>
      <w:r w:rsidR="00D650B5" w:rsidRPr="00D650B5">
        <w:t>then</w:t>
      </w:r>
      <w:proofErr w:type="gramEnd"/>
      <w:r w:rsidR="00D650B5" w:rsidRPr="00D650B5">
        <w:t xml:space="preserve"> the </w:t>
      </w:r>
      <w:proofErr w:type="spellStart"/>
      <w:r w:rsidR="00D650B5" w:rsidRPr="00D650B5">
        <w:t>Voronoi</w:t>
      </w:r>
      <w:proofErr w:type="spellEnd"/>
      <w:r w:rsidR="00D650B5" w:rsidRPr="00D650B5">
        <w:t xml:space="preserve"> polygons are built based on the intersection points. </w:t>
      </w:r>
      <w:proofErr w:type="spellStart"/>
      <w:r w:rsidR="00D650B5" w:rsidRPr="00D650B5">
        <w:t>Voronoi</w:t>
      </w:r>
      <w:proofErr w:type="spellEnd"/>
      <w:r w:rsidR="00D650B5" w:rsidRPr="00D650B5">
        <w:t xml:space="preserve"> polygons use the Euclidean distance [19]. In the Euclidean plane, let point a have coordinates (a1, a2) and let point b have coordinates (b1, b2), then the distance between </w:t>
      </w:r>
      <w:proofErr w:type="gramStart"/>
      <w:r w:rsidR="00D650B5" w:rsidRPr="00D650B5">
        <w:t>a and</w:t>
      </w:r>
      <w:proofErr w:type="gramEnd"/>
      <w:r w:rsidR="00D650B5" w:rsidRPr="00D650B5">
        <w:t xml:space="preserve">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 xml:space="preserve">Each such polygon describes the nearest area at each of the intersections, in which the total population in each polygon </w:t>
      </w:r>
      <w:proofErr w:type="gramStart"/>
      <w:r>
        <w:t>is calculated</w:t>
      </w:r>
      <w:proofErr w:type="gramEnd"/>
      <w:r>
        <w:t xml:space="preserve">, forming one common point. After that, links </w:t>
      </w:r>
      <w:proofErr w:type="gramStart"/>
      <w:r>
        <w:t>are built</w:t>
      </w:r>
      <w:proofErr w:type="gramEnd"/>
      <w:r>
        <w:t xml:space="preserve">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w:t>
      </w:r>
      <w:proofErr w:type="gramStart"/>
      <w:r w:rsidR="00D650B5">
        <w:t>can</w:t>
      </w:r>
      <w:r w:rsidR="004F78DE">
        <w:t xml:space="preserve"> be used</w:t>
      </w:r>
      <w:proofErr w:type="gramEnd"/>
      <w:r w:rsidR="004F78DE">
        <w:t xml:space="preserve">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w:t>
      </w:r>
      <w:r w:rsidR="00D650B5">
        <w:lastRenderedPageBreak/>
        <w:t>network, the criterion of centrality by degree</w:t>
      </w:r>
      <w:r w:rsidR="004F78DE">
        <w:t xml:space="preserve"> can be </w:t>
      </w:r>
      <w:proofErr w:type="gramStart"/>
      <w:r w:rsidR="004F78DE">
        <w:t>used</w:t>
      </w:r>
      <w:r w:rsidR="00D650B5">
        <w:t>,</w:t>
      </w:r>
      <w:proofErr w:type="gramEnd"/>
      <w:r w:rsidR="00D650B5">
        <w:t xml:space="preserve">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 xml:space="preserve">The next method is based on the open data from social networks and cartographical </w:t>
      </w:r>
      <w:proofErr w:type="gramStart"/>
      <w:r>
        <w:t>services which</w:t>
      </w:r>
      <w:proofErr w:type="gramEnd"/>
      <w:r>
        <w:t xml:space="preserve"> is analyzed for extracting points of interest in a city. It </w:t>
      </w:r>
      <w:proofErr w:type="gramStart"/>
      <w:r>
        <w:t>is proposed</w:t>
      </w:r>
      <w:proofErr w:type="gramEnd"/>
      <w:r>
        <w:t xml:space="preserve">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w:t>
      </w:r>
      <w:proofErr w:type="gramStart"/>
      <w:r>
        <w:t>is represented</w:t>
      </w:r>
      <w:proofErr w:type="gramEnd"/>
      <w:r>
        <w:t xml:space="preserve"> by reviews </w:t>
      </w:r>
      <w:r w:rsidR="00D650B5">
        <w:t>of</w:t>
      </w:r>
      <w:r>
        <w:t xml:space="preserve"> the point in the city. With the help of official API, the method receives all the reviews from places. Every row in the table where this data is stored </w:t>
      </w:r>
      <w:proofErr w:type="gramStart"/>
      <w:r>
        <w:t>is represented</w:t>
      </w:r>
      <w:proofErr w:type="gramEnd"/>
      <w:r>
        <w:t xml:space="preserve"> by the name of the place, review, and address to geocode it. </w:t>
      </w:r>
      <w:r w:rsidR="00D650B5">
        <w:t xml:space="preserve">Inappropriate content </w:t>
      </w:r>
      <w:proofErr w:type="gramStart"/>
      <w:r w:rsidR="00D650B5">
        <w:t xml:space="preserve">is </w:t>
      </w:r>
      <w:r>
        <w:t>filtered and cut from the dataset</w:t>
      </w:r>
      <w:proofErr w:type="gramEnd"/>
      <w:r>
        <w: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 xml:space="preserve">The scheme of the method </w:t>
      </w:r>
      <w:proofErr w:type="gramStart"/>
      <w:r w:rsidR="00B57385">
        <w:t>can be seen</w:t>
      </w:r>
      <w:proofErr w:type="gramEnd"/>
      <w:r w:rsidR="00B57385">
        <w:t xml:space="preserve">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418D47F" w:rsidR="00B57385" w:rsidRPr="00E54644" w:rsidRDefault="00B57385" w:rsidP="00B57385">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A30835">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w:t>
      </w:r>
      <w:proofErr w:type="gramStart"/>
      <w:r>
        <w:t>has been chosen</w:t>
      </w:r>
      <w:proofErr w:type="gramEnd"/>
      <w:r>
        <w:t xml:space="preserve"> due to the possibility of compressing the data. To start the algorithm, users need to choose a city, and define </w:t>
      </w:r>
      <w:proofErr w:type="gramStart"/>
      <w:r>
        <w:t>time periods</w:t>
      </w:r>
      <w:proofErr w:type="gramEnd"/>
      <w:r>
        <w:t xml:space="preserve">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lastRenderedPageBreak/>
        <w:t xml:space="preserve">The most interesting step in this method is recognizing named entities (NER) from the social networks’ posts. </w:t>
      </w:r>
      <w:proofErr w:type="gramStart"/>
      <w:r>
        <w:t xml:space="preserve">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Dictum, and Stanza.</w:t>
      </w:r>
      <w:proofErr w:type="gramEnd"/>
      <w:r>
        <w:t xml:space="preserve"> In this method the main model is </w:t>
      </w:r>
      <w:r w:rsidR="00FF0C19">
        <w:t>S</w:t>
      </w:r>
      <w:r>
        <w:t>tanza with its’ pipelines</w:t>
      </w:r>
      <w:r w:rsidR="00192801">
        <w:t>, where</w:t>
      </w:r>
      <w:r>
        <w:t xml:space="preserve"> it is possible to define all the processes the data should go through. All the extracted entities </w:t>
      </w:r>
      <w:proofErr w:type="gramStart"/>
      <w:r>
        <w:t>are filtered</w:t>
      </w:r>
      <w:proofErr w:type="gramEnd"/>
      <w:r>
        <w:t xml:space="preserve"> by locations and organizations.</w:t>
      </w:r>
    </w:p>
    <w:p w14:paraId="3856110E" w14:textId="031D662A" w:rsidR="00643814" w:rsidRDefault="00643814" w:rsidP="00643814">
      <w:r>
        <w:t xml:space="preserve">Data coming from maps has </w:t>
      </w:r>
      <w:r w:rsidR="00FF0C19">
        <w:t>no need in NER</w:t>
      </w:r>
      <w:r>
        <w:t xml:space="preserve">. The only process here is sentiment analysis to define the attractiveness of the point. The number of reviews and the sentiment of each review </w:t>
      </w:r>
      <w:proofErr w:type="gramStart"/>
      <w:r>
        <w:t>are combined</w:t>
      </w:r>
      <w:proofErr w:type="gramEnd"/>
      <w:r>
        <w:t xml:space="preserve"> in one metric.</w:t>
      </w:r>
    </w:p>
    <w:p w14:paraId="4C8F7CD9" w14:textId="607F389E" w:rsidR="00507D04" w:rsidRDefault="00643814" w:rsidP="00643814">
      <w:r>
        <w:t xml:space="preserve">The last step of the method is to geocode all extracted points and put them on the map. Geocoding </w:t>
      </w:r>
      <w:proofErr w:type="gramStart"/>
      <w:r>
        <w:t>is made</w:t>
      </w:r>
      <w:proofErr w:type="gramEnd"/>
      <w:r>
        <w:t xml:space="preserv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proofErr w:type="gramStart"/>
      <w:r w:rsidR="00192801">
        <w:t>is used</w:t>
      </w:r>
      <w:proofErr w:type="gramEnd"/>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w:t>
      </w:r>
      <w:proofErr w:type="gramStart"/>
      <w:r w:rsidRPr="009B3E8D">
        <w:t>be solved</w:t>
      </w:r>
      <w:proofErr w:type="gramEnd"/>
      <w:r w:rsidRPr="009B3E8D">
        <w:t xml:space="preserve">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w:t>
      </w:r>
      <w:proofErr w:type="gramStart"/>
      <w:r w:rsidRPr="00927D1B">
        <w:t>be collected</w:t>
      </w:r>
      <w:proofErr w:type="gramEnd"/>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325C14BA" w:rsidR="009B3E8D" w:rsidRDefault="009B3E8D" w:rsidP="00AB747A">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A30835">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xml:space="preserve">, then potential central places </w:t>
      </w:r>
      <w:proofErr w:type="gramStart"/>
      <w:r w:rsidRPr="00927D1B">
        <w:t>can be identified</w:t>
      </w:r>
      <w:proofErr w:type="gramEnd"/>
      <w:r w:rsidRPr="00927D1B">
        <w:t xml:space="preserve"> based on the combined characteristics of existing central places. If there is information about the actual locations of services, it needs to </w:t>
      </w:r>
      <w:proofErr w:type="gramStart"/>
      <w:r w:rsidRPr="00927D1B">
        <w:t>be processed</w:t>
      </w:r>
      <w:proofErr w:type="gramEnd"/>
      <w:r w:rsidRPr="00927D1B">
        <w:t xml:space="preserve"> to obtain the coordinates of the </w:t>
      </w:r>
      <w:r w:rsidRPr="00927D1B">
        <w:lastRenderedPageBreak/>
        <w:t>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 xml:space="preserve">The analysis of the agglomeration's planning structure </w:t>
      </w:r>
      <w:proofErr w:type="gramStart"/>
      <w:r>
        <w:t>is based</w:t>
      </w:r>
      <w:proofErr w:type="gramEnd"/>
      <w:r>
        <w:t xml:space="preserve">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 xml:space="preserve">To facilitate this analysis, a classifier of building </w:t>
      </w:r>
      <w:proofErr w:type="spellStart"/>
      <w:r>
        <w:t>morphotypes</w:t>
      </w:r>
      <w:proofErr w:type="spellEnd"/>
      <w:r>
        <w:t xml:space="preserve"> </w:t>
      </w:r>
      <w:proofErr w:type="gramStart"/>
      <w:r>
        <w:t>was specifically developed</w:t>
      </w:r>
      <w:proofErr w:type="gramEnd"/>
      <w:r>
        <w:t xml:space="preserve">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 xml:space="preserve">To gather the necessary data for the analysis, open data sources such as the housing and communal services reform, </w:t>
      </w:r>
      <w:proofErr w:type="spellStart"/>
      <w:r>
        <w:t>OpenStreetMap</w:t>
      </w:r>
      <w:proofErr w:type="spellEnd"/>
      <w:r>
        <w:t xml:space="preserve">, and urban planning documents </w:t>
      </w:r>
      <w:proofErr w:type="gramStart"/>
      <w:r>
        <w:t>will be utilized</w:t>
      </w:r>
      <w:proofErr w:type="gramEnd"/>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1C2ED722" w:rsidR="00643814" w:rsidRDefault="00F77522" w:rsidP="00F77522">
      <w:pPr>
        <w:jc w:val="center"/>
      </w:pPr>
      <w:r>
        <w:lastRenderedPageBreak/>
        <w:t xml:space="preserve">Figure </w:t>
      </w:r>
      <w:fldSimple w:instr=" SEQ Figure \* ARABIC ">
        <w:r w:rsidR="00A30835">
          <w:rPr>
            <w:noProof/>
          </w:rPr>
          <w:t>9</w:t>
        </w:r>
      </w:fldSimple>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w:t>
      </w:r>
      <w:proofErr w:type="spellStart"/>
      <w:r>
        <w:t>morphotypes</w:t>
      </w:r>
      <w:proofErr w:type="spellEnd"/>
      <w:r>
        <w:t xml:space="preserve">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w:t>
      </w:r>
      <w:proofErr w:type="gramStart"/>
      <w:r w:rsidRPr="00B23CA4">
        <w:t>4</w:t>
      </w:r>
      <w:proofErr w:type="gramEnd"/>
      <w:r w:rsidRPr="00B23CA4">
        <w:t xml:space="preserve"> methods were tested on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 xml:space="preserve">Fig </w:t>
      </w:r>
      <w:proofErr w:type="gramStart"/>
      <w:r>
        <w:t>10</w:t>
      </w:r>
      <w:proofErr w:type="gramEnd"/>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w:t>
      </w:r>
      <w:proofErr w:type="gramStart"/>
      <w:r w:rsidRPr="00D74C69">
        <w:t>stage</w:t>
      </w:r>
      <w:proofErr w:type="gramEnd"/>
      <w:r w:rsidRPr="00D74C69">
        <w:t xml:space="preserv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18878F3D" w:rsidR="00F77522" w:rsidRDefault="00F77522" w:rsidP="00F77522">
      <w:pPr>
        <w:ind w:firstLine="0"/>
      </w:pPr>
      <w:r>
        <w:t xml:space="preserve">Figure </w:t>
      </w:r>
      <w:fldSimple w:instr=" SEQ Figure \* ARABIC ">
        <w:r w:rsidR="00A30835">
          <w:rPr>
            <w:noProof/>
          </w:rPr>
          <w:t>10</w:t>
        </w:r>
      </w:fldSimple>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17E0AE3B" w:rsidR="00F77522" w:rsidRPr="00F77522" w:rsidRDefault="00F805D7" w:rsidP="00F77522">
      <w:pPr>
        <w:spacing w:after="200"/>
      </w:pPr>
      <w:r>
        <w:t>R</w:t>
      </w:r>
      <w:r w:rsidR="00F77522" w:rsidRPr="00B23CA4">
        <w:t xml:space="preserve">esidential areas with a large population </w:t>
      </w:r>
      <w:proofErr w:type="gramStart"/>
      <w:r w:rsidR="00F77522" w:rsidRPr="00B23CA4">
        <w:t xml:space="preserve">can </w:t>
      </w:r>
      <w:r>
        <w:t>be defined</w:t>
      </w:r>
      <w:proofErr w:type="gramEnd"/>
      <w:r>
        <w:t xml:space="preserve">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t>
      </w:r>
      <w:proofErr w:type="gramStart"/>
      <w:r w:rsidR="00F77522" w:rsidRPr="00B23CA4">
        <w:t>will still be considered</w:t>
      </w:r>
      <w:proofErr w:type="gramEnd"/>
      <w:r w:rsidR="00F77522" w:rsidRPr="00B23CA4">
        <w:t xml:space="preserve"> centers of </w:t>
      </w:r>
      <w:r>
        <w:t>attraction</w:t>
      </w:r>
      <w:r w:rsidR="00BA78B2">
        <w:t>.</w:t>
      </w:r>
    </w:p>
    <w:p w14:paraId="35A67CCB" w14:textId="7AB5F20E" w:rsidR="00B23CA4" w:rsidRDefault="00B23CA4" w:rsidP="00B23CA4">
      <w:pPr>
        <w:pStyle w:val="heading2"/>
      </w:pPr>
      <w:r w:rsidRPr="00B23CA4">
        <w:lastRenderedPageBreak/>
        <w:t xml:space="preserve">Demonstration of the method based on points of </w:t>
      </w:r>
      <w:r w:rsidR="00F77522" w:rsidRPr="00B23CA4">
        <w:t>interes</w:t>
      </w:r>
      <w:r w:rsidR="00F77522">
        <w:t>t.</w:t>
      </w:r>
    </w:p>
    <w:p w14:paraId="79EBCB69" w14:textId="77777777" w:rsidR="00FA77CD" w:rsidRDefault="00FA77CD" w:rsidP="00FA77CD">
      <w:pPr>
        <w:pStyle w:val="p1a"/>
      </w:pPr>
      <w:r>
        <w:t xml:space="preserve">All the data was ingested on a local </w:t>
      </w:r>
      <w:proofErr w:type="gramStart"/>
      <w:r>
        <w:t>machine and saved in parquet format</w:t>
      </w:r>
      <w:proofErr w:type="gramEnd"/>
      <w:r>
        <w:t xml:space="preserve"> and then analyzed. There were 998 groups about </w:t>
      </w:r>
      <w:proofErr w:type="spellStart"/>
      <w:r>
        <w:t>Miass</w:t>
      </w:r>
      <w:proofErr w:type="spellEnd"/>
      <w:r>
        <w:t xml:space="preserve"> city in VK (</w:t>
      </w:r>
      <w:r w:rsidRPr="00640743">
        <w:t>Russian online social media</w:t>
      </w:r>
      <w:r>
        <w:t xml:space="preserve"> network) what </w:t>
      </w:r>
      <w:proofErr w:type="gramStart"/>
      <w:r>
        <w:t>were scrapped</w:t>
      </w:r>
      <w:proofErr w:type="gramEnd"/>
      <w:r>
        <w:t xml:space="preserve"> for the data. Moreover, all posts what contain the name of the city in Russian were also added to the dataset. After the data ingestion </w:t>
      </w:r>
      <w:proofErr w:type="gramStart"/>
      <w:r>
        <w:t>all</w:t>
      </w:r>
      <w:proofErr w:type="gramEnd"/>
      <w:r>
        <w:t xml:space="preserve"> the texts were tokenized and converted to numbers to extract named entities. The only entity needed was </w:t>
      </w:r>
      <w:proofErr w:type="gramStart"/>
      <w:r>
        <w:t>location,</w:t>
      </w:r>
      <w:proofErr w:type="gramEnd"/>
      <w:r>
        <w:t xml:space="preserve"> hence there was a filter to save only locations in the final dataset. At the same </w:t>
      </w:r>
      <w:proofErr w:type="gramStart"/>
      <w:r>
        <w:t>time</w:t>
      </w:r>
      <w:proofErr w:type="gramEnd"/>
      <w:r>
        <w:t xml:space="preserve"> all the texts have been processed semantically to define the attractiveness of the point.</w:t>
      </w:r>
    </w:p>
    <w:p w14:paraId="6E627B39" w14:textId="6F00AC00" w:rsidR="00F805D7" w:rsidRPr="00FA77CD" w:rsidRDefault="00FA77CD" w:rsidP="00FA77CD">
      <w:pPr>
        <w:pStyle w:val="p1a"/>
        <w:ind w:firstLine="227"/>
      </w:pPr>
      <w:r>
        <w:t xml:space="preserve">Final maps with the extracted points of interest </w:t>
      </w:r>
      <w:proofErr w:type="gramStart"/>
      <w:r>
        <w:t>can be seen</w:t>
      </w:r>
      <w:proofErr w:type="gramEnd"/>
      <w:r>
        <w:t xml:space="preserve">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3D072A" w:rsidR="00F77522" w:rsidRDefault="00F77522" w:rsidP="00F805D7">
      <w:pPr>
        <w:jc w:val="center"/>
      </w:pPr>
      <w:r>
        <w:t xml:space="preserve">Figure </w:t>
      </w:r>
      <w:fldSimple w:instr=" SEQ Figure \* ARABIC ">
        <w:r w:rsidR="00A30835">
          <w:rPr>
            <w:noProof/>
          </w:rPr>
          <w:t>11</w:t>
        </w:r>
      </w:fldSimple>
      <w:r>
        <w:t xml:space="preserve"> - Results of POI's extraction</w:t>
      </w:r>
      <w:r w:rsidR="00AB747A">
        <w:br/>
      </w:r>
    </w:p>
    <w:p w14:paraId="53CC05A1" w14:textId="40620730" w:rsidR="00F805D7" w:rsidRDefault="00F805D7" w:rsidP="00F805D7">
      <w:pPr>
        <w:pStyle w:val="p1a"/>
        <w:ind w:firstLine="227"/>
      </w:pPr>
      <w:r>
        <w:t xml:space="preserve">The first map shows the distribution of points of all kinds. The second one is a heat map drawn by the number of mentions of every point. It shows the most popular points in the city, what </w:t>
      </w:r>
      <w:proofErr w:type="gramStart"/>
      <w:r>
        <w:t>can be defined</w:t>
      </w:r>
      <w:proofErr w:type="gramEnd"/>
      <w:r>
        <w:t xml:space="preserve"> as centers of urban spaces. There are at least </w:t>
      </w:r>
      <w:proofErr w:type="gramStart"/>
      <w:r>
        <w:t>2</w:t>
      </w:r>
      <w:proofErr w:type="gramEnd"/>
      <w:r>
        <w:t xml:space="preserve">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w:t>
      </w:r>
      <w:proofErr w:type="gramStart"/>
      <w:r w:rsidR="00065403" w:rsidRPr="00065403">
        <w:t>are displayed</w:t>
      </w:r>
      <w:proofErr w:type="gramEnd"/>
      <w:r w:rsidR="00065403" w:rsidRPr="00065403">
        <w:t xml:space="preserve"> on the map. A </w:t>
      </w:r>
      <w:r w:rsidR="00E54644" w:rsidRPr="00065403">
        <w:t>heat map</w:t>
      </w:r>
      <w:r w:rsidR="00065403" w:rsidRPr="00065403">
        <w:t xml:space="preserve"> </w:t>
      </w:r>
      <w:proofErr w:type="gramStart"/>
      <w:r w:rsidR="00065403" w:rsidRPr="00065403">
        <w:t>is created</w:t>
      </w:r>
      <w:proofErr w:type="gramEnd"/>
      <w:r w:rsidR="00065403" w:rsidRPr="00065403">
        <w:t xml:space="preserve">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 xml:space="preserve">Subsequently, the K-means method </w:t>
      </w:r>
      <w:proofErr w:type="gramStart"/>
      <w:r w:rsidRPr="00065403">
        <w:t>is applied</w:t>
      </w:r>
      <w:proofErr w:type="gramEnd"/>
      <w:r w:rsidRPr="00065403">
        <w:t xml:space="preserve"> to cluster the existing services. After identifying the clusters, the degree of popularity of the central places is determined </w:t>
      </w:r>
      <w:r w:rsidRPr="00065403">
        <w:lastRenderedPageBreak/>
        <w:t xml:space="preserve">according to the </w:t>
      </w:r>
      <w:proofErr w:type="spellStart"/>
      <w:r w:rsidRPr="00065403">
        <w:t>heatmap</w:t>
      </w:r>
      <w:proofErr w:type="spellEnd"/>
      <w:r w:rsidRPr="00065403">
        <w:t xml:space="preserve">. Thus, on the final visualization, the central places </w:t>
      </w:r>
      <w:proofErr w:type="gramStart"/>
      <w:r w:rsidRPr="00065403">
        <w:t>are represented</w:t>
      </w:r>
      <w:proofErr w:type="gramEnd"/>
      <w:r w:rsidRPr="00065403">
        <w:t xml:space="preserve"> in different colors accor</w:t>
      </w:r>
      <w:r w:rsidR="00C91999">
        <w:t xml:space="preserve">ding to their popularity (Fig. </w:t>
      </w:r>
      <w:r w:rsidR="004004C4">
        <w:t>12</w:t>
      </w:r>
      <w:r w:rsidRPr="00065403">
        <w:t>).</w:t>
      </w:r>
    </w:p>
    <w:p w14:paraId="148C79CE" w14:textId="50D1C93F" w:rsidR="00B23CA4" w:rsidRDefault="00065403" w:rsidP="00065403">
      <w:r w:rsidRPr="00065403">
        <w:t xml:space="preserve">To identify potential central places, it is necessary to collect reviews mentioning specific points on the map and geocode them. Then, they </w:t>
      </w:r>
      <w:proofErr w:type="gramStart"/>
      <w:r w:rsidRPr="00065403">
        <w:t xml:space="preserve">are also displayed as a </w:t>
      </w:r>
      <w:proofErr w:type="spellStart"/>
      <w:r w:rsidRPr="00065403">
        <w:t>heatmap</w:t>
      </w:r>
      <w:proofErr w:type="spellEnd"/>
      <w:r w:rsidRPr="00065403">
        <w:t>, clustered, and added to the final map</w:t>
      </w:r>
      <w:proofErr w:type="gramEnd"/>
      <w:r w:rsidRPr="00065403">
        <w:t>.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931B277" w:rsidR="007070D5" w:rsidRDefault="00F77522" w:rsidP="00DE3C0B">
      <w:pPr>
        <w:ind w:firstLine="0"/>
      </w:pPr>
      <w:r>
        <w:t xml:space="preserve">Figure </w:t>
      </w:r>
      <w:fldSimple w:instr=" SEQ Figure \* ARABIC ">
        <w:r w:rsidR="00A30835">
          <w:rPr>
            <w:noProof/>
          </w:rPr>
          <w:t>12</w:t>
        </w:r>
      </w:fldSimple>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w:t>
      </w:r>
      <w:proofErr w:type="gramStart"/>
      <w:r>
        <w:t>showcasing</w:t>
      </w:r>
      <w:proofErr w:type="gramEnd"/>
      <w:r>
        <w:t xml:space="preserve"> their significance within the city's spatial structure. </w:t>
      </w:r>
    </w:p>
    <w:p w14:paraId="0CDED433" w14:textId="459716F9" w:rsidR="00264C2F" w:rsidRPr="0041126B" w:rsidRDefault="00B57385" w:rsidP="001B1A99">
      <w:r>
        <w:lastRenderedPageBreak/>
        <w:t xml:space="preserve">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t>
      </w:r>
      <w:proofErr w:type="gramStart"/>
      <w:r>
        <w:t>were found</w:t>
      </w:r>
      <w:proofErr w:type="gramEnd"/>
      <w:r>
        <w:t xml:space="preserve">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 xml:space="preserve">d workflow </w:t>
      </w:r>
      <w:proofErr w:type="gramStart"/>
      <w:r w:rsidR="00C91999">
        <w:t>are shown</w:t>
      </w:r>
      <w:proofErr w:type="gramEnd"/>
      <w:r w:rsidR="00C91999">
        <w:t xml:space="preserve">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49D4A2F1" w:rsidR="003175EF" w:rsidRDefault="004004C4" w:rsidP="004004C4">
      <w:pPr>
        <w:ind w:firstLine="0"/>
      </w:pPr>
      <w:r>
        <w:t xml:space="preserve">Figure </w:t>
      </w:r>
      <w:fldSimple w:instr=" SEQ Figure \* ARABIC ">
        <w:r w:rsidR="00A30835">
          <w:rPr>
            <w:noProof/>
          </w:rPr>
          <w:t>13</w:t>
        </w:r>
      </w:fldSimple>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07F8ADF3" w:rsidR="003175EF" w:rsidRDefault="003175EF" w:rsidP="001B1A99">
      <w:r>
        <w:t xml:space="preserve">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077D4A32" w14:textId="470D5376" w:rsidR="00AF4950" w:rsidRPr="00A30835" w:rsidRDefault="00AF4950" w:rsidP="00A30835">
      <w:pPr>
        <w:pStyle w:val="p1a"/>
      </w:pPr>
      <w:r w:rsidRPr="00A30835">
        <w:t>This article presents four new urban center allocation methods that, when used collectively, form a powerful tool for city analysis. While existing research often focuses on only one aspect of the topic, the methods in this article allow for a comprehensive examination of cities worldwide from diverse perspectives, o</w:t>
      </w:r>
      <w:r w:rsidR="00241708" w:rsidRPr="00A30835">
        <w:t>vercoming previous limitations.</w:t>
      </w:r>
    </w:p>
    <w:p w14:paraId="4D559AAB" w14:textId="0C4BCBFD" w:rsidR="00AF4950" w:rsidRDefault="00AF4950" w:rsidP="00A30835">
      <w:r>
        <w:t xml:space="preserve">Each method </w:t>
      </w:r>
      <w:proofErr w:type="gramStart"/>
      <w:r>
        <w:t>can be used</w:t>
      </w:r>
      <w:proofErr w:type="gramEnd"/>
      <w:r>
        <w:t xml:space="preserve"> individually, but their integration enables a holistic understanding of urban centers, significantly enhancing geo-analysis and urban center definition and extraction.</w:t>
      </w:r>
      <w:r w:rsidRPr="00AF4950">
        <w:t xml:space="preserve"> </w:t>
      </w:r>
      <w:r>
        <w:t xml:space="preserve">Fig. 14e illustrates the combined outcomes of all four methods. Comparing the individual methods with existing literature, Fig. 14a identifies central settlement places efficiently based on connectivity and population density. Fig. 14b </w:t>
      </w:r>
      <w:r>
        <w:lastRenderedPageBreak/>
        <w:t>introduces innovative attraction point clustering, enhancing precision. Fig. 14c provides a nuanced understanding of POI dynamics, and Fig. 14d visualiz</w:t>
      </w:r>
      <w:r w:rsidR="00241708">
        <w:t>es city development directions.</w:t>
      </w:r>
    </w:p>
    <w:p w14:paraId="1EF72DBB" w14:textId="681B73E7" w:rsidR="00AF4950" w:rsidRPr="00AF4950" w:rsidRDefault="00AF4950" w:rsidP="00A30835">
      <w:r>
        <w:t>In conclusion, these four methods offer a comprehensive urban analysis toolset, providing valuable insights for city planning and development. Their integration bridges research gaps and opens avenues for further exploration in this field.</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60D649F8">
            <wp:extent cx="3970020" cy="2799909"/>
            <wp:effectExtent l="0" t="0" r="0" b="63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3978736" cy="2806056"/>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4A6F39E4" w:rsidR="005A6ACB" w:rsidRDefault="004004C4" w:rsidP="004004C4">
      <w:pPr>
        <w:jc w:val="center"/>
      </w:pPr>
      <w:r>
        <w:t xml:space="preserve">Figure </w:t>
      </w:r>
      <w:fldSimple w:instr=" SEQ Figure \* ARABIC ">
        <w:r w:rsidR="00A30835">
          <w:rPr>
            <w:noProof/>
          </w:rPr>
          <w:t>14</w:t>
        </w:r>
      </w:fldSimple>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545D0FBC" w:rsidR="00DE3C0B" w:rsidRPr="001B1A99" w:rsidRDefault="001B1A99" w:rsidP="001B1A99">
      <w:pPr>
        <w:pStyle w:val="p1a"/>
      </w:pPr>
      <w:r w:rsidRPr="001B1A99">
        <w:t>T</w:t>
      </w:r>
      <w:r w:rsidR="00B23CA4" w:rsidRPr="001B1A99">
        <w:t xml:space="preserve">his article </w:t>
      </w:r>
      <w:r>
        <w:t xml:space="preserve">proposed a new approach of identifying existing urban centers and </w:t>
      </w:r>
      <w:proofErr w:type="spellStart"/>
      <w:r>
        <w:t>subcenters</w:t>
      </w:r>
      <w:proofErr w:type="spellEnd"/>
      <w:r>
        <w:t xml:space="preserve"> based on open data. It </w:t>
      </w:r>
      <w:proofErr w:type="gramStart"/>
      <w:r>
        <w:t>can be used</w:t>
      </w:r>
      <w:proofErr w:type="gramEnd"/>
      <w:r w:rsidR="00B23CA4" w:rsidRPr="001B1A99">
        <w:t xml:space="preserve"> for addressing specific challenges</w:t>
      </w:r>
      <w:r>
        <w:t xml:space="preserve"> and</w:t>
      </w:r>
      <w:r w:rsidR="00B23CA4" w:rsidRPr="001B1A99">
        <w:t xml:space="preserve"> conducting comprehensive analyses of cities.</w:t>
      </w:r>
      <w:r w:rsidR="00CB29CA">
        <w:t xml:space="preserve"> </w:t>
      </w:r>
      <w:r>
        <w:t xml:space="preserve">This </w:t>
      </w:r>
      <w:r w:rsidRPr="001B1A99">
        <w:t>methodolog</w:t>
      </w:r>
      <w:r>
        <w:t xml:space="preserve">y </w:t>
      </w:r>
      <w:proofErr w:type="gramStart"/>
      <w:r w:rsidR="00B23CA4" w:rsidRPr="001B1A99">
        <w:t>can</w:t>
      </w:r>
      <w:r>
        <w:t xml:space="preserve"> be used</w:t>
      </w:r>
      <w:proofErr w:type="gramEnd"/>
      <w:r>
        <w:t xml:space="preserve"> to</w:t>
      </w:r>
      <w:r w:rsidR="00B23CA4" w:rsidRPr="001B1A99">
        <w:t xml:space="preserve"> gain a deeper understanding of urban dynamics and pave the way for more informed decision-making in urban development and management</w:t>
      </w:r>
      <w:r>
        <w:t xml:space="preserve"> together with other methods and technologies. The proposed method is very flexible due to the use of open data and NLP models, so in the future it </w:t>
      </w:r>
      <w:proofErr w:type="gramStart"/>
      <w:r>
        <w:t>can be easily up</w:t>
      </w:r>
      <w:bookmarkStart w:id="1" w:name="_GoBack"/>
      <w:bookmarkEnd w:id="1"/>
      <w:r>
        <w:t>graded and applied in different areas</w:t>
      </w:r>
      <w:proofErr w:type="gramEnd"/>
      <w:r>
        <w:t xml:space="preserve">. The only limitation is that it uses open data, and it means that not all groups of people </w:t>
      </w:r>
      <w:proofErr w:type="gramStart"/>
      <w:r>
        <w:t xml:space="preserve">are </w:t>
      </w:r>
      <w:r w:rsidR="00CB29CA">
        <w:t>represented</w:t>
      </w:r>
      <w:proofErr w:type="gramEnd"/>
      <w:r w:rsidR="00CB29CA">
        <w:t xml:space="preserve"> by this data. It will be a good advantage to find a way of ingesting relevant data from all citizens.</w:t>
      </w:r>
    </w:p>
    <w:p w14:paraId="51136E19" w14:textId="77777777" w:rsidR="00606587" w:rsidRPr="00241708" w:rsidRDefault="009B2539" w:rsidP="00606587">
      <w:pPr>
        <w:pStyle w:val="heading1"/>
        <w:numPr>
          <w:ilvl w:val="0"/>
          <w:numId w:val="0"/>
        </w:numPr>
        <w:ind w:left="567" w:hanging="567"/>
        <w:rPr>
          <w:lang w:val="ru-RU"/>
        </w:rPr>
      </w:pPr>
      <w:r>
        <w:lastRenderedPageBreak/>
        <w:t>References</w:t>
      </w:r>
    </w:p>
    <w:p w14:paraId="5C9FD84A" w14:textId="2137F45D" w:rsidR="007E7D7D" w:rsidRDefault="007E7D7D" w:rsidP="007E7D7D">
      <w:pPr>
        <w:pStyle w:val="p1a"/>
        <w:numPr>
          <w:ilvl w:val="0"/>
          <w:numId w:val="17"/>
        </w:numPr>
      </w:pPr>
      <w:r w:rsidRPr="007E7D7D">
        <w:t>Zoey</w:t>
      </w:r>
      <w:r w:rsidR="006A6C57">
        <w:t xml:space="preserve"> W., </w:t>
      </w:r>
      <w:proofErr w:type="spellStart"/>
      <w:r w:rsidRPr="007E7D7D">
        <w:t>Rongrong</w:t>
      </w:r>
      <w:proofErr w:type="spellEnd"/>
      <w:r w:rsidRPr="007E7D7D">
        <w:t xml:space="preserve"> </w:t>
      </w:r>
      <w:r w:rsidR="006A6C57">
        <w:t xml:space="preserve">L., </w:t>
      </w:r>
      <w:proofErr w:type="spellStart"/>
      <w:r w:rsidRPr="007E7D7D">
        <w:t>Yidie</w:t>
      </w:r>
      <w:proofErr w:type="spellEnd"/>
      <w:r w:rsidRPr="007E7D7D">
        <w:t xml:space="preserve"> </w:t>
      </w:r>
      <w:r w:rsidR="006A6C57">
        <w:t>Z</w:t>
      </w:r>
      <w:r w:rsidRPr="007E7D7D">
        <w:t xml:space="preserve">. Financial services, spatial agglomeration, and the quality of urban economic growth–based on an empirical analysis of 268 cities in China. Finance Research Letters. 43. </w:t>
      </w:r>
      <w:r w:rsidR="006A6C57">
        <w:t>(2021)</w:t>
      </w:r>
    </w:p>
    <w:p w14:paraId="74DC3BC3" w14:textId="6505F815" w:rsidR="006A6C57" w:rsidRDefault="006A6C57" w:rsidP="006A6C57">
      <w:pPr>
        <w:pStyle w:val="a9"/>
        <w:numPr>
          <w:ilvl w:val="0"/>
          <w:numId w:val="17"/>
        </w:numPr>
      </w:pPr>
      <w:r w:rsidRPr="006A6C57">
        <w:t xml:space="preserve">Mohammad </w:t>
      </w:r>
      <w:proofErr w:type="spellStart"/>
      <w:r w:rsidRPr="006A6C57">
        <w:t>Firoz</w:t>
      </w:r>
      <w:proofErr w:type="spellEnd"/>
      <w:r w:rsidR="00241708">
        <w:t xml:space="preserve"> K.,</w:t>
      </w:r>
      <w:r w:rsidRPr="006A6C57">
        <w:t xml:space="preserve"> </w:t>
      </w:r>
      <w:proofErr w:type="spellStart"/>
      <w:r w:rsidRPr="006A6C57">
        <w:t>Subia</w:t>
      </w:r>
      <w:proofErr w:type="spellEnd"/>
      <w:r w:rsidRPr="006A6C57">
        <w:t xml:space="preserve"> </w:t>
      </w:r>
      <w:r w:rsidR="00241708">
        <w:t xml:space="preserve">A., </w:t>
      </w:r>
      <w:proofErr w:type="spellStart"/>
      <w:r w:rsidR="00241708">
        <w:t>Bapon</w:t>
      </w:r>
      <w:proofErr w:type="spellEnd"/>
      <w:r w:rsidR="00241708">
        <w:t xml:space="preserve"> B</w:t>
      </w:r>
      <w:r w:rsidRPr="006A6C57">
        <w:t xml:space="preserve">. Quality of Urban Environment: A Critical Review of Approaches and Methodologies. Current Urban Studies. 3. </w:t>
      </w:r>
      <w:r w:rsidR="00241708">
        <w:t>(2015)</w:t>
      </w:r>
    </w:p>
    <w:p w14:paraId="5443D6AC" w14:textId="25032964" w:rsidR="00241708" w:rsidRPr="006A6C57" w:rsidRDefault="00241708" w:rsidP="00241708">
      <w:pPr>
        <w:pStyle w:val="a9"/>
        <w:numPr>
          <w:ilvl w:val="0"/>
          <w:numId w:val="17"/>
        </w:numPr>
      </w:pPr>
      <w:r>
        <w:t>Dickinson J</w:t>
      </w:r>
      <w:r w:rsidRPr="00241708">
        <w:t xml:space="preserve">. (2019). Quasi-Public Place-Governance: An Exploration of Shopping </w:t>
      </w:r>
      <w:proofErr w:type="spellStart"/>
      <w:r w:rsidRPr="00241708">
        <w:t>Centres</w:t>
      </w:r>
      <w:proofErr w:type="spellEnd"/>
      <w:r w:rsidRPr="00241708">
        <w:t>. Business Law Review. 40. 161. 10.54648/BULA2019021.</w:t>
      </w:r>
    </w:p>
    <w:p w14:paraId="3D7DA7EB" w14:textId="7058DE7A" w:rsidR="00DD2997" w:rsidRDefault="00DD2997" w:rsidP="00DD2997">
      <w:pPr>
        <w:pStyle w:val="p1a"/>
        <w:numPr>
          <w:ilvl w:val="0"/>
          <w:numId w:val="17"/>
        </w:numPr>
      </w:pPr>
      <w:proofErr w:type="spellStart"/>
      <w:r w:rsidRPr="00DD2997">
        <w:t>Dmitriev</w:t>
      </w:r>
      <w:proofErr w:type="spellEnd"/>
      <w:r w:rsidRPr="00DD2997">
        <w:t xml:space="preserve">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a9"/>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a9"/>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a9"/>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a9"/>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a9"/>
        <w:numPr>
          <w:ilvl w:val="0"/>
          <w:numId w:val="17"/>
        </w:numPr>
      </w:pPr>
      <w:proofErr w:type="spellStart"/>
      <w:r w:rsidRPr="00423445">
        <w:t>Ghadiri</w:t>
      </w:r>
      <w:proofErr w:type="spellEnd"/>
      <w:r w:rsidRPr="00423445">
        <w:t>, Mehdi</w:t>
      </w:r>
      <w:r w:rsidR="008B187E" w:rsidRPr="008B187E">
        <w:t xml:space="preserve">, </w:t>
      </w:r>
      <w:proofErr w:type="spellStart"/>
      <w:r w:rsidR="008B187E">
        <w:t>Rassafi</w:t>
      </w:r>
      <w:proofErr w:type="spellEnd"/>
      <w:r w:rsidR="008B187E">
        <w:t>, Amir</w:t>
      </w:r>
      <w:r w:rsidR="008B187E" w:rsidRPr="008B187E">
        <w:t>,</w:t>
      </w:r>
      <w:r w:rsidR="008B187E">
        <w:t xml:space="preserve"> </w:t>
      </w:r>
      <w:proofErr w:type="spellStart"/>
      <w:r w:rsidR="008B187E">
        <w:t>Mirbaha</w:t>
      </w:r>
      <w:proofErr w:type="spellEnd"/>
      <w:r w:rsidR="008B187E">
        <w:t xml:space="preserve">, </w:t>
      </w:r>
      <w:proofErr w:type="spellStart"/>
      <w:r w:rsidR="008B187E">
        <w:t>Babak</w:t>
      </w:r>
      <w:proofErr w:type="spellEnd"/>
      <w:r w:rsidRPr="00423445">
        <w:t>. The effects of traffic zoning with regular geometric shapes on the preci</w:t>
      </w:r>
      <w:r w:rsidR="008B187E">
        <w:t>sion of trip pro-</w:t>
      </w:r>
      <w:proofErr w:type="spellStart"/>
      <w:r w:rsidR="008B187E">
        <w:t>duction</w:t>
      </w:r>
      <w:proofErr w:type="spellEnd"/>
      <w:r w:rsidR="008B187E">
        <w:t xml:space="preserve">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a9"/>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 The</w:t>
      </w:r>
      <w:proofErr w:type="gramEnd"/>
      <w:r w:rsidRPr="00423445">
        <w:t xml:space="preserve"> Real in Plan-</w:t>
      </w:r>
      <w:proofErr w:type="spellStart"/>
      <w:r w:rsidRPr="00423445">
        <w:t>ning</w:t>
      </w:r>
      <w:proofErr w:type="spellEnd"/>
      <w:r w:rsidRPr="00423445">
        <w:t xml:space="preserve">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a9"/>
        <w:numPr>
          <w:ilvl w:val="0"/>
          <w:numId w:val="17"/>
        </w:numPr>
      </w:pPr>
      <w:proofErr w:type="spellStart"/>
      <w:r w:rsidRPr="00423445">
        <w:t>Hudec</w:t>
      </w:r>
      <w:proofErr w:type="spellEnd"/>
      <w:r w:rsidRPr="00423445">
        <w:t>, Mir</w:t>
      </w:r>
      <w:r w:rsidR="00E53928">
        <w:t xml:space="preserve">oslav &amp; </w:t>
      </w:r>
      <w:proofErr w:type="spellStart"/>
      <w:r w:rsidR="00E53928">
        <w:t>Vujosevic</w:t>
      </w:r>
      <w:proofErr w:type="spellEnd"/>
      <w:r w:rsidR="00E53928">
        <w:t xml:space="preserve">, </w:t>
      </w:r>
      <w:proofErr w:type="spellStart"/>
      <w:r w:rsidR="00E53928">
        <w:t>Mirko</w:t>
      </w:r>
      <w:proofErr w:type="spellEnd"/>
      <w:r w:rsidRPr="00423445">
        <w:t>. Integration of a Fuzzy Sys-tem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a9"/>
        <w:numPr>
          <w:ilvl w:val="0"/>
          <w:numId w:val="17"/>
        </w:numPr>
      </w:pPr>
      <w:proofErr w:type="spellStart"/>
      <w:r>
        <w:t>Jahn</w:t>
      </w:r>
      <w:proofErr w:type="spellEnd"/>
      <w:r>
        <w:t xml:space="preserve"> </w:t>
      </w:r>
      <w:proofErr w:type="spellStart"/>
      <w:r>
        <w:t>Gehl</w:t>
      </w:r>
      <w:proofErr w:type="spellEnd"/>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a9"/>
        <w:numPr>
          <w:ilvl w:val="0"/>
          <w:numId w:val="17"/>
        </w:numPr>
      </w:pPr>
      <w:r>
        <w:t>Pereira R</w:t>
      </w:r>
      <w:r w:rsidRPr="000673BA">
        <w:t>.,</w:t>
      </w:r>
      <w:r>
        <w:t xml:space="preserve"> </w:t>
      </w:r>
      <w:proofErr w:type="spellStart"/>
      <w:r>
        <w:t>Nadalin</w:t>
      </w:r>
      <w:proofErr w:type="spellEnd"/>
      <w:r>
        <w:t xml:space="preserve"> V.</w:t>
      </w:r>
      <w:r w:rsidRPr="000673BA">
        <w:t>,</w:t>
      </w:r>
      <w:r>
        <w:t xml:space="preserve"> </w:t>
      </w:r>
      <w:proofErr w:type="spellStart"/>
      <w:proofErr w:type="gramStart"/>
      <w:r>
        <w:t>Monasterio</w:t>
      </w:r>
      <w:proofErr w:type="spellEnd"/>
      <w:r w:rsidRPr="000673BA">
        <w:t xml:space="preserve"> </w:t>
      </w:r>
      <w:r>
        <w:t xml:space="preserve"> </w:t>
      </w:r>
      <w:proofErr w:type="spellStart"/>
      <w:r>
        <w:t>L</w:t>
      </w:r>
      <w:proofErr w:type="gramEnd"/>
      <w:r>
        <w:t>.</w:t>
      </w:r>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a9"/>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a9"/>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a9"/>
        <w:numPr>
          <w:ilvl w:val="0"/>
          <w:numId w:val="17"/>
        </w:numPr>
      </w:pPr>
      <w:r w:rsidRPr="00124FFA">
        <w:t xml:space="preserve">A. K. Jain, M. N. </w:t>
      </w:r>
      <w:proofErr w:type="spellStart"/>
      <w:r w:rsidRPr="00124FFA">
        <w:t>Murty</w:t>
      </w:r>
      <w:proofErr w:type="spellEnd"/>
      <w:r w:rsidRPr="00124FFA">
        <w:t xml:space="preserve">, </w:t>
      </w:r>
      <w:proofErr w:type="gramStart"/>
      <w:r w:rsidRPr="00124FFA">
        <w:t>P</w:t>
      </w:r>
      <w:proofErr w:type="gramEnd"/>
      <w:r w:rsidRPr="00124FFA">
        <w:t>.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a9"/>
        <w:numPr>
          <w:ilvl w:val="0"/>
          <w:numId w:val="17"/>
        </w:numPr>
      </w:pPr>
      <w:r w:rsidRPr="00124FFA">
        <w:t xml:space="preserve">M. E. J. Newman: Mathematics of networks. The New Palgrave Encyclopedia of Economics. </w:t>
      </w:r>
      <w:proofErr w:type="gramStart"/>
      <w:r w:rsidRPr="00124FFA">
        <w:t>2nd</w:t>
      </w:r>
      <w:proofErr w:type="gramEnd"/>
      <w:r w:rsidRPr="00124FFA">
        <w:t xml:space="preserve">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a9"/>
        <w:numPr>
          <w:ilvl w:val="0"/>
          <w:numId w:val="17"/>
        </w:numPr>
      </w:pPr>
      <w:r w:rsidRPr="00124FFA">
        <w:t xml:space="preserve">Chen </w:t>
      </w:r>
      <w:proofErr w:type="spellStart"/>
      <w:r w:rsidRPr="00124FFA">
        <w:t>Zhong</w:t>
      </w:r>
      <w:proofErr w:type="spellEnd"/>
      <w:r w:rsidRPr="00124FFA">
        <w:t xml:space="preserve">, Markus </w:t>
      </w:r>
      <w:proofErr w:type="spellStart"/>
      <w:r w:rsidRPr="00124FFA">
        <w:t>Schläpfer</w:t>
      </w:r>
      <w:proofErr w:type="spellEnd"/>
      <w:r w:rsidRPr="00124FFA">
        <w:t xml:space="preserve">, Stefan Müller </w:t>
      </w:r>
      <w:proofErr w:type="spellStart"/>
      <w:r w:rsidRPr="00124FFA">
        <w:t>Arisona</w:t>
      </w:r>
      <w:proofErr w:type="spellEnd"/>
      <w:r w:rsidRPr="00124FFA">
        <w:t xml:space="preserve">, Michael Batty, Carlo </w:t>
      </w:r>
      <w:proofErr w:type="spellStart"/>
      <w:r w:rsidRPr="00124FFA">
        <w:t>Ratti</w:t>
      </w:r>
      <w:proofErr w:type="spellEnd"/>
      <w:r w:rsidRPr="00124FFA">
        <w:t xml:space="preserve">, and Gerhard Schmitt: Revealing the Changing Spatial Structure of Cities </w:t>
      </w:r>
      <w:r w:rsidRPr="00124FFA">
        <w:lastRenderedPageBreak/>
        <w:t xml:space="preserve">from Human Activity Patterns. Urban Studies vol. 54, issue </w:t>
      </w:r>
      <w:proofErr w:type="gramStart"/>
      <w:r w:rsidRPr="00124FFA">
        <w:t>2</w:t>
      </w:r>
      <w:proofErr w:type="gramEnd"/>
      <w:r w:rsidRPr="00124FFA">
        <w:t>, pp. 437-455 (2016).</w:t>
      </w:r>
    </w:p>
    <w:p w14:paraId="60558B6E" w14:textId="51233829" w:rsidR="00DE3C0B" w:rsidRDefault="00124FFA" w:rsidP="00DE3C0B">
      <w:pPr>
        <w:pStyle w:val="a9"/>
        <w:numPr>
          <w:ilvl w:val="0"/>
          <w:numId w:val="17"/>
        </w:numPr>
      </w:pPr>
      <w:proofErr w:type="spellStart"/>
      <w:r w:rsidRPr="00124FFA">
        <w:t>Taras</w:t>
      </w:r>
      <w:proofErr w:type="spellEnd"/>
      <w:r w:rsidRPr="00124FFA">
        <w:t xml:space="preserve"> </w:t>
      </w:r>
      <w:proofErr w:type="spellStart"/>
      <w:r w:rsidRPr="00124FFA">
        <w:t>Agryzkov</w:t>
      </w:r>
      <w:proofErr w:type="spellEnd"/>
      <w:r w:rsidRPr="00124FFA">
        <w:t xml:space="preserve">, Leandro </w:t>
      </w:r>
      <w:proofErr w:type="spellStart"/>
      <w:r w:rsidRPr="00124FFA">
        <w:t>Tortosa</w:t>
      </w:r>
      <w:proofErr w:type="spellEnd"/>
      <w:r w:rsidRPr="00124FFA">
        <w:t xml:space="preserve">, José F </w:t>
      </w:r>
      <w:proofErr w:type="spellStart"/>
      <w:r w:rsidRPr="00124FFA">
        <w:t>Vicent</w:t>
      </w:r>
      <w:proofErr w:type="spellEnd"/>
      <w:r w:rsidRPr="00124FFA">
        <w:t xml:space="preserve">, and Richard Wilson: A Centrality Measure for Urban Networks Based on the Eigenvector Centrality Concept.  Urban Studies vol. 46, issue </w:t>
      </w:r>
      <w:proofErr w:type="gramStart"/>
      <w:r w:rsidRPr="00124FFA">
        <w:t>4</w:t>
      </w:r>
      <w:proofErr w:type="gramEnd"/>
      <w:r w:rsidRPr="00124FFA">
        <w:t>, pp. 668-689 (2017)</w:t>
      </w:r>
      <w:r w:rsidR="00E50087">
        <w:t>.</w:t>
      </w:r>
    </w:p>
    <w:p w14:paraId="0DD13C9E" w14:textId="693CE622" w:rsidR="00124FFA" w:rsidRDefault="00124FFA" w:rsidP="00DE3C0B">
      <w:pPr>
        <w:pStyle w:val="a9"/>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a9"/>
        <w:numPr>
          <w:ilvl w:val="0"/>
          <w:numId w:val="17"/>
        </w:numPr>
        <w:rPr>
          <w:rStyle w:val="a5"/>
        </w:rPr>
      </w:pPr>
      <w:r w:rsidRPr="00334382">
        <w:rPr>
          <w:rStyle w:val="a5"/>
        </w:rPr>
        <w:t>Gareth Simons</w:t>
      </w:r>
      <w:r>
        <w:rPr>
          <w:rStyle w:val="a5"/>
        </w:rPr>
        <w:t xml:space="preserve">: </w:t>
      </w:r>
      <w:r w:rsidRPr="00334382">
        <w:rPr>
          <w:rStyle w:val="a5"/>
        </w:rPr>
        <w:t xml:space="preserve">The </w:t>
      </w:r>
      <w:proofErr w:type="spellStart"/>
      <w:r w:rsidRPr="00334382">
        <w:rPr>
          <w:rStyle w:val="a5"/>
        </w:rPr>
        <w:t>cityseer</w:t>
      </w:r>
      <w:proofErr w:type="spellEnd"/>
      <w:r w:rsidRPr="00334382">
        <w:rPr>
          <w:rStyle w:val="a5"/>
        </w:rPr>
        <w:t xml:space="preserve"> Python package for pedestrian-scale network-based urban analysis</w:t>
      </w:r>
      <w:r>
        <w:rPr>
          <w:rStyle w:val="a5"/>
        </w:rPr>
        <w:t xml:space="preserve">. </w:t>
      </w:r>
      <w:r w:rsidRPr="00334382">
        <w:rPr>
          <w:rStyle w:val="a5"/>
        </w:rPr>
        <w:t>Environment and Planning B: Urban Analytics and City Science</w:t>
      </w:r>
      <w:r>
        <w:rPr>
          <w:rStyle w:val="a5"/>
        </w:rPr>
        <w:t xml:space="preserve"> </w:t>
      </w:r>
      <w:r w:rsidRPr="00334382">
        <w:rPr>
          <w:rStyle w:val="a5"/>
        </w:rPr>
        <w:t>0(0)</w:t>
      </w:r>
      <w:r>
        <w:rPr>
          <w:rStyle w:val="a5"/>
        </w:rPr>
        <w:t xml:space="preserve"> (2022).</w:t>
      </w:r>
    </w:p>
    <w:p w14:paraId="0DD5D846" w14:textId="6D848A0F" w:rsidR="00A55965" w:rsidRDefault="00A55965" w:rsidP="00A55965">
      <w:pPr>
        <w:pStyle w:val="a9"/>
        <w:numPr>
          <w:ilvl w:val="0"/>
          <w:numId w:val="17"/>
        </w:numPr>
      </w:pPr>
      <w:r w:rsidRPr="00A55965">
        <w:t xml:space="preserve"> </w:t>
      </w:r>
      <w:proofErr w:type="spellStart"/>
      <w:r w:rsidRPr="00A55965">
        <w:t>Deza</w:t>
      </w:r>
      <w:proofErr w:type="spellEnd"/>
      <w:r w:rsidRPr="00A55965">
        <w:t xml:space="preserve">, M. M., </w:t>
      </w:r>
      <w:proofErr w:type="spellStart"/>
      <w:r w:rsidRPr="00A55965">
        <w:t>Deza</w:t>
      </w:r>
      <w:proofErr w:type="spellEnd"/>
      <w:r w:rsidRPr="00A55965">
        <w:t>, E. Encyclopedia of Distances.</w:t>
      </w:r>
      <w:r w:rsidR="00AB747A">
        <w:t xml:space="preserve"> </w:t>
      </w:r>
      <w:proofErr w:type="gramStart"/>
      <w:r w:rsidR="00AB747A">
        <w:t>4th</w:t>
      </w:r>
      <w:proofErr w:type="gramEnd"/>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87AA73" w14:textId="77777777" w:rsidR="00A579FF" w:rsidRDefault="00A579FF">
      <w:r>
        <w:separator/>
      </w:r>
    </w:p>
  </w:endnote>
  <w:endnote w:type="continuationSeparator" w:id="0">
    <w:p w14:paraId="16D8EEE9" w14:textId="77777777" w:rsidR="00A579FF" w:rsidRDefault="00A579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ADC290" w14:textId="77777777" w:rsidR="00A579FF" w:rsidRDefault="00A579FF" w:rsidP="009F7FCE">
      <w:pPr>
        <w:ind w:firstLine="0"/>
      </w:pPr>
      <w:r>
        <w:separator/>
      </w:r>
    </w:p>
  </w:footnote>
  <w:footnote w:type="continuationSeparator" w:id="0">
    <w:p w14:paraId="5206A616" w14:textId="77777777" w:rsidR="00A579FF" w:rsidRDefault="00A579F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987276" w14:textId="1B1D6CFD" w:rsidR="009B2539" w:rsidRDefault="009B2539" w:rsidP="00F321B4">
    <w:pPr>
      <w:pStyle w:val="a6"/>
    </w:pPr>
    <w:r>
      <w:fldChar w:fldCharType="begin"/>
    </w:r>
    <w:r>
      <w:instrText>PAGE   \* MERGEFORMAT</w:instrText>
    </w:r>
    <w:r>
      <w:fldChar w:fldCharType="separate"/>
    </w:r>
    <w:r w:rsidR="00A30835">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37A88BB" w14:textId="17129799" w:rsidR="002D48C5" w:rsidRDefault="002D48C5" w:rsidP="002D48C5">
    <w:pPr>
      <w:pStyle w:val="a6"/>
      <w:jc w:val="right"/>
    </w:pPr>
    <w:r>
      <w:fldChar w:fldCharType="begin"/>
    </w:r>
    <w:r>
      <w:instrText>PAGE   \* MERGEFORMAT</w:instrText>
    </w:r>
    <w:r>
      <w:fldChar w:fldCharType="separate"/>
    </w:r>
    <w:r w:rsidR="00A30835">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2"/>
  </w:num>
  <w:num w:numId="3">
    <w:abstractNumId w:val="6"/>
  </w:num>
  <w:num w:numId="4">
    <w:abstractNumId w:val="6"/>
  </w:num>
  <w:num w:numId="5">
    <w:abstractNumId w:val="9"/>
  </w:num>
  <w:num w:numId="6">
    <w:abstractNumId w:val="9"/>
  </w:num>
  <w:num w:numId="7">
    <w:abstractNumId w:val="8"/>
  </w:num>
  <w:num w:numId="8">
    <w:abstractNumId w:val="10"/>
  </w:num>
  <w:num w:numId="9">
    <w:abstractNumId w:val="10"/>
  </w:num>
  <w:num w:numId="10">
    <w:abstractNumId w:val="0"/>
  </w:num>
  <w:num w:numId="11">
    <w:abstractNumId w:val="8"/>
  </w:num>
  <w:num w:numId="12">
    <w:abstractNumId w:val="4"/>
  </w:num>
  <w:num w:numId="13">
    <w:abstractNumId w:val="3"/>
  </w:num>
  <w:num w:numId="14">
    <w:abstractNumId w:val="7"/>
  </w:num>
  <w:num w:numId="15">
    <w:abstractNumId w:val="1"/>
  </w:num>
  <w:num w:numId="16">
    <w:abstractNumId w:val="8"/>
    <w:lvlOverride w:ilvl="0">
      <w:startOverride w:val="2"/>
    </w:lvlOverride>
    <w:lvlOverride w:ilvl="1">
      <w:startOverride w:val="4"/>
    </w:lvlOverride>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1708"/>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4F78DE"/>
    <w:rsid w:val="00507BFE"/>
    <w:rsid w:val="00507D04"/>
    <w:rsid w:val="005105C9"/>
    <w:rsid w:val="00520041"/>
    <w:rsid w:val="00524A82"/>
    <w:rsid w:val="005307E8"/>
    <w:rsid w:val="00543ADC"/>
    <w:rsid w:val="0054697F"/>
    <w:rsid w:val="005478B6"/>
    <w:rsid w:val="00550798"/>
    <w:rsid w:val="005626FE"/>
    <w:rsid w:val="0057403E"/>
    <w:rsid w:val="0057631B"/>
    <w:rsid w:val="0058036A"/>
    <w:rsid w:val="005965B1"/>
    <w:rsid w:val="005A3C1B"/>
    <w:rsid w:val="005A4F45"/>
    <w:rsid w:val="005A6ACB"/>
    <w:rsid w:val="005B670F"/>
    <w:rsid w:val="006154E5"/>
    <w:rsid w:val="00640743"/>
    <w:rsid w:val="00643814"/>
    <w:rsid w:val="006671BD"/>
    <w:rsid w:val="00674153"/>
    <w:rsid w:val="006A3271"/>
    <w:rsid w:val="006A6C57"/>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7E7D7D"/>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47425"/>
    <w:rsid w:val="009844DE"/>
    <w:rsid w:val="009930E4"/>
    <w:rsid w:val="009B1198"/>
    <w:rsid w:val="009B2539"/>
    <w:rsid w:val="009B3E8D"/>
    <w:rsid w:val="009E037B"/>
    <w:rsid w:val="009E58FA"/>
    <w:rsid w:val="009F25F3"/>
    <w:rsid w:val="009F7FCE"/>
    <w:rsid w:val="00A073BA"/>
    <w:rsid w:val="00A21A38"/>
    <w:rsid w:val="00A30835"/>
    <w:rsid w:val="00A31245"/>
    <w:rsid w:val="00A36925"/>
    <w:rsid w:val="00A40FE1"/>
    <w:rsid w:val="00A424E9"/>
    <w:rsid w:val="00A55965"/>
    <w:rsid w:val="00A579FF"/>
    <w:rsid w:val="00A62A3A"/>
    <w:rsid w:val="00A66CB1"/>
    <w:rsid w:val="00A817EB"/>
    <w:rsid w:val="00AA207D"/>
    <w:rsid w:val="00AA28A5"/>
    <w:rsid w:val="00AA5DB1"/>
    <w:rsid w:val="00AB747A"/>
    <w:rsid w:val="00AE6510"/>
    <w:rsid w:val="00AF495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5075"/>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C5431"/>
    <w:rsid w:val="00EC60B8"/>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A073B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5B670F"/>
    <w:pPr>
      <w:ind w:left="720"/>
      <w:contextualSpacing/>
    </w:pPr>
  </w:style>
  <w:style w:type="paragraph" w:styleId="aa">
    <w:name w:val="caption"/>
    <w:basedOn w:val="a"/>
    <w:next w:val="a"/>
    <w:unhideWhenUsed/>
    <w:rsid w:val="009B3E8D"/>
    <w:pPr>
      <w:spacing w:after="200" w:line="240" w:lineRule="auto"/>
    </w:pPr>
    <w:rPr>
      <w:i/>
      <w:iCs/>
      <w:color w:val="1F497D" w:themeColor="text2"/>
      <w:sz w:val="18"/>
      <w:szCs w:val="18"/>
    </w:rPr>
  </w:style>
  <w:style w:type="character" w:styleId="ab">
    <w:name w:val="FollowedHyperlink"/>
    <w:basedOn w:val="a0"/>
    <w:semiHidden/>
    <w:unhideWhenUsed/>
    <w:rsid w:val="00334382"/>
    <w:rPr>
      <w:color w:val="800080" w:themeColor="followedHyperlink"/>
      <w:u w:val="single"/>
    </w:rPr>
  </w:style>
  <w:style w:type="character" w:customStyle="1" w:styleId="10">
    <w:name w:val="Неразрешенное упоминание1"/>
    <w:basedOn w:val="a0"/>
    <w:uiPriority w:val="99"/>
    <w:semiHidden/>
    <w:unhideWhenUsed/>
    <w:rsid w:val="002531BD"/>
    <w:rPr>
      <w:color w:val="605E5C"/>
      <w:shd w:val="clear" w:color="auto" w:fill="E1DFDD"/>
    </w:rPr>
  </w:style>
  <w:style w:type="table" w:styleId="ac">
    <w:name w:val="Table Grid"/>
    <w:basedOn w:val="a1"/>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a0"/>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783AE9A5-2859-4F0E-91A4-A59A7DB050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Pages>
  <Words>4757</Words>
  <Characters>27119</Characters>
  <Application>Microsoft Office Word</Application>
  <DocSecurity>0</DocSecurity>
  <Lines>225</Lines>
  <Paragraphs>63</Paragraphs>
  <ScaleCrop>false</ScaleCrop>
  <HeadingPairs>
    <vt:vector size="10" baseType="variant">
      <vt:variant>
        <vt:lpstr>Название</vt:lpstr>
      </vt:variant>
      <vt:variant>
        <vt:i4>1</vt:i4>
      </vt:variant>
      <vt:variant>
        <vt:lpstr>Title</vt:lpstr>
      </vt:variant>
      <vt:variant>
        <vt:i4>1</vt:i4>
      </vt:variant>
      <vt:variant>
        <vt:lpstr>Headings</vt:lpstr>
      </vt:variant>
      <vt:variant>
        <vt:i4>20</vt:i4>
      </vt:variant>
      <vt:variant>
        <vt:lpstr>Título</vt:lpstr>
      </vt:variant>
      <vt:variant>
        <vt:i4>1</vt:i4>
      </vt:variant>
      <vt:variant>
        <vt:lpstr>Titel</vt:lpstr>
      </vt:variant>
      <vt:variant>
        <vt:i4>1</vt:i4>
      </vt:variant>
    </vt:vector>
  </HeadingPairs>
  <TitlesOfParts>
    <vt:vector size="24" baseType="lpstr">
      <vt: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Literature review of information technologies in the centrality of urban spaces </vt:lpstr>
      <vt:lpstr>Methodology of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vector>
  </TitlesOfParts>
  <Company>dataspect IT-Services, Neckargemuend, Germany</Company>
  <LinksUpToDate>false</LinksUpToDate>
  <CharactersWithSpaces>31813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Katynsus, Aleksandr</cp:lastModifiedBy>
  <cp:revision>4</cp:revision>
  <cp:lastPrinted>2023-06-19T16:22:00Z</cp:lastPrinted>
  <dcterms:created xsi:type="dcterms:W3CDTF">2023-08-02T13:10:00Z</dcterms:created>
  <dcterms:modified xsi:type="dcterms:W3CDTF">2023-08-03T09:13:00Z</dcterms:modified>
</cp:coreProperties>
</file>