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24D0" w14:textId="34342206" w:rsidR="00E567EA" w:rsidRPr="00E567EA" w:rsidRDefault="00E567EA" w:rsidP="00E567EA">
      <w:pPr>
        <w:jc w:val="center"/>
        <w:rPr>
          <w:rFonts w:ascii="Calibri" w:hAnsi="Calibri" w:cs="Calibri"/>
          <w:sz w:val="32"/>
          <w:szCs w:val="32"/>
        </w:rPr>
      </w:pPr>
      <w:r w:rsidRPr="00E567EA">
        <w:rPr>
          <w:rFonts w:ascii="Calibri" w:hAnsi="Calibri" w:cs="Calibri"/>
          <w:sz w:val="32"/>
          <w:szCs w:val="32"/>
        </w:rPr>
        <w:t>Shopify Analysis</w:t>
      </w:r>
    </w:p>
    <w:p w14:paraId="763A2285" w14:textId="5C5040F0" w:rsidR="0057133D" w:rsidRPr="00E567EA" w:rsidRDefault="00E567EA" w:rsidP="00E567EA">
      <w:pPr>
        <w:rPr>
          <w:rFonts w:ascii="Calibri" w:hAnsi="Calibri" w:cs="Calibri"/>
          <w:b/>
          <w:bCs/>
        </w:rPr>
      </w:pPr>
      <w:r w:rsidRPr="00E567EA">
        <w:rPr>
          <w:rFonts w:ascii="Calibri" w:hAnsi="Calibri" w:cs="Calibri"/>
          <w:b/>
          <w:bCs/>
        </w:rPr>
        <w:t>PROJECT PHASES</w:t>
      </w:r>
    </w:p>
    <w:p w14:paraId="2F4B3CFB" w14:textId="252E20ED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Requirements Gathering – Define business goals and KPIs.</w:t>
      </w:r>
    </w:p>
    <w:p w14:paraId="746F3BFA" w14:textId="379D94EC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Data Walkthrough – Understand structure, content, and relationships.</w:t>
      </w:r>
    </w:p>
    <w:p w14:paraId="6A5CDB02" w14:textId="71998D74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Data Connection – Connect Power BI to source files or APIs.</w:t>
      </w:r>
    </w:p>
    <w:p w14:paraId="074AB8DE" w14:textId="288FC28D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 xml:space="preserve">Data Cleaning – Address missing, </w:t>
      </w:r>
      <w:r w:rsidRPr="00E567EA">
        <w:rPr>
          <w:rFonts w:ascii="Calibri" w:hAnsi="Calibri" w:cs="Calibri"/>
        </w:rPr>
        <w:t>inconsistent, or incorrect values.</w:t>
      </w:r>
    </w:p>
    <w:p w14:paraId="58A2C7A8" w14:textId="10C7DC3B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Data Modeling – Define relationships and structure the data model.</w:t>
      </w:r>
    </w:p>
    <w:p w14:paraId="77D25BE8" w14:textId="799738A2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Data Processing – Transform data into a usable analytical format.</w:t>
      </w:r>
    </w:p>
    <w:p w14:paraId="5C1CD85A" w14:textId="6B3BA166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DAX Calculations – Create calculated measures and KPIs.</w:t>
      </w:r>
    </w:p>
    <w:p w14:paraId="59A4E550" w14:textId="4EC51451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Dashboard Layout – Design interactive and intuitive dashboard pages.</w:t>
      </w:r>
    </w:p>
    <w:p w14:paraId="25FE0821" w14:textId="61257C9E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Visual Development – Build and format visual elements (charts, maps, tables).</w:t>
      </w:r>
    </w:p>
    <w:p w14:paraId="1D8A9A34" w14:textId="555F1F10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Report Creation – Assemble dashboards with filters, slicers, and interactions.</w:t>
      </w:r>
    </w:p>
    <w:p w14:paraId="694A89EA" w14:textId="6BD2953B" w:rsidR="0057133D" w:rsidRPr="00E567EA" w:rsidRDefault="00E567EA" w:rsidP="00E567EA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Insight Extraction – Analyze visual trends and generate business insights.</w:t>
      </w:r>
    </w:p>
    <w:p w14:paraId="6B99CBB8" w14:textId="77777777" w:rsidR="0057133D" w:rsidRPr="00E567EA" w:rsidRDefault="00E567EA" w:rsidP="00E567EA">
      <w:pPr>
        <w:rPr>
          <w:rFonts w:ascii="Calibri" w:hAnsi="Calibri" w:cs="Calibri"/>
          <w:b/>
          <w:bCs/>
        </w:rPr>
      </w:pPr>
      <w:r w:rsidRPr="00E567EA">
        <w:rPr>
          <w:rFonts w:ascii="Calibri" w:hAnsi="Calibri" w:cs="Calibri"/>
          <w:b/>
          <w:bCs/>
        </w:rPr>
        <w:t>PROJECT GOAL</w:t>
      </w:r>
    </w:p>
    <w:p w14:paraId="06293966" w14:textId="77777777" w:rsidR="0057133D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The purpose of this analysis is to explore Shopify sales data using Power BI. The objective is to uncover actionable insights related to customer behavior, transaction trends, and long-term value. By creating an interactive dashboard, stakeholders can make data-driven decisions regarding performance, retention, and engagement.</w:t>
      </w:r>
    </w:p>
    <w:p w14:paraId="05C3AE29" w14:textId="77777777" w:rsidR="00E567EA" w:rsidRPr="00E567EA" w:rsidRDefault="00E567EA" w:rsidP="00E567EA">
      <w:pPr>
        <w:rPr>
          <w:rFonts w:ascii="Calibri" w:hAnsi="Calibri" w:cs="Calibri"/>
        </w:rPr>
      </w:pPr>
    </w:p>
    <w:p w14:paraId="768BB2BA" w14:textId="77777777" w:rsidR="0057133D" w:rsidRPr="00E567EA" w:rsidRDefault="00E567EA" w:rsidP="00E567EA">
      <w:pPr>
        <w:rPr>
          <w:rFonts w:ascii="Calibri" w:hAnsi="Calibri" w:cs="Calibri"/>
          <w:b/>
          <w:bCs/>
        </w:rPr>
      </w:pPr>
      <w:r w:rsidRPr="00E567EA">
        <w:rPr>
          <w:rFonts w:ascii="Calibri" w:hAnsi="Calibri" w:cs="Calibri"/>
          <w:b/>
          <w:bCs/>
        </w:rPr>
        <w:t>KEY PERFORMANCE INDICATORS (KPIs)</w:t>
      </w:r>
    </w:p>
    <w:p w14:paraId="68547E02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1. Transaction Metrics:</w:t>
      </w:r>
    </w:p>
    <w:p w14:paraId="0C72F70F" w14:textId="505DE07D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Net Sales: Revenue generated excluding tax.</w:t>
      </w:r>
    </w:p>
    <w:p w14:paraId="317CB63E" w14:textId="1A1AA7A3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Total Quantity: Number of items sold.</w:t>
      </w:r>
    </w:p>
    <w:p w14:paraId="1868406B" w14:textId="0281E503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Average Order Value: Average revenue per transaction (before tax).</w:t>
      </w:r>
    </w:p>
    <w:p w14:paraId="727BFED1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2. Customer Behavior:</w:t>
      </w:r>
    </w:p>
    <w:p w14:paraId="19EB8FBD" w14:textId="482390E3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Total Customers: Count of unique buyers.</w:t>
      </w:r>
    </w:p>
    <w:p w14:paraId="7CF60A37" w14:textId="6774869E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Single-Order Customers: Buyers with only one transaction.</w:t>
      </w:r>
    </w:p>
    <w:p w14:paraId="05F2E7E7" w14:textId="5D283AC4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Repeat Customers: Buyers with more than one order.</w:t>
      </w:r>
    </w:p>
    <w:p w14:paraId="52B74F93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3. Customer Retention and Value:</w:t>
      </w:r>
    </w:p>
    <w:p w14:paraId="5D749F41" w14:textId="05A0008B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Lifetime Value (LTV): Total revenue per customer over time.</w:t>
      </w:r>
    </w:p>
    <w:p w14:paraId="5E0E6D2F" w14:textId="5BCB1C89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Repeat Rate: Proportion of customers who make a second purchase.</w:t>
      </w:r>
    </w:p>
    <w:p w14:paraId="6A7F857B" w14:textId="20C07F35" w:rsidR="0057133D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Purchase Frequency: Average number of purchases per customer.</w:t>
      </w:r>
    </w:p>
    <w:p w14:paraId="0CA189BF" w14:textId="77777777" w:rsidR="00E567EA" w:rsidRPr="00E567EA" w:rsidRDefault="00E567EA" w:rsidP="00E567EA">
      <w:pPr>
        <w:rPr>
          <w:rFonts w:ascii="Calibri" w:hAnsi="Calibri" w:cs="Calibri"/>
        </w:rPr>
      </w:pPr>
    </w:p>
    <w:p w14:paraId="39309E9E" w14:textId="77777777" w:rsidR="0057133D" w:rsidRPr="00E567EA" w:rsidRDefault="00E567EA" w:rsidP="00E567EA">
      <w:pPr>
        <w:rPr>
          <w:rFonts w:ascii="Calibri" w:hAnsi="Calibri" w:cs="Calibri"/>
          <w:b/>
          <w:bCs/>
        </w:rPr>
      </w:pPr>
      <w:r w:rsidRPr="00E567EA">
        <w:rPr>
          <w:rFonts w:ascii="Calibri" w:hAnsi="Calibri" w:cs="Calibri"/>
          <w:b/>
          <w:bCs/>
        </w:rPr>
        <w:lastRenderedPageBreak/>
        <w:t>CHART REQUIREMENTS</w:t>
      </w:r>
    </w:p>
    <w:p w14:paraId="1941F28F" w14:textId="77777777" w:rsidR="0057133D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The report should include a dynamic KPI selector to view metrics such as Net Sales, Total Quantity, Total Customers, and Repeat Customers.</w:t>
      </w:r>
    </w:p>
    <w:p w14:paraId="35BCAFD2" w14:textId="77777777" w:rsidR="00E567EA" w:rsidRPr="00E567EA" w:rsidRDefault="00E567EA" w:rsidP="00E567EA">
      <w:pPr>
        <w:rPr>
          <w:rFonts w:ascii="Calibri" w:hAnsi="Calibri" w:cs="Calibri"/>
        </w:rPr>
      </w:pPr>
    </w:p>
    <w:p w14:paraId="120325A7" w14:textId="77777777" w:rsidR="0057133D" w:rsidRPr="00E567EA" w:rsidRDefault="00E567EA" w:rsidP="00E567EA">
      <w:pPr>
        <w:rPr>
          <w:rFonts w:ascii="Calibri" w:hAnsi="Calibri" w:cs="Calibri"/>
          <w:b/>
          <w:bCs/>
        </w:rPr>
      </w:pPr>
      <w:r w:rsidRPr="00E567EA">
        <w:rPr>
          <w:rFonts w:ascii="Calibri" w:hAnsi="Calibri" w:cs="Calibri"/>
          <w:b/>
          <w:bCs/>
        </w:rPr>
        <w:t>DASHBOARD ELEMENTS</w:t>
      </w:r>
    </w:p>
    <w:p w14:paraId="1DC83902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1. Regional Overview:</w:t>
      </w:r>
    </w:p>
    <w:p w14:paraId="253FC431" w14:textId="03BB114F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Filled Map (Province): Color-coded based on the selected KPI.</w:t>
      </w:r>
    </w:p>
    <w:p w14:paraId="1A5643B3" w14:textId="02CBCE7C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 xml:space="preserve">Bubble Map </w:t>
      </w:r>
      <w:r w:rsidRPr="00E567EA">
        <w:rPr>
          <w:rFonts w:ascii="Calibri" w:hAnsi="Calibri" w:cs="Calibri"/>
        </w:rPr>
        <w:t>(City): Bubble size reflects customer or sales density.</w:t>
      </w:r>
    </w:p>
    <w:p w14:paraId="7A6FF0D5" w14:textId="7BF7122D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Bar Chart (City): Top cities ranked by selected KPI.</w:t>
      </w:r>
    </w:p>
    <w:p w14:paraId="33770E2C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2. Sales Trends Over Time:</w:t>
      </w:r>
    </w:p>
    <w:p w14:paraId="79676BF2" w14:textId="4BCBD83E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Area Chart (by Day): Shows day-by-day trends for the selected metric.</w:t>
      </w:r>
    </w:p>
    <w:p w14:paraId="0FA52B70" w14:textId="2A047D3B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Bar/Line Chart (by Hour): Displays performance by hour (0–23 hrs).</w:t>
      </w:r>
    </w:p>
    <w:p w14:paraId="4E80195D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3. Payment Gateway Analysis:</w:t>
      </w:r>
    </w:p>
    <w:p w14:paraId="2359EF09" w14:textId="39D57C5D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Highlight the most and least used payment methods by customers.</w:t>
      </w:r>
    </w:p>
    <w:p w14:paraId="4C33F579" w14:textId="460EDA4C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Understand geographic or campaign-specific preferences.</w:t>
      </w:r>
    </w:p>
    <w:p w14:paraId="005D0E8F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4. Product Category Analysis:</w:t>
      </w:r>
    </w:p>
    <w:p w14:paraId="0D043122" w14:textId="003D40A9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Identify which product types generate the highest sales.</w:t>
      </w:r>
    </w:p>
    <w:p w14:paraId="74DDAD22" w14:textId="6C878F51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Explore differences in customer behavior across categories.</w:t>
      </w:r>
    </w:p>
    <w:p w14:paraId="7747DA04" w14:textId="77777777" w:rsidR="0057133D" w:rsidRPr="00E567EA" w:rsidRDefault="00E567EA" w:rsidP="00E567EA">
      <w:pPr>
        <w:rPr>
          <w:rFonts w:ascii="Calibri" w:hAnsi="Calibri" w:cs="Calibri"/>
        </w:rPr>
      </w:pPr>
      <w:r w:rsidRPr="00E567EA">
        <w:rPr>
          <w:rFonts w:ascii="Calibri" w:hAnsi="Calibri" w:cs="Calibri"/>
        </w:rPr>
        <w:t>5. Transaction Drill-Through Page:</w:t>
      </w:r>
    </w:p>
    <w:p w14:paraId="1A83B2EF" w14:textId="7AB9236D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Allows users to navigate from summarized visuals to detailed transaction data.</w:t>
      </w:r>
    </w:p>
    <w:p w14:paraId="49742875" w14:textId="45BF786D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 xml:space="preserve">Enables deeper analysis </w:t>
      </w:r>
      <w:proofErr w:type="gramStart"/>
      <w:r w:rsidRPr="00E567EA">
        <w:rPr>
          <w:rFonts w:ascii="Calibri" w:hAnsi="Calibri" w:cs="Calibri"/>
        </w:rPr>
        <w:t>at</w:t>
      </w:r>
      <w:proofErr w:type="gramEnd"/>
      <w:r w:rsidRPr="00E567EA">
        <w:rPr>
          <w:rFonts w:ascii="Calibri" w:hAnsi="Calibri" w:cs="Calibri"/>
        </w:rPr>
        <w:t xml:space="preserve"> the order, customer, or product level.</w:t>
      </w:r>
    </w:p>
    <w:p w14:paraId="0840DBBC" w14:textId="4273E05C" w:rsidR="0057133D" w:rsidRPr="00E567EA" w:rsidRDefault="00E567EA" w:rsidP="00E567EA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E567EA">
        <w:rPr>
          <w:rFonts w:ascii="Calibri" w:hAnsi="Calibri" w:cs="Calibri"/>
        </w:rPr>
        <w:t>Supports validation of trends and figures using raw data.</w:t>
      </w:r>
    </w:p>
    <w:sectPr w:rsidR="0057133D" w:rsidRPr="00E56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E7901"/>
    <w:multiLevelType w:val="hybridMultilevel"/>
    <w:tmpl w:val="BC14CA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0C0CBD"/>
    <w:multiLevelType w:val="hybridMultilevel"/>
    <w:tmpl w:val="E0DA9A7A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12F76"/>
    <w:multiLevelType w:val="hybridMultilevel"/>
    <w:tmpl w:val="FA9CEE2A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61670"/>
    <w:multiLevelType w:val="hybridMultilevel"/>
    <w:tmpl w:val="195A182E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67A15"/>
    <w:multiLevelType w:val="hybridMultilevel"/>
    <w:tmpl w:val="AE98AEC0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C06D3"/>
    <w:multiLevelType w:val="hybridMultilevel"/>
    <w:tmpl w:val="FBF8E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948FD"/>
    <w:multiLevelType w:val="hybridMultilevel"/>
    <w:tmpl w:val="AD44A3BC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51E24"/>
    <w:multiLevelType w:val="hybridMultilevel"/>
    <w:tmpl w:val="1382C808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15002"/>
    <w:multiLevelType w:val="hybridMultilevel"/>
    <w:tmpl w:val="24F07FF2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7796D"/>
    <w:multiLevelType w:val="hybridMultilevel"/>
    <w:tmpl w:val="BF4C4A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92809"/>
    <w:multiLevelType w:val="hybridMultilevel"/>
    <w:tmpl w:val="461637D8"/>
    <w:lvl w:ilvl="0" w:tplc="D51E915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59415">
    <w:abstractNumId w:val="8"/>
  </w:num>
  <w:num w:numId="2" w16cid:durableId="1791967871">
    <w:abstractNumId w:val="6"/>
  </w:num>
  <w:num w:numId="3" w16cid:durableId="129515856">
    <w:abstractNumId w:val="5"/>
  </w:num>
  <w:num w:numId="4" w16cid:durableId="422191923">
    <w:abstractNumId w:val="4"/>
  </w:num>
  <w:num w:numId="5" w16cid:durableId="557085253">
    <w:abstractNumId w:val="7"/>
  </w:num>
  <w:num w:numId="6" w16cid:durableId="1469468353">
    <w:abstractNumId w:val="3"/>
  </w:num>
  <w:num w:numId="7" w16cid:durableId="1739741878">
    <w:abstractNumId w:val="2"/>
  </w:num>
  <w:num w:numId="8" w16cid:durableId="457184861">
    <w:abstractNumId w:val="1"/>
  </w:num>
  <w:num w:numId="9" w16cid:durableId="382414168">
    <w:abstractNumId w:val="0"/>
  </w:num>
  <w:num w:numId="10" w16cid:durableId="1029799710">
    <w:abstractNumId w:val="9"/>
  </w:num>
  <w:num w:numId="11" w16cid:durableId="1208637684">
    <w:abstractNumId w:val="18"/>
  </w:num>
  <w:num w:numId="12" w16cid:durableId="1012759307">
    <w:abstractNumId w:val="14"/>
  </w:num>
  <w:num w:numId="13" w16cid:durableId="188109384">
    <w:abstractNumId w:val="13"/>
  </w:num>
  <w:num w:numId="14" w16cid:durableId="1643001470">
    <w:abstractNumId w:val="16"/>
  </w:num>
  <w:num w:numId="15" w16cid:durableId="1817144530">
    <w:abstractNumId w:val="10"/>
  </w:num>
  <w:num w:numId="16" w16cid:durableId="914049826">
    <w:abstractNumId w:val="12"/>
  </w:num>
  <w:num w:numId="17" w16cid:durableId="1066880896">
    <w:abstractNumId w:val="15"/>
  </w:num>
  <w:num w:numId="18" w16cid:durableId="1020159918">
    <w:abstractNumId w:val="17"/>
  </w:num>
  <w:num w:numId="19" w16cid:durableId="2024890767">
    <w:abstractNumId w:val="19"/>
  </w:num>
  <w:num w:numId="20" w16cid:durableId="1259173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133D"/>
    <w:rsid w:val="005D3E1E"/>
    <w:rsid w:val="00AA1D8D"/>
    <w:rsid w:val="00B47730"/>
    <w:rsid w:val="00CB0664"/>
    <w:rsid w:val="00E56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8FB97"/>
  <w14:defaultImageDpi w14:val="300"/>
  <w15:docId w15:val="{8234DAA3-9C73-4C6D-929C-6DBA69E4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Jelinek</cp:lastModifiedBy>
  <cp:revision>2</cp:revision>
  <dcterms:created xsi:type="dcterms:W3CDTF">2025-06-30T17:55:00Z</dcterms:created>
  <dcterms:modified xsi:type="dcterms:W3CDTF">2025-06-30T17:55:00Z</dcterms:modified>
  <cp:category/>
</cp:coreProperties>
</file>