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hbcotkmn5tk"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 para la segunda</w:t>
      </w:r>
    </w:p>
    <w:p w:rsidR="00000000" w:rsidDel="00000000" w:rsidP="00000000" w:rsidRDefault="00000000" w:rsidRPr="00000000" w14:paraId="00000008">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2"/>
      <w:bookmarkEnd w:id="2"/>
      <w:r w:rsidDel="00000000" w:rsidR="00000000" w:rsidRPr="00000000">
        <w:rPr>
          <w:rFonts w:ascii="Times New Roman" w:cs="Times New Roman" w:eastAsia="Times New Roman" w:hAnsi="Times New Roman"/>
          <w:b w:val="1"/>
          <w:color w:val="0033a0"/>
          <w:sz w:val="38"/>
          <w:szCs w:val="38"/>
          <w:rtl w:val="0"/>
        </w:rPr>
        <w:t xml:space="preserve">prueba en la Cámara Gesell </w:t>
      </w:r>
    </w:p>
    <w:p w:rsidR="00000000" w:rsidDel="00000000" w:rsidP="00000000" w:rsidRDefault="00000000" w:rsidRPr="00000000" w14:paraId="00000009">
      <w:pPr>
        <w:numPr>
          <w:ilvl w:val="0"/>
          <w:numId w:val="2"/>
        </w:numPr>
      </w:pPr>
      <w:r w:rsidDel="00000000" w:rsidR="00000000" w:rsidRPr="00000000">
        <w:rPr>
          <w:rtl w:val="0"/>
        </w:rPr>
      </w:r>
    </w:p>
    <w:p w:rsidR="00000000" w:rsidDel="00000000" w:rsidP="00000000" w:rsidRDefault="00000000" w:rsidRPr="00000000" w14:paraId="0000000A">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B">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C">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D">
      <w:pPr>
        <w:numPr>
          <w:ilvl w:val="0"/>
          <w:numId w:val="2"/>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E">
      <w:pPr>
        <w:numPr>
          <w:ilvl w:val="0"/>
          <w:numId w:val="2"/>
        </w:numPr>
        <w:spacing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30 de Mayo de 2025</w:t>
      </w:r>
      <w:r w:rsidDel="00000000" w:rsidR="00000000" w:rsidRPr="00000000">
        <w:rPr>
          <w:rtl w:val="0"/>
        </w:rPr>
      </w:r>
    </w:p>
    <w:p w:rsidR="00000000" w:rsidDel="00000000" w:rsidP="00000000" w:rsidRDefault="00000000" w:rsidRPr="00000000" w14:paraId="00000010">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numPr>
          <w:ilvl w:val="0"/>
          <w:numId w:val="1"/>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2">
      <w:pPr>
        <w:spacing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1"/>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4">
      <w:pPr>
        <w:spacing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segundo informe se presenta el análisis de usabilidad y satisfacción de nuestra plataforma para la gestión de inscripciones al servicio social del Tec Campus Puebla, medido con el cuestionario CSUQ, aplicado a 2 participantes durante las segundas pruebas que realizamos en una Cámara Gesell de cada uno de los usuarios que se tienen dentro de la plataforma con nuestros prototipo ya final y funcional.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2 usuarios, observados y grabados en Cámara Gesell.</w:t>
      </w:r>
    </w:p>
    <w:p w:rsidR="00000000" w:rsidDel="00000000" w:rsidP="00000000" w:rsidRDefault="00000000" w:rsidRPr="00000000" w14:paraId="0000001E">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before="20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39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495"/>
        <w:gridCol w:w="495"/>
        <w:gridCol w:w="495"/>
        <w:gridCol w:w="495"/>
        <w:gridCol w:w="495"/>
        <w:gridCol w:w="495"/>
        <w:gridCol w:w="495"/>
        <w:gridCol w:w="495"/>
        <w:gridCol w:w="495"/>
        <w:gridCol w:w="495"/>
        <w:gridCol w:w="495"/>
        <w:gridCol w:w="495"/>
        <w:gridCol w:w="495"/>
        <w:gridCol w:w="495"/>
        <w:gridCol w:w="495"/>
        <w:gridCol w:w="495"/>
        <w:gridCol w:w="495"/>
        <w:gridCol w:w="495"/>
        <w:tblGridChange w:id="0">
          <w:tblGrid>
            <w:gridCol w:w="480"/>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7">
            <w:pPr>
              <w:spacing w:before="200" w:line="240" w:lineRule="auto"/>
              <w:jc w:val="both"/>
              <w:rPr>
                <w:sz w:val="20"/>
                <w:szCs w:val="20"/>
              </w:rPr>
            </w:pPr>
            <w:r w:rsidDel="00000000" w:rsidR="00000000" w:rsidRPr="00000000">
              <w:rPr>
                <w:sz w:val="20"/>
                <w:szCs w:val="20"/>
                <w:rtl w:val="0"/>
              </w:rPr>
              <w:t xml:space="preserve">p1</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8">
            <w:pPr>
              <w:spacing w:before="200" w:line="240" w:lineRule="auto"/>
              <w:jc w:val="both"/>
              <w:rPr>
                <w:sz w:val="20"/>
                <w:szCs w:val="20"/>
              </w:rPr>
            </w:pPr>
            <w:r w:rsidDel="00000000" w:rsidR="00000000" w:rsidRPr="00000000">
              <w:rPr>
                <w:sz w:val="20"/>
                <w:szCs w:val="20"/>
                <w:rtl w:val="0"/>
              </w:rPr>
              <w:t xml:space="preserve">p2</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9">
            <w:pPr>
              <w:spacing w:before="200" w:line="240" w:lineRule="auto"/>
              <w:jc w:val="both"/>
              <w:rPr>
                <w:sz w:val="20"/>
                <w:szCs w:val="20"/>
              </w:rPr>
            </w:pPr>
            <w:r w:rsidDel="00000000" w:rsidR="00000000" w:rsidRPr="00000000">
              <w:rPr>
                <w:sz w:val="20"/>
                <w:szCs w:val="20"/>
                <w:rtl w:val="0"/>
              </w:rPr>
              <w:t xml:space="preserve">p3</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A">
            <w:pPr>
              <w:spacing w:before="200" w:line="240" w:lineRule="auto"/>
              <w:jc w:val="both"/>
              <w:rPr>
                <w:sz w:val="20"/>
                <w:szCs w:val="20"/>
              </w:rPr>
            </w:pPr>
            <w:r w:rsidDel="00000000" w:rsidR="00000000" w:rsidRPr="00000000">
              <w:rPr>
                <w:sz w:val="20"/>
                <w:szCs w:val="20"/>
                <w:rtl w:val="0"/>
              </w:rPr>
              <w:t xml:space="preserve">p4</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B">
            <w:pPr>
              <w:spacing w:before="200" w:line="240" w:lineRule="auto"/>
              <w:jc w:val="both"/>
              <w:rPr>
                <w:sz w:val="20"/>
                <w:szCs w:val="20"/>
              </w:rPr>
            </w:pPr>
            <w:r w:rsidDel="00000000" w:rsidR="00000000" w:rsidRPr="00000000">
              <w:rPr>
                <w:sz w:val="20"/>
                <w:szCs w:val="20"/>
                <w:rtl w:val="0"/>
              </w:rPr>
              <w:t xml:space="preserve">p5</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C">
            <w:pPr>
              <w:spacing w:before="200" w:line="240" w:lineRule="auto"/>
              <w:jc w:val="both"/>
              <w:rPr>
                <w:sz w:val="20"/>
                <w:szCs w:val="20"/>
              </w:rPr>
            </w:pPr>
            <w:r w:rsidDel="00000000" w:rsidR="00000000" w:rsidRPr="00000000">
              <w:rPr>
                <w:sz w:val="20"/>
                <w:szCs w:val="20"/>
                <w:rtl w:val="0"/>
              </w:rPr>
              <w:t xml:space="preserve">p6</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D">
            <w:pPr>
              <w:spacing w:before="200" w:line="240" w:lineRule="auto"/>
              <w:jc w:val="both"/>
              <w:rPr>
                <w:sz w:val="20"/>
                <w:szCs w:val="20"/>
              </w:rPr>
            </w:pPr>
            <w:r w:rsidDel="00000000" w:rsidR="00000000" w:rsidRPr="00000000">
              <w:rPr>
                <w:sz w:val="20"/>
                <w:szCs w:val="20"/>
                <w:rtl w:val="0"/>
              </w:rPr>
              <w:t xml:space="preserve">p7</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E">
            <w:pPr>
              <w:spacing w:before="200" w:line="240" w:lineRule="auto"/>
              <w:jc w:val="both"/>
              <w:rPr>
                <w:sz w:val="20"/>
                <w:szCs w:val="20"/>
              </w:rPr>
            </w:pPr>
            <w:r w:rsidDel="00000000" w:rsidR="00000000" w:rsidRPr="00000000">
              <w:rPr>
                <w:sz w:val="20"/>
                <w:szCs w:val="20"/>
                <w:rtl w:val="0"/>
              </w:rPr>
              <w:t xml:space="preserve">p8</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2F">
            <w:pPr>
              <w:spacing w:before="200" w:line="240" w:lineRule="auto"/>
              <w:jc w:val="both"/>
              <w:rPr>
                <w:sz w:val="20"/>
                <w:szCs w:val="20"/>
              </w:rPr>
            </w:pPr>
            <w:r w:rsidDel="00000000" w:rsidR="00000000" w:rsidRPr="00000000">
              <w:rPr>
                <w:sz w:val="20"/>
                <w:szCs w:val="20"/>
                <w:rtl w:val="0"/>
              </w:rPr>
              <w:t xml:space="preserve">p9</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0">
            <w:pPr>
              <w:spacing w:before="200" w:line="240" w:lineRule="auto"/>
              <w:jc w:val="both"/>
              <w:rPr>
                <w:sz w:val="20"/>
                <w:szCs w:val="20"/>
              </w:rPr>
            </w:pPr>
            <w:r w:rsidDel="00000000" w:rsidR="00000000" w:rsidRPr="00000000">
              <w:rPr>
                <w:sz w:val="20"/>
                <w:szCs w:val="20"/>
                <w:rtl w:val="0"/>
              </w:rPr>
              <w:t xml:space="preserve">p10</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1">
            <w:pPr>
              <w:spacing w:before="200" w:line="240" w:lineRule="auto"/>
              <w:jc w:val="both"/>
              <w:rPr>
                <w:sz w:val="20"/>
                <w:szCs w:val="20"/>
              </w:rPr>
            </w:pPr>
            <w:r w:rsidDel="00000000" w:rsidR="00000000" w:rsidRPr="00000000">
              <w:rPr>
                <w:sz w:val="20"/>
                <w:szCs w:val="20"/>
                <w:rtl w:val="0"/>
              </w:rPr>
              <w:t xml:space="preserve">p11</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2">
            <w:pPr>
              <w:spacing w:before="200" w:line="240" w:lineRule="auto"/>
              <w:jc w:val="both"/>
              <w:rPr>
                <w:sz w:val="20"/>
                <w:szCs w:val="20"/>
              </w:rPr>
            </w:pPr>
            <w:r w:rsidDel="00000000" w:rsidR="00000000" w:rsidRPr="00000000">
              <w:rPr>
                <w:sz w:val="20"/>
                <w:szCs w:val="20"/>
                <w:rtl w:val="0"/>
              </w:rPr>
              <w:t xml:space="preserve">p12</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3">
            <w:pPr>
              <w:spacing w:before="200" w:line="240" w:lineRule="auto"/>
              <w:jc w:val="both"/>
              <w:rPr>
                <w:sz w:val="20"/>
                <w:szCs w:val="20"/>
              </w:rPr>
            </w:pPr>
            <w:r w:rsidDel="00000000" w:rsidR="00000000" w:rsidRPr="00000000">
              <w:rPr>
                <w:sz w:val="20"/>
                <w:szCs w:val="20"/>
                <w:rtl w:val="0"/>
              </w:rPr>
              <w:t xml:space="preserve">p13</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4">
            <w:pPr>
              <w:spacing w:before="200" w:line="240" w:lineRule="auto"/>
              <w:jc w:val="both"/>
              <w:rPr>
                <w:sz w:val="20"/>
                <w:szCs w:val="20"/>
              </w:rPr>
            </w:pPr>
            <w:r w:rsidDel="00000000" w:rsidR="00000000" w:rsidRPr="00000000">
              <w:rPr>
                <w:sz w:val="20"/>
                <w:szCs w:val="20"/>
                <w:rtl w:val="0"/>
              </w:rPr>
              <w:t xml:space="preserve">p14</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5">
            <w:pPr>
              <w:spacing w:before="200" w:line="240" w:lineRule="auto"/>
              <w:jc w:val="both"/>
              <w:rPr>
                <w:sz w:val="20"/>
                <w:szCs w:val="20"/>
              </w:rPr>
            </w:pPr>
            <w:r w:rsidDel="00000000" w:rsidR="00000000" w:rsidRPr="00000000">
              <w:rPr>
                <w:sz w:val="20"/>
                <w:szCs w:val="20"/>
                <w:rtl w:val="0"/>
              </w:rPr>
              <w:t xml:space="preserve">p15</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6">
            <w:pPr>
              <w:spacing w:before="200" w:line="240" w:lineRule="auto"/>
              <w:jc w:val="both"/>
              <w:rPr>
                <w:sz w:val="20"/>
                <w:szCs w:val="20"/>
              </w:rPr>
            </w:pPr>
            <w:r w:rsidDel="00000000" w:rsidR="00000000" w:rsidRPr="00000000">
              <w:rPr>
                <w:sz w:val="20"/>
                <w:szCs w:val="20"/>
                <w:rtl w:val="0"/>
              </w:rPr>
              <w:t xml:space="preserve">p16</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7">
            <w:pPr>
              <w:spacing w:before="200" w:line="240" w:lineRule="auto"/>
              <w:jc w:val="both"/>
              <w:rPr>
                <w:sz w:val="20"/>
                <w:szCs w:val="20"/>
              </w:rPr>
            </w:pPr>
            <w:r w:rsidDel="00000000" w:rsidR="00000000" w:rsidRPr="00000000">
              <w:rPr>
                <w:sz w:val="20"/>
                <w:szCs w:val="20"/>
                <w:rtl w:val="0"/>
              </w:rPr>
              <w:t xml:space="preserve">p17</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8">
            <w:pPr>
              <w:spacing w:before="200" w:line="240" w:lineRule="auto"/>
              <w:jc w:val="both"/>
              <w:rPr>
                <w:sz w:val="20"/>
                <w:szCs w:val="20"/>
              </w:rPr>
            </w:pPr>
            <w:r w:rsidDel="00000000" w:rsidR="00000000" w:rsidRPr="00000000">
              <w:rPr>
                <w:sz w:val="20"/>
                <w:szCs w:val="20"/>
                <w:rtl w:val="0"/>
              </w:rPr>
              <w:t xml:space="preserve">p18</w:t>
            </w:r>
          </w:p>
        </w:tc>
        <w:tc>
          <w:tcPr>
            <w:tcBorders>
              <w:top w:color="000000" w:space="0" w:sz="6" w:val="single"/>
              <w:left w:color="cccccc" w:space="0" w:sz="6" w:val="single"/>
              <w:bottom w:color="000000" w:space="0" w:sz="6" w:val="single"/>
              <w:right w:color="000000" w:space="0" w:sz="6" w:val="single"/>
            </w:tcBorders>
            <w:shd w:fill="f6cdcd" w:val="clear"/>
            <w:tcMar>
              <w:top w:w="40.0" w:type="dxa"/>
              <w:left w:w="40.0" w:type="dxa"/>
              <w:bottom w:w="40.0" w:type="dxa"/>
              <w:right w:w="40.0" w:type="dxa"/>
            </w:tcMar>
            <w:vAlign w:val="bottom"/>
          </w:tcPr>
          <w:p w:rsidR="00000000" w:rsidDel="00000000" w:rsidP="00000000" w:rsidRDefault="00000000" w:rsidRPr="00000000" w14:paraId="00000039">
            <w:pPr>
              <w:spacing w:before="200" w:line="240" w:lineRule="auto"/>
              <w:jc w:val="both"/>
              <w:rPr>
                <w:sz w:val="20"/>
                <w:szCs w:val="20"/>
              </w:rPr>
            </w:pPr>
            <w:r w:rsidDel="00000000" w:rsidR="00000000" w:rsidRPr="00000000">
              <w:rPr>
                <w:sz w:val="20"/>
                <w:szCs w:val="20"/>
                <w:rtl w:val="0"/>
              </w:rPr>
              <w:t xml:space="preserve">p19</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0">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1">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2">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3">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4">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5">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6">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7">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8">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9">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bl>
    <w:p w:rsidR="00000000" w:rsidDel="00000000" w:rsidP="00000000" w:rsidRDefault="00000000" w:rsidRPr="00000000" w14:paraId="00000060">
      <w:pPr>
        <w:spacing w:before="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62">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6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2"/>
        <w:tblpPr w:leftFromText="180" w:rightFromText="180" w:topFromText="180" w:bottomFromText="180" w:vertAnchor="text" w:horzAnchor="text" w:tblpX="0" w:tblpY="0"/>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80"/>
        <w:gridCol w:w="1095"/>
        <w:gridCol w:w="1785"/>
        <w:gridCol w:w="2655"/>
        <w:tblGridChange w:id="0">
          <w:tblGrid>
            <w:gridCol w:w="810"/>
            <w:gridCol w:w="1380"/>
            <w:gridCol w:w="1095"/>
            <w:gridCol w:w="1785"/>
            <w:gridCol w:w="26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5">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6">
            <w:pPr>
              <w:spacing w:before="200" w:line="240" w:lineRule="auto"/>
              <w:jc w:val="center"/>
              <w:rPr>
                <w:i w:val="1"/>
                <w:sz w:val="20"/>
                <w:szCs w:val="20"/>
              </w:rPr>
            </w:pPr>
            <w:r w:rsidDel="00000000" w:rsidR="00000000" w:rsidRPr="00000000">
              <w:rPr>
                <w:i w:val="1"/>
                <w:sz w:val="20"/>
                <w:szCs w:val="20"/>
                <w:rtl w:val="0"/>
              </w:rPr>
              <w:t xml:space="preserve">Mediana</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7">
            <w:pPr>
              <w:spacing w:before="200" w:line="240" w:lineRule="auto"/>
              <w:jc w:val="center"/>
              <w:rPr>
                <w:i w:val="1"/>
                <w:sz w:val="20"/>
                <w:szCs w:val="20"/>
              </w:rPr>
            </w:pPr>
            <w:r w:rsidDel="00000000" w:rsidR="00000000" w:rsidRPr="00000000">
              <w:rPr>
                <w:i w:val="1"/>
                <w:sz w:val="20"/>
                <w:szCs w:val="20"/>
                <w:rtl w:val="0"/>
              </w:rPr>
              <w:t xml:space="preserve">Desviación media</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8">
            <w:pPr>
              <w:spacing w:before="200" w:line="240" w:lineRule="auto"/>
              <w:jc w:val="center"/>
              <w:rPr>
                <w:i w:val="1"/>
                <w:sz w:val="20"/>
                <w:szCs w:val="20"/>
              </w:rPr>
            </w:pPr>
            <w:r w:rsidDel="00000000" w:rsidR="00000000" w:rsidRPr="00000000">
              <w:rPr>
                <w:i w:val="1"/>
                <w:sz w:val="20"/>
                <w:szCs w:val="20"/>
                <w:rtl w:val="0"/>
              </w:rPr>
              <w:t xml:space="preserve">Desviación Estándar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9">
            <w:pPr>
              <w:spacing w:before="200" w:line="240" w:lineRule="auto"/>
              <w:jc w:val="center"/>
              <w:rPr>
                <w:i w:val="1"/>
                <w:sz w:val="20"/>
                <w:szCs w:val="20"/>
              </w:rPr>
            </w:pPr>
            <w:r w:rsidDel="00000000" w:rsidR="00000000" w:rsidRPr="00000000">
              <w:rPr>
                <w:i w:val="1"/>
                <w:sz w:val="20"/>
                <w:szCs w:val="20"/>
                <w:rtl w:val="0"/>
              </w:rPr>
              <w:t xml:space="preserve">p1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E">
            <w:pPr>
              <w:spacing w:before="200" w:line="240" w:lineRule="auto"/>
              <w:jc w:val="center"/>
              <w:rPr>
                <w:i w:val="1"/>
                <w:sz w:val="20"/>
                <w:szCs w:val="20"/>
              </w:rPr>
            </w:pPr>
            <w:r w:rsidDel="00000000" w:rsidR="00000000" w:rsidRPr="00000000">
              <w:rPr>
                <w:i w:val="1"/>
                <w:sz w:val="20"/>
                <w:szCs w:val="20"/>
                <w:rtl w:val="0"/>
              </w:rPr>
              <w:t xml:space="preserve">p2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3">
            <w:pPr>
              <w:spacing w:before="200" w:line="240" w:lineRule="auto"/>
              <w:jc w:val="center"/>
              <w:rPr>
                <w:i w:val="1"/>
                <w:sz w:val="20"/>
                <w:szCs w:val="20"/>
              </w:rPr>
            </w:pPr>
            <w:r w:rsidDel="00000000" w:rsidR="00000000" w:rsidRPr="00000000">
              <w:rPr>
                <w:i w:val="1"/>
                <w:sz w:val="20"/>
                <w:szCs w:val="20"/>
                <w:rtl w:val="0"/>
              </w:rPr>
              <w:t xml:space="preserve">p3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8">
            <w:pPr>
              <w:spacing w:before="200" w:line="240" w:lineRule="auto"/>
              <w:jc w:val="center"/>
              <w:rPr>
                <w:i w:val="1"/>
                <w:sz w:val="20"/>
                <w:szCs w:val="20"/>
              </w:rPr>
            </w:pPr>
            <w:r w:rsidDel="00000000" w:rsidR="00000000" w:rsidRPr="00000000">
              <w:rPr>
                <w:i w:val="1"/>
                <w:sz w:val="20"/>
                <w:szCs w:val="20"/>
                <w:rtl w:val="0"/>
              </w:rPr>
              <w:t xml:space="preserve">p4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D">
            <w:pPr>
              <w:spacing w:before="200" w:line="240" w:lineRule="auto"/>
              <w:jc w:val="center"/>
              <w:rPr>
                <w:i w:val="1"/>
                <w:sz w:val="20"/>
                <w:szCs w:val="20"/>
              </w:rPr>
            </w:pPr>
            <w:r w:rsidDel="00000000" w:rsidR="00000000" w:rsidRPr="00000000">
              <w:rPr>
                <w:i w:val="1"/>
                <w:sz w:val="20"/>
                <w:szCs w:val="20"/>
                <w:rtl w:val="0"/>
              </w:rPr>
              <w:t xml:space="preserve">p5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2">
            <w:pPr>
              <w:spacing w:before="200" w:line="240" w:lineRule="auto"/>
              <w:jc w:val="center"/>
              <w:rPr>
                <w:i w:val="1"/>
                <w:sz w:val="20"/>
                <w:szCs w:val="20"/>
              </w:rPr>
            </w:pPr>
            <w:r w:rsidDel="00000000" w:rsidR="00000000" w:rsidRPr="00000000">
              <w:rPr>
                <w:i w:val="1"/>
                <w:sz w:val="20"/>
                <w:szCs w:val="20"/>
                <w:rtl w:val="0"/>
              </w:rPr>
              <w:t xml:space="preserve">p6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7">
            <w:pPr>
              <w:spacing w:before="200" w:line="240" w:lineRule="auto"/>
              <w:jc w:val="center"/>
              <w:rPr>
                <w:i w:val="1"/>
                <w:sz w:val="20"/>
                <w:szCs w:val="20"/>
              </w:rPr>
            </w:pPr>
            <w:r w:rsidDel="00000000" w:rsidR="00000000" w:rsidRPr="00000000">
              <w:rPr>
                <w:i w:val="1"/>
                <w:sz w:val="20"/>
                <w:szCs w:val="20"/>
                <w:rtl w:val="0"/>
              </w:rPr>
              <w:t xml:space="preserve">p7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spacing w:before="200" w:line="240" w:lineRule="auto"/>
              <w:jc w:val="center"/>
              <w:rPr>
                <w:i w:val="1"/>
                <w:sz w:val="20"/>
                <w:szCs w:val="20"/>
              </w:rPr>
            </w:pPr>
            <w:r w:rsidDel="00000000" w:rsidR="00000000" w:rsidRPr="00000000">
              <w:rPr>
                <w:i w:val="1"/>
                <w:sz w:val="20"/>
                <w:szCs w:val="20"/>
                <w:rtl w:val="0"/>
              </w:rPr>
              <w:t xml:space="preserve">p8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1">
            <w:pPr>
              <w:spacing w:before="200" w:line="240" w:lineRule="auto"/>
              <w:jc w:val="center"/>
              <w:rPr>
                <w:i w:val="1"/>
                <w:sz w:val="20"/>
                <w:szCs w:val="20"/>
              </w:rPr>
            </w:pPr>
            <w:r w:rsidDel="00000000" w:rsidR="00000000" w:rsidRPr="00000000">
              <w:rPr>
                <w:i w:val="1"/>
                <w:sz w:val="20"/>
                <w:szCs w:val="20"/>
                <w:rtl w:val="0"/>
              </w:rPr>
              <w:t xml:space="preserve">p9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6">
            <w:pPr>
              <w:spacing w:before="200" w:line="240" w:lineRule="auto"/>
              <w:jc w:val="center"/>
              <w:rPr>
                <w:i w:val="1"/>
                <w:sz w:val="20"/>
                <w:szCs w:val="20"/>
              </w:rPr>
            </w:pPr>
            <w:r w:rsidDel="00000000" w:rsidR="00000000" w:rsidRPr="00000000">
              <w:rPr>
                <w:i w:val="1"/>
                <w:sz w:val="20"/>
                <w:szCs w:val="20"/>
                <w:rtl w:val="0"/>
              </w:rPr>
              <w:t xml:space="preserve">p10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B">
            <w:pPr>
              <w:spacing w:before="200" w:line="240" w:lineRule="auto"/>
              <w:jc w:val="center"/>
              <w:rPr>
                <w:i w:val="1"/>
                <w:sz w:val="20"/>
                <w:szCs w:val="20"/>
              </w:rPr>
            </w:pPr>
            <w:r w:rsidDel="00000000" w:rsidR="00000000" w:rsidRPr="00000000">
              <w:rPr>
                <w:i w:val="1"/>
                <w:sz w:val="20"/>
                <w:szCs w:val="20"/>
                <w:rtl w:val="0"/>
              </w:rPr>
              <w:t xml:space="preserve">p11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0">
            <w:pPr>
              <w:spacing w:before="200" w:line="240" w:lineRule="auto"/>
              <w:jc w:val="center"/>
              <w:rPr>
                <w:i w:val="1"/>
                <w:sz w:val="20"/>
                <w:szCs w:val="20"/>
              </w:rPr>
            </w:pPr>
            <w:r w:rsidDel="00000000" w:rsidR="00000000" w:rsidRPr="00000000">
              <w:rPr>
                <w:i w:val="1"/>
                <w:sz w:val="20"/>
                <w:szCs w:val="20"/>
                <w:rtl w:val="0"/>
              </w:rPr>
              <w:t xml:space="preserve">p12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5">
            <w:pPr>
              <w:spacing w:before="200" w:line="240" w:lineRule="auto"/>
              <w:jc w:val="center"/>
              <w:rPr>
                <w:i w:val="1"/>
                <w:sz w:val="20"/>
                <w:szCs w:val="20"/>
              </w:rPr>
            </w:pPr>
            <w:r w:rsidDel="00000000" w:rsidR="00000000" w:rsidRPr="00000000">
              <w:rPr>
                <w:i w:val="1"/>
                <w:sz w:val="20"/>
                <w:szCs w:val="20"/>
                <w:rtl w:val="0"/>
              </w:rPr>
              <w:t xml:space="preserve">p13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A">
            <w:pPr>
              <w:spacing w:before="200" w:line="240" w:lineRule="auto"/>
              <w:jc w:val="center"/>
              <w:rPr>
                <w:i w:val="1"/>
                <w:sz w:val="20"/>
                <w:szCs w:val="20"/>
              </w:rPr>
            </w:pPr>
            <w:r w:rsidDel="00000000" w:rsidR="00000000" w:rsidRPr="00000000">
              <w:rPr>
                <w:i w:val="1"/>
                <w:sz w:val="20"/>
                <w:szCs w:val="20"/>
                <w:rtl w:val="0"/>
              </w:rPr>
              <w:t xml:space="preserve">p14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F">
            <w:pPr>
              <w:spacing w:before="200" w:line="240" w:lineRule="auto"/>
              <w:jc w:val="center"/>
              <w:rPr>
                <w:i w:val="1"/>
                <w:sz w:val="20"/>
                <w:szCs w:val="20"/>
              </w:rPr>
            </w:pPr>
            <w:r w:rsidDel="00000000" w:rsidR="00000000" w:rsidRPr="00000000">
              <w:rPr>
                <w:i w:val="1"/>
                <w:sz w:val="20"/>
                <w:szCs w:val="20"/>
                <w:rtl w:val="0"/>
              </w:rPr>
              <w:t xml:space="preserve">p15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4">
            <w:pPr>
              <w:spacing w:before="200" w:line="240" w:lineRule="auto"/>
              <w:jc w:val="center"/>
              <w:rPr>
                <w:i w:val="1"/>
                <w:sz w:val="20"/>
                <w:szCs w:val="20"/>
              </w:rPr>
            </w:pPr>
            <w:r w:rsidDel="00000000" w:rsidR="00000000" w:rsidRPr="00000000">
              <w:rPr>
                <w:i w:val="1"/>
                <w:sz w:val="20"/>
                <w:szCs w:val="20"/>
                <w:rtl w:val="0"/>
              </w:rPr>
              <w:t xml:space="preserve">p16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9">
            <w:pPr>
              <w:spacing w:before="200" w:line="240" w:lineRule="auto"/>
              <w:jc w:val="center"/>
              <w:rPr>
                <w:i w:val="1"/>
                <w:sz w:val="20"/>
                <w:szCs w:val="20"/>
              </w:rPr>
            </w:pPr>
            <w:r w:rsidDel="00000000" w:rsidR="00000000" w:rsidRPr="00000000">
              <w:rPr>
                <w:i w:val="1"/>
                <w:sz w:val="20"/>
                <w:szCs w:val="20"/>
                <w:rtl w:val="0"/>
              </w:rPr>
              <w:t xml:space="preserve">p17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E">
            <w:pPr>
              <w:spacing w:before="200" w:line="240" w:lineRule="auto"/>
              <w:jc w:val="center"/>
              <w:rPr>
                <w:i w:val="1"/>
                <w:sz w:val="20"/>
                <w:szCs w:val="20"/>
              </w:rPr>
            </w:pPr>
            <w:r w:rsidDel="00000000" w:rsidR="00000000" w:rsidRPr="00000000">
              <w:rPr>
                <w:i w:val="1"/>
                <w:sz w:val="20"/>
                <w:szCs w:val="20"/>
                <w:rtl w:val="0"/>
              </w:rPr>
              <w:t xml:space="preserve">p18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4dede" w:val="clear"/>
            <w:tcMar>
              <w:top w:w="40.0" w:type="dxa"/>
              <w:left w:w="40.0" w:type="dxa"/>
              <w:bottom w:w="40.0" w:type="dxa"/>
              <w:right w:w="40.0" w:type="dxa"/>
            </w:tcMar>
            <w:vAlign w:val="bottom"/>
          </w:tcPr>
          <w:p w:rsidR="00000000" w:rsidDel="00000000" w:rsidP="00000000" w:rsidRDefault="00000000" w:rsidRPr="00000000" w14:paraId="000000C3">
            <w:pPr>
              <w:spacing w:before="200" w:line="240" w:lineRule="auto"/>
              <w:jc w:val="center"/>
              <w:rPr>
                <w:i w:val="1"/>
                <w:sz w:val="20"/>
                <w:szCs w:val="20"/>
              </w:rPr>
            </w:pPr>
            <w:r w:rsidDel="00000000" w:rsidR="00000000" w:rsidRPr="00000000">
              <w:rPr>
                <w:i w:val="1"/>
                <w:sz w:val="20"/>
                <w:szCs w:val="20"/>
                <w:rtl w:val="0"/>
              </w:rPr>
              <w:t xml:space="preserve">p19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before="200" w:line="240" w:lineRule="auto"/>
              <w:jc w:val="right"/>
              <w:rPr>
                <w:i w:val="1"/>
                <w:sz w:val="20"/>
                <w:szCs w:val="20"/>
              </w:rPr>
            </w:pPr>
            <w:r w:rsidDel="00000000" w:rsidR="00000000" w:rsidRPr="00000000">
              <w:rPr>
                <w:i w:val="1"/>
                <w:sz w:val="20"/>
                <w:szCs w:val="20"/>
                <w:rtl w:val="0"/>
              </w:rPr>
              <w:t xml:space="preserve">0.7071067812</w:t>
            </w:r>
          </w:p>
        </w:tc>
      </w:tr>
    </w:tbl>
    <w:p w:rsidR="00000000" w:rsidDel="00000000" w:rsidP="00000000" w:rsidRDefault="00000000" w:rsidRPr="00000000" w14:paraId="000000C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A">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C">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D">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E">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F">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1">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2">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6">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7">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9">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A">
      <w:pPr>
        <w:spacing w:before="200" w:line="240" w:lineRule="auto"/>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C">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D">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E">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DF">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los resultados muestran una tendencia positiva en las respuestas de ambos participantes, con puntuaciones entre 6 y 7 en todos los ítems. Esto indica que los usuarios tuvieron una experiencia satisfactoria con el sistema. Las desviaciones estándar bajas muestran que las percepciones fueron consistentes entre los participantes, sin grandes diferencias en sus opiniones.</w:t>
      </w:r>
    </w:p>
    <w:p w:rsidR="00000000" w:rsidDel="00000000" w:rsidP="00000000" w:rsidRDefault="00000000" w:rsidRPr="00000000" w14:paraId="000000E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800"/>
        <w:gridCol w:w="2115"/>
        <w:gridCol w:w="810"/>
        <w:tblGridChange w:id="0">
          <w:tblGrid>
            <w:gridCol w:w="1395"/>
            <w:gridCol w:w="1395"/>
            <w:gridCol w:w="1800"/>
            <w:gridCol w:w="2115"/>
            <w:gridCol w:w="81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before="200" w:line="240" w:lineRule="auto"/>
              <w:jc w:val="center"/>
              <w:rPr>
                <w:i w:val="1"/>
                <w:sz w:val="20"/>
                <w:szCs w:val="20"/>
              </w:rPr>
            </w:pPr>
            <w:r w:rsidDel="00000000" w:rsidR="00000000" w:rsidRPr="00000000">
              <w:rPr>
                <w:i w:val="1"/>
                <w:sz w:val="20"/>
                <w:szCs w:val="20"/>
                <w:rtl w:val="0"/>
              </w:rPr>
              <w:t xml:space="preserve">Uso de Sistema (1-8)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before="200" w:line="240" w:lineRule="auto"/>
              <w:jc w:val="center"/>
              <w:rPr>
                <w:i w:val="1"/>
                <w:sz w:val="20"/>
                <w:szCs w:val="20"/>
              </w:rPr>
            </w:pPr>
            <w:r w:rsidDel="00000000" w:rsidR="00000000" w:rsidRPr="00000000">
              <w:rPr>
                <w:i w:val="1"/>
                <w:sz w:val="20"/>
                <w:szCs w:val="20"/>
                <w:rtl w:val="0"/>
              </w:rPr>
              <w:t xml:space="preserve">Calidad de la información (9-15)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before="200" w:line="240" w:lineRule="auto"/>
              <w:jc w:val="center"/>
              <w:rPr>
                <w:i w:val="1"/>
                <w:sz w:val="20"/>
                <w:szCs w:val="20"/>
              </w:rPr>
            </w:pPr>
            <w:r w:rsidDel="00000000" w:rsidR="00000000" w:rsidRPr="00000000">
              <w:rPr>
                <w:i w:val="1"/>
                <w:sz w:val="20"/>
                <w:szCs w:val="20"/>
                <w:rtl w:val="0"/>
              </w:rPr>
              <w:t xml:space="preserve">Calidad de la interfaz de usuario (16-18)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before="200" w:line="240" w:lineRule="auto"/>
              <w:jc w:val="center"/>
              <w:rPr>
                <w:i w:val="1"/>
                <w:sz w:val="20"/>
                <w:szCs w:val="20"/>
              </w:rPr>
            </w:pPr>
            <w:r w:rsidDel="00000000" w:rsidR="00000000" w:rsidRPr="00000000">
              <w:rPr>
                <w:i w:val="1"/>
                <w:sz w:val="20"/>
                <w:szCs w:val="20"/>
                <w:rtl w:val="0"/>
              </w:rPr>
              <w:t xml:space="preserve">General 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before="200" w:line="240" w:lineRule="auto"/>
              <w:jc w:val="center"/>
              <w:rPr>
                <w:i w:val="1"/>
                <w:sz w:val="20"/>
                <w:szCs w:val="20"/>
              </w:rPr>
            </w:pPr>
            <w:r w:rsidDel="00000000" w:rsidR="00000000" w:rsidRPr="00000000">
              <w:rPr>
                <w:i w:val="1"/>
                <w:sz w:val="20"/>
                <w:szCs w:val="20"/>
                <w:rtl w:val="0"/>
              </w:rPr>
              <w:t xml:space="preserve">6.625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before="200" w:line="240" w:lineRule="auto"/>
              <w:jc w:val="center"/>
              <w:rPr>
                <w:i w:val="1"/>
                <w:sz w:val="20"/>
                <w:szCs w:val="20"/>
              </w:rPr>
            </w:pPr>
            <w:r w:rsidDel="00000000" w:rsidR="00000000" w:rsidRPr="00000000">
              <w:rPr>
                <w:i w:val="1"/>
                <w:sz w:val="20"/>
                <w:szCs w:val="20"/>
                <w:rtl w:val="0"/>
              </w:rPr>
              <w:t xml:space="preserve">6.714285714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before="200" w:line="240" w:lineRule="auto"/>
              <w:jc w:val="center"/>
              <w:rPr>
                <w:i w:val="1"/>
                <w:sz w:val="20"/>
                <w:szCs w:val="20"/>
              </w:rPr>
            </w:pPr>
            <w:r w:rsidDel="00000000" w:rsidR="00000000" w:rsidRPr="00000000">
              <w:rPr>
                <w:i w:val="1"/>
                <w:sz w:val="20"/>
                <w:szCs w:val="20"/>
                <w:rtl w:val="0"/>
              </w:rPr>
              <w:t xml:space="preserve">6.833333333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before="200" w:line="240" w:lineRule="auto"/>
              <w:jc w:val="center"/>
              <w:rPr>
                <w:i w:val="1"/>
                <w:sz w:val="20"/>
                <w:szCs w:val="20"/>
              </w:rPr>
            </w:pPr>
            <w:r w:rsidDel="00000000" w:rsidR="00000000" w:rsidRPr="00000000">
              <w:rPr>
                <w:i w:val="1"/>
                <w:sz w:val="20"/>
                <w:szCs w:val="20"/>
                <w:rtl w:val="0"/>
              </w:rPr>
              <w:t xml:space="preserve">6.5</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before="200" w:line="240" w:lineRule="auto"/>
              <w:jc w:val="center"/>
              <w:rPr>
                <w:i w:val="1"/>
                <w:sz w:val="20"/>
                <w:szCs w:val="20"/>
              </w:rPr>
            </w:pPr>
            <w:r w:rsidDel="00000000" w:rsidR="00000000" w:rsidRPr="00000000">
              <w:rPr>
                <w:i w:val="1"/>
                <w:sz w:val="20"/>
                <w:szCs w:val="20"/>
                <w:rtl w:val="0"/>
              </w:rPr>
              <w:t xml:space="preserve">Desviación estandar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before="200" w:line="240" w:lineRule="auto"/>
              <w:jc w:val="center"/>
              <w:rPr>
                <w:i w:val="1"/>
                <w:sz w:val="20"/>
                <w:szCs w:val="20"/>
              </w:rPr>
            </w:pPr>
            <w:r w:rsidDel="00000000" w:rsidR="00000000" w:rsidRPr="00000000">
              <w:rPr>
                <w:i w:val="1"/>
                <w:sz w:val="20"/>
                <w:szCs w:val="20"/>
                <w:rtl w:val="0"/>
              </w:rPr>
              <w:t xml:space="preserve">0.3535533906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before="200" w:line="240" w:lineRule="auto"/>
              <w:jc w:val="center"/>
              <w:rPr>
                <w:i w:val="1"/>
                <w:sz w:val="20"/>
                <w:szCs w:val="20"/>
              </w:rPr>
            </w:pPr>
            <w:r w:rsidDel="00000000" w:rsidR="00000000" w:rsidRPr="00000000">
              <w:rPr>
                <w:i w:val="1"/>
                <w:sz w:val="20"/>
                <w:szCs w:val="20"/>
                <w:rtl w:val="0"/>
              </w:rPr>
              <w:t xml:space="preserve">0.3933978962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before="200" w:line="240" w:lineRule="auto"/>
              <w:jc w:val="center"/>
              <w:rPr>
                <w:i w:val="1"/>
                <w:sz w:val="20"/>
                <w:szCs w:val="20"/>
              </w:rPr>
            </w:pPr>
            <w:r w:rsidDel="00000000" w:rsidR="00000000" w:rsidRPr="00000000">
              <w:rPr>
                <w:i w:val="1"/>
                <w:sz w:val="20"/>
                <w:szCs w:val="20"/>
                <w:rtl w:val="0"/>
              </w:rPr>
              <w:t xml:space="preserve">0.2886751346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before="200" w:line="240" w:lineRule="auto"/>
              <w:jc w:val="center"/>
              <w:rPr>
                <w:i w:val="1"/>
                <w:sz w:val="20"/>
                <w:szCs w:val="20"/>
              </w:rPr>
            </w:pPr>
            <w:r w:rsidDel="00000000" w:rsidR="00000000" w:rsidRPr="00000000">
              <w:rPr>
                <w:i w:val="1"/>
                <w:sz w:val="20"/>
                <w:szCs w:val="20"/>
                <w:rtl w:val="0"/>
              </w:rPr>
              <w:t xml:space="preserve">0</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before="200" w:line="240" w:lineRule="auto"/>
              <w:jc w:val="center"/>
              <w:rPr>
                <w:i w:val="1"/>
                <w:sz w:val="20"/>
                <w:szCs w:val="20"/>
              </w:rPr>
            </w:pPr>
            <w:r w:rsidDel="00000000" w:rsidR="00000000" w:rsidRPr="00000000">
              <w:rPr>
                <w:rtl w:val="0"/>
              </w:rPr>
            </w:r>
          </w:p>
        </w:tc>
      </w:tr>
    </w:tbl>
    <w:p w:rsidR="00000000" w:rsidDel="00000000" w:rsidP="00000000" w:rsidRDefault="00000000" w:rsidRPr="00000000" w14:paraId="000000F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6">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7">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F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FA">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agrupar los ítems en dimensiones, se observa que todas superan un promedio de 6.5. La dimensión mejor evaluada fue la Calidad de la interfaz de usuario, con una media de 6.83, lo que indica que la experiencia visual y de navegación fue especialmente satisfactoria. Le siguen la Calidad de la información (6.71) y el Uso del sistema (6.62), mostrando que los usuarios consideran que la plataforma es clara, funcional y fácil de utilizar.</w:t>
      </w:r>
    </w:p>
    <w:p w:rsidR="00000000" w:rsidDel="00000000" w:rsidP="00000000" w:rsidRDefault="00000000" w:rsidRPr="00000000" w14:paraId="000000F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800"/>
        <w:gridCol w:w="2115"/>
        <w:gridCol w:w="810"/>
        <w:tblGridChange w:id="0">
          <w:tblGrid>
            <w:gridCol w:w="1395"/>
            <w:gridCol w:w="1395"/>
            <w:gridCol w:w="1800"/>
            <w:gridCol w:w="2115"/>
            <w:gridCol w:w="81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before="200" w:line="240" w:lineRule="auto"/>
              <w:jc w:val="center"/>
              <w:rPr>
                <w:i w:val="1"/>
                <w:sz w:val="20"/>
                <w:szCs w:val="20"/>
              </w:rPr>
            </w:pPr>
            <w:r w:rsidDel="00000000" w:rsidR="00000000" w:rsidRPr="00000000">
              <w:rPr>
                <w:i w:val="1"/>
                <w:sz w:val="20"/>
                <w:szCs w:val="20"/>
                <w:rtl w:val="0"/>
              </w:rPr>
              <w:t xml:space="preserve">Uso de Sistema (1-8)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before="200" w:line="240" w:lineRule="auto"/>
              <w:jc w:val="center"/>
              <w:rPr>
                <w:i w:val="1"/>
                <w:sz w:val="20"/>
                <w:szCs w:val="20"/>
              </w:rPr>
            </w:pPr>
            <w:r w:rsidDel="00000000" w:rsidR="00000000" w:rsidRPr="00000000">
              <w:rPr>
                <w:i w:val="1"/>
                <w:sz w:val="20"/>
                <w:szCs w:val="20"/>
                <w:rtl w:val="0"/>
              </w:rPr>
              <w:t xml:space="preserve">Calidad de la información (9-15)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before="200" w:line="240" w:lineRule="auto"/>
              <w:jc w:val="center"/>
              <w:rPr>
                <w:i w:val="1"/>
                <w:sz w:val="20"/>
                <w:szCs w:val="20"/>
              </w:rPr>
            </w:pPr>
            <w:r w:rsidDel="00000000" w:rsidR="00000000" w:rsidRPr="00000000">
              <w:rPr>
                <w:i w:val="1"/>
                <w:sz w:val="20"/>
                <w:szCs w:val="20"/>
                <w:rtl w:val="0"/>
              </w:rPr>
              <w:t xml:space="preserve">Calidad de la interfaz de usuario (16-18)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before="200" w:line="240" w:lineRule="auto"/>
              <w:jc w:val="center"/>
              <w:rPr>
                <w:i w:val="1"/>
                <w:sz w:val="20"/>
                <w:szCs w:val="20"/>
              </w:rPr>
            </w:pPr>
            <w:r w:rsidDel="00000000" w:rsidR="00000000" w:rsidRPr="00000000">
              <w:rPr>
                <w:i w:val="1"/>
                <w:sz w:val="20"/>
                <w:szCs w:val="20"/>
                <w:rtl w:val="0"/>
              </w:rPr>
              <w:t xml:space="preserve">General 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before="200" w:line="240" w:lineRule="auto"/>
              <w:jc w:val="center"/>
              <w:rPr>
                <w:i w:val="1"/>
                <w:sz w:val="20"/>
                <w:szCs w:val="20"/>
              </w:rPr>
            </w:pPr>
            <w:r w:rsidDel="00000000" w:rsidR="00000000" w:rsidRPr="00000000">
              <w:rPr>
                <w:i w:val="1"/>
                <w:sz w:val="20"/>
                <w:szCs w:val="20"/>
                <w:rtl w:val="0"/>
              </w:rPr>
              <w:t xml:space="preserve">Alto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before="200" w:line="240" w:lineRule="auto"/>
              <w:jc w:val="right"/>
              <w:rPr>
                <w:i w:val="1"/>
                <w:sz w:val="20"/>
                <w:szCs w:val="20"/>
              </w:rPr>
            </w:pPr>
            <w:r w:rsidDel="00000000" w:rsidR="00000000" w:rsidRPr="00000000">
              <w:rPr>
                <w:i w:val="1"/>
                <w:sz w:val="20"/>
                <w:szCs w:val="20"/>
                <w:rtl w:val="0"/>
              </w:rPr>
              <w:t xml:space="preserve">6.978553391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before="200" w:line="240" w:lineRule="auto"/>
              <w:jc w:val="right"/>
              <w:rPr>
                <w:i w:val="1"/>
                <w:sz w:val="20"/>
                <w:szCs w:val="20"/>
              </w:rPr>
            </w:pPr>
            <w:r w:rsidDel="00000000" w:rsidR="00000000" w:rsidRPr="00000000">
              <w:rPr>
                <w:i w:val="1"/>
                <w:sz w:val="20"/>
                <w:szCs w:val="20"/>
                <w:rtl w:val="0"/>
              </w:rPr>
              <w:t xml:space="preserve">7.107683611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before="200" w:line="240" w:lineRule="auto"/>
              <w:jc w:val="right"/>
              <w:rPr>
                <w:i w:val="1"/>
                <w:sz w:val="20"/>
                <w:szCs w:val="20"/>
              </w:rPr>
            </w:pPr>
            <w:r w:rsidDel="00000000" w:rsidR="00000000" w:rsidRPr="00000000">
              <w:rPr>
                <w:i w:val="1"/>
                <w:sz w:val="20"/>
                <w:szCs w:val="20"/>
                <w:rtl w:val="0"/>
              </w:rPr>
              <w:t xml:space="preserve">7.122008468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before="200" w:line="240" w:lineRule="auto"/>
              <w:jc w:val="right"/>
              <w:rPr>
                <w:i w:val="1"/>
                <w:sz w:val="20"/>
                <w:szCs w:val="20"/>
              </w:rPr>
            </w:pPr>
            <w:r w:rsidDel="00000000" w:rsidR="00000000" w:rsidRPr="00000000">
              <w:rPr>
                <w:i w:val="1"/>
                <w:sz w:val="20"/>
                <w:szCs w:val="20"/>
                <w:rtl w:val="0"/>
              </w:rPr>
              <w:t xml:space="preserve">6.5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before="200" w:line="240" w:lineRule="auto"/>
              <w:jc w:val="center"/>
              <w:rPr>
                <w:i w:val="1"/>
                <w:sz w:val="20"/>
                <w:szCs w:val="20"/>
              </w:rPr>
            </w:pPr>
            <w:r w:rsidDel="00000000" w:rsidR="00000000" w:rsidRPr="00000000">
              <w:rPr>
                <w:i w:val="1"/>
                <w:sz w:val="20"/>
                <w:szCs w:val="20"/>
                <w:rtl w:val="0"/>
              </w:rPr>
              <w:t xml:space="preserve">Bajo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before="200" w:line="240" w:lineRule="auto"/>
              <w:jc w:val="right"/>
              <w:rPr>
                <w:i w:val="1"/>
                <w:sz w:val="20"/>
                <w:szCs w:val="20"/>
              </w:rPr>
            </w:pPr>
            <w:r w:rsidDel="00000000" w:rsidR="00000000" w:rsidRPr="00000000">
              <w:rPr>
                <w:i w:val="1"/>
                <w:sz w:val="20"/>
                <w:szCs w:val="20"/>
                <w:rtl w:val="0"/>
              </w:rPr>
              <w:t xml:space="preserve">6.271446609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before="200" w:line="240" w:lineRule="auto"/>
              <w:jc w:val="right"/>
              <w:rPr>
                <w:i w:val="1"/>
                <w:sz w:val="20"/>
                <w:szCs w:val="20"/>
              </w:rPr>
            </w:pPr>
            <w:r w:rsidDel="00000000" w:rsidR="00000000" w:rsidRPr="00000000">
              <w:rPr>
                <w:i w:val="1"/>
                <w:sz w:val="20"/>
                <w:szCs w:val="20"/>
                <w:rtl w:val="0"/>
              </w:rPr>
              <w:t xml:space="preserve">6.320887818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before="200" w:line="240" w:lineRule="auto"/>
              <w:jc w:val="right"/>
              <w:rPr>
                <w:i w:val="1"/>
                <w:sz w:val="20"/>
                <w:szCs w:val="20"/>
              </w:rPr>
            </w:pPr>
            <w:r w:rsidDel="00000000" w:rsidR="00000000" w:rsidRPr="00000000">
              <w:rPr>
                <w:i w:val="1"/>
                <w:sz w:val="20"/>
                <w:szCs w:val="20"/>
                <w:rtl w:val="0"/>
              </w:rPr>
              <w:t xml:space="preserve">6.544658199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before="200" w:line="240" w:lineRule="auto"/>
              <w:jc w:val="right"/>
              <w:rPr>
                <w:i w:val="1"/>
                <w:sz w:val="20"/>
                <w:szCs w:val="20"/>
              </w:rPr>
            </w:pPr>
            <w:r w:rsidDel="00000000" w:rsidR="00000000" w:rsidRPr="00000000">
              <w:rPr>
                <w:i w:val="1"/>
                <w:sz w:val="20"/>
                <w:szCs w:val="20"/>
                <w:rtl w:val="0"/>
              </w:rPr>
              <w:t xml:space="preserve">6.5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before="200" w:line="240" w:lineRule="auto"/>
              <w:jc w:val="right"/>
              <w:rPr>
                <w:i w:val="1"/>
                <w:sz w:val="20"/>
                <w:szCs w:val="20"/>
              </w:rPr>
            </w:pPr>
            <w:r w:rsidDel="00000000" w:rsidR="00000000" w:rsidRPr="00000000">
              <w:rPr>
                <w:i w:val="1"/>
                <w:sz w:val="20"/>
                <w:szCs w:val="20"/>
                <w:rtl w:val="0"/>
              </w:rPr>
              <w:t xml:space="preserve">6.625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before="200" w:line="240" w:lineRule="auto"/>
              <w:jc w:val="right"/>
              <w:rPr>
                <w:i w:val="1"/>
                <w:sz w:val="20"/>
                <w:szCs w:val="20"/>
              </w:rPr>
            </w:pPr>
            <w:r w:rsidDel="00000000" w:rsidR="00000000" w:rsidRPr="00000000">
              <w:rPr>
                <w:i w:val="1"/>
                <w:sz w:val="20"/>
                <w:szCs w:val="20"/>
                <w:rtl w:val="0"/>
              </w:rPr>
              <w:t xml:space="preserve">6.714285714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before="200" w:line="240" w:lineRule="auto"/>
              <w:jc w:val="right"/>
              <w:rPr>
                <w:i w:val="1"/>
                <w:sz w:val="20"/>
                <w:szCs w:val="20"/>
              </w:rPr>
            </w:pPr>
            <w:r w:rsidDel="00000000" w:rsidR="00000000" w:rsidRPr="00000000">
              <w:rPr>
                <w:i w:val="1"/>
                <w:sz w:val="20"/>
                <w:szCs w:val="20"/>
                <w:rtl w:val="0"/>
              </w:rPr>
              <w:t xml:space="preserve">6.833333333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before="200" w:line="240" w:lineRule="auto"/>
              <w:jc w:val="right"/>
              <w:rPr>
                <w:i w:val="1"/>
                <w:sz w:val="20"/>
                <w:szCs w:val="20"/>
              </w:rPr>
            </w:pPr>
            <w:r w:rsidDel="00000000" w:rsidR="00000000" w:rsidRPr="00000000">
              <w:rPr>
                <w:i w:val="1"/>
                <w:sz w:val="20"/>
                <w:szCs w:val="20"/>
                <w:rtl w:val="0"/>
              </w:rPr>
              <w:t xml:space="preserve">6.5</w:t>
            </w:r>
          </w:p>
        </w:tc>
      </w:tr>
    </w:tbl>
    <w:p w:rsidR="00000000" w:rsidDel="00000000" w:rsidP="00000000" w:rsidRDefault="00000000" w:rsidRPr="00000000" w14:paraId="0000011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4">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6">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11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obtenidos en todas las dimensiones se encuentran por encima del límite “bajo” y muy cercanos al límite “alto” teórico. Esto sugiere que la percepción general de los usuarios se encuentra en el rango superior de satisfacción posible según el cuestionario CSUQ.</w:t>
      </w:r>
    </w:p>
    <w:p w:rsidR="00000000" w:rsidDel="00000000" w:rsidP="00000000" w:rsidRDefault="00000000" w:rsidRPr="00000000" w14:paraId="00000118">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119">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8200" cy="28954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8200" cy="289547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p>
    <w:p w:rsidR="00000000" w:rsidDel="00000000" w:rsidP="00000000" w:rsidRDefault="00000000" w:rsidRPr="00000000" w14:paraId="0000011B">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gráfico de dispersión muestra claramente que las puntuaciones promedio por dimensión se sitúan en un rango alto de satisfacción, con una cercanía significativa al valor “alto” teórico. Esto indica una percepción positiva y homogénea entre los participantes sobre la usabilidad del sistema. En ningún caso los resultados se acercan al límite “bajo”, lo que refuerza la consistencia del buen desempeño del sistema evaluado.</w:t>
      </w:r>
    </w:p>
    <w:p w:rsidR="00000000" w:rsidDel="00000000" w:rsidP="00000000" w:rsidRDefault="00000000" w:rsidRPr="00000000" w14:paraId="0000011C">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1D">
      <w:pPr>
        <w:spacing w:before="200" w:line="240" w:lineRule="auto"/>
        <w:jc w:val="both"/>
        <w:rPr/>
      </w:pPr>
      <w:r w:rsidDel="00000000" w:rsidR="00000000" w:rsidRPr="00000000">
        <w:rPr>
          <w:rFonts w:ascii="Times New Roman" w:cs="Times New Roman" w:eastAsia="Times New Roman" w:hAnsi="Times New Roman"/>
          <w:sz w:val="24"/>
          <w:szCs w:val="24"/>
          <w:rtl w:val="0"/>
        </w:rPr>
        <w:t xml:space="preserve">Los resultados obtenidos en esta segunda prueba con usuarios reales, observados en Cámara Gesell, reflejan un alto grado de satisfacción y usabilidad con la plataforma desarrollada para la gestión de inscripciones al servicio social del Tec Campus Puebla. Las calificaciones elevadas y consistentes en las dimensiones de uso, calidad de la información, interfaz y satisfacción general validan la eficacia del diseño final. Estos hallazgos respaldan la viabilidad de la plataforma para su implementación y sugieren que cumple con las expectativas y necesidades de los usuarios finales. Sin embargo, se recomienda realizar una tercera prueba con una muestra más amplia para confirmar y generalizar estos resultados.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