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Especificación de las Pruebas en el Sistema</w:t>
      </w:r>
    </w:p>
    <w:p w:rsidR="00000000" w:rsidDel="00000000" w:rsidP="00000000" w:rsidRDefault="00000000" w:rsidRPr="00000000" w14:paraId="00000002">
      <w:pPr>
        <w:pStyle w:val="Heading1"/>
        <w:spacing w:after="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Identificación del Documento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Proyecto: Plataforma de Automatización del Proceso de Inscripciones en Proyectos Solidarios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Versión: 2.0  Fecha: 07/06/2025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Autor(es): Estefanía Antonio Villaseca, Sofia Zugatsi Delgado, Miranda Eugenia Colorado Arróniz y Alejandro Kong Montoya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Aprobado por: Prof. Juan Manuel Gonzalez Calleros</w:t>
      </w:r>
    </w:p>
    <w:p w:rsidR="00000000" w:rsidDel="00000000" w:rsidP="00000000" w:rsidRDefault="00000000" w:rsidRPr="00000000" w14:paraId="00000007">
      <w:pPr>
        <w:pStyle w:val="Heading1"/>
        <w:spacing w:after="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Introducción</w:t>
      </w:r>
    </w:p>
    <w:p w:rsidR="00000000" w:rsidDel="00000000" w:rsidP="00000000" w:rsidRDefault="00000000" w:rsidRPr="00000000" w14:paraId="00000008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Tipos de Prueba</w:t>
      </w:r>
    </w:p>
    <w:p w:rsidR="00000000" w:rsidDel="00000000" w:rsidP="00000000" w:rsidRDefault="00000000" w:rsidRPr="00000000" w14:paraId="0000000A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garantizar la calidad del sistema, realizaremos las siguientes pruebas:</w:t>
      </w:r>
    </w:p>
    <w:p w:rsidR="00000000" w:rsidDel="00000000" w:rsidP="00000000" w:rsidRDefault="00000000" w:rsidRPr="00000000" w14:paraId="0000000B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Pruebas funcionales</w:t>
      </w:r>
    </w:p>
    <w:p w:rsidR="00000000" w:rsidDel="00000000" w:rsidP="00000000" w:rsidRDefault="00000000" w:rsidRPr="00000000" w14:paraId="0000000C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historia de usuario, se realizarán las siguientes actividades para pruebas funcionales: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documentar la historia de usuario de manera clara, cumple los criterios INVEST.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Aplicar los criterios BICEP (Boundaries, Inputs, Correctness, Errors, Performance) y CORRECT (Conformance, Ordering, Range, Reference, Existence, Cardinality, Time) en la evaluación, usando el documento de referencia siguiente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GUIA_PRUEBAS_FUNCIONALES_001_V1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de forma explícita los criterios de aceptación.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acorde al formato siguiente las pruebas propuestas: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320"/>
        <w:gridCol w:w="1260"/>
        <w:gridCol w:w="1170"/>
        <w:gridCol w:w="2985"/>
        <w:tblGridChange w:id="0">
          <w:tblGrid>
            <w:gridCol w:w="2625"/>
            <w:gridCol w:w="1320"/>
            <w:gridCol w:w="1260"/>
            <w:gridCol w:w="1170"/>
            <w:gridCol w:w="298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Heurística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Cumple Plenamente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Cumple Parcialmente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Cumple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puede encontrar en el siguiente documento: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PRUEBAS_FUNCIONALES_001_V1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Pruebas heurísticas de Nielsen</w:t>
      </w:r>
    </w:p>
    <w:p w:rsidR="00000000" w:rsidDel="00000000" w:rsidP="00000000" w:rsidRDefault="00000000" w:rsidRPr="00000000" w14:paraId="00000018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interacción del usuario con la plataforma, se realizarán las siguientes actividades basadas en las heurísticas de Nielsen para evaluar la usabilidad: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documentar la interacción del usuario, asegurando que cumpla con los principios de diseño de interfaces intuitivas y accesibles.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 la experiencia de usuario aplicando las 10 heurísticas de Nielsen, identificando problemas de usabilidad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categorizándolos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según su severidad, usando el documento de referencia siguiente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GUÍA_PRUEBAS_HERISTICAS_001_V2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explícitamente los criterios de evaluación para cada heurística aplicada.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Elaborar las pruebas propuestas siguiendo el formato estandarizado: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before="20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ID: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before="20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before="20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Datos de Entrada: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before="20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before="20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 Esperado: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before="20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Criterios de aceptación: </w:t>
      </w:r>
    </w:p>
    <w:p w:rsidR="00000000" w:rsidDel="00000000" w:rsidP="00000000" w:rsidRDefault="00000000" w:rsidRPr="00000000" w14:paraId="00000023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puede encontrar en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EVALUACION_HEURISTICAS_001_V2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Pruebas de UX</w:t>
      </w:r>
    </w:p>
    <w:p w:rsidR="00000000" w:rsidDel="00000000" w:rsidP="00000000" w:rsidRDefault="00000000" w:rsidRPr="00000000" w14:paraId="00000025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Evaluaremos la experiencia del usuario mediante pruebas de usabilidad, centrándonos en la accesibilidad, la navegación intuitiva y la eficiencia en la interacción con la plataforma, usando el documento de referencia siguiente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GUIA_PRUEBAS_UX_001_V1.docx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midiendo los siguientes parámetros: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Velocidad: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tiempo de ejecución de una tarea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Eficiencia: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número de errores al ejecutar las tareas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Aprendizaje: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tiempo requerido por tarea en la primera interacción.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Capacidad de recordar su uso: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debe hacer una pausa de 2 a 4 semanas y luego medir nuevamente el tiempo de ejecución.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Preferencias del usuario: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Aplicación de encuestas personalizadas para evaluar la usabilidad.</w:t>
      </w:r>
    </w:p>
    <w:p w:rsidR="00000000" w:rsidDel="00000000" w:rsidP="00000000" w:rsidRDefault="00000000" w:rsidRPr="00000000" w14:paraId="0000002B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divide en:</w:t>
      </w:r>
    </w:p>
    <w:p w:rsidR="00000000" w:rsidDel="00000000" w:rsidP="00000000" w:rsidRDefault="00000000" w:rsidRPr="00000000" w14:paraId="0000002C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en Cámara Gesell en prueba 1: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OBSERVACIÓN_PRUEBA_1_001_V1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 CSUQ en prueba 1: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DOC_ResultadosCSUQ_Equipo1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Sentimiento en prueba 1: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ANÁLISIS_SENTIMIENTOS_001_V1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en Cámara Gesell en prueba 2: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OBSERVACION_PRUEBA_002_V1.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 CSUQ en prueba 2: </w:t>
      </w:r>
    </w:p>
    <w:p w:rsidR="00000000" w:rsidDel="00000000" w:rsidP="00000000" w:rsidRDefault="00000000" w:rsidRPr="00000000" w14:paraId="00000031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Sentimiento en prueba 2: </w:t>
      </w:r>
    </w:p>
    <w:p w:rsidR="00000000" w:rsidDel="00000000" w:rsidP="00000000" w:rsidRDefault="00000000" w:rsidRPr="00000000" w14:paraId="00000032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 Plan de gestión de Riesgos</w:t>
      </w:r>
    </w:p>
    <w:p w:rsidR="00000000" w:rsidDel="00000000" w:rsidP="00000000" w:rsidRDefault="00000000" w:rsidRPr="00000000" w14:paraId="00000033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realizará un plan de gestión de riesgos para identificar y mitigar los posibles riesgos en las pruebas y en la implementación del sistema. Para ello, se usará el documento de referencia siguiente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GUÍA_GESTION_RIESGOS_001_V1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el cuál incluirá los siguientes parámetros: </w:t>
      </w:r>
    </w:p>
    <w:p w:rsidR="00000000" w:rsidDel="00000000" w:rsidP="00000000" w:rsidRDefault="00000000" w:rsidRPr="00000000" w14:paraId="00000034">
      <w:pPr>
        <w:spacing w:after="160" w:line="278.00000000000006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1185"/>
        <w:gridCol w:w="975"/>
        <w:gridCol w:w="1035"/>
        <w:gridCol w:w="1635"/>
        <w:gridCol w:w="975"/>
        <w:gridCol w:w="1050"/>
        <w:gridCol w:w="720"/>
        <w:gridCol w:w="870"/>
        <w:gridCol w:w="1230"/>
        <w:tblGridChange w:id="0">
          <w:tblGrid>
            <w:gridCol w:w="420"/>
            <w:gridCol w:w="1185"/>
            <w:gridCol w:w="975"/>
            <w:gridCol w:w="1035"/>
            <w:gridCol w:w="1635"/>
            <w:gridCol w:w="975"/>
            <w:gridCol w:w="1050"/>
            <w:gridCol w:w="720"/>
            <w:gridCol w:w="87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Descripción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Impacto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Probabilidad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Nivel de riesgo (Impacto * Probabilidad)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Estrategia de mitigación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Plan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Observaciones Finales</w:t>
            </w:r>
          </w:p>
        </w:tc>
      </w:tr>
    </w:tbl>
    <w:p w:rsidR="00000000" w:rsidDel="00000000" w:rsidP="00000000" w:rsidRDefault="00000000" w:rsidRPr="00000000" w14:paraId="0000003F">
      <w:pPr>
        <w:spacing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puede encontrar en: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PLAN_RIESGOS_001_V2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2cemimyoky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Procedimientos de prueba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mejorar la eficiencia del proceso de prueba y garantizar la detección temprana de errores, se implementarán pruebas automatizadas y manuales, priorizando herramientas especializadas en pruebas de interfaz web y experiencia del usuario.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3fbf7ny6he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4.1 Pruebas Automatizadas</w:t>
      </w:r>
    </w:p>
    <w:p w:rsidR="00000000" w:rsidDel="00000000" w:rsidP="00000000" w:rsidRDefault="00000000" w:rsidRPr="00000000" w14:paraId="00000043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automatizarán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aquellas pruebas clave para reducir tiempos de ejecución y facilitar la validación continua del sistema: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Herramienta principal: Cypress, por su facilidad de integración y ejecución de pruebas de extremo a extremo.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Otras herramientas según necesidad: Jasmine, Selenium y Jenkins.</w:t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pruebas automatizadas cubrirán los siguientes aspectos: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Verificación del correcto registro de usuarios y proyectos.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postulaciones y actualizaciones de estado.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Confirmación del envío y recepción de notificaciones.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Detección de errores y fallos en formularios.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carga y rendimiento en escenarios de alta concurrencia.</w:t>
      </w:r>
    </w:p>
    <w:p w:rsidR="00000000" w:rsidDel="00000000" w:rsidP="00000000" w:rsidRDefault="00000000" w:rsidRPr="00000000" w14:paraId="0000004C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pruebas se integrarán en un flujo de integración y entrega continua (CI/CD), asegurando que cada nueva versión del sistema sea validada automáticamente antes de su despliegue en producción.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gy4gfquvzs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4.2 Pruebas Manuales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Aquellas funcionalidades que requieran interacción humana o validaciones subjetivas serán evaluadas manualmente. Esto incluye: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Evaluaciones heurísticas basadas en las 10 heurísticas de Nielsen.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usabilidad con usuarios finales.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experiencia de usuario en diferentes dispositivos y navegadores.</w:t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documentarán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resultados de todas las pruebas y se actualizarán continuamente para reflejar mejoras en la plataforma.</w:t>
      </w:r>
    </w:p>
    <w:p w:rsidR="00000000" w:rsidDel="00000000" w:rsidP="00000000" w:rsidRDefault="00000000" w:rsidRPr="00000000" w14:paraId="00000053">
      <w:pPr>
        <w:pStyle w:val="Heading1"/>
        <w:spacing w:after="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muqlu2vjok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Incidencias</w:t>
      </w:r>
    </w:p>
    <w:p w:rsidR="00000000" w:rsidDel="00000000" w:rsidP="00000000" w:rsidRDefault="00000000" w:rsidRPr="00000000" w14:paraId="00000054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llevará un registro detallado de todas las incidencias detectadas durante la ejecución de las pruebas. Este registro incluirá: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de la incidencia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 detallada del error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Severidad (Crítica, Alta, Media, Baja)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 (Pendiente, En proceso, Resuelto)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de la corrección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de detección y resolución</w:t>
      </w:r>
    </w:p>
    <w:p w:rsidR="00000000" w:rsidDel="00000000" w:rsidP="00000000" w:rsidRDefault="00000000" w:rsidRPr="00000000" w14:paraId="0000005B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reporte de incidencias será utilizado para priorizar correcciones y asegurar la estabilidad del sistema antes de su implementación final.</w:t>
      </w:r>
    </w:p>
    <w:p w:rsidR="00000000" w:rsidDel="00000000" w:rsidP="00000000" w:rsidRDefault="00000000" w:rsidRPr="00000000" w14:paraId="0000005C">
      <w:pPr>
        <w:pStyle w:val="Heading1"/>
        <w:spacing w:after="0" w:before="20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garantizar la calidad del sistema, las pruebas serán consideradas aceptadas si cumplen con los siguientes criterios: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Ejecución del 80% de las pruebas: Se espera que al menos el 80% de las pruebas funcionales, heurísticas y de UX sean superadas con éxito.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resultados esperados: Los resultados obtenidos deben coincidir con los resultados esperados en cada caso de prueba.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Corrección de errores críticos: No debe haber errores críticos o fallos que afecten la funcionalidad principal de la plataforma.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Automatización e integración: Las pruebas automatizadas deben ejecutarse correctamente en cada iteración del desarrollo.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Compatibilidad y estabilidad: El sistema debe funcionar de manera consistente en distintos dispositivos y navegadores.</w:t>
      </w:r>
    </w:p>
    <w:p w:rsidR="00000000" w:rsidDel="00000000" w:rsidP="00000000" w:rsidRDefault="00000000" w:rsidRPr="00000000" w14:paraId="00000063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estos criterios se cumplen, la plataforma se considerará lista para su despliegue y uso en un entorno real.</w:t>
      </w:r>
    </w:p>
    <w:p w:rsidR="00000000" w:rsidDel="00000000" w:rsidP="00000000" w:rsidRDefault="00000000" w:rsidRPr="00000000" w14:paraId="00000064">
      <w:pPr>
        <w:pStyle w:val="Heading1"/>
        <w:spacing w:after="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Conclusiones</w:t>
      </w:r>
    </w:p>
    <w:p w:rsidR="00000000" w:rsidDel="00000000" w:rsidP="00000000" w:rsidRDefault="00000000" w:rsidRPr="00000000" w14:paraId="00000065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establece el plan de pruebas necesario para garantizar la calidad, estabilidad y usabilidad de la Plataforma de Automatización del Proceso de Inscripciones en Proyectos Solidarios. Mediante pruebas funcionales, heurísticas y de UX, junto con la automatización de procesos clave, aseguramos que la plataforma cumpla con los requerimientos establecidos y ofrezca una experiencia óptima a los usuarios.</w:t>
      </w:r>
    </w:p>
    <w:p w:rsidR="00000000" w:rsidDel="00000000" w:rsidP="00000000" w:rsidRDefault="00000000" w:rsidRPr="00000000" w14:paraId="00000066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combinación de pruebas automatizadas y manuales permite un enfoque integral que garantiza la detección y corrección temprana de errores, facilitando un sistema confiable y accesible. Además, la gestión de riesgos y el reporte de incidencias proporcionan un mecanismo estructurado para la identificación y mitigación de posibles problemas, asegurando un desarrollo continuo y eficiente del sistema.</w:t>
      </w:r>
    </w:p>
    <w:p w:rsidR="00000000" w:rsidDel="00000000" w:rsidP="00000000" w:rsidRDefault="00000000" w:rsidRPr="00000000" w14:paraId="00000067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la implementación de estas pruebas, buscamos entregar una plataforma funcional, intuitiva y optimizada que satisfaga las necesidades de los estudiantes y administradores en la gestión de proyectos solidarios.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wQZrIiHYjXYqEBvBdgPg3sqktVN4oHabGF8kZ6duuww/edit?usp=sharing" TargetMode="External"/><Relationship Id="rId10" Type="http://schemas.openxmlformats.org/officeDocument/2006/relationships/hyperlink" Target="https://docs.google.com/document/d/17xpTyAsEJssq9hZStvBspogC42tic04A/edit?usp=sharing&amp;ouid=102139065255396960257&amp;rtpof=true&amp;sd=true" TargetMode="External"/><Relationship Id="rId13" Type="http://schemas.openxmlformats.org/officeDocument/2006/relationships/hyperlink" Target="https://docs.google.com/document/d/18bTiBLcMCqOJNNKrACXGWr80kRVkHn_7T_e_EOava-c/edit?usp=sharing" TargetMode="External"/><Relationship Id="rId12" Type="http://schemas.openxmlformats.org/officeDocument/2006/relationships/hyperlink" Target="https://docs.google.com/document/d/1uYbTC-gfyAJWApAsNe7-8Bikjpy9jVGiYybedLgTAdY/edit?tab=t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4RA2uekq72LHOry-D_ZAhZw63RA_msT33rYyvi90GY/edit?usp=sharing" TargetMode="External"/><Relationship Id="rId15" Type="http://schemas.openxmlformats.org/officeDocument/2006/relationships/hyperlink" Target="https://docs.google.com/document/d/1k3LtXma4zXZkKKGXxHrflbO6JaN_jqPp/edit?usp=sharing&amp;ouid=102139065255396960257&amp;rtpof=true&amp;sd=true" TargetMode="External"/><Relationship Id="rId14" Type="http://schemas.openxmlformats.org/officeDocument/2006/relationships/hyperlink" Target="https://docs.google.com/document/d/1grdlYoU4QfNfBarq4-92DqapyaveXEQn089Q9Lhi44g/edit?usp=sharing" TargetMode="External"/><Relationship Id="rId16" Type="http://schemas.openxmlformats.org/officeDocument/2006/relationships/hyperlink" Target="https://docs.google.com/document/d/1Win29o4kDuW1MlBfWOIn8IppySEN0XYjKJLd4xd6Ut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gNytm1c2rJufL_9XjkiBJB7wnPR5QLxSBvnGEM7es0/edit?usp=sharing" TargetMode="External"/><Relationship Id="rId7" Type="http://schemas.openxmlformats.org/officeDocument/2006/relationships/hyperlink" Target="https://docs.google.com/document/d/1CLKKH52hpmlFEpq86VsRHNGR5T9uXJyQFpxP-adghS4/edit?usp=sharing" TargetMode="External"/><Relationship Id="rId8" Type="http://schemas.openxmlformats.org/officeDocument/2006/relationships/hyperlink" Target="https://docs.google.com/document/d/1FQyE8TFx511mfJ0_3vlAmJvN1jWmJ3Q7CzxCAJ0ggc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