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832225" cy="10144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  <w:sz w:val="22"/>
          <w:szCs w:val="22"/>
        </w:rPr>
      </w:pPr>
      <w:bookmarkStart w:colFirst="0" w:colLast="0" w:name="_af7kp5ke3el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4"/>
        </w:numPr>
        <w:spacing w:after="200" w:before="0" w:line="240" w:lineRule="auto"/>
        <w:jc w:val="center"/>
        <w:rPr>
          <w:rFonts w:ascii="Times New Roman" w:cs="Times New Roman" w:eastAsia="Times New Roman" w:hAnsi="Times New Roman"/>
          <w:b w:val="1"/>
          <w:color w:val="0033a0"/>
        </w:rPr>
      </w:pPr>
      <w:bookmarkStart w:colFirst="0" w:colLast="0" w:name="_nbxrqhjbtdyf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33a0"/>
          <w:rtl w:val="0"/>
        </w:rPr>
        <w:t xml:space="preserve">Pruebas de mutantes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Miranda Eugenia Colorado Arróniz A01737027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Estefania Antonio Villaseca A01736897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Alejandro Kong Montoya A01734271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Sofia Zugasti Delgado A00837478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12 de mayo de 2025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Desarrollo e implantación de sistemas de software (Gpo 502)</w:t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0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Prof. Juan Manuel González Calleros</w:t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4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el propósito de fortalecer la calidad de las pruebas automatizadas mediante la técnica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mutation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testing manual, seleccionamos cuatro funciones clave de nuestro proyecto que contienen lógica condicional y cálculos representativos. Estas funciones ya contaban con pruebas automatizadas básicas, por 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que resultaron ideales para aplicar mutaciones y evaluar la robustez del conjunto actual de pruebas.</w:t>
      </w:r>
    </w:p>
    <w:p w:rsidR="00000000" w:rsidDel="00000000" w:rsidP="00000000" w:rsidRDefault="00000000" w:rsidRPr="00000000" w14:paraId="0000002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módulos elegidos fueron: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getBackgroundColor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(hours: number): string: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utilizada para determinar el color visual de una tarjeta en función de la cantidad de horas de un proyecto solidario.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normalize(steps: Step[]): Step[]: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encargada de calcular el estado de inscripción de un estudiante según la secuencia de pasos completados o rechazados en un flujo de postulación.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validateForm(formData):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valida los campos de un formulario de postulación, incluyendo nombre, matrícula, correo y compromiso.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before="200" w:line="24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matchesSearch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(project, search):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Función que evalúa si un proyecto coincide con el término ingresado en la barra de búsqueda, verificando coincidencias en el nombre y objetivo del proyecto.</w:t>
      </w:r>
    </w:p>
    <w:p w:rsidR="00000000" w:rsidDel="00000000" w:rsidP="00000000" w:rsidRDefault="00000000" w:rsidRPr="00000000" w14:paraId="0000002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continuación se presenta una tabla con los 40 archivos mutados, el tipo de mutación y la descripción del cambio aplicado manualmente a cada función del proyecto:</w:t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15"/>
        <w:gridCol w:w="2160"/>
        <w:gridCol w:w="3720"/>
        <w:tblGridChange w:id="0">
          <w:tblGrid>
            <w:gridCol w:w="3015"/>
            <w:gridCol w:w="2160"/>
            <w:gridCol w:w="372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Archivo mutado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mutación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"bg-teal-300" por "bg-purple-400"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"bg-purple-400" por "bg-teal-300"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"bg-rose-400" por "bg-orange-400"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"bg-orange-400" por "bg-sky-400"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Valor constante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"bg-sky-400" por "bg-rose-400"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"bg-black"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agregada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&lt; 100) return "bg-yellow-400"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&gt;= 180) return "bg-lime-400"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con 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(hours !== 60) return "bg-indigo-400"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getBackgroundColor.m10.ts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(typeof hours !== "number")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Estado por defecto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"completed") insStatus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Lógica invertida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if (resp === "rejected") insStatus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Omisión de paso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agrega paso "Inscritx"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base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[]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estado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base[1].status = "rejected"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Cambiar todos los estados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= "completed"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normalize.m10.ts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Inscritx sin condición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eliminada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nombre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cambiado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".com"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&lt; 10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modificada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&gt; 10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matrícula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matrícula.length &lt; 5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.trim()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 se usa .trim() en carrera_completa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Longitud 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nombre.length &lt; 2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Dominio estricto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incluye "@tec.mx"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validateForm.m10.ts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{}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search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matchesSearch.m2.ts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project.objetivo_ps.includes(search)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matchesSearch.m3.ts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false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matchesSearch.m4.ts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true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matchesSearch.m5.ts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matchesSearch.m6.ts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método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objetivo_ps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matchesSearch.m7.ts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project.proyecto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matchesSearch.m8.ts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vacía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project.objetivo_ps === ""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matchesSearch.m9.ts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return !search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matchesSearch.m10.ts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lowerCase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proyecto.toLowerCase() === searchLower</w:t>
            </w:r>
          </w:p>
        </w:tc>
      </w:tr>
    </w:tbl>
    <w:p w:rsidR="00000000" w:rsidDel="00000000" w:rsidP="00000000" w:rsidRDefault="00000000" w:rsidRPr="00000000" w14:paraId="000000A2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Este documento contiene el registro de las 40 mutaciones aplicadas manualmente a 4 funciones del proyecto. Cada mutación fue documentada especificando el tipo de error simulado, y se deja espacio para anotar los resultados de las pruebas automatizadas correspondientes (si fallaron o no) y observaciones sobre qué mejorar en cada caso.</w:t>
        <w:br w:type="textWrapping"/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getBackgroundColor</w:t>
      </w:r>
    </w:p>
    <w:tbl>
      <w:tblPr>
        <w:tblStyle w:val="Table2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180 – Cambiar "bg-teal-300" por "bg-purple-400"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120 – Cambiar "bg-purple-400" por "bg-teal-300"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60 – Cambiar "bg-rose-400" por "bg-orange-400"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100 – Cambiar "bg-orange-400" por "bg-sky-400"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Mutación de color 200 – Cambiar "bg-sky-400" por "bg-rose-400"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final fijo – Cambiar return final por "bg-black"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Condición menor que 100 – Agregar condición: if (hours &lt; 100) return "bg-yellow-400"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Operador mayor o igual – Agregar condición: if (hours &gt;= 180) return "bg-lime-400"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igualdad – Agregar condición: if (hours !== 60) return "bg-indigo-400"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Validación de tipo – Agregar if typeof !== number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D1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normalize</w:t>
      </w:r>
    </w:p>
    <w:tbl>
      <w:tblPr>
        <w:tblStyle w:val="Table3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completado – Cambiar status por defecto a "completed"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Status por defecto rechazado – Cambiar status por defecto a "rejected"</w:t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completed – Cambiar lógica: if completed → rejected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Invertir lógica rejected – Cambiar lógica: if rejected → completed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paso Inscritx – No se agrega paso Inscritx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base sin cambios – return base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Retornar arreglo vacío – return []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Forzar cambio de estado – base[1].status = "rejected"</w:t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Marcar todos como completed – for all i &gt;= 2 → status = completed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paso fijo Inscritx – push sin condicional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FF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validateForm</w:t>
      </w:r>
    </w:p>
    <w:tbl>
      <w:tblPr>
        <w:tblStyle w:val="Table4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Eliminar .trim() – Validar nombre sin usar .trim()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Validar .com – Cambiar includes("@") por includes(".com")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0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corto – Validar número con &lt; 10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Número muy largo – Agregar validación &gt; 10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vacío – Comparar email === ""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Matrícula corta – Agregar validación de longitud &lt; 5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carrera_completa – Eliminar trim() de carrera_completa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Nombre muy corto – Validar nombre.length &lt; 2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2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Email institucional – Validar email incluye "@tec.mx"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2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vacío – return {} directamente</w:t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2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2D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Mutantes de matchesSearch</w:t>
      </w:r>
    </w:p>
    <w:tbl>
      <w:tblPr>
        <w:tblStyle w:val="Table5"/>
        <w:tblW w:w="86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160"/>
        <w:gridCol w:w="2160"/>
        <w:gridCol w:w="2160"/>
        <w:gridCol w:w="2160"/>
        <w:tblGridChange w:id="0">
          <w:tblGrid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F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Mutante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Tipo de error simulado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¿Falló la prueba?</w:t>
            </w:r>
          </w:p>
        </w:tc>
        <w:tc>
          <w:tcPr/>
          <w:p w:rsidR="00000000" w:rsidDel="00000000" w:rsidP="00000000" w:rsidRDefault="00000000" w:rsidRPr="00000000" w14:paraId="00000132">
            <w:pPr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¿Qué mejorar en la prueba?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</w:t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Comparación exacta proyecto – project.proyecto === search</w:t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m2</w:t>
            </w:r>
          </w:p>
        </w:tc>
        <w:tc>
          <w:tcPr/>
          <w:p w:rsidR="00000000" w:rsidDel="00000000" w:rsidP="00000000" w:rsidRDefault="00000000" w:rsidRPr="00000000" w14:paraId="0000013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Sin lowerCase en objetivo – project.objetivo_ps.includes(search)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m3</w:t>
            </w:r>
          </w:p>
        </w:tc>
        <w:tc>
          <w:tcPr/>
          <w:p w:rsidR="00000000" w:rsidDel="00000000" w:rsidP="00000000" w:rsidRDefault="00000000" w:rsidRPr="00000000" w14:paraId="0000013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falso – return false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m4</w:t>
            </w:r>
          </w:p>
        </w:tc>
        <w:tc>
          <w:tcPr/>
          <w:p w:rsidR="00000000" w:rsidDel="00000000" w:rsidP="00000000" w:rsidRDefault="00000000" w:rsidRPr="00000000" w14:paraId="0000014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Retorno fijo verdadero – return true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m5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startsWith en proyecto – startsWith en vez de includes</w:t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m6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endsWith en objetivo – endsWith en vez de includes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m7</w:t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proyecto === '' – Comparar contra cadena vacía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m8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objetivo === '' – Comparar contra cadena vacía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m9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Negación de search – return !search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Agregar test específico para este caso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m10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Igualdad exacta lower – project.proyecto.toLowerCase() === searchLower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5B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color w:val="36609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8"/>
          <w:szCs w:val="28"/>
          <w:rtl w:val="0"/>
        </w:rPr>
        <w:t xml:space="preserve">Reflexión final</w:t>
      </w:r>
    </w:p>
    <w:p w:rsidR="00000000" w:rsidDel="00000000" w:rsidP="00000000" w:rsidRDefault="00000000" w:rsidRPr="00000000" w14:paraId="0000015D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¿Cuántos mutantes fueron detectados?:</w:t>
      </w:r>
    </w:p>
    <w:p w:rsidR="00000000" w:rsidDel="00000000" w:rsidP="00000000" w:rsidRDefault="00000000" w:rsidRPr="00000000" w14:paraId="0000015E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detectaron 27 de 40 mutantes.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patrones de debilidad encontraron en sus pruebas?</w:t>
      </w:r>
    </w:p>
    <w:p w:rsidR="00000000" w:rsidDel="00000000" w:rsidP="00000000" w:rsidRDefault="00000000" w:rsidRPr="00000000" w14:paraId="00000160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Durante la ejecución de los 40 mutantes, identificamos los siguientes patrones de debilidad en nuestras pruebas automatizadas: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pacing w:after="0" w:afterAutospacing="0" w:before="24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Falta de cobertura para valores límite y casos borde: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Por ejemplo, no se detectaron mutantes que alteraban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!==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o que usaban valores cercanos al umbral (como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180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 Esto indica que no hay pruebas específicas para validar esos rangos.</w:t>
      </w:r>
    </w:p>
    <w:p w:rsidR="00000000" w:rsidDel="00000000" w:rsidP="00000000" w:rsidRDefault="00000000" w:rsidRPr="00000000" w14:paraId="0000016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Ausencia de validación para entradas inválidas o tipos incorrectos: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Mutaciones que introdujeron condiciones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typeof !== "number"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detectadas, lo cual revela que nuestras pruebas no simulan entradas no numéricas o mal formateadas.</w:t>
      </w:r>
    </w:p>
    <w:p w:rsidR="00000000" w:rsidDel="00000000" w:rsidP="00000000" w:rsidRDefault="00000000" w:rsidRPr="00000000" w14:paraId="0000016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Dependencia en lógica exacta y no en comportamiento esperado: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Algunas pruebas no fallaron ante mutantes con retorno fijo 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return false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), lo que indica que las pruebas no validan de forma específica los resultados esperados, sino que solo verifican que el código no falle.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Poca cobertura de ramas condicionales: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Mutantes que alteraron rutas específicas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normalize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como cuando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Resultado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"rejected"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"completed"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pasaron sin ser detectados. Esto señala que nuestras pruebas no están cubriendo todas las posibles rutas del flujo de control.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Casos de prueba insuficientes para campos de formularios y validaciones: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Varias mutaciones dentro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validateForm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no fueron detectadas porque no existen pruebas que validen específicamente campos como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carrera_completa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longitud de matrícula o validaciones alternativas de email.</w:t>
        <w:br w:type="textWrapping"/>
      </w:r>
    </w:p>
    <w:p w:rsidR="00000000" w:rsidDel="00000000" w:rsidP="00000000" w:rsidRDefault="00000000" w:rsidRPr="00000000" w14:paraId="00000166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¿Qué estrategias proponen para fortalecer los test?</w:t>
      </w:r>
    </w:p>
    <w:p w:rsidR="00000000" w:rsidDel="00000000" w:rsidP="00000000" w:rsidRDefault="00000000" w:rsidRPr="00000000" w14:paraId="00000167">
      <w:pPr>
        <w:spacing w:after="20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Agregar pruebas de valores límite, cobertura de ramas, valores inválidos y aserciones más específicas.</w:t>
      </w:r>
    </w:p>
    <w:p w:rsidR="00000000" w:rsidDel="00000000" w:rsidP="00000000" w:rsidRDefault="00000000" w:rsidRPr="00000000" w14:paraId="00000168">
      <w:pPr>
        <w:pStyle w:val="Heading1"/>
        <w:spacing w:after="0" w:before="48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66091"/>
          <w:sz w:val="24"/>
          <w:szCs w:val="24"/>
          <w:rtl w:val="0"/>
        </w:rPr>
        <w:t xml:space="preserve">Anexos: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Capturas y evidencia de ejecución de pruebas.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Link al Repositorio: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https://github.com/Fanilex/pruebas_mutantes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33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1. Captura de Test de getBackgroundColor donde pasó la prueba y no detectó el mutante.</w:t>
      </w:r>
    </w:p>
    <w:p w:rsidR="00000000" w:rsidDel="00000000" w:rsidP="00000000" w:rsidRDefault="00000000" w:rsidRPr="00000000" w14:paraId="0000016D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09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2. Captura de Test de Normalize</w:t>
      </w:r>
    </w:p>
    <w:p w:rsidR="00000000" w:rsidDel="00000000" w:rsidP="00000000" w:rsidRDefault="00000000" w:rsidRPr="00000000" w14:paraId="0000016F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92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3. Captura de Test de Normalize</w:t>
      </w:r>
    </w:p>
    <w:p w:rsidR="00000000" w:rsidDel="00000000" w:rsidP="00000000" w:rsidRDefault="00000000" w:rsidRPr="00000000" w14:paraId="00000171">
      <w:pPr>
        <w:spacing w:after="0"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41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Figura 4. Captura de Test de matchesSearch</w:t>
      </w:r>
    </w:p>
    <w:p w:rsidR="00000000" w:rsidDel="00000000" w:rsidP="00000000" w:rsidRDefault="00000000" w:rsidRPr="00000000" w14:paraId="00000173">
      <w:pPr>
        <w:spacing w:before="200" w:lin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%2."/>
      <w:lvlJc w:val="left"/>
      <w:pPr>
        <w:ind w:left="360" w:hanging="360"/>
      </w:pPr>
      <w:rPr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144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u w:val="none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25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github.com/Fanilex/pruebas_mutantes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