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3832225" cy="101441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1014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numPr>
          <w:ilvl w:val="0"/>
          <w:numId w:val="4"/>
        </w:numPr>
        <w:spacing w:after="200" w:before="0" w:line="240" w:lineRule="auto"/>
        <w:jc w:val="center"/>
        <w:rPr>
          <w:rFonts w:ascii="Times New Roman" w:cs="Times New Roman" w:eastAsia="Times New Roman" w:hAnsi="Times New Roman"/>
          <w:b w:val="1"/>
          <w:color w:val="0033a0"/>
          <w:sz w:val="22"/>
          <w:szCs w:val="22"/>
        </w:rPr>
      </w:pPr>
      <w:bookmarkStart w:colFirst="0" w:colLast="0" w:name="_af7kp5ke3eln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numPr>
          <w:ilvl w:val="0"/>
          <w:numId w:val="4"/>
        </w:numPr>
        <w:spacing w:after="200" w:before="0" w:line="240" w:lineRule="auto"/>
        <w:jc w:val="center"/>
        <w:rPr>
          <w:rFonts w:ascii="Times New Roman" w:cs="Times New Roman" w:eastAsia="Times New Roman" w:hAnsi="Times New Roman"/>
          <w:b w:val="1"/>
          <w:color w:val="0033a0"/>
        </w:rPr>
      </w:pPr>
      <w:bookmarkStart w:colFirst="0" w:colLast="0" w:name="_nbxrqhjbtdyf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33a0"/>
          <w:rtl w:val="0"/>
        </w:rPr>
        <w:t xml:space="preserve">Pruebas de mutantes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after="20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Miranda Eugenia Colorado Arróniz A01737027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after="20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Estefania Antonio Villaseca A01736897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20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Alejandro Kong Montoya A01734271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after="20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Sofia Zugasti Delgado A00837478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20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20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12 de mayo de 2025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20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20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Desarrollo e implantación de sistemas de software (Gpo 502)</w:t>
      </w:r>
    </w:p>
    <w:p w:rsidR="00000000" w:rsidDel="00000000" w:rsidP="00000000" w:rsidRDefault="00000000" w:rsidRPr="00000000" w14:paraId="00000017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20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Prof. Juan Manuel González Calleros</w:t>
      </w:r>
    </w:p>
    <w:p w:rsidR="00000000" w:rsidDel="00000000" w:rsidP="00000000" w:rsidRDefault="00000000" w:rsidRPr="00000000" w14:paraId="00000019">
      <w:p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="24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20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 el propósito de fortalecer la calidad de las pruebas automatizadas mediante la técnica de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mutation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testing manual, seleccionamos cuatro funciones clave de nuestro proyecto que contienen lógica condicional y cálculos representativos. Estas funciones ya contaban con pruebas automatizadas básicas, por 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que resultaron ideales para aplicar mutaciones y evaluar la robustez del conjunto actual de pruebas.</w:t>
      </w:r>
    </w:p>
    <w:p w:rsidR="00000000" w:rsidDel="00000000" w:rsidP="00000000" w:rsidRDefault="00000000" w:rsidRPr="00000000" w14:paraId="00000021">
      <w:pPr>
        <w:spacing w:after="0" w:before="20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Los módulos elegidos fueron: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before="200" w:line="24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getBackgroundColor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(hours: number): string: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Función utilizada para determinar el color visual de una tarjeta en función de la cantidad de horas de un proyecto solidario.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before="200" w:line="24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normalize(steps: Step[]): Step[]: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Función encargada de calcular el estado de inscripción de un estudiante según la secuencia de pasos completados o rechazados en un flujo de postulación.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before="200" w:line="24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validateForm(formData):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Función que valida los campos de un formulario de postulación, incluyendo nombre, matrícula, correo y compromiso.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before="200" w:line="24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matchesSearch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(project, search):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Función que evalúa si un proyecto coincide con el término ingresado en la barra de búsqueda, verificando coincidencias en el nombre y objetivo del proyecto.</w:t>
      </w:r>
    </w:p>
    <w:p w:rsidR="00000000" w:rsidDel="00000000" w:rsidP="00000000" w:rsidRDefault="00000000" w:rsidRPr="00000000" w14:paraId="00000026">
      <w:pPr>
        <w:spacing w:after="240" w:before="24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continuación se presenta una tabla con los 40 archivos mutados, el tipo de mutación y la descripción del cambio aplicado manualmente a cada función del proyecto:</w:t>
      </w:r>
    </w:p>
    <w:tbl>
      <w:tblPr>
        <w:tblStyle w:val="Table1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15"/>
        <w:gridCol w:w="2160"/>
        <w:gridCol w:w="3720"/>
        <w:tblGridChange w:id="0">
          <w:tblGrid>
            <w:gridCol w:w="3015"/>
            <w:gridCol w:w="2160"/>
            <w:gridCol w:w="372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Archivo mutado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Tipo de mutación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getBackgroundColor.m1.ts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Valor constante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"bg-teal-300" por "bg-purple-400"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getBackgroundColor.m2.ts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Valor constante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"bg-purple-400" por "bg-teal-300"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getBackgroundColor.m3.ts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Valor constante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"bg-rose-400" por "bg-orange-400"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getBackgroundColor.m4.ts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Valor constante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"bg-orange-400" por "bg-sky-400"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getBackgroundColor.m5.ts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Valor constante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"bg-sky-400" por "bg-rose-400"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getBackgroundColor.m6.ts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Retorno fijo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return "bg-black"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getBackgroundColor.m7.ts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Condición agregada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if (hours &lt; 100) return "bg-yellow-400"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getBackgroundColor.m8.ts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Condición modificada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if (hours &gt;= 180) return "bg-lime-400"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getBackgroundColor.m9.ts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Condición con negación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if (hours !== 60) return "bg-indigo-400"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getBackgroundColor.m10.ts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Validación de tipo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if (typeof hours !== "number")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normalize.m1.ts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Estado por defecto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insStatus = "completed"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normalize.m2.ts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Estado por defecto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insStatus = "rejected"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normalize.m3.ts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Lógica invertida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if (resp === "completed") insStatus = "rejected"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normalize.m4.ts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Lógica invertida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if (resp === "rejected") insStatus = "completed"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normalize.m5.ts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Omisión de paso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se agrega paso "Inscritx"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normalize.m6.ts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Retorno base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return base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normalize.m7.ts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Retorno vacío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return []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normalize.m8.ts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Forzar estado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base[1].status = "rejected"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normalize.m9.ts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Cambiar todos los estados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status = "completed"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normalize.m10.ts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paso fijo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Inscritx sin condición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validateForm.m1.ts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Validación eliminada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se usa .trim() en nombre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validateForm.m2.ts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Dominio cambiado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email incluye ".com"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validateForm.m3.ts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Longitud modificada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&lt; 10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validateForm.m4.ts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Longitud modificada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&gt; 10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validateForm.m5.ts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Email vacío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email === ""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validateForm.m6.ts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Longitud matrícula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matrícula.length &lt; 5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validateForm.m7.ts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Sin .trim()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se usa .trim() en carrera_completa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validateForm.m8.ts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Longitud nombre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nombre.length &lt; 2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validateForm.m9.ts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Dominio estricto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email incluye "@tec.mx"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validateForm.m10.ts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Retorno fijo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return {}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matchesSearch.m1.ts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Comparación exacta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project.proyecto === search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matchesSearch.m2.ts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Sin lowerCase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project.objetivo_ps.includes(search)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matchesSearch.m3.ts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Retorno fijo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return false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matchesSearch.m4.ts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Retorno fijo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return true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matchesSearch.m5.ts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Cambio de método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startsWith en proyecto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matchesSearch.m6.ts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Cambio de método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endsWith en objetivo_ps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matchesSearch.m7.ts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Comparación vacía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project.proyecto === ""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matchesSearch.m8.ts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Comparación vacía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project.objetivo_ps === ""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matchesSearch.m9.ts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Negación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return !search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matchesSearch.m10.ts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Comparación lowerCase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proyecto.toLowerCase() === searchLower</w:t>
            </w:r>
          </w:p>
        </w:tc>
      </w:tr>
    </w:tbl>
    <w:p w:rsidR="00000000" w:rsidDel="00000000" w:rsidP="00000000" w:rsidRDefault="00000000" w:rsidRPr="00000000" w14:paraId="000000A2">
      <w:pPr>
        <w:spacing w:after="20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0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Este documento contiene el registro de las 40 mutaciones aplicadas manualmente a 4 funciones del proyecto. Cada mutación fue documentada especificando el tipo de error simulado, y se deja espacio para anotar los resultados de las pruebas automatizadas correspondientes (si fallaron o no) y observaciones sobre qué mejorar en cada caso.</w:t>
        <w:br w:type="textWrapping"/>
      </w:r>
    </w:p>
    <w:p w:rsidR="00000000" w:rsidDel="00000000" w:rsidP="00000000" w:rsidRDefault="00000000" w:rsidRPr="00000000" w14:paraId="000000A4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color w:val="36609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66091"/>
          <w:sz w:val="28"/>
          <w:szCs w:val="28"/>
          <w:rtl w:val="0"/>
        </w:rPr>
        <w:t xml:space="preserve">Mutantes de getBackgroundColor</w:t>
      </w:r>
    </w:p>
    <w:tbl>
      <w:tblPr>
        <w:tblStyle w:val="Table2"/>
        <w:tblW w:w="86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60"/>
        <w:gridCol w:w="2160"/>
        <w:gridCol w:w="2160"/>
        <w:gridCol w:w="2160"/>
        <w:tblGridChange w:id="0">
          <w:tblGrid>
            <w:gridCol w:w="2160"/>
            <w:gridCol w:w="2160"/>
            <w:gridCol w:w="2160"/>
            <w:gridCol w:w="21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5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Mutante</w:t>
            </w:r>
          </w:p>
        </w:tc>
        <w:tc>
          <w:tcPr/>
          <w:p w:rsidR="00000000" w:rsidDel="00000000" w:rsidP="00000000" w:rsidRDefault="00000000" w:rsidRPr="00000000" w14:paraId="000000A6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Tipo de error simulado</w:t>
            </w:r>
          </w:p>
        </w:tc>
        <w:tc>
          <w:tcPr/>
          <w:p w:rsidR="00000000" w:rsidDel="00000000" w:rsidP="00000000" w:rsidRDefault="00000000" w:rsidRPr="00000000" w14:paraId="000000A7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¿Falló la prueba?</w:t>
            </w:r>
          </w:p>
        </w:tc>
        <w:tc>
          <w:tcPr/>
          <w:p w:rsidR="00000000" w:rsidDel="00000000" w:rsidP="00000000" w:rsidRDefault="00000000" w:rsidRPr="00000000" w14:paraId="000000A8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¿Qué mejorar en la prueba?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m1</w:t>
            </w:r>
          </w:p>
        </w:tc>
        <w:tc>
          <w:tcPr/>
          <w:p w:rsidR="00000000" w:rsidDel="00000000" w:rsidP="00000000" w:rsidRDefault="00000000" w:rsidRPr="00000000" w14:paraId="000000A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Mutación de color 180 – Cambiar "bg-teal-300" por "bg-purple-400"</w:t>
            </w:r>
          </w:p>
        </w:tc>
        <w:tc>
          <w:tcPr/>
          <w:p w:rsidR="00000000" w:rsidDel="00000000" w:rsidP="00000000" w:rsidRDefault="00000000" w:rsidRPr="00000000" w14:paraId="000000A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A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m2</w:t>
            </w:r>
          </w:p>
        </w:tc>
        <w:tc>
          <w:tcPr/>
          <w:p w:rsidR="00000000" w:rsidDel="00000000" w:rsidP="00000000" w:rsidRDefault="00000000" w:rsidRPr="00000000" w14:paraId="000000A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Mutación de color 120 – Cambiar "bg-purple-400" por "bg-teal-300"</w:t>
            </w:r>
          </w:p>
        </w:tc>
        <w:tc>
          <w:tcPr/>
          <w:p w:rsidR="00000000" w:rsidDel="00000000" w:rsidP="00000000" w:rsidRDefault="00000000" w:rsidRPr="00000000" w14:paraId="000000A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B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m3</w:t>
            </w:r>
          </w:p>
        </w:tc>
        <w:tc>
          <w:tcPr/>
          <w:p w:rsidR="00000000" w:rsidDel="00000000" w:rsidP="00000000" w:rsidRDefault="00000000" w:rsidRPr="00000000" w14:paraId="000000B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Mutación de color 60 – Cambiar "bg-rose-400" por "bg-orange-400"</w:t>
            </w:r>
          </w:p>
        </w:tc>
        <w:tc>
          <w:tcPr/>
          <w:p w:rsidR="00000000" w:rsidDel="00000000" w:rsidP="00000000" w:rsidRDefault="00000000" w:rsidRPr="00000000" w14:paraId="000000B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B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m4</w:t>
            </w:r>
          </w:p>
        </w:tc>
        <w:tc>
          <w:tcPr/>
          <w:p w:rsidR="00000000" w:rsidDel="00000000" w:rsidP="00000000" w:rsidRDefault="00000000" w:rsidRPr="00000000" w14:paraId="000000B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Mutación de color 100 – Cambiar "bg-orange-400" por "bg-sky-400"</w:t>
            </w:r>
          </w:p>
        </w:tc>
        <w:tc>
          <w:tcPr/>
          <w:p w:rsidR="00000000" w:rsidDel="00000000" w:rsidP="00000000" w:rsidRDefault="00000000" w:rsidRPr="00000000" w14:paraId="000000B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B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m5</w:t>
            </w:r>
          </w:p>
        </w:tc>
        <w:tc>
          <w:tcPr/>
          <w:p w:rsidR="00000000" w:rsidDel="00000000" w:rsidP="00000000" w:rsidRDefault="00000000" w:rsidRPr="00000000" w14:paraId="000000B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Mutación de color 200 – Cambiar "bg-sky-400" por "bg-rose-400"</w:t>
            </w:r>
          </w:p>
        </w:tc>
        <w:tc>
          <w:tcPr/>
          <w:p w:rsidR="00000000" w:rsidDel="00000000" w:rsidP="00000000" w:rsidRDefault="00000000" w:rsidRPr="00000000" w14:paraId="000000B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B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m6</w:t>
            </w:r>
          </w:p>
        </w:tc>
        <w:tc>
          <w:tcPr/>
          <w:p w:rsidR="00000000" w:rsidDel="00000000" w:rsidP="00000000" w:rsidRDefault="00000000" w:rsidRPr="00000000" w14:paraId="000000B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Retorno final fijo – Cambiar return final por "bg-black"</w:t>
            </w:r>
          </w:p>
        </w:tc>
        <w:tc>
          <w:tcPr/>
          <w:p w:rsidR="00000000" w:rsidDel="00000000" w:rsidP="00000000" w:rsidRDefault="00000000" w:rsidRPr="00000000" w14:paraId="000000B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C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m7</w:t>
            </w:r>
          </w:p>
        </w:tc>
        <w:tc>
          <w:tcPr/>
          <w:p w:rsidR="00000000" w:rsidDel="00000000" w:rsidP="00000000" w:rsidRDefault="00000000" w:rsidRPr="00000000" w14:paraId="000000C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Condición menor que 100 – Agregar condición: if (hours &lt; 100) return "bg-yellow-400"</w:t>
            </w:r>
          </w:p>
        </w:tc>
        <w:tc>
          <w:tcPr/>
          <w:p w:rsidR="00000000" w:rsidDel="00000000" w:rsidP="00000000" w:rsidRDefault="00000000" w:rsidRPr="00000000" w14:paraId="000000C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C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m8</w:t>
            </w:r>
          </w:p>
        </w:tc>
        <w:tc>
          <w:tcPr/>
          <w:p w:rsidR="00000000" w:rsidDel="00000000" w:rsidP="00000000" w:rsidRDefault="00000000" w:rsidRPr="00000000" w14:paraId="000000C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Operador mayor o igual – Agregar condición: if (hours &gt;= 180) return "bg-lime-400"</w:t>
            </w:r>
          </w:p>
        </w:tc>
        <w:tc>
          <w:tcPr/>
          <w:p w:rsidR="00000000" w:rsidDel="00000000" w:rsidP="00000000" w:rsidRDefault="00000000" w:rsidRPr="00000000" w14:paraId="000000C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C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m9</w:t>
            </w:r>
          </w:p>
        </w:tc>
        <w:tc>
          <w:tcPr/>
          <w:p w:rsidR="00000000" w:rsidDel="00000000" w:rsidP="00000000" w:rsidRDefault="00000000" w:rsidRPr="00000000" w14:paraId="000000C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Negación de igualdad – Agregar condición: if (hours !== 60) return "bg-indigo-400"</w:t>
            </w:r>
          </w:p>
        </w:tc>
        <w:tc>
          <w:tcPr/>
          <w:p w:rsidR="00000000" w:rsidDel="00000000" w:rsidP="00000000" w:rsidRDefault="00000000" w:rsidRPr="00000000" w14:paraId="000000C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C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m10</w:t>
            </w:r>
          </w:p>
        </w:tc>
        <w:tc>
          <w:tcPr/>
          <w:p w:rsidR="00000000" w:rsidDel="00000000" w:rsidP="00000000" w:rsidRDefault="00000000" w:rsidRPr="00000000" w14:paraId="000000C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Validación de tipo – Agregar if typeof !== number</w:t>
            </w:r>
          </w:p>
        </w:tc>
        <w:tc>
          <w:tcPr/>
          <w:p w:rsidR="00000000" w:rsidDel="00000000" w:rsidP="00000000" w:rsidRDefault="00000000" w:rsidRPr="00000000" w14:paraId="000000C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D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D1">
      <w:pPr>
        <w:spacing w:after="20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color w:val="36609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66091"/>
          <w:sz w:val="28"/>
          <w:szCs w:val="28"/>
          <w:rtl w:val="0"/>
        </w:rPr>
        <w:t xml:space="preserve">Mutantes de normalize</w:t>
      </w:r>
    </w:p>
    <w:tbl>
      <w:tblPr>
        <w:tblStyle w:val="Table3"/>
        <w:tblW w:w="86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60"/>
        <w:gridCol w:w="2160"/>
        <w:gridCol w:w="2160"/>
        <w:gridCol w:w="2160"/>
        <w:tblGridChange w:id="0">
          <w:tblGrid>
            <w:gridCol w:w="2160"/>
            <w:gridCol w:w="2160"/>
            <w:gridCol w:w="2160"/>
            <w:gridCol w:w="21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3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Mutante</w:t>
            </w:r>
          </w:p>
        </w:tc>
        <w:tc>
          <w:tcPr/>
          <w:p w:rsidR="00000000" w:rsidDel="00000000" w:rsidP="00000000" w:rsidRDefault="00000000" w:rsidRPr="00000000" w14:paraId="000000D4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Tipo de error simulado</w:t>
            </w:r>
          </w:p>
        </w:tc>
        <w:tc>
          <w:tcPr/>
          <w:p w:rsidR="00000000" w:rsidDel="00000000" w:rsidP="00000000" w:rsidRDefault="00000000" w:rsidRPr="00000000" w14:paraId="000000D5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¿Falló la prueba?</w:t>
            </w:r>
          </w:p>
        </w:tc>
        <w:tc>
          <w:tcPr/>
          <w:p w:rsidR="00000000" w:rsidDel="00000000" w:rsidP="00000000" w:rsidRDefault="00000000" w:rsidRPr="00000000" w14:paraId="000000D6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¿Qué mejorar en la prueba?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m1</w:t>
            </w:r>
          </w:p>
        </w:tc>
        <w:tc>
          <w:tcPr/>
          <w:p w:rsidR="00000000" w:rsidDel="00000000" w:rsidP="00000000" w:rsidRDefault="00000000" w:rsidRPr="00000000" w14:paraId="000000D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Status por defecto completado – Cambiar status por defecto a "completed"</w:t>
            </w:r>
          </w:p>
        </w:tc>
        <w:tc>
          <w:tcPr/>
          <w:p w:rsidR="00000000" w:rsidDel="00000000" w:rsidP="00000000" w:rsidRDefault="00000000" w:rsidRPr="00000000" w14:paraId="000000D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D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m2</w:t>
            </w:r>
          </w:p>
        </w:tc>
        <w:tc>
          <w:tcPr/>
          <w:p w:rsidR="00000000" w:rsidDel="00000000" w:rsidP="00000000" w:rsidRDefault="00000000" w:rsidRPr="00000000" w14:paraId="000000D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Status por defecto rechazado – Cambiar status por defecto a "rejected"</w:t>
            </w:r>
          </w:p>
        </w:tc>
        <w:tc>
          <w:tcPr/>
          <w:p w:rsidR="00000000" w:rsidDel="00000000" w:rsidP="00000000" w:rsidRDefault="00000000" w:rsidRPr="00000000" w14:paraId="000000D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D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m3</w:t>
            </w:r>
          </w:p>
        </w:tc>
        <w:tc>
          <w:tcPr/>
          <w:p w:rsidR="00000000" w:rsidDel="00000000" w:rsidP="00000000" w:rsidRDefault="00000000" w:rsidRPr="00000000" w14:paraId="000000E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Invertir lógica completed – Cambiar lógica: if completed → rejected</w:t>
            </w:r>
          </w:p>
        </w:tc>
        <w:tc>
          <w:tcPr/>
          <w:p w:rsidR="00000000" w:rsidDel="00000000" w:rsidP="00000000" w:rsidRDefault="00000000" w:rsidRPr="00000000" w14:paraId="000000E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E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m4</w:t>
            </w:r>
          </w:p>
        </w:tc>
        <w:tc>
          <w:tcPr/>
          <w:p w:rsidR="00000000" w:rsidDel="00000000" w:rsidP="00000000" w:rsidRDefault="00000000" w:rsidRPr="00000000" w14:paraId="000000E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Invertir lógica rejected – Cambiar lógica: if rejected → completed</w:t>
            </w:r>
          </w:p>
        </w:tc>
        <w:tc>
          <w:tcPr/>
          <w:p w:rsidR="00000000" w:rsidDel="00000000" w:rsidP="00000000" w:rsidRDefault="00000000" w:rsidRPr="00000000" w14:paraId="000000E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E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m5</w:t>
            </w:r>
          </w:p>
        </w:tc>
        <w:tc>
          <w:tcPr/>
          <w:p w:rsidR="00000000" w:rsidDel="00000000" w:rsidP="00000000" w:rsidRDefault="00000000" w:rsidRPr="00000000" w14:paraId="000000E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Eliminar paso Inscritx – No se agrega paso Inscritx</w:t>
            </w:r>
          </w:p>
        </w:tc>
        <w:tc>
          <w:tcPr/>
          <w:p w:rsidR="00000000" w:rsidDel="00000000" w:rsidP="00000000" w:rsidRDefault="00000000" w:rsidRPr="00000000" w14:paraId="000000E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E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m6</w:t>
            </w:r>
          </w:p>
        </w:tc>
        <w:tc>
          <w:tcPr/>
          <w:p w:rsidR="00000000" w:rsidDel="00000000" w:rsidP="00000000" w:rsidRDefault="00000000" w:rsidRPr="00000000" w14:paraId="000000E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Retornar base sin cambios – return base</w:t>
            </w:r>
          </w:p>
        </w:tc>
        <w:tc>
          <w:tcPr/>
          <w:p w:rsidR="00000000" w:rsidDel="00000000" w:rsidP="00000000" w:rsidRDefault="00000000" w:rsidRPr="00000000" w14:paraId="000000E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E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m7</w:t>
            </w:r>
          </w:p>
        </w:tc>
        <w:tc>
          <w:tcPr/>
          <w:p w:rsidR="00000000" w:rsidDel="00000000" w:rsidP="00000000" w:rsidRDefault="00000000" w:rsidRPr="00000000" w14:paraId="000000F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Retornar arreglo vacío – return []</w:t>
            </w:r>
          </w:p>
        </w:tc>
        <w:tc>
          <w:tcPr/>
          <w:p w:rsidR="00000000" w:rsidDel="00000000" w:rsidP="00000000" w:rsidRDefault="00000000" w:rsidRPr="00000000" w14:paraId="000000F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F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m8</w:t>
            </w:r>
          </w:p>
        </w:tc>
        <w:tc>
          <w:tcPr/>
          <w:p w:rsidR="00000000" w:rsidDel="00000000" w:rsidP="00000000" w:rsidRDefault="00000000" w:rsidRPr="00000000" w14:paraId="000000F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Forzar cambio de estado – base[1].status = "rejected"</w:t>
            </w:r>
          </w:p>
        </w:tc>
        <w:tc>
          <w:tcPr/>
          <w:p w:rsidR="00000000" w:rsidDel="00000000" w:rsidP="00000000" w:rsidRDefault="00000000" w:rsidRPr="00000000" w14:paraId="000000F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F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m9</w:t>
            </w:r>
          </w:p>
        </w:tc>
        <w:tc>
          <w:tcPr/>
          <w:p w:rsidR="00000000" w:rsidDel="00000000" w:rsidP="00000000" w:rsidRDefault="00000000" w:rsidRPr="00000000" w14:paraId="000000F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Marcar todos como completed – for all i &gt;= 2 → status = completed</w:t>
            </w:r>
          </w:p>
        </w:tc>
        <w:tc>
          <w:tcPr/>
          <w:p w:rsidR="00000000" w:rsidDel="00000000" w:rsidP="00000000" w:rsidRDefault="00000000" w:rsidRPr="00000000" w14:paraId="000000F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F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m10</w:t>
            </w:r>
          </w:p>
        </w:tc>
        <w:tc>
          <w:tcPr/>
          <w:p w:rsidR="00000000" w:rsidDel="00000000" w:rsidP="00000000" w:rsidRDefault="00000000" w:rsidRPr="00000000" w14:paraId="000000F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paso fijo Inscritx – push sin condicional</w:t>
            </w:r>
          </w:p>
        </w:tc>
        <w:tc>
          <w:tcPr/>
          <w:p w:rsidR="00000000" w:rsidDel="00000000" w:rsidP="00000000" w:rsidRDefault="00000000" w:rsidRPr="00000000" w14:paraId="000000F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F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FF">
      <w:pPr>
        <w:spacing w:after="20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color w:val="36609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66091"/>
          <w:sz w:val="28"/>
          <w:szCs w:val="28"/>
          <w:rtl w:val="0"/>
        </w:rPr>
        <w:t xml:space="preserve">Mutantes de validateForm</w:t>
      </w:r>
    </w:p>
    <w:tbl>
      <w:tblPr>
        <w:tblStyle w:val="Table4"/>
        <w:tblW w:w="86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60"/>
        <w:gridCol w:w="2160"/>
        <w:gridCol w:w="2160"/>
        <w:gridCol w:w="2160"/>
        <w:tblGridChange w:id="0">
          <w:tblGrid>
            <w:gridCol w:w="2160"/>
            <w:gridCol w:w="2160"/>
            <w:gridCol w:w="2160"/>
            <w:gridCol w:w="21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1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Mutante</w:t>
            </w:r>
          </w:p>
        </w:tc>
        <w:tc>
          <w:tcPr/>
          <w:p w:rsidR="00000000" w:rsidDel="00000000" w:rsidP="00000000" w:rsidRDefault="00000000" w:rsidRPr="00000000" w14:paraId="00000102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Tipo de error simulado</w:t>
            </w:r>
          </w:p>
        </w:tc>
        <w:tc>
          <w:tcPr/>
          <w:p w:rsidR="00000000" w:rsidDel="00000000" w:rsidP="00000000" w:rsidRDefault="00000000" w:rsidRPr="00000000" w14:paraId="00000103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¿Falló la prueba?</w:t>
            </w:r>
          </w:p>
        </w:tc>
        <w:tc>
          <w:tcPr/>
          <w:p w:rsidR="00000000" w:rsidDel="00000000" w:rsidP="00000000" w:rsidRDefault="00000000" w:rsidRPr="00000000" w14:paraId="00000104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¿Qué mejorar en la prueba?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m1</w:t>
            </w:r>
          </w:p>
        </w:tc>
        <w:tc>
          <w:tcPr/>
          <w:p w:rsidR="00000000" w:rsidDel="00000000" w:rsidP="00000000" w:rsidRDefault="00000000" w:rsidRPr="00000000" w14:paraId="0000010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Eliminar .trim() – Validar nombre sin usar .trim()</w:t>
            </w:r>
          </w:p>
        </w:tc>
        <w:tc>
          <w:tcPr/>
          <w:p w:rsidR="00000000" w:rsidDel="00000000" w:rsidP="00000000" w:rsidRDefault="00000000" w:rsidRPr="00000000" w14:paraId="0000010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0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m2</w:t>
            </w:r>
          </w:p>
        </w:tc>
        <w:tc>
          <w:tcPr/>
          <w:p w:rsidR="00000000" w:rsidDel="00000000" w:rsidP="00000000" w:rsidRDefault="00000000" w:rsidRPr="00000000" w14:paraId="0000010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Validar .com – Cambiar includes("@") por includes(".com")</w:t>
            </w:r>
          </w:p>
        </w:tc>
        <w:tc>
          <w:tcPr/>
          <w:p w:rsidR="00000000" w:rsidDel="00000000" w:rsidP="00000000" w:rsidRDefault="00000000" w:rsidRPr="00000000" w14:paraId="0000010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0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m3</w:t>
            </w:r>
          </w:p>
        </w:tc>
        <w:tc>
          <w:tcPr/>
          <w:p w:rsidR="00000000" w:rsidDel="00000000" w:rsidP="00000000" w:rsidRDefault="00000000" w:rsidRPr="00000000" w14:paraId="0000010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muy corto – Validar número con &lt; 10</w:t>
            </w:r>
          </w:p>
        </w:tc>
        <w:tc>
          <w:tcPr/>
          <w:p w:rsidR="00000000" w:rsidDel="00000000" w:rsidP="00000000" w:rsidRDefault="00000000" w:rsidRPr="00000000" w14:paraId="0000010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1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m4</w:t>
            </w:r>
          </w:p>
        </w:tc>
        <w:tc>
          <w:tcPr/>
          <w:p w:rsidR="00000000" w:rsidDel="00000000" w:rsidP="00000000" w:rsidRDefault="00000000" w:rsidRPr="00000000" w14:paraId="0000011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muy largo – Agregar validación &gt; 10</w:t>
            </w:r>
          </w:p>
        </w:tc>
        <w:tc>
          <w:tcPr/>
          <w:p w:rsidR="00000000" w:rsidDel="00000000" w:rsidP="00000000" w:rsidRDefault="00000000" w:rsidRPr="00000000" w14:paraId="0000011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1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m5</w:t>
            </w:r>
          </w:p>
        </w:tc>
        <w:tc>
          <w:tcPr/>
          <w:p w:rsidR="00000000" w:rsidDel="00000000" w:rsidP="00000000" w:rsidRDefault="00000000" w:rsidRPr="00000000" w14:paraId="0000011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Email vacío – Comparar email === ""</w:t>
            </w:r>
          </w:p>
        </w:tc>
        <w:tc>
          <w:tcPr/>
          <w:p w:rsidR="00000000" w:rsidDel="00000000" w:rsidP="00000000" w:rsidRDefault="00000000" w:rsidRPr="00000000" w14:paraId="0000011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1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m6</w:t>
            </w:r>
          </w:p>
        </w:tc>
        <w:tc>
          <w:tcPr/>
          <w:p w:rsidR="00000000" w:rsidDel="00000000" w:rsidP="00000000" w:rsidRDefault="00000000" w:rsidRPr="00000000" w14:paraId="0000011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Matrícula corta – Agregar validación de longitud &lt; 5</w:t>
            </w:r>
          </w:p>
        </w:tc>
        <w:tc>
          <w:tcPr/>
          <w:p w:rsidR="00000000" w:rsidDel="00000000" w:rsidP="00000000" w:rsidRDefault="00000000" w:rsidRPr="00000000" w14:paraId="0000011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1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m7</w:t>
            </w:r>
          </w:p>
        </w:tc>
        <w:tc>
          <w:tcPr/>
          <w:p w:rsidR="00000000" w:rsidDel="00000000" w:rsidP="00000000" w:rsidRDefault="00000000" w:rsidRPr="00000000" w14:paraId="0000011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Sin carrera_completa – Eliminar trim() de carrera_completa</w:t>
            </w:r>
          </w:p>
        </w:tc>
        <w:tc>
          <w:tcPr/>
          <w:p w:rsidR="00000000" w:rsidDel="00000000" w:rsidP="00000000" w:rsidRDefault="00000000" w:rsidRPr="00000000" w14:paraId="0000011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2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m8</w:t>
            </w:r>
          </w:p>
        </w:tc>
        <w:tc>
          <w:tcPr/>
          <w:p w:rsidR="00000000" w:rsidDel="00000000" w:rsidP="00000000" w:rsidRDefault="00000000" w:rsidRPr="00000000" w14:paraId="0000012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muy corto – Validar nombre.length &lt; 2</w:t>
            </w:r>
          </w:p>
        </w:tc>
        <w:tc>
          <w:tcPr/>
          <w:p w:rsidR="00000000" w:rsidDel="00000000" w:rsidP="00000000" w:rsidRDefault="00000000" w:rsidRPr="00000000" w14:paraId="0000012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2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m9</w:t>
            </w:r>
          </w:p>
        </w:tc>
        <w:tc>
          <w:tcPr/>
          <w:p w:rsidR="00000000" w:rsidDel="00000000" w:rsidP="00000000" w:rsidRDefault="00000000" w:rsidRPr="00000000" w14:paraId="0000012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Email institucional – Validar email incluye "@tec.mx"</w:t>
            </w:r>
          </w:p>
        </w:tc>
        <w:tc>
          <w:tcPr/>
          <w:p w:rsidR="00000000" w:rsidDel="00000000" w:rsidP="00000000" w:rsidRDefault="00000000" w:rsidRPr="00000000" w14:paraId="0000012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2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m10</w:t>
            </w:r>
          </w:p>
        </w:tc>
        <w:tc>
          <w:tcPr/>
          <w:p w:rsidR="00000000" w:rsidDel="00000000" w:rsidP="00000000" w:rsidRDefault="00000000" w:rsidRPr="00000000" w14:paraId="0000012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Retorno vacío – return {} directamente</w:t>
            </w:r>
          </w:p>
        </w:tc>
        <w:tc>
          <w:tcPr/>
          <w:p w:rsidR="00000000" w:rsidDel="00000000" w:rsidP="00000000" w:rsidRDefault="00000000" w:rsidRPr="00000000" w14:paraId="0000012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2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12D">
      <w:pPr>
        <w:spacing w:after="20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color w:val="36609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66091"/>
          <w:sz w:val="28"/>
          <w:szCs w:val="28"/>
          <w:rtl w:val="0"/>
        </w:rPr>
        <w:t xml:space="preserve">Mutantes de matchesSearch</w:t>
      </w:r>
    </w:p>
    <w:tbl>
      <w:tblPr>
        <w:tblStyle w:val="Table5"/>
        <w:tblW w:w="86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60"/>
        <w:gridCol w:w="2160"/>
        <w:gridCol w:w="2160"/>
        <w:gridCol w:w="2160"/>
        <w:tblGridChange w:id="0">
          <w:tblGrid>
            <w:gridCol w:w="2160"/>
            <w:gridCol w:w="2160"/>
            <w:gridCol w:w="2160"/>
            <w:gridCol w:w="21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F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Mutante</w:t>
            </w:r>
          </w:p>
        </w:tc>
        <w:tc>
          <w:tcPr/>
          <w:p w:rsidR="00000000" w:rsidDel="00000000" w:rsidP="00000000" w:rsidRDefault="00000000" w:rsidRPr="00000000" w14:paraId="00000130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Tipo de error simulado</w:t>
            </w:r>
          </w:p>
        </w:tc>
        <w:tc>
          <w:tcPr/>
          <w:p w:rsidR="00000000" w:rsidDel="00000000" w:rsidP="00000000" w:rsidRDefault="00000000" w:rsidRPr="00000000" w14:paraId="00000131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¿Falló la prueba?</w:t>
            </w:r>
          </w:p>
        </w:tc>
        <w:tc>
          <w:tcPr/>
          <w:p w:rsidR="00000000" w:rsidDel="00000000" w:rsidP="00000000" w:rsidRDefault="00000000" w:rsidRPr="00000000" w14:paraId="00000132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¿Qué mejorar en la prueba?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m1</w:t>
            </w:r>
          </w:p>
        </w:tc>
        <w:tc>
          <w:tcPr/>
          <w:p w:rsidR="00000000" w:rsidDel="00000000" w:rsidP="00000000" w:rsidRDefault="00000000" w:rsidRPr="00000000" w14:paraId="0000013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Comparación exacta proyecto – project.proyecto === search</w:t>
            </w:r>
          </w:p>
        </w:tc>
        <w:tc>
          <w:tcPr/>
          <w:p w:rsidR="00000000" w:rsidDel="00000000" w:rsidP="00000000" w:rsidRDefault="00000000" w:rsidRPr="00000000" w14:paraId="0000013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3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m2</w:t>
            </w:r>
          </w:p>
        </w:tc>
        <w:tc>
          <w:tcPr/>
          <w:p w:rsidR="00000000" w:rsidDel="00000000" w:rsidP="00000000" w:rsidRDefault="00000000" w:rsidRPr="00000000" w14:paraId="0000013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Sin lowerCase en objetivo – project.objetivo_ps.includes(search)</w:t>
            </w:r>
          </w:p>
        </w:tc>
        <w:tc>
          <w:tcPr/>
          <w:p w:rsidR="00000000" w:rsidDel="00000000" w:rsidP="00000000" w:rsidRDefault="00000000" w:rsidRPr="00000000" w14:paraId="0000013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3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m3</w:t>
            </w:r>
          </w:p>
        </w:tc>
        <w:tc>
          <w:tcPr/>
          <w:p w:rsidR="00000000" w:rsidDel="00000000" w:rsidP="00000000" w:rsidRDefault="00000000" w:rsidRPr="00000000" w14:paraId="0000013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Retorno fijo falso – return false</w:t>
            </w:r>
          </w:p>
        </w:tc>
        <w:tc>
          <w:tcPr/>
          <w:p w:rsidR="00000000" w:rsidDel="00000000" w:rsidP="00000000" w:rsidRDefault="00000000" w:rsidRPr="00000000" w14:paraId="0000013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3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m4</w:t>
            </w:r>
          </w:p>
        </w:tc>
        <w:tc>
          <w:tcPr/>
          <w:p w:rsidR="00000000" w:rsidDel="00000000" w:rsidP="00000000" w:rsidRDefault="00000000" w:rsidRPr="00000000" w14:paraId="0000014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Retorno fijo verdadero – return true</w:t>
            </w:r>
          </w:p>
        </w:tc>
        <w:tc>
          <w:tcPr/>
          <w:p w:rsidR="00000000" w:rsidDel="00000000" w:rsidP="00000000" w:rsidRDefault="00000000" w:rsidRPr="00000000" w14:paraId="0000014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4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m5</w:t>
            </w:r>
          </w:p>
        </w:tc>
        <w:tc>
          <w:tcPr/>
          <w:p w:rsidR="00000000" w:rsidDel="00000000" w:rsidP="00000000" w:rsidRDefault="00000000" w:rsidRPr="00000000" w14:paraId="0000014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startsWith en proyecto – startsWith en vez de includes</w:t>
            </w:r>
          </w:p>
        </w:tc>
        <w:tc>
          <w:tcPr/>
          <w:p w:rsidR="00000000" w:rsidDel="00000000" w:rsidP="00000000" w:rsidRDefault="00000000" w:rsidRPr="00000000" w14:paraId="0000014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4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m6</w:t>
            </w:r>
          </w:p>
        </w:tc>
        <w:tc>
          <w:tcPr/>
          <w:p w:rsidR="00000000" w:rsidDel="00000000" w:rsidP="00000000" w:rsidRDefault="00000000" w:rsidRPr="00000000" w14:paraId="0000014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endsWith en objetivo – endsWith en vez de includes</w:t>
            </w:r>
          </w:p>
        </w:tc>
        <w:tc>
          <w:tcPr/>
          <w:p w:rsidR="00000000" w:rsidDel="00000000" w:rsidP="00000000" w:rsidRDefault="00000000" w:rsidRPr="00000000" w14:paraId="0000014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4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m7</w:t>
            </w:r>
          </w:p>
        </w:tc>
        <w:tc>
          <w:tcPr/>
          <w:p w:rsidR="00000000" w:rsidDel="00000000" w:rsidP="00000000" w:rsidRDefault="00000000" w:rsidRPr="00000000" w14:paraId="0000014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proyecto === '' – Comparar contra cadena vacía</w:t>
            </w:r>
          </w:p>
        </w:tc>
        <w:tc>
          <w:tcPr/>
          <w:p w:rsidR="00000000" w:rsidDel="00000000" w:rsidP="00000000" w:rsidRDefault="00000000" w:rsidRPr="00000000" w14:paraId="0000014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4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m8</w:t>
            </w:r>
          </w:p>
        </w:tc>
        <w:tc>
          <w:tcPr/>
          <w:p w:rsidR="00000000" w:rsidDel="00000000" w:rsidP="00000000" w:rsidRDefault="00000000" w:rsidRPr="00000000" w14:paraId="0000015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objetivo === '' – Comparar contra cadena vacía</w:t>
            </w:r>
          </w:p>
        </w:tc>
        <w:tc>
          <w:tcPr/>
          <w:p w:rsidR="00000000" w:rsidDel="00000000" w:rsidP="00000000" w:rsidRDefault="00000000" w:rsidRPr="00000000" w14:paraId="0000015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5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m9</w:t>
            </w:r>
          </w:p>
        </w:tc>
        <w:tc>
          <w:tcPr/>
          <w:p w:rsidR="00000000" w:rsidDel="00000000" w:rsidP="00000000" w:rsidRDefault="00000000" w:rsidRPr="00000000" w14:paraId="0000015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Negación de search – return !search</w:t>
            </w:r>
          </w:p>
        </w:tc>
        <w:tc>
          <w:tcPr/>
          <w:p w:rsidR="00000000" w:rsidDel="00000000" w:rsidP="00000000" w:rsidRDefault="00000000" w:rsidRPr="00000000" w14:paraId="0000015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5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m10</w:t>
            </w:r>
          </w:p>
        </w:tc>
        <w:tc>
          <w:tcPr/>
          <w:p w:rsidR="00000000" w:rsidDel="00000000" w:rsidP="00000000" w:rsidRDefault="00000000" w:rsidRPr="00000000" w14:paraId="0000015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Igualdad exacta lower – project.proyecto.toLowerCase() === searchLower</w:t>
            </w:r>
          </w:p>
        </w:tc>
        <w:tc>
          <w:tcPr/>
          <w:p w:rsidR="00000000" w:rsidDel="00000000" w:rsidP="00000000" w:rsidRDefault="00000000" w:rsidRPr="00000000" w14:paraId="0000015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5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15B">
      <w:pPr>
        <w:spacing w:after="20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color w:val="36609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66091"/>
          <w:sz w:val="28"/>
          <w:szCs w:val="28"/>
          <w:rtl w:val="0"/>
        </w:rPr>
        <w:t xml:space="preserve">Reflexión final</w:t>
      </w:r>
    </w:p>
    <w:p w:rsidR="00000000" w:rsidDel="00000000" w:rsidP="00000000" w:rsidRDefault="00000000" w:rsidRPr="00000000" w14:paraId="0000015D">
      <w:pPr>
        <w:numPr>
          <w:ilvl w:val="0"/>
          <w:numId w:val="1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¿Cuántos mutantes fueron detectados?:</w:t>
      </w:r>
    </w:p>
    <w:p w:rsidR="00000000" w:rsidDel="00000000" w:rsidP="00000000" w:rsidRDefault="00000000" w:rsidRPr="00000000" w14:paraId="0000015E">
      <w:pPr>
        <w:spacing w:after="20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detectaron 27 de 40 mutantes.</w:t>
      </w:r>
    </w:p>
    <w:p w:rsidR="00000000" w:rsidDel="00000000" w:rsidP="00000000" w:rsidRDefault="00000000" w:rsidRPr="00000000" w14:paraId="0000015F">
      <w:pPr>
        <w:numPr>
          <w:ilvl w:val="0"/>
          <w:numId w:val="1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¿Qué patrones de debilidad encontraron en sus pruebas?</w:t>
      </w:r>
    </w:p>
    <w:p w:rsidR="00000000" w:rsidDel="00000000" w:rsidP="00000000" w:rsidRDefault="00000000" w:rsidRPr="00000000" w14:paraId="00000160">
      <w:pPr>
        <w:spacing w:after="240" w:before="24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Durante la ejecución de los 40 mutantes, identificamos los siguientes patrones de debilidad en nuestras pruebas automatizadas:</w:t>
      </w:r>
    </w:p>
    <w:p w:rsidR="00000000" w:rsidDel="00000000" w:rsidP="00000000" w:rsidRDefault="00000000" w:rsidRPr="00000000" w14:paraId="00000161">
      <w:pPr>
        <w:numPr>
          <w:ilvl w:val="0"/>
          <w:numId w:val="1"/>
        </w:numPr>
        <w:spacing w:after="0" w:afterAutospacing="0" w:before="240" w:line="276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Falta de cobertura para valores límite y casos borde: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Por ejemplo, no se detectaron mutantes que alteraban condiciones como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&gt;=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!==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o que usaban valores cercanos al umbral (como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100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180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). Esto indica que no hay pruebas específicas para validar esos rangos.</w:t>
      </w:r>
    </w:p>
    <w:p w:rsidR="00000000" w:rsidDel="00000000" w:rsidP="00000000" w:rsidRDefault="00000000" w:rsidRPr="00000000" w14:paraId="00000162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Ausencia de validación para entradas inválidas o tipos incorrectos: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Mutaciones que introdujeron condiciones como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typeof !== "number"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no fueron detectadas, lo cual revela que nuestras pruebas no simulan entradas no numéricas o mal formateadas.</w:t>
      </w:r>
    </w:p>
    <w:p w:rsidR="00000000" w:rsidDel="00000000" w:rsidP="00000000" w:rsidRDefault="00000000" w:rsidRPr="00000000" w14:paraId="00000163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Dependencia en lógica exacta y no en comportamiento esperado: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Algunas pruebas no fallaron ante mutantes con retorno fijo (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return true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return false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 lo que indica que las pruebas no validan de forma específica los resultados esperados, sino que solo verifican que el código no falle.</w:t>
      </w:r>
    </w:p>
    <w:p w:rsidR="00000000" w:rsidDel="00000000" w:rsidP="00000000" w:rsidRDefault="00000000" w:rsidRPr="00000000" w14:paraId="00000164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Poca cobertura de ramas condicionales: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Mutantes que alteraron rutas específicas dentro de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normalize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como cuando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Resultado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"rejected"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"completed"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pasaron sin ser detectados. Esto señala que nuestras pruebas no están cubriendo todas las posibles rutas del flujo de control.</w:t>
      </w:r>
    </w:p>
    <w:p w:rsidR="00000000" w:rsidDel="00000000" w:rsidP="00000000" w:rsidRDefault="00000000" w:rsidRPr="00000000" w14:paraId="00000165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Casos de prueba insuficientes para campos de formularios y validaciones: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Varias mutaciones dentro de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validateForm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no fueron detectadas porque no existen pruebas que validen específicamente campos como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carrera_completa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longitud de matrícula o validaciones alternativas de email.</w:t>
        <w:br w:type="textWrapping"/>
      </w:r>
    </w:p>
    <w:p w:rsidR="00000000" w:rsidDel="00000000" w:rsidP="00000000" w:rsidRDefault="00000000" w:rsidRPr="00000000" w14:paraId="00000166">
      <w:pPr>
        <w:numPr>
          <w:ilvl w:val="0"/>
          <w:numId w:val="1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¿Qué estrategias proponen para fortalecer los test?</w:t>
      </w:r>
    </w:p>
    <w:p w:rsidR="00000000" w:rsidDel="00000000" w:rsidP="00000000" w:rsidRDefault="00000000" w:rsidRPr="00000000" w14:paraId="00000167">
      <w:pPr>
        <w:spacing w:after="20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Agregar pruebas de valores límite, cobertura de ramas, valores inválidos y aserciones más específicas.</w:t>
      </w:r>
    </w:p>
    <w:p w:rsidR="00000000" w:rsidDel="00000000" w:rsidP="00000000" w:rsidRDefault="00000000" w:rsidRPr="00000000" w14:paraId="00000168">
      <w:pPr>
        <w:pStyle w:val="Heading1"/>
        <w:spacing w:after="0" w:before="48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66091"/>
          <w:sz w:val="24"/>
          <w:szCs w:val="24"/>
          <w:rtl w:val="0"/>
        </w:rPr>
        <w:t xml:space="preserve">Anexos: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Capturas y evidencia de ejecución de pruebas.</w:t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Link al Repositorio: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https://github.com/Fanilex/pruebas_mutantes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before="20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933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before="20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Figura 1. Captura de Test de getBackgroundColor donde pasó la prueba y no detectó el mutante.</w:t>
      </w:r>
    </w:p>
    <w:p w:rsidR="00000000" w:rsidDel="00000000" w:rsidP="00000000" w:rsidRDefault="00000000" w:rsidRPr="00000000" w14:paraId="0000016D">
      <w:pPr>
        <w:spacing w:before="20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009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0" w:before="20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Figura 2. Captura de Test de Normalize</w:t>
      </w:r>
    </w:p>
    <w:p w:rsidR="00000000" w:rsidDel="00000000" w:rsidP="00000000" w:rsidRDefault="00000000" w:rsidRPr="00000000" w14:paraId="0000016F">
      <w:pPr>
        <w:spacing w:after="0" w:before="20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921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before="20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Figura 3. Captura de Test de Normalize</w:t>
      </w:r>
    </w:p>
    <w:p w:rsidR="00000000" w:rsidDel="00000000" w:rsidP="00000000" w:rsidRDefault="00000000" w:rsidRPr="00000000" w14:paraId="00000171">
      <w:pPr>
        <w:spacing w:after="0" w:before="20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4419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before="20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Figura 4. Captura de Test de matchesSearch</w:t>
      </w:r>
    </w:p>
    <w:p w:rsidR="00000000" w:rsidDel="00000000" w:rsidP="00000000" w:rsidRDefault="00000000" w:rsidRPr="00000000" w14:paraId="00000173">
      <w:pPr>
        <w:spacing w:before="20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1">
      <w:start w:val="1"/>
      <w:numFmt w:val="decimal"/>
      <w:lvlText w:val="%2."/>
      <w:lvlJc w:val="left"/>
      <w:pPr>
        <w:ind w:left="360" w:hanging="360"/>
      </w:pPr>
      <w:rPr>
        <w:u w:val="none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14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u w:val="none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252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1">
      <w:start w:val="1"/>
      <w:numFmt w:val="decimal"/>
      <w:lvlText w:val="%2."/>
      <w:lvlJc w:val="left"/>
      <w:pPr>
        <w:ind w:left="360" w:hanging="360"/>
      </w:pPr>
      <w:rPr>
        <w:u w:val="none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14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u w:val="none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252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github.com/Fanilex/pruebas_mutantes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