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w81hst82qkh" w:id="0"/>
      <w:bookmarkEnd w:id="0"/>
      <w:r w:rsidDel="00000000" w:rsidR="00000000" w:rsidRPr="00000000">
        <w:rPr>
          <w:rtl w:val="0"/>
        </w:rPr>
        <w:t xml:space="preserve">Projekat iz predmeta: Digitalni sistemi otporni na otkaz</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8"/>
          <w:szCs w:val="38"/>
        </w:rPr>
      </w:pPr>
      <w:r w:rsidDel="00000000" w:rsidR="00000000" w:rsidRPr="00000000">
        <w:rPr>
          <w:rtl w:val="0"/>
        </w:rPr>
      </w:r>
    </w:p>
    <w:p w:rsidR="00000000" w:rsidDel="00000000" w:rsidP="00000000" w:rsidRDefault="00000000" w:rsidRPr="00000000" w14:paraId="00000005">
      <w:pPr>
        <w:rPr>
          <w:sz w:val="38"/>
          <w:szCs w:val="38"/>
        </w:rPr>
      </w:pPr>
      <w:r w:rsidDel="00000000" w:rsidR="00000000" w:rsidRPr="00000000">
        <w:rPr>
          <w:sz w:val="38"/>
          <w:szCs w:val="38"/>
          <w:rtl w:val="0"/>
        </w:rPr>
        <w:t xml:space="preserve">Tema projekta:</w:t>
      </w:r>
    </w:p>
    <w:p w:rsidR="00000000" w:rsidDel="00000000" w:rsidP="00000000" w:rsidRDefault="00000000" w:rsidRPr="00000000" w14:paraId="00000006">
      <w:pPr>
        <w:rPr>
          <w:sz w:val="38"/>
          <w:szCs w:val="38"/>
        </w:rPr>
      </w:pPr>
      <w:r w:rsidDel="00000000" w:rsidR="00000000" w:rsidRPr="00000000">
        <w:rPr>
          <w:rtl w:val="0"/>
        </w:rPr>
      </w:r>
    </w:p>
    <w:p w:rsidR="00000000" w:rsidDel="00000000" w:rsidP="00000000" w:rsidRDefault="00000000" w:rsidRPr="00000000" w14:paraId="00000007">
      <w:pPr>
        <w:rPr>
          <w:sz w:val="38"/>
          <w:szCs w:val="38"/>
        </w:rPr>
      </w:pPr>
      <w:r w:rsidDel="00000000" w:rsidR="00000000" w:rsidRPr="00000000">
        <w:rPr>
          <w:sz w:val="38"/>
          <w:szCs w:val="38"/>
          <w:rtl w:val="0"/>
        </w:rPr>
        <w:t xml:space="preserve">Zaštita memorije u EC1 procesoru pomoću Hamingovog kodera i dekodera</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203788</wp:posOffset>
            </wp:positionV>
            <wp:extent cx="4825535" cy="3235947"/>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4825535" cy="3235947"/>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Student: Aleksandar Komazec </w:t>
        <w:tab/>
        <w:tab/>
        <w:tab/>
        <w:tab/>
        <w:t xml:space="preserve">Mentor: Rastislav Struharik </w:t>
      </w:r>
    </w:p>
    <w:p w:rsidR="00000000" w:rsidDel="00000000" w:rsidP="00000000" w:rsidRDefault="00000000" w:rsidRPr="00000000" w14:paraId="00000023">
      <w:pPr>
        <w:rPr/>
      </w:pPr>
      <w:r w:rsidDel="00000000" w:rsidR="00000000" w:rsidRPr="00000000">
        <w:rPr>
          <w:rtl w:val="0"/>
        </w:rPr>
        <w:t xml:space="preserve">Dana __________ u Novom Sadu </w:t>
      </w:r>
    </w:p>
    <w:p w:rsidR="00000000" w:rsidDel="00000000" w:rsidP="00000000" w:rsidRDefault="00000000" w:rsidRPr="00000000" w14:paraId="00000024">
      <w:pPr>
        <w:rPr/>
      </w:pPr>
      <w:r w:rsidDel="00000000" w:rsidR="00000000" w:rsidRPr="00000000">
        <w:rPr>
          <w:rtl w:val="0"/>
        </w:rPr>
        <w:t xml:space="preserve">Potpis studenta:________________ </w:t>
        <w:tab/>
        <w:tab/>
        <w:tab/>
        <w:t xml:space="preserve">Potpis mentora:______________</w:t>
      </w: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mawdp1jb6bwd" w:id="1"/>
      <w:bookmarkEnd w:id="1"/>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p4vy69izsrrj">
            <w:r w:rsidDel="00000000" w:rsidR="00000000" w:rsidRPr="00000000">
              <w:rPr>
                <w:b w:val="1"/>
                <w:rtl w:val="0"/>
              </w:rPr>
              <w:t xml:space="preserve">1.Uvod:</w:t>
            </w:r>
          </w:hyperlink>
          <w:r w:rsidDel="00000000" w:rsidR="00000000" w:rsidRPr="00000000">
            <w:rPr>
              <w:b w:val="1"/>
              <w:rtl w:val="0"/>
            </w:rPr>
            <w:tab/>
          </w:r>
          <w:r w:rsidDel="00000000" w:rsidR="00000000" w:rsidRPr="00000000">
            <w:fldChar w:fldCharType="begin"/>
            <w:instrText xml:space="preserve"> PAGEREF _p4vy69izsrrj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j44qbsuedj6a">
            <w:r w:rsidDel="00000000" w:rsidR="00000000" w:rsidRPr="00000000">
              <w:rPr>
                <w:rtl w:val="0"/>
              </w:rPr>
              <w:t xml:space="preserve">1.1 Procesor “Easy computer one”</w:t>
            </w:r>
          </w:hyperlink>
          <w:r w:rsidDel="00000000" w:rsidR="00000000" w:rsidRPr="00000000">
            <w:rPr>
              <w:rtl w:val="0"/>
            </w:rPr>
            <w:tab/>
          </w:r>
          <w:r w:rsidDel="00000000" w:rsidR="00000000" w:rsidRPr="00000000">
            <w:fldChar w:fldCharType="begin"/>
            <w:instrText xml:space="preserve"> PAGEREF _j44qbsuedj6a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16nj47db0g61">
            <w:r w:rsidDel="00000000" w:rsidR="00000000" w:rsidRPr="00000000">
              <w:rPr>
                <w:rtl w:val="0"/>
              </w:rPr>
              <w:t xml:space="preserve">1.1.1 Data Path</w:t>
            </w:r>
          </w:hyperlink>
          <w:r w:rsidDel="00000000" w:rsidR="00000000" w:rsidRPr="00000000">
            <w:rPr>
              <w:rtl w:val="0"/>
            </w:rPr>
            <w:tab/>
          </w:r>
          <w:r w:rsidDel="00000000" w:rsidR="00000000" w:rsidRPr="00000000">
            <w:fldChar w:fldCharType="begin"/>
            <w:instrText xml:space="preserve"> PAGEREF _16nj47db0g61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b03bxxm2o4wr">
            <w:r w:rsidDel="00000000" w:rsidR="00000000" w:rsidRPr="00000000">
              <w:rPr>
                <w:rtl w:val="0"/>
              </w:rPr>
              <w:t xml:space="preserve">1.1.2 Control Unit</w:t>
            </w:r>
          </w:hyperlink>
          <w:r w:rsidDel="00000000" w:rsidR="00000000" w:rsidRPr="00000000">
            <w:rPr>
              <w:rtl w:val="0"/>
            </w:rPr>
            <w:tab/>
          </w:r>
          <w:r w:rsidDel="00000000" w:rsidR="00000000" w:rsidRPr="00000000">
            <w:fldChar w:fldCharType="begin"/>
            <w:instrText xml:space="preserve"> PAGEREF _b03bxxm2o4wr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go8ed8x6vs1">
            <w:r w:rsidDel="00000000" w:rsidR="00000000" w:rsidRPr="00000000">
              <w:rPr>
                <w:rtl w:val="0"/>
              </w:rPr>
              <w:t xml:space="preserve">1.2 Primer rada EC1 procesora</w:t>
            </w:r>
          </w:hyperlink>
          <w:r w:rsidDel="00000000" w:rsidR="00000000" w:rsidRPr="00000000">
            <w:rPr>
              <w:rtl w:val="0"/>
            </w:rPr>
            <w:tab/>
          </w:r>
          <w:r w:rsidDel="00000000" w:rsidR="00000000" w:rsidRPr="00000000">
            <w:fldChar w:fldCharType="begin"/>
            <w:instrText xml:space="preserve"> PAGEREF _go8ed8x6vs1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1iysxg1oliza">
            <w:r w:rsidDel="00000000" w:rsidR="00000000" w:rsidRPr="00000000">
              <w:rPr>
                <w:rtl w:val="0"/>
              </w:rPr>
              <w:t xml:space="preserve">1.2 Hamingovi kodovi</w:t>
            </w:r>
          </w:hyperlink>
          <w:r w:rsidDel="00000000" w:rsidR="00000000" w:rsidRPr="00000000">
            <w:rPr>
              <w:rtl w:val="0"/>
            </w:rPr>
            <w:tab/>
          </w:r>
          <w:r w:rsidDel="00000000" w:rsidR="00000000" w:rsidRPr="00000000">
            <w:fldChar w:fldCharType="begin"/>
            <w:instrText xml:space="preserve"> PAGEREF _1iysxg1oliza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pPr>
          <w:hyperlink w:anchor="_7rcjywqan32r">
            <w:r w:rsidDel="00000000" w:rsidR="00000000" w:rsidRPr="00000000">
              <w:rPr>
                <w:rtl w:val="0"/>
              </w:rPr>
              <w:t xml:space="preserve">1.2.1 Opšti algoritam koda</w:t>
            </w:r>
          </w:hyperlink>
          <w:r w:rsidDel="00000000" w:rsidR="00000000" w:rsidRPr="00000000">
            <w:rPr>
              <w:rtl w:val="0"/>
            </w:rPr>
            <w:tab/>
          </w:r>
          <w:r w:rsidDel="00000000" w:rsidR="00000000" w:rsidRPr="00000000">
            <w:fldChar w:fldCharType="begin"/>
            <w:instrText xml:space="preserve"> PAGEREF _7rcjywqan32r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pPr>
          <w:hyperlink w:anchor="_v8yy8pllgksj">
            <w:r w:rsidDel="00000000" w:rsidR="00000000" w:rsidRPr="00000000">
              <w:rPr>
                <w:rtl w:val="0"/>
              </w:rPr>
              <w:t xml:space="preserve">1.2.2 Hamingova distanca</w:t>
            </w:r>
          </w:hyperlink>
          <w:r w:rsidDel="00000000" w:rsidR="00000000" w:rsidRPr="00000000">
            <w:rPr>
              <w:rtl w:val="0"/>
            </w:rPr>
            <w:tab/>
          </w:r>
          <w:r w:rsidDel="00000000" w:rsidR="00000000" w:rsidRPr="00000000">
            <w:fldChar w:fldCharType="begin"/>
            <w:instrText xml:space="preserve"> PAGEREF _v8yy8pllgksj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pPr>
          <w:hyperlink w:anchor="_v9sjeu1kirop">
            <w:r w:rsidDel="00000000" w:rsidR="00000000" w:rsidRPr="00000000">
              <w:rPr>
                <w:rtl w:val="0"/>
              </w:rPr>
              <w:t xml:space="preserve">1.2.3 Distanca koda (Code Distance(C))</w:t>
            </w:r>
          </w:hyperlink>
          <w:r w:rsidDel="00000000" w:rsidR="00000000" w:rsidRPr="00000000">
            <w:rPr>
              <w:rtl w:val="0"/>
            </w:rPr>
            <w:tab/>
          </w:r>
          <w:r w:rsidDel="00000000" w:rsidR="00000000" w:rsidRPr="00000000">
            <w:fldChar w:fldCharType="begin"/>
            <w:instrText xml:space="preserve"> PAGEREF _v9sjeu1kirop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dlx2tvuds4ye">
            <w:r w:rsidDel="00000000" w:rsidR="00000000" w:rsidRPr="00000000">
              <w:rPr>
                <w:b w:val="1"/>
                <w:rtl w:val="0"/>
              </w:rPr>
              <w:t xml:space="preserve">2. Konstrukcija kodera i dekodera</w:t>
            </w:r>
          </w:hyperlink>
          <w:r w:rsidDel="00000000" w:rsidR="00000000" w:rsidRPr="00000000">
            <w:rPr>
              <w:b w:val="1"/>
              <w:rtl w:val="0"/>
            </w:rPr>
            <w:tab/>
          </w:r>
          <w:r w:rsidDel="00000000" w:rsidR="00000000" w:rsidRPr="00000000">
            <w:fldChar w:fldCharType="begin"/>
            <w:instrText xml:space="preserve"> PAGEREF _dlx2tvuds4ye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hwiyagnlpnmy">
            <w:r w:rsidDel="00000000" w:rsidR="00000000" w:rsidRPr="00000000">
              <w:rPr>
                <w:rtl w:val="0"/>
              </w:rPr>
              <w:t xml:space="preserve">2.1 Koderi i dekoderi uopšteno</w:t>
            </w:r>
          </w:hyperlink>
          <w:r w:rsidDel="00000000" w:rsidR="00000000" w:rsidRPr="00000000">
            <w:rPr>
              <w:rtl w:val="0"/>
            </w:rPr>
            <w:tab/>
          </w:r>
          <w:r w:rsidDel="00000000" w:rsidR="00000000" w:rsidRPr="00000000">
            <w:fldChar w:fldCharType="begin"/>
            <w:instrText xml:space="preserve"> PAGEREF _hwiyagnlpnmy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nzx21w7w8s05">
            <w:r w:rsidDel="00000000" w:rsidR="00000000" w:rsidRPr="00000000">
              <w:rPr>
                <w:rtl w:val="0"/>
              </w:rPr>
              <w:t xml:space="preserve">2.2 Koderi i dekoderi u slučaju linearnih kodova</w:t>
            </w:r>
          </w:hyperlink>
          <w:r w:rsidDel="00000000" w:rsidR="00000000" w:rsidRPr="00000000">
            <w:rPr>
              <w:rtl w:val="0"/>
            </w:rPr>
            <w:tab/>
          </w:r>
          <w:r w:rsidDel="00000000" w:rsidR="00000000" w:rsidRPr="00000000">
            <w:fldChar w:fldCharType="begin"/>
            <w:instrText xml:space="preserve"> PAGEREF _nzx21w7w8s05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pPr>
          <w:hyperlink w:anchor="_u2330p6p6uif">
            <w:r w:rsidDel="00000000" w:rsidR="00000000" w:rsidRPr="00000000">
              <w:rPr>
                <w:rtl w:val="0"/>
              </w:rPr>
              <w:t xml:space="preserve">2.2.1 Implementacija kodera u slučaju linearnih kodova</w:t>
            </w:r>
          </w:hyperlink>
          <w:r w:rsidDel="00000000" w:rsidR="00000000" w:rsidRPr="00000000">
            <w:rPr>
              <w:rtl w:val="0"/>
            </w:rPr>
            <w:tab/>
          </w:r>
          <w:r w:rsidDel="00000000" w:rsidR="00000000" w:rsidRPr="00000000">
            <w:fldChar w:fldCharType="begin"/>
            <w:instrText xml:space="preserve"> PAGEREF _u2330p6p6uif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pPr>
          <w:hyperlink w:anchor="_4fj0lv95lzqz">
            <w:r w:rsidDel="00000000" w:rsidR="00000000" w:rsidRPr="00000000">
              <w:rPr>
                <w:rtl w:val="0"/>
              </w:rPr>
              <w:t xml:space="preserve">2.2.2 Implementacija dekodera u slučaju linearnih kodova</w:t>
            </w:r>
          </w:hyperlink>
          <w:r w:rsidDel="00000000" w:rsidR="00000000" w:rsidRPr="00000000">
            <w:rPr>
              <w:rtl w:val="0"/>
            </w:rPr>
            <w:tab/>
          </w:r>
          <w:r w:rsidDel="00000000" w:rsidR="00000000" w:rsidRPr="00000000">
            <w:fldChar w:fldCharType="begin"/>
            <w:instrText xml:space="preserve"> PAGEREF _4fj0lv95lzqz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o7rgycq60kc4">
            <w:r w:rsidDel="00000000" w:rsidR="00000000" w:rsidRPr="00000000">
              <w:rPr>
                <w:rtl w:val="0"/>
              </w:rPr>
              <w:t xml:space="preserve">2.3 Odabir Hamingovog koda</w:t>
            </w:r>
          </w:hyperlink>
          <w:r w:rsidDel="00000000" w:rsidR="00000000" w:rsidRPr="00000000">
            <w:rPr>
              <w:rtl w:val="0"/>
            </w:rPr>
            <w:tab/>
          </w:r>
          <w:r w:rsidDel="00000000" w:rsidR="00000000" w:rsidRPr="00000000">
            <w:fldChar w:fldCharType="begin"/>
            <w:instrText xml:space="preserve"> PAGEREF _o7rgycq60kc4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pPr>
          <w:hyperlink w:anchor="_7zqup7roksjg">
            <w:r w:rsidDel="00000000" w:rsidR="00000000" w:rsidRPr="00000000">
              <w:rPr>
                <w:rtl w:val="0"/>
              </w:rPr>
              <w:t xml:space="preserve">2.3.1 Konstrukcija Hamingovog kodera(7,4)</w:t>
            </w:r>
          </w:hyperlink>
          <w:r w:rsidDel="00000000" w:rsidR="00000000" w:rsidRPr="00000000">
            <w:rPr>
              <w:rtl w:val="0"/>
            </w:rPr>
            <w:tab/>
          </w:r>
          <w:r w:rsidDel="00000000" w:rsidR="00000000" w:rsidRPr="00000000">
            <w:fldChar w:fldCharType="begin"/>
            <w:instrText xml:space="preserve"> PAGEREF _7zqup7roksjg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pPr>
          <w:hyperlink w:anchor="_1b8hfzbntfk9">
            <w:r w:rsidDel="00000000" w:rsidR="00000000" w:rsidRPr="00000000">
              <w:rPr>
                <w:rtl w:val="0"/>
              </w:rPr>
              <w:t xml:space="preserve">2.3.1 Konstrukcija Hamingovog dekodera(7,4)</w:t>
            </w:r>
          </w:hyperlink>
          <w:r w:rsidDel="00000000" w:rsidR="00000000" w:rsidRPr="00000000">
            <w:rPr>
              <w:rtl w:val="0"/>
            </w:rPr>
            <w:tab/>
          </w:r>
          <w:r w:rsidDel="00000000" w:rsidR="00000000" w:rsidRPr="00000000">
            <w:fldChar w:fldCharType="begin"/>
            <w:instrText xml:space="preserve"> PAGEREF _1b8hfzbntfk9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pPr>
          <w:hyperlink w:anchor="_v0kfa8ax7iyb">
            <w:r w:rsidDel="00000000" w:rsidR="00000000" w:rsidRPr="00000000">
              <w:rPr>
                <w:b w:val="1"/>
                <w:rtl w:val="0"/>
              </w:rPr>
              <w:t xml:space="preserve">3. Testiranje i Integracija Hamingovog kodera i dekodera</w:t>
            </w:r>
          </w:hyperlink>
          <w:r w:rsidDel="00000000" w:rsidR="00000000" w:rsidRPr="00000000">
            <w:rPr>
              <w:b w:val="1"/>
              <w:rtl w:val="0"/>
            </w:rPr>
            <w:tab/>
          </w:r>
          <w:r w:rsidDel="00000000" w:rsidR="00000000" w:rsidRPr="00000000">
            <w:fldChar w:fldCharType="begin"/>
            <w:instrText xml:space="preserve"> PAGEREF _v0kfa8ax7iyb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w:anchor="_fr3a3q9lqsxp">
            <w:r w:rsidDel="00000000" w:rsidR="00000000" w:rsidRPr="00000000">
              <w:rPr>
                <w:rtl w:val="0"/>
              </w:rPr>
              <w:t xml:space="preserve">3.1 Testiranje Hamingovog kodera i dekodera</w:t>
            </w:r>
          </w:hyperlink>
          <w:r w:rsidDel="00000000" w:rsidR="00000000" w:rsidRPr="00000000">
            <w:rPr>
              <w:rtl w:val="0"/>
            </w:rPr>
            <w:tab/>
          </w:r>
          <w:r w:rsidDel="00000000" w:rsidR="00000000" w:rsidRPr="00000000">
            <w:fldChar w:fldCharType="begin"/>
            <w:instrText xml:space="preserve"> PAGEREF _fr3a3q9lqsxp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pPr>
          <w:hyperlink w:anchor="_bghxzjcudj8a">
            <w:r w:rsidDel="00000000" w:rsidR="00000000" w:rsidRPr="00000000">
              <w:rPr>
                <w:rtl w:val="0"/>
              </w:rPr>
              <w:t xml:space="preserve">3.1 Integracija i testiranje Hemingovog kodera i dekodera u EC1 procesor</w:t>
            </w:r>
          </w:hyperlink>
          <w:r w:rsidDel="00000000" w:rsidR="00000000" w:rsidRPr="00000000">
            <w:rPr>
              <w:rtl w:val="0"/>
            </w:rPr>
            <w:tab/>
          </w:r>
          <w:r w:rsidDel="00000000" w:rsidR="00000000" w:rsidRPr="00000000">
            <w:fldChar w:fldCharType="begin"/>
            <w:instrText xml:space="preserve"> PAGEREF _bghxzjcudj8a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pPr>
          <w:hyperlink w:anchor="_8bfn3dg66oga">
            <w:r w:rsidDel="00000000" w:rsidR="00000000" w:rsidRPr="00000000">
              <w:rPr>
                <w:rtl w:val="0"/>
              </w:rPr>
              <w:t xml:space="preserve">3.1.1 Integracija Hemingovog kodera i dekodera u EC1 procesor i analiza kašnjenja logičkih kapija</w:t>
            </w:r>
          </w:hyperlink>
          <w:r w:rsidDel="00000000" w:rsidR="00000000" w:rsidRPr="00000000">
            <w:rPr>
              <w:rtl w:val="0"/>
            </w:rPr>
            <w:tab/>
          </w:r>
          <w:r w:rsidDel="00000000" w:rsidR="00000000" w:rsidRPr="00000000">
            <w:fldChar w:fldCharType="begin"/>
            <w:instrText xml:space="preserve"> PAGEREF _8bfn3dg66oga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pPr>
          <w:hyperlink w:anchor="_7kle3hhi29yl">
            <w:r w:rsidDel="00000000" w:rsidR="00000000" w:rsidRPr="00000000">
              <w:rPr>
                <w:rtl w:val="0"/>
              </w:rPr>
              <w:t xml:space="preserve">3.1.2 Testiranje EC1 procesora nakon integrisanja Hamingovog Kodera i dekodera</w:t>
            </w:r>
          </w:hyperlink>
          <w:r w:rsidDel="00000000" w:rsidR="00000000" w:rsidRPr="00000000">
            <w:rPr>
              <w:rtl w:val="0"/>
            </w:rPr>
            <w:tab/>
          </w:r>
          <w:r w:rsidDel="00000000" w:rsidR="00000000" w:rsidRPr="00000000">
            <w:fldChar w:fldCharType="begin"/>
            <w:instrText xml:space="preserve"> PAGEREF _7kle3hhi29yl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pPr>
          <w:hyperlink w:anchor="_d3vqogbgm1t9">
            <w:r w:rsidDel="00000000" w:rsidR="00000000" w:rsidRPr="00000000">
              <w:rPr>
                <w:b w:val="1"/>
                <w:rtl w:val="0"/>
              </w:rPr>
              <w:t xml:space="preserve">4.RTL analiza, sinteza, integracija</w:t>
            </w:r>
          </w:hyperlink>
          <w:r w:rsidDel="00000000" w:rsidR="00000000" w:rsidRPr="00000000">
            <w:rPr>
              <w:b w:val="1"/>
              <w:rtl w:val="0"/>
            </w:rPr>
            <w:tab/>
          </w:r>
          <w:r w:rsidDel="00000000" w:rsidR="00000000" w:rsidRPr="00000000">
            <w:fldChar w:fldCharType="begin"/>
            <w:instrText xml:space="preserve"> PAGEREF _d3vqogbgm1t9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after="80" w:before="200" w:line="240" w:lineRule="auto"/>
            <w:ind w:left="0" w:firstLine="0"/>
            <w:rPr/>
          </w:pPr>
          <w:hyperlink w:anchor="_ur3241c0tbpu">
            <w:r w:rsidDel="00000000" w:rsidR="00000000" w:rsidRPr="00000000">
              <w:rPr>
                <w:b w:val="1"/>
                <w:rtl w:val="0"/>
              </w:rPr>
              <w:t xml:space="preserve">5.Zaključak</w:t>
            </w:r>
          </w:hyperlink>
          <w:r w:rsidDel="00000000" w:rsidR="00000000" w:rsidRPr="00000000">
            <w:rPr>
              <w:b w:val="1"/>
              <w:rtl w:val="0"/>
            </w:rPr>
            <w:tab/>
          </w:r>
          <w:r w:rsidDel="00000000" w:rsidR="00000000" w:rsidRPr="00000000">
            <w:fldChar w:fldCharType="begin"/>
            <w:instrText xml:space="preserve"> PAGEREF _ur3241c0tbpu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ind w:left="0" w:firstLine="0"/>
        <w:rPr/>
      </w:pPr>
      <w:bookmarkStart w:colFirst="0" w:colLast="0" w:name="_p4vy69izsrrj" w:id="2"/>
      <w:bookmarkEnd w:id="2"/>
      <w:r w:rsidDel="00000000" w:rsidR="00000000" w:rsidRPr="00000000">
        <w:rPr>
          <w:rtl w:val="0"/>
        </w:rPr>
      </w:r>
    </w:p>
    <w:p w:rsidR="00000000" w:rsidDel="00000000" w:rsidP="00000000" w:rsidRDefault="00000000" w:rsidRPr="00000000" w14:paraId="00000040">
      <w:pPr>
        <w:pStyle w:val="Heading1"/>
        <w:ind w:left="0" w:firstLine="0"/>
        <w:rPr/>
      </w:pPr>
      <w:bookmarkStart w:colFirst="0" w:colLast="0" w:name="_tqe0sdthz9el" w:id="3"/>
      <w:bookmarkEnd w:id="3"/>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ind w:left="0" w:firstLine="0"/>
        <w:rPr/>
      </w:pPr>
      <w:bookmarkStart w:colFirst="0" w:colLast="0" w:name="_s92sxpmqa49w" w:id="4"/>
      <w:bookmarkEnd w:id="4"/>
      <w:r w:rsidDel="00000000" w:rsidR="00000000" w:rsidRPr="00000000">
        <w:rPr>
          <w:rtl w:val="0"/>
        </w:rPr>
        <w:t xml:space="preserve">1.Uvod: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Na Easy computer 1 (ECU 1), jednostavanom osmobitnom procesoru je primenjeno kodovanje i dekodovanje podataka. Kako bi se ova tehnika primenila na najjefikasniji način, osmobitna magistrala je podeljena na dva dela po četiri bita I na taj način je predstavljen Hamingov kod (7,4).</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j44qbsuedj6a" w:id="5"/>
      <w:bookmarkEnd w:id="5"/>
      <w:r w:rsidDel="00000000" w:rsidR="00000000" w:rsidRPr="00000000">
        <w:rPr>
          <w:rtl w:val="0"/>
        </w:rPr>
        <w:t xml:space="preserve">1.1</w:t>
        <w:tab/>
        <w:t xml:space="preserve">Procesor “Easy computer one” </w:t>
      </w:r>
    </w:p>
    <w:p w:rsidR="00000000" w:rsidDel="00000000" w:rsidP="00000000" w:rsidRDefault="00000000" w:rsidRPr="00000000" w14:paraId="00000047">
      <w:pPr>
        <w:jc w:val="both"/>
        <w:rPr/>
      </w:pPr>
      <w:r w:rsidDel="00000000" w:rsidR="00000000" w:rsidRPr="00000000">
        <w:rPr>
          <w:rtl w:val="0"/>
        </w:rPr>
        <w:t xml:space="preserve">Easy computer one se sastoji iz dva glavna dela. Prvi deo obezbeđuje tokove podataka (eng. Datapath Slika 1). </w:t>
      </w:r>
    </w:p>
    <w:p w:rsidR="00000000" w:rsidDel="00000000" w:rsidP="00000000" w:rsidRDefault="00000000" w:rsidRPr="00000000" w14:paraId="00000048">
      <w:pPr>
        <w:pStyle w:val="Heading3"/>
        <w:rPr/>
      </w:pPr>
      <w:bookmarkStart w:colFirst="0" w:colLast="0" w:name="_16nj47db0g61" w:id="6"/>
      <w:bookmarkEnd w:id="6"/>
      <w:r w:rsidDel="00000000" w:rsidR="00000000" w:rsidRPr="00000000">
        <w:rPr>
          <w:rtl w:val="0"/>
        </w:rPr>
        <w:t xml:space="preserve">1.1.1 Data Path</w:t>
      </w:r>
      <w:r w:rsidDel="00000000" w:rsidR="00000000" w:rsidRPr="00000000">
        <w:rPr/>
        <w:drawing>
          <wp:inline distB="114300" distT="114300" distL="114300" distR="114300">
            <wp:extent cx="5943600" cy="4965700"/>
            <wp:effectExtent b="0" l="0" r="0" t="0"/>
            <wp:docPr id="35"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b w:val="1"/>
          <w:i w:val="1"/>
          <w:color w:val="666666"/>
          <w:highlight w:val="white"/>
        </w:rPr>
      </w:pPr>
      <w:r w:rsidDel="00000000" w:rsidR="00000000" w:rsidRPr="00000000">
        <w:rPr>
          <w:b w:val="1"/>
          <w:i w:val="1"/>
          <w:color w:val="666666"/>
          <w:highlight w:val="white"/>
          <w:rtl w:val="0"/>
        </w:rPr>
        <w:t xml:space="preserve">Slika 1: DataPath EC1 procesora</w:t>
      </w: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t xml:space="preserve">Data path se sastoji iz tri dela:</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1)</w:t>
      </w:r>
      <w:r w:rsidDel="00000000" w:rsidR="00000000" w:rsidRPr="00000000">
        <w:rPr>
          <w:b w:val="1"/>
          <w:rtl w:val="0"/>
        </w:rPr>
        <w:t xml:space="preserve">Instruction Cycle Operations</w:t>
      </w:r>
      <w:r w:rsidDel="00000000" w:rsidR="00000000" w:rsidRPr="00000000">
        <w:rPr>
          <w:rtl w:val="0"/>
        </w:rPr>
        <w:t xml:space="preserve"> (Krug instrukcija) deo koji obavlja pribavljanje instrukcije ,</w:t>
      </w:r>
    </w:p>
    <w:p w:rsidR="00000000" w:rsidDel="00000000" w:rsidP="00000000" w:rsidRDefault="00000000" w:rsidRPr="00000000" w14:paraId="0000004D">
      <w:pPr>
        <w:jc w:val="both"/>
        <w:rPr/>
      </w:pPr>
      <w:r w:rsidDel="00000000" w:rsidR="00000000" w:rsidRPr="00000000">
        <w:rPr>
          <w:rtl w:val="0"/>
        </w:rPr>
        <w:t xml:space="preserve">inkrementiranje(uvećanje za 1) ili punjenje programskog brojača (PC).</w:t>
      </w:r>
    </w:p>
    <w:p w:rsidR="00000000" w:rsidDel="00000000" w:rsidP="00000000" w:rsidRDefault="00000000" w:rsidRPr="00000000" w14:paraId="0000004E">
      <w:pPr>
        <w:jc w:val="both"/>
        <w:rPr/>
      </w:pPr>
      <w:r w:rsidDel="00000000" w:rsidR="00000000" w:rsidRPr="00000000">
        <w:rPr>
          <w:rtl w:val="0"/>
        </w:rPr>
        <w:t xml:space="preserve">Deo putanje podataka koji obavlja pribavljanje instrukcije i inkrementiranje ili punjenje PC-a</w:t>
      </w:r>
    </w:p>
    <w:p w:rsidR="00000000" w:rsidDel="00000000" w:rsidP="00000000" w:rsidRDefault="00000000" w:rsidRPr="00000000" w14:paraId="0000004F">
      <w:pPr>
        <w:jc w:val="both"/>
        <w:rPr/>
      </w:pPr>
      <w:r w:rsidDel="00000000" w:rsidR="00000000" w:rsidRPr="00000000">
        <w:rPr>
          <w:rtl w:val="0"/>
        </w:rPr>
        <w:t xml:space="preserve">sadrži Instrukcioni registar (IR) i PC. Veličina instrukcije u bitovima određuje veličinu IR-a, dok</w:t>
      </w:r>
    </w:p>
    <w:p w:rsidR="00000000" w:rsidDel="00000000" w:rsidP="00000000" w:rsidRDefault="00000000" w:rsidRPr="00000000" w14:paraId="00000050">
      <w:pPr>
        <w:jc w:val="both"/>
        <w:rPr/>
      </w:pPr>
      <w:r w:rsidDel="00000000" w:rsidR="00000000" w:rsidRPr="00000000">
        <w:rPr>
          <w:rtl w:val="0"/>
        </w:rPr>
        <w:t xml:space="preserve">broj adresibilnih memorijskih lokacija određuje veličinu PC-a. Koristi se memorija sa 16 lokacija,</w:t>
      </w:r>
    </w:p>
    <w:p w:rsidR="00000000" w:rsidDel="00000000" w:rsidP="00000000" w:rsidRDefault="00000000" w:rsidRPr="00000000" w14:paraId="00000051">
      <w:pPr>
        <w:jc w:val="both"/>
        <w:rPr/>
      </w:pPr>
      <w:r w:rsidDel="00000000" w:rsidR="00000000" w:rsidRPr="00000000">
        <w:rPr>
          <w:rtl w:val="0"/>
        </w:rPr>
        <w:t xml:space="preserve">svaka veličine 8-bita, pa je zbog toga potrebna 4-bitna adresa. To znači da je PC veličine 4 bita,</w:t>
      </w:r>
    </w:p>
    <w:p w:rsidR="00000000" w:rsidDel="00000000" w:rsidP="00000000" w:rsidRDefault="00000000" w:rsidRPr="00000000" w14:paraId="00000052">
      <w:pPr>
        <w:jc w:val="both"/>
        <w:rPr/>
      </w:pPr>
      <w:r w:rsidDel="00000000" w:rsidR="00000000" w:rsidRPr="00000000">
        <w:rPr>
          <w:rtl w:val="0"/>
        </w:rPr>
        <w:t xml:space="preserve">a IR 8 bitova. 4-bitna inkrement jedinica se koristi za inkrementiranje PC-a za vrednost 1. PC je</w:t>
      </w:r>
    </w:p>
    <w:p w:rsidR="00000000" w:rsidDel="00000000" w:rsidP="00000000" w:rsidRDefault="00000000" w:rsidRPr="00000000" w14:paraId="00000053">
      <w:pPr>
        <w:jc w:val="both"/>
        <w:rPr/>
      </w:pPr>
      <w:r w:rsidDel="00000000" w:rsidR="00000000" w:rsidRPr="00000000">
        <w:rPr>
          <w:rtl w:val="0"/>
        </w:rPr>
        <w:t xml:space="preserve">potrebno da se puni ili vrednošću koji je rezultat inkrement jedinice, ili adresom od instrukcije</w:t>
      </w:r>
    </w:p>
    <w:p w:rsidR="00000000" w:rsidDel="00000000" w:rsidP="00000000" w:rsidRDefault="00000000" w:rsidRPr="00000000" w14:paraId="00000054">
      <w:pPr>
        <w:jc w:val="both"/>
        <w:rPr/>
      </w:pPr>
      <w:r w:rsidDel="00000000" w:rsidR="00000000" w:rsidRPr="00000000">
        <w:rPr>
          <w:rtl w:val="0"/>
        </w:rPr>
        <w:t xml:space="preserve">JUMP NO ZERO (JNZ). Za selekciju ove vrednosti se koristi multiplekser tipa 2 na 1.Jedan od</w:t>
      </w:r>
    </w:p>
    <w:p w:rsidR="00000000" w:rsidDel="00000000" w:rsidP="00000000" w:rsidRDefault="00000000" w:rsidRPr="00000000" w14:paraId="00000055">
      <w:pPr>
        <w:jc w:val="both"/>
        <w:rPr/>
      </w:pPr>
      <w:r w:rsidDel="00000000" w:rsidR="00000000" w:rsidRPr="00000000">
        <w:rPr>
          <w:rtl w:val="0"/>
        </w:rPr>
        <w:t xml:space="preserve">ulaza u multiplekser je od jedinice za uvećanje, a drugi ulaz su četiri LSB bita registra IR, IR3-0.</w:t>
      </w:r>
    </w:p>
    <w:p w:rsidR="00000000" w:rsidDel="00000000" w:rsidP="00000000" w:rsidRDefault="00000000" w:rsidRPr="00000000" w14:paraId="00000056">
      <w:pPr>
        <w:jc w:val="both"/>
        <w:rPr/>
      </w:pPr>
      <w:r w:rsidDel="00000000" w:rsidR="00000000" w:rsidRPr="00000000">
        <w:rPr>
          <w:rtl w:val="0"/>
        </w:rPr>
        <w:t xml:space="preserve">Radi jednostavnosti arhitekture EC1 ne koristi se spoljna memorija, već je ona sastavni deo</w:t>
      </w:r>
    </w:p>
    <w:p w:rsidR="00000000" w:rsidDel="00000000" w:rsidP="00000000" w:rsidRDefault="00000000" w:rsidRPr="00000000" w14:paraId="00000057">
      <w:pPr>
        <w:jc w:val="both"/>
        <w:rPr/>
      </w:pPr>
      <w:r w:rsidDel="00000000" w:rsidR="00000000" w:rsidRPr="00000000">
        <w:rPr>
          <w:rtl w:val="0"/>
        </w:rPr>
        <w:t xml:space="preserve">procesora. Kapacitet memorije je 16 lokacija x 8 bitova i tipa je RAM. Izlaz PC-a je direktno povezan na 4-bitne memorijske adresne linije, s obzirom da se memorijska lokacija uvek određuje na osnovu sadržaja PC-a. 8-bitni izlaz memorije, Q7-0, se povezuje na ulaz registra IR radi izvršenja operacije zahvata instrukcija.</w:t>
      </w:r>
    </w:p>
    <w:p w:rsidR="00000000" w:rsidDel="00000000" w:rsidP="00000000" w:rsidRDefault="00000000" w:rsidRPr="00000000" w14:paraId="00000058">
      <w:pPr>
        <w:jc w:val="both"/>
        <w:rPr/>
      </w:pPr>
      <w:r w:rsidDel="00000000" w:rsidR="00000000" w:rsidRPr="00000000">
        <w:rPr>
          <w:rtl w:val="0"/>
        </w:rPr>
        <w:t xml:space="preserve">2) </w:t>
      </w:r>
      <w:r w:rsidDel="00000000" w:rsidR="00000000" w:rsidRPr="00000000">
        <w:rPr>
          <w:b w:val="1"/>
          <w:rtl w:val="0"/>
        </w:rPr>
        <w:t xml:space="preserve">Memory </w:t>
      </w:r>
      <w:r w:rsidDel="00000000" w:rsidR="00000000" w:rsidRPr="00000000">
        <w:rPr>
          <w:rtl w:val="0"/>
        </w:rPr>
        <w:t xml:space="preserve">- Memorija u koju su smeštene instrukcije koje se obavljaju. RAM memorija se popunjava tako što se RAM_Write podesi na 1. Tada ostatak sistema nije u funkciji, već instrukcije upisuju u RAM. </w:t>
      </w:r>
    </w:p>
    <w:p w:rsidR="00000000" w:rsidDel="00000000" w:rsidP="00000000" w:rsidRDefault="00000000" w:rsidRPr="00000000" w14:paraId="00000059">
      <w:pPr>
        <w:jc w:val="both"/>
        <w:rPr/>
      </w:pPr>
      <w:r w:rsidDel="00000000" w:rsidR="00000000" w:rsidRPr="00000000">
        <w:rPr>
          <w:rtl w:val="0"/>
        </w:rPr>
        <w:t xml:space="preserve">3)</w:t>
      </w:r>
      <w:r w:rsidDel="00000000" w:rsidR="00000000" w:rsidRPr="00000000">
        <w:rPr>
          <w:b w:val="1"/>
          <w:rtl w:val="0"/>
        </w:rPr>
        <w:t xml:space="preserve">Instruction Set OperatIons</w:t>
      </w:r>
      <w:r w:rsidDel="00000000" w:rsidR="00000000" w:rsidRPr="00000000">
        <w:rPr>
          <w:rtl w:val="0"/>
        </w:rPr>
        <w:t xml:space="preserve"> (set instrukcija) deo koji obavlja operacije nad podacima za</w:t>
      </w:r>
    </w:p>
    <w:p w:rsidR="00000000" w:rsidDel="00000000" w:rsidP="00000000" w:rsidRDefault="00000000" w:rsidRPr="00000000" w14:paraId="0000005A">
      <w:pPr>
        <w:jc w:val="both"/>
        <w:rPr/>
      </w:pPr>
      <w:r w:rsidDel="00000000" w:rsidR="00000000" w:rsidRPr="00000000">
        <w:rPr>
          <w:rtl w:val="0"/>
        </w:rPr>
        <w:t xml:space="preserve">sve instrukcije iz skupa instrukcija.Sadrži akomulator koji predstavlja registar nad kojim se</w:t>
      </w:r>
    </w:p>
    <w:p w:rsidR="00000000" w:rsidDel="00000000" w:rsidP="00000000" w:rsidRDefault="00000000" w:rsidRPr="00000000" w14:paraId="0000005B">
      <w:pPr>
        <w:jc w:val="both"/>
        <w:rPr/>
      </w:pPr>
      <w:r w:rsidDel="00000000" w:rsidR="00000000" w:rsidRPr="00000000">
        <w:rPr>
          <w:rtl w:val="0"/>
        </w:rPr>
        <w:t xml:space="preserve">izvršavaju instrukcije.</w:t>
      </w:r>
    </w:p>
    <w:p w:rsidR="00000000" w:rsidDel="00000000" w:rsidP="00000000" w:rsidRDefault="00000000" w:rsidRPr="00000000" w14:paraId="0000005C">
      <w:pPr>
        <w:pStyle w:val="Heading3"/>
        <w:rPr/>
      </w:pPr>
      <w:bookmarkStart w:colFirst="0" w:colLast="0" w:name="_b03bxxm2o4wr" w:id="7"/>
      <w:bookmarkEnd w:id="7"/>
      <w:r w:rsidDel="00000000" w:rsidR="00000000" w:rsidRPr="00000000">
        <w:rPr>
          <w:rtl w:val="0"/>
        </w:rPr>
        <w:t xml:space="preserve">1.1.2 Control Unit</w:t>
      </w:r>
    </w:p>
    <w:p w:rsidR="00000000" w:rsidDel="00000000" w:rsidP="00000000" w:rsidRDefault="00000000" w:rsidRPr="00000000" w14:paraId="0000005D">
      <w:pPr>
        <w:jc w:val="both"/>
        <w:rPr/>
      </w:pPr>
      <w:r w:rsidDel="00000000" w:rsidR="00000000" w:rsidRPr="00000000">
        <w:rPr>
          <w:rtl w:val="0"/>
        </w:rPr>
        <w:t xml:space="preserve">Drugi deo se sastoji od registara i funkcionalnih jedinica i upravljačkog dela (eng. control unit Slika 2) koji obezbeđuje upravljanje radom mikroprocesora.</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740297" cy="2402903"/>
            <wp:effectExtent b="0" l="0" r="0" t="0"/>
            <wp:docPr id="30"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740297" cy="240290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720"/>
        <w:rPr>
          <w:b w:val="1"/>
          <w:i w:val="1"/>
          <w:color w:val="434343"/>
          <w:highlight w:val="white"/>
        </w:rPr>
      </w:pPr>
      <w:r w:rsidDel="00000000" w:rsidR="00000000" w:rsidRPr="00000000">
        <w:rPr>
          <w:rtl w:val="0"/>
        </w:rPr>
      </w:r>
    </w:p>
    <w:p w:rsidR="00000000" w:rsidDel="00000000" w:rsidP="00000000" w:rsidRDefault="00000000" w:rsidRPr="00000000" w14:paraId="00000060">
      <w:pPr>
        <w:ind w:left="0" w:firstLine="0"/>
        <w:rPr>
          <w:b w:val="1"/>
          <w:i w:val="1"/>
          <w:color w:val="666666"/>
          <w:highlight w:val="white"/>
        </w:rPr>
      </w:pPr>
      <w:r w:rsidDel="00000000" w:rsidR="00000000" w:rsidRPr="00000000">
        <w:rPr>
          <w:b w:val="1"/>
          <w:i w:val="1"/>
          <w:color w:val="666666"/>
          <w:highlight w:val="white"/>
          <w:rtl w:val="0"/>
        </w:rPr>
        <w:t xml:space="preserve">Slika 2: Control Unit</w:t>
      </w:r>
    </w:p>
    <w:p w:rsidR="00000000" w:rsidDel="00000000" w:rsidP="00000000" w:rsidRDefault="00000000" w:rsidRPr="00000000" w14:paraId="00000061">
      <w:pPr>
        <w:ind w:left="0" w:firstLine="0"/>
        <w:rPr>
          <w:b w:val="1"/>
          <w:i w:val="1"/>
          <w:color w:val="43434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2">
      <w:pPr>
        <w:ind w:left="0" w:firstLine="0"/>
        <w:jc w:val="both"/>
        <w:rPr>
          <w:highlight w:val="white"/>
        </w:rPr>
      </w:pPr>
      <w:r w:rsidDel="00000000" w:rsidR="00000000" w:rsidRPr="00000000">
        <w:rPr>
          <w:highlight w:val="white"/>
          <w:rtl w:val="0"/>
        </w:rPr>
        <w:t xml:space="preserve">Dijagram stanja upravljačke jedinice je prikazan na slici 2. Prvo stanje Start, 000, se koristi kao</w:t>
      </w:r>
    </w:p>
    <w:p w:rsidR="00000000" w:rsidDel="00000000" w:rsidP="00000000" w:rsidRDefault="00000000" w:rsidRPr="00000000" w14:paraId="00000063">
      <w:pPr>
        <w:ind w:left="0" w:firstLine="0"/>
        <w:jc w:val="both"/>
        <w:rPr>
          <w:highlight w:val="white"/>
        </w:rPr>
      </w:pPr>
      <w:r w:rsidDel="00000000" w:rsidR="00000000" w:rsidRPr="00000000">
        <w:rPr>
          <w:highlight w:val="white"/>
          <w:rtl w:val="0"/>
        </w:rPr>
        <w:t xml:space="preserve">inicijalno stanje. U toku ovog stanja ne obavlja se akcija. Pored toga, stanje Start poseduje</w:t>
      </w:r>
    </w:p>
    <w:p w:rsidR="00000000" w:rsidDel="00000000" w:rsidP="00000000" w:rsidRDefault="00000000" w:rsidRPr="00000000" w14:paraId="00000064">
      <w:pPr>
        <w:ind w:left="0" w:firstLine="0"/>
        <w:jc w:val="both"/>
        <w:rPr>
          <w:highlight w:val="white"/>
        </w:rPr>
      </w:pPr>
      <w:r w:rsidDel="00000000" w:rsidR="00000000" w:rsidRPr="00000000">
        <w:rPr>
          <w:highlight w:val="white"/>
          <w:rtl w:val="0"/>
        </w:rPr>
        <w:t xml:space="preserve">jedan dodatni taktni ciklus za instrukcije kojima je potreban ekstra taktni interval da bi</w:t>
      </w:r>
    </w:p>
    <w:p w:rsidR="00000000" w:rsidDel="00000000" w:rsidP="00000000" w:rsidRDefault="00000000" w:rsidRPr="00000000" w14:paraId="00000065">
      <w:pPr>
        <w:ind w:left="0" w:firstLine="0"/>
        <w:jc w:val="both"/>
        <w:rPr>
          <w:highlight w:val="white"/>
        </w:rPr>
      </w:pPr>
      <w:r w:rsidDel="00000000" w:rsidR="00000000" w:rsidRPr="00000000">
        <w:rPr>
          <w:highlight w:val="white"/>
          <w:rtl w:val="0"/>
        </w:rPr>
        <w:t xml:space="preserve">se operacija kompletirala. Nakon završetka svake instrukcije sledeće stanje je Start.Od pet</w:t>
      </w:r>
    </w:p>
    <w:p w:rsidR="00000000" w:rsidDel="00000000" w:rsidP="00000000" w:rsidRDefault="00000000" w:rsidRPr="00000000" w14:paraId="00000066">
      <w:pPr>
        <w:ind w:left="0" w:firstLine="0"/>
        <w:jc w:val="both"/>
        <w:rPr>
          <w:highlight w:val="white"/>
        </w:rPr>
      </w:pPr>
      <w:r w:rsidDel="00000000" w:rsidR="00000000" w:rsidRPr="00000000">
        <w:rPr>
          <w:highlight w:val="white"/>
          <w:rtl w:val="0"/>
        </w:rPr>
        <w:t xml:space="preserve">instrukcija, samo JNZ(Jump no zero) instrukcija zahteva dodatni taktni interval da bi završila</w:t>
      </w:r>
    </w:p>
    <w:p w:rsidR="00000000" w:rsidDel="00000000" w:rsidP="00000000" w:rsidRDefault="00000000" w:rsidRPr="00000000" w14:paraId="00000067">
      <w:pPr>
        <w:ind w:left="0" w:firstLine="0"/>
        <w:jc w:val="both"/>
        <w:rPr>
          <w:highlight w:val="white"/>
        </w:rPr>
      </w:pPr>
      <w:r w:rsidDel="00000000" w:rsidR="00000000" w:rsidRPr="00000000">
        <w:rPr>
          <w:highlight w:val="white"/>
          <w:rtl w:val="0"/>
        </w:rPr>
        <w:t xml:space="preserve">svoj rad. Razlog ovome je taj što PC mora da se napuni na novu vrednost adrese kada je uslov</w:t>
      </w:r>
    </w:p>
    <w:p w:rsidR="00000000" w:rsidDel="00000000" w:rsidP="00000000" w:rsidRDefault="00000000" w:rsidRPr="00000000" w14:paraId="00000068">
      <w:pPr>
        <w:ind w:left="0" w:firstLine="0"/>
        <w:jc w:val="both"/>
        <w:rPr>
          <w:highlight w:val="white"/>
        </w:rPr>
      </w:pPr>
      <w:r w:rsidDel="00000000" w:rsidR="00000000" w:rsidRPr="00000000">
        <w:rPr>
          <w:highlight w:val="white"/>
          <w:rtl w:val="0"/>
        </w:rPr>
        <w:t xml:space="preserve">testa zadovoljen. Nova vrednost adrese, u suštini, se puni u PC na početku narednog taktnog</w:t>
      </w:r>
    </w:p>
    <w:p w:rsidR="00000000" w:rsidDel="00000000" w:rsidP="00000000" w:rsidRDefault="00000000" w:rsidRPr="00000000" w14:paraId="00000069">
      <w:pPr>
        <w:ind w:left="0" w:firstLine="0"/>
        <w:jc w:val="both"/>
        <w:rPr>
          <w:highlight w:val="white"/>
        </w:rPr>
      </w:pPr>
      <w:r w:rsidDel="00000000" w:rsidR="00000000" w:rsidRPr="00000000">
        <w:rPr>
          <w:highlight w:val="white"/>
          <w:rtl w:val="0"/>
        </w:rPr>
        <w:t xml:space="preserve">intervala. Zbog toga, ako FSM  mora da pređe u stanje </w:t>
      </w:r>
      <w:r w:rsidDel="00000000" w:rsidR="00000000" w:rsidRPr="00000000">
        <w:rPr>
          <w:b w:val="1"/>
          <w:highlight w:val="white"/>
          <w:rtl w:val="0"/>
        </w:rPr>
        <w:t xml:space="preserve">“Fetch”</w:t>
      </w:r>
      <w:r w:rsidDel="00000000" w:rsidR="00000000" w:rsidRPr="00000000">
        <w:rPr>
          <w:highlight w:val="white"/>
          <w:rtl w:val="0"/>
        </w:rPr>
        <w:t xml:space="preserve"> sa narednim taktnim intervalom, tada će se IR puniti iz memorije sa stare adrese, a ne sa nove adrese. Za slučaj kada FSM prelazi nazad u stanje Start, PC će se ažurirati u ovom stanju na novu adresu, a memoriji će se pristupiti u toku narednog Fetch stanja sa nove adrese.Svako stanje je numerisano određenim bitma (Slika 2). Biti koji se koriste su pristigli iz Data Path-a.To su biti 7,6,5 koji se prosleđuju sa izlaza instrukcionog registra. </w:t>
      </w:r>
      <w:r w:rsidDel="00000000" w:rsidR="00000000" w:rsidRPr="00000000">
        <w:rPr>
          <w:b w:val="1"/>
          <w:highlight w:val="white"/>
          <w:rtl w:val="0"/>
        </w:rPr>
        <w:t xml:space="preserve">“Start” </w:t>
      </w:r>
      <w:r w:rsidDel="00000000" w:rsidR="00000000" w:rsidRPr="00000000">
        <w:rPr>
          <w:highlight w:val="white"/>
          <w:rtl w:val="0"/>
        </w:rPr>
        <w:t xml:space="preserve">predstavlja kao što je već pomenuto inicijalno stanje, dok </w:t>
      </w:r>
      <w:r w:rsidDel="00000000" w:rsidR="00000000" w:rsidRPr="00000000">
        <w:rPr>
          <w:b w:val="1"/>
          <w:highlight w:val="white"/>
          <w:rtl w:val="0"/>
        </w:rPr>
        <w:t xml:space="preserve">“Fetch”</w:t>
      </w:r>
      <w:r w:rsidDel="00000000" w:rsidR="00000000" w:rsidRPr="00000000">
        <w:rPr>
          <w:highlight w:val="white"/>
          <w:rtl w:val="0"/>
        </w:rPr>
        <w:t xml:space="preserve"> predstavlja primanje podataka i </w:t>
      </w:r>
      <w:r w:rsidDel="00000000" w:rsidR="00000000" w:rsidRPr="00000000">
        <w:rPr>
          <w:b w:val="1"/>
          <w:highlight w:val="white"/>
          <w:rtl w:val="0"/>
        </w:rPr>
        <w:t xml:space="preserve">“Decode”</w:t>
      </w:r>
      <w:r w:rsidDel="00000000" w:rsidR="00000000" w:rsidRPr="00000000">
        <w:rPr>
          <w:highlight w:val="white"/>
          <w:rtl w:val="0"/>
        </w:rPr>
        <w:t xml:space="preserve"> predstavlja stanje u kome se razmatra koje od 5 stanja (input,output,dec,jnz,halt) će biti posećeno.  </w:t>
      </w:r>
    </w:p>
    <w:p w:rsidR="00000000" w:rsidDel="00000000" w:rsidP="00000000" w:rsidRDefault="00000000" w:rsidRPr="00000000" w14:paraId="0000006A">
      <w:pPr>
        <w:ind w:left="0" w:firstLine="0"/>
        <w:jc w:val="both"/>
        <w:rPr>
          <w:highlight w:val="white"/>
        </w:rPr>
      </w:pPr>
      <w:r w:rsidDel="00000000" w:rsidR="00000000" w:rsidRPr="00000000">
        <w:rPr>
          <w:highlight w:val="white"/>
          <w:rtl w:val="0"/>
        </w:rPr>
        <w:t xml:space="preserve">Za kombinacije (000,001,010) se vraća u inicijalno stanje. Implementirano je 5 instrukcija: input, output, dec, jnz i halt (Tabela 1).</w:t>
      </w:r>
    </w:p>
    <w:p w:rsidR="00000000" w:rsidDel="00000000" w:rsidP="00000000" w:rsidRDefault="00000000" w:rsidRPr="00000000" w14:paraId="0000006B">
      <w:pPr>
        <w:ind w:left="0" w:firstLine="0"/>
        <w:rPr>
          <w:color w:val="434343"/>
          <w:highlight w:val="white"/>
        </w:rPr>
      </w:pPr>
      <w:r w:rsidDel="00000000" w:rsidR="00000000" w:rsidRPr="00000000">
        <w:rPr>
          <w:rtl w:val="0"/>
        </w:rPr>
      </w:r>
    </w:p>
    <w:p w:rsidR="00000000" w:rsidDel="00000000" w:rsidP="00000000" w:rsidRDefault="00000000" w:rsidRPr="00000000" w14:paraId="0000006C">
      <w:pPr>
        <w:ind w:left="0" w:firstLine="0"/>
        <w:rPr>
          <w:b w:val="1"/>
          <w:i w:val="1"/>
          <w:color w:val="666666"/>
          <w:highlight w:val="white"/>
        </w:rPr>
      </w:pPr>
      <w:r w:rsidDel="00000000" w:rsidR="00000000" w:rsidRPr="00000000">
        <w:rPr>
          <w:b w:val="1"/>
          <w:i w:val="1"/>
          <w:color w:val="666666"/>
          <w:highlight w:val="white"/>
          <w:rtl w:val="0"/>
        </w:rPr>
        <w:t xml:space="preserve">Tabela 1: Skup instrukcija</w:t>
      </w:r>
    </w:p>
    <w:p w:rsidR="00000000" w:rsidDel="00000000" w:rsidP="00000000" w:rsidRDefault="00000000" w:rsidRPr="00000000" w14:paraId="0000006D">
      <w:pPr>
        <w:ind w:left="0" w:firstLine="0"/>
        <w:rPr>
          <w:color w:val="434343"/>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Instrukcija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Kodovanje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Operacija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Komentar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IN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011 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A&lt;-Input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Na ulaz A se dovodi vrednost sa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OUT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100 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Output&lt;-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Čita se vrednost iz A (Akumulatora)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101 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A&lt;-A-1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Umanje se vrednost A za jedan i ponovo šalje na ulaz 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JNZ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110 xaaaa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if(A!=0) then PC=aaaa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Ako je vrednost A  različita od nule tada PC dobija vrednost aaaa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111 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Zasutavljanje</w:t>
            </w:r>
          </w:p>
        </w:tc>
      </w:tr>
    </w:tbl>
    <w:p w:rsidR="00000000" w:rsidDel="00000000" w:rsidP="00000000" w:rsidRDefault="00000000" w:rsidRPr="00000000" w14:paraId="00000086">
      <w:pPr>
        <w:ind w:left="0" w:firstLine="0"/>
        <w:rPr>
          <w:color w:val="434343"/>
          <w:highlight w:val="white"/>
        </w:rPr>
      </w:pPr>
      <w:r w:rsidDel="00000000" w:rsidR="00000000" w:rsidRPr="00000000">
        <w:rPr>
          <w:rtl w:val="0"/>
        </w:rPr>
      </w:r>
    </w:p>
    <w:p w:rsidR="00000000" w:rsidDel="00000000" w:rsidP="00000000" w:rsidRDefault="00000000" w:rsidRPr="00000000" w14:paraId="00000087">
      <w:pPr>
        <w:ind w:left="0" w:firstLine="0"/>
        <w:jc w:val="both"/>
        <w:rPr>
          <w:color w:val="434343"/>
          <w:highlight w:val="white"/>
        </w:rPr>
      </w:pPr>
      <w:r w:rsidDel="00000000" w:rsidR="00000000" w:rsidRPr="00000000">
        <w:rPr>
          <w:color w:val="434343"/>
          <w:highlight w:val="white"/>
          <w:rtl w:val="0"/>
        </w:rPr>
        <w:t xml:space="preserve">Predlog za nove mogućnosti:</w:t>
      </w:r>
    </w:p>
    <w:p w:rsidR="00000000" w:rsidDel="00000000" w:rsidP="00000000" w:rsidRDefault="00000000" w:rsidRPr="00000000" w14:paraId="00000088">
      <w:pPr>
        <w:ind w:left="0" w:firstLine="0"/>
        <w:jc w:val="both"/>
        <w:rPr>
          <w:color w:val="434343"/>
          <w:highlight w:val="white"/>
        </w:rPr>
      </w:pPr>
      <w:r w:rsidDel="00000000" w:rsidR="00000000" w:rsidRPr="00000000">
        <w:rPr>
          <w:color w:val="434343"/>
          <w:highlight w:val="white"/>
          <w:rtl w:val="0"/>
        </w:rPr>
        <w:t xml:space="preserve">S obzirom da vrednosti </w:t>
      </w:r>
      <w:r w:rsidDel="00000000" w:rsidR="00000000" w:rsidRPr="00000000">
        <w:rPr>
          <w:highlight w:val="white"/>
          <w:rtl w:val="0"/>
        </w:rPr>
        <w:t xml:space="preserve">000,001,010 neiskorištene, moguće je dizajn nadograditi novim instrukcijama tako da neiskorištene vrednosti predstavljaju nove instrukcije. Takođe četvrti bit na izlazu instrukcionog registra (IR), to jest IR(4) je ne iskorišten tako da je i taj bit moguće iskoristiti u budućim implementacijama instrukcija.</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pPr>
      <w:bookmarkStart w:colFirst="0" w:colLast="0" w:name="_9oso4yae5wjw" w:id="8"/>
      <w:bookmarkEnd w:id="8"/>
      <w:r w:rsidDel="00000000" w:rsidR="00000000" w:rsidRPr="00000000">
        <w:rPr>
          <w:rtl w:val="0"/>
        </w:rPr>
        <w:t xml:space="preserve">1.2 Primer rada EC1 procesora</w:t>
      </w:r>
    </w:p>
    <w:p w:rsidR="00000000" w:rsidDel="00000000" w:rsidP="00000000" w:rsidRDefault="00000000" w:rsidRPr="00000000" w14:paraId="0000008A">
      <w:pPr>
        <w:jc w:val="both"/>
        <w:rPr/>
      </w:pPr>
      <w:r w:rsidDel="00000000" w:rsidR="00000000" w:rsidRPr="00000000">
        <w:rPr>
          <w:rtl w:val="0"/>
        </w:rPr>
        <w:t xml:space="preserve">Setovanjem RAM_Write na 1 omogućeno je da se instrukcije upišu u RAM.</w:t>
      </w:r>
    </w:p>
    <w:p w:rsidR="00000000" w:rsidDel="00000000" w:rsidP="00000000" w:rsidRDefault="00000000" w:rsidRPr="00000000" w14:paraId="0000008B">
      <w:pPr>
        <w:jc w:val="both"/>
        <w:rPr/>
      </w:pPr>
      <w:r w:rsidDel="00000000" w:rsidR="00000000" w:rsidRPr="00000000">
        <w:rPr>
          <w:rtl w:val="0"/>
        </w:rPr>
        <w:t xml:space="preserve">Primer programa upisanog u RAM (Slika 3):</w:t>
      </w:r>
    </w:p>
    <w:p w:rsidR="00000000" w:rsidDel="00000000" w:rsidP="00000000" w:rsidRDefault="00000000" w:rsidRPr="00000000" w14:paraId="0000008C">
      <w:pPr>
        <w:rPr/>
      </w:pPr>
      <w:r w:rsidDel="00000000" w:rsidR="00000000" w:rsidRPr="00000000">
        <w:rPr/>
        <w:drawing>
          <wp:inline distB="114300" distT="114300" distL="114300" distR="114300">
            <wp:extent cx="3738563" cy="1036492"/>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38563" cy="103649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i w:val="1"/>
          <w:color w:val="666666"/>
          <w:highlight w:val="white"/>
        </w:rPr>
      </w:pPr>
      <w:r w:rsidDel="00000000" w:rsidR="00000000" w:rsidRPr="00000000">
        <w:rPr>
          <w:b w:val="1"/>
          <w:i w:val="1"/>
          <w:color w:val="666666"/>
          <w:highlight w:val="white"/>
          <w:rtl w:val="0"/>
        </w:rPr>
        <w:t xml:space="preserve">Slika 3: Program upisan u RAM</w:t>
      </w:r>
    </w:p>
    <w:p w:rsidR="00000000" w:rsidDel="00000000" w:rsidP="00000000" w:rsidRDefault="00000000" w:rsidRPr="00000000" w14:paraId="0000008E">
      <w:pPr>
        <w:rPr>
          <w:b w:val="1"/>
          <w:i w:val="1"/>
          <w:color w:val="666666"/>
          <w:highlight w:val="white"/>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Izvršava se instrukcija na adresi 0,dakle IN A. Podatak koji je upisan na ulaz, Input je 3 (Korisnik opciono postavlja vrednost na ulaz). Dolazi do promene odrđenih komadnih signala, tačnije Control Unit postavlja vrednosti </w:t>
      </w:r>
      <w:r w:rsidDel="00000000" w:rsidR="00000000" w:rsidRPr="00000000">
        <w:rPr>
          <w:b w:val="1"/>
          <w:rtl w:val="0"/>
        </w:rPr>
        <w:t xml:space="preserve">INmux = 1, Aload = 1</w:t>
      </w:r>
      <w:r w:rsidDel="00000000" w:rsidR="00000000" w:rsidRPr="00000000">
        <w:rPr>
          <w:rtl w:val="0"/>
        </w:rPr>
        <w:t xml:space="preserve"> (Slika 4)</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4993036" cy="4168865"/>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993036" cy="416886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i w:val="1"/>
          <w:color w:val="666666"/>
          <w:highlight w:val="white"/>
        </w:rPr>
      </w:pPr>
      <w:r w:rsidDel="00000000" w:rsidR="00000000" w:rsidRPr="00000000">
        <w:rPr>
          <w:b w:val="1"/>
          <w:i w:val="1"/>
          <w:color w:val="666666"/>
          <w:highlight w:val="white"/>
          <w:rtl w:val="0"/>
        </w:rPr>
        <w:t xml:space="preserve">Slika 4: Izvršavanje IN A instrukcije</w:t>
      </w:r>
    </w:p>
    <w:p w:rsidR="00000000" w:rsidDel="00000000" w:rsidP="00000000" w:rsidRDefault="00000000" w:rsidRPr="00000000" w14:paraId="00000093">
      <w:pPr>
        <w:rPr>
          <w:b w:val="1"/>
          <w:i w:val="1"/>
          <w:color w:val="666666"/>
          <w:highlight w:val="white"/>
        </w:rPr>
      </w:pP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Sledeća instrukcija je OUT A. Tako da će na izlazu biti pročitana vrednost 3.</w:t>
      </w:r>
    </w:p>
    <w:p w:rsidR="00000000" w:rsidDel="00000000" w:rsidP="00000000" w:rsidRDefault="00000000" w:rsidRPr="00000000" w14:paraId="00000096">
      <w:pPr>
        <w:jc w:val="both"/>
        <w:rPr/>
      </w:pPr>
      <w:r w:rsidDel="00000000" w:rsidR="00000000" w:rsidRPr="00000000">
        <w:rPr>
          <w:rtl w:val="0"/>
        </w:rPr>
        <w:t xml:space="preserve">Sledeća instrukcija je DEC A. Control Unit postavlja vrednosti </w:t>
      </w:r>
      <w:r w:rsidDel="00000000" w:rsidR="00000000" w:rsidRPr="00000000">
        <w:rPr>
          <w:b w:val="1"/>
          <w:rtl w:val="0"/>
        </w:rPr>
        <w:t xml:space="preserve">Aload = 0, INmux = 0 </w:t>
      </w:r>
      <w:r w:rsidDel="00000000" w:rsidR="00000000" w:rsidRPr="00000000">
        <w:rPr>
          <w:rtl w:val="0"/>
        </w:rPr>
        <w:t xml:space="preserve">tako da se vrednost tri smanjuje za jedan i broj dva se upisuje u akomulator (Slika 5).</w:t>
      </w:r>
    </w:p>
    <w:p w:rsidR="00000000" w:rsidDel="00000000" w:rsidP="00000000" w:rsidRDefault="00000000" w:rsidRPr="00000000" w14:paraId="00000097">
      <w:pPr>
        <w:rPr/>
      </w:pPr>
      <w:r w:rsidDel="00000000" w:rsidR="00000000" w:rsidRPr="00000000">
        <w:rPr/>
        <w:drawing>
          <wp:inline distB="114300" distT="114300" distL="114300" distR="114300">
            <wp:extent cx="4553014" cy="3801475"/>
            <wp:effectExtent b="0" l="0" r="0" t="0"/>
            <wp:docPr id="2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553014" cy="3801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i w:val="1"/>
          <w:color w:val="666666"/>
          <w:highlight w:val="white"/>
        </w:rPr>
      </w:pPr>
      <w:r w:rsidDel="00000000" w:rsidR="00000000" w:rsidRPr="00000000">
        <w:rPr>
          <w:b w:val="1"/>
          <w:i w:val="1"/>
          <w:color w:val="666666"/>
          <w:highlight w:val="white"/>
          <w:rtl w:val="0"/>
        </w:rPr>
        <w:t xml:space="preserve">Slika 5: Izvršavanje DEC A instrukcije</w:t>
      </w:r>
    </w:p>
    <w:p w:rsidR="00000000" w:rsidDel="00000000" w:rsidP="00000000" w:rsidRDefault="00000000" w:rsidRPr="00000000" w14:paraId="00000099">
      <w:pPr>
        <w:rPr>
          <w:b w:val="1"/>
          <w:i w:val="1"/>
          <w:color w:val="666666"/>
          <w:highlight w:val="white"/>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Sledeća instrukcija je JNZ A, dakle ako A nije nula, a nije za sada (na izlazu je 02) kao što je</w:t>
      </w:r>
    </w:p>
    <w:p w:rsidR="00000000" w:rsidDel="00000000" w:rsidP="00000000" w:rsidRDefault="00000000" w:rsidRPr="00000000" w14:paraId="0000009B">
      <w:pPr>
        <w:jc w:val="both"/>
        <w:rPr/>
      </w:pPr>
      <w:r w:rsidDel="00000000" w:rsidR="00000000" w:rsidRPr="00000000">
        <w:rPr>
          <w:rtl w:val="0"/>
        </w:rPr>
        <w:t xml:space="preserve">gore objašnjeno. Vrednost brojača se vraća na adresu 1, to jeste instrukcija OUT A. Nakon JNZ A se ponovo izvršava OUT A, DEC A, pa JNZ A (Sada je vrednost 1 i ponovo se prelazi na adresu 1), ponovo se izvrši  OUT A, DEC A, pa JNZ A (Vrednost je 0, tako da se neće skočiti na adresu 1 već će se preći na narednu adresu, adresa 4). </w:t>
      </w:r>
    </w:p>
    <w:p w:rsidR="00000000" w:rsidDel="00000000" w:rsidP="00000000" w:rsidRDefault="00000000" w:rsidRPr="00000000" w14:paraId="0000009C">
      <w:pPr>
        <w:jc w:val="both"/>
        <w:rPr/>
      </w:pPr>
      <w:r w:rsidDel="00000000" w:rsidR="00000000" w:rsidRPr="00000000">
        <w:rPr>
          <w:rtl w:val="0"/>
        </w:rPr>
        <w:t xml:space="preserve">Poslednja instrukcija je HALT se izvršava. HALT predstavlja zaustavljanje celokupnog sistema.</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Prednosti dizajna su</w:t>
      </w:r>
    </w:p>
    <w:p w:rsidR="00000000" w:rsidDel="00000000" w:rsidP="00000000" w:rsidRDefault="00000000" w:rsidRPr="00000000" w14:paraId="0000009F">
      <w:pPr>
        <w:numPr>
          <w:ilvl w:val="0"/>
          <w:numId w:val="1"/>
        </w:numPr>
        <w:ind w:left="720" w:hanging="360"/>
        <w:jc w:val="both"/>
        <w:rPr>
          <w:u w:val="none"/>
        </w:rPr>
      </w:pPr>
      <w:r w:rsidDel="00000000" w:rsidR="00000000" w:rsidRPr="00000000">
        <w:rPr>
          <w:rtl w:val="0"/>
        </w:rPr>
        <w:t xml:space="preserve">Jednostavnost</w:t>
      </w:r>
    </w:p>
    <w:p w:rsidR="00000000" w:rsidDel="00000000" w:rsidP="00000000" w:rsidRDefault="00000000" w:rsidRPr="00000000" w14:paraId="000000A0">
      <w:pPr>
        <w:numPr>
          <w:ilvl w:val="0"/>
          <w:numId w:val="1"/>
        </w:numPr>
        <w:ind w:left="720" w:hanging="360"/>
        <w:jc w:val="both"/>
        <w:rPr>
          <w:u w:val="none"/>
        </w:rPr>
      </w:pPr>
      <w:r w:rsidDel="00000000" w:rsidR="00000000" w:rsidRPr="00000000">
        <w:rPr>
          <w:rtl w:val="0"/>
        </w:rPr>
        <w:t xml:space="preserve">Cena</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Pouzdanost (S obzirom na veličinu dizajna) </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Glavna mana dizajna bi bila pouzdanost rada memorije na dužem vremenskom periodu.</w:t>
      </w:r>
    </w:p>
    <w:p w:rsidR="00000000" w:rsidDel="00000000" w:rsidP="00000000" w:rsidRDefault="00000000" w:rsidRPr="00000000" w14:paraId="000000A5">
      <w:pPr>
        <w:ind w:left="0" w:firstLine="0"/>
        <w:jc w:val="both"/>
        <w:rPr/>
      </w:pPr>
      <w:r w:rsidDel="00000000" w:rsidR="00000000" w:rsidRPr="00000000">
        <w:rPr>
          <w:rtl w:val="0"/>
        </w:rPr>
        <w:t xml:space="preserve">Tačnije nakon određenog vremena dolazi do habanja komponenti (Slika 6, segment 3, lambda predstavlja Failure rate, to jest broj kvarova u jedinici vremena), tako da će u nekom treuntku vrlo verovatno doći do greške tokom upisa ili čitanja u memoriju. Drugi razlozi mogu biti nepogodna temperatura, zračnje i tako dalje.</w:t>
      </w:r>
    </w:p>
    <w:p w:rsidR="00000000" w:rsidDel="00000000" w:rsidP="00000000" w:rsidRDefault="00000000" w:rsidRPr="00000000" w14:paraId="000000A6">
      <w:pPr>
        <w:ind w:left="0" w:firstLine="0"/>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drawing>
          <wp:inline distB="114300" distT="114300" distL="114300" distR="114300">
            <wp:extent cx="2871788" cy="1988161"/>
            <wp:effectExtent b="0" l="0" r="0" t="0"/>
            <wp:docPr id="40" name="image39.png"/>
            <a:graphic>
              <a:graphicData uri="http://schemas.openxmlformats.org/drawingml/2006/picture">
                <pic:pic>
                  <pic:nvPicPr>
                    <pic:cNvPr id="0" name="image39.png"/>
                    <pic:cNvPicPr preferRelativeResize="0"/>
                  </pic:nvPicPr>
                  <pic:blipFill>
                    <a:blip r:embed="rId12"/>
                    <a:srcRect b="0" l="0" r="1566" t="2247"/>
                    <a:stretch>
                      <a:fillRect/>
                    </a:stretch>
                  </pic:blipFill>
                  <pic:spPr>
                    <a:xfrm>
                      <a:off x="0" y="0"/>
                      <a:ext cx="2871788" cy="198816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b w:val="1"/>
          <w:i w:val="1"/>
          <w:color w:val="666666"/>
          <w:highlight w:val="white"/>
          <w:rtl w:val="0"/>
        </w:rPr>
        <w:t xml:space="preserve">Slika 6: Failure rate za hardverske sisteme</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Tako da bi zaštita memorije donela veću pouzdanost, a na taj način i dužu upotrebnu vrednost, kao i novčanu uštedu. U zavisnosti od toga kakva memorija se koristi (U smislu kapaciteta, brzine rada i tako dalje) zavisi i ušteda. Potrebno je implementirati na zaštitu na neki način. Odgovor na taj problem u hardveru bi bila redudantnost. U sistemu gde postoji procesor, moguće je konstruisati sistem tako da postoje dva procesora tako da kada jedan prestane sa radom zbog kvara, drugi procesor može nastaviti da radi bez zaustavljanja sistema. Dok redudatnost kod softverskog sistema nema smisla zato što se softverski program uvek ponaša deterministički tako da bi se greška u jednoj verziji koda takođe pojavljivala i u ostalim kopijama koda.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1iysxg1oliza" w:id="9"/>
      <w:bookmarkEnd w:id="9"/>
      <w:r w:rsidDel="00000000" w:rsidR="00000000" w:rsidRPr="00000000">
        <w:rPr>
          <w:rtl w:val="0"/>
        </w:rPr>
        <w:t xml:space="preserve">1.2 Hamingovi kodovi</w:t>
      </w:r>
    </w:p>
    <w:p w:rsidR="00000000" w:rsidDel="00000000" w:rsidP="00000000" w:rsidRDefault="00000000" w:rsidRPr="00000000" w14:paraId="000000B9">
      <w:pPr>
        <w:ind w:left="0" w:firstLine="0"/>
        <w:rPr>
          <w:color w:val="434343"/>
          <w:highlight w:val="white"/>
        </w:rPr>
      </w:pPr>
      <w:r w:rsidDel="00000000" w:rsidR="00000000" w:rsidRPr="00000000">
        <w:rPr>
          <w:rtl w:val="0"/>
        </w:rPr>
      </w:r>
    </w:p>
    <w:p w:rsidR="00000000" w:rsidDel="00000000" w:rsidP="00000000" w:rsidRDefault="00000000" w:rsidRPr="00000000" w14:paraId="000000BA">
      <w:pPr>
        <w:ind w:left="0" w:firstLine="0"/>
        <w:jc w:val="both"/>
        <w:rPr>
          <w:highlight w:val="white"/>
        </w:rPr>
      </w:pPr>
      <w:r w:rsidDel="00000000" w:rsidR="00000000" w:rsidRPr="00000000">
        <w:rPr>
          <w:highlight w:val="white"/>
          <w:rtl w:val="0"/>
        </w:rPr>
        <w:t xml:space="preserve">Hamingovi kodovi su prva klasa linearnih kodova osmišljeni za korekciju greške.</w:t>
      </w:r>
    </w:p>
    <w:p w:rsidR="00000000" w:rsidDel="00000000" w:rsidP="00000000" w:rsidRDefault="00000000" w:rsidRPr="00000000" w14:paraId="000000BB">
      <w:pPr>
        <w:ind w:left="0" w:firstLine="0"/>
        <w:jc w:val="both"/>
        <w:rPr>
          <w:highlight w:val="white"/>
        </w:rPr>
      </w:pPr>
      <w:r w:rsidDel="00000000" w:rsidR="00000000" w:rsidRPr="00000000">
        <w:rPr>
          <w:highlight w:val="white"/>
          <w:rtl w:val="0"/>
        </w:rPr>
        <w:t xml:space="preserve">Našli su veliku primenu u kontroli greške u digitalnoj komunikaciji i sistemima za čuvanje podataka. Hamingovi kodovi mogu detektovati do 2 bita greške, to jeste korigovati jedan bit greške, za razliku od jednostavnog pariti kodovanja koje ne može korigovati grešku. Hamingovi kodovi su kodovi koji imaju najveci moguci rate za kodove određene dužine gde je minimum distance,d(c) = 3.</w:t>
      </w:r>
    </w:p>
    <w:p w:rsidR="00000000" w:rsidDel="00000000" w:rsidP="00000000" w:rsidRDefault="00000000" w:rsidRPr="00000000" w14:paraId="000000BC">
      <w:pPr>
        <w:ind w:left="0" w:firstLine="0"/>
        <w:rPr>
          <w:highlight w:val="white"/>
        </w:rPr>
      </w:pPr>
      <w:r w:rsidDel="00000000" w:rsidR="00000000" w:rsidRPr="00000000">
        <w:rPr>
          <w:rtl w:val="0"/>
        </w:rPr>
      </w:r>
    </w:p>
    <w:p w:rsidR="00000000" w:rsidDel="00000000" w:rsidP="00000000" w:rsidRDefault="00000000" w:rsidRPr="00000000" w14:paraId="000000BD">
      <w:pPr>
        <w:pStyle w:val="Heading3"/>
        <w:rPr/>
      </w:pPr>
      <w:bookmarkStart w:colFirst="0" w:colLast="0" w:name="_7rcjywqan32r" w:id="10"/>
      <w:bookmarkEnd w:id="10"/>
      <w:r w:rsidDel="00000000" w:rsidR="00000000" w:rsidRPr="00000000">
        <w:rPr>
          <w:rtl w:val="0"/>
        </w:rPr>
        <w:t xml:space="preserve">1.2.1 Opšti algoritam koda</w:t>
      </w:r>
    </w:p>
    <w:p w:rsidR="00000000" w:rsidDel="00000000" w:rsidP="00000000" w:rsidRDefault="00000000" w:rsidRPr="00000000" w14:paraId="000000BE">
      <w:pPr>
        <w:jc w:val="both"/>
        <w:rPr/>
      </w:pPr>
      <w:r w:rsidDel="00000000" w:rsidR="00000000" w:rsidRPr="00000000">
        <w:rPr>
          <w:rtl w:val="0"/>
        </w:rPr>
        <w:t xml:space="preserve">Algoritam koji je ispod naveden generiše SEC (Single error correcting ) kod</w:t>
      </w:r>
    </w:p>
    <w:p w:rsidR="00000000" w:rsidDel="00000000" w:rsidP="00000000" w:rsidRDefault="00000000" w:rsidRPr="00000000" w14:paraId="000000BF">
      <w:pPr>
        <w:jc w:val="both"/>
        <w:rPr/>
      </w:pPr>
      <w:r w:rsidDel="00000000" w:rsidR="00000000" w:rsidRPr="00000000">
        <w:rPr>
          <w:rtl w:val="0"/>
        </w:rPr>
        <w:t xml:space="preserve">Algoritam po koracima:</w:t>
      </w:r>
    </w:p>
    <w:p w:rsidR="00000000" w:rsidDel="00000000" w:rsidP="00000000" w:rsidRDefault="00000000" w:rsidRPr="00000000" w14:paraId="000000C0">
      <w:pPr>
        <w:numPr>
          <w:ilvl w:val="0"/>
          <w:numId w:val="2"/>
        </w:numPr>
        <w:ind w:left="720" w:hanging="360"/>
        <w:jc w:val="both"/>
        <w:rPr/>
      </w:pPr>
      <w:r w:rsidDel="00000000" w:rsidR="00000000" w:rsidRPr="00000000">
        <w:rPr>
          <w:rtl w:val="0"/>
        </w:rPr>
        <w:t xml:space="preserve">Numerisanje bita počevši od 1: bit 1, 2, 3, 4, 5, 6, 7</w:t>
      </w:r>
    </w:p>
    <w:p w:rsidR="00000000" w:rsidDel="00000000" w:rsidP="00000000" w:rsidRDefault="00000000" w:rsidRPr="00000000" w14:paraId="000000C1">
      <w:pPr>
        <w:numPr>
          <w:ilvl w:val="0"/>
          <w:numId w:val="2"/>
        </w:numPr>
        <w:ind w:left="720" w:hanging="360"/>
        <w:jc w:val="both"/>
        <w:rPr/>
      </w:pPr>
      <w:r w:rsidDel="00000000" w:rsidR="00000000" w:rsidRPr="00000000">
        <w:rPr>
          <w:rtl w:val="0"/>
        </w:rPr>
        <w:t xml:space="preserve">Napisati brojeve u binarnom formatu: 1, 10, 11, 100, 101,...</w:t>
      </w:r>
    </w:p>
    <w:p w:rsidR="00000000" w:rsidDel="00000000" w:rsidP="00000000" w:rsidRDefault="00000000" w:rsidRPr="00000000" w14:paraId="000000C2">
      <w:pPr>
        <w:numPr>
          <w:ilvl w:val="0"/>
          <w:numId w:val="2"/>
        </w:numPr>
        <w:ind w:left="720" w:hanging="360"/>
        <w:jc w:val="both"/>
        <w:rPr/>
      </w:pPr>
      <w:r w:rsidDel="00000000" w:rsidR="00000000" w:rsidRPr="00000000">
        <w:rPr>
          <w:rtl w:val="0"/>
        </w:rPr>
        <w:t xml:space="preserve">Sve pozicije bita koje su stepen dvojke su biti parnosti 1,2,4,8 (1, 10, 100, 1000)</w:t>
      </w:r>
    </w:p>
    <w:p w:rsidR="00000000" w:rsidDel="00000000" w:rsidP="00000000" w:rsidRDefault="00000000" w:rsidRPr="00000000" w14:paraId="000000C3">
      <w:pPr>
        <w:numPr>
          <w:ilvl w:val="0"/>
          <w:numId w:val="2"/>
        </w:numPr>
        <w:ind w:left="720" w:hanging="360"/>
        <w:jc w:val="both"/>
        <w:rPr/>
      </w:pPr>
      <w:r w:rsidDel="00000000" w:rsidR="00000000" w:rsidRPr="00000000">
        <w:rPr>
          <w:rtl w:val="0"/>
        </w:rPr>
        <w:t xml:space="preserve">Sve druge pozicije bitova sa dve ili više bita čija je vrednost 1 su biti podataka.</w:t>
      </w:r>
    </w:p>
    <w:p w:rsidR="00000000" w:rsidDel="00000000" w:rsidP="00000000" w:rsidRDefault="00000000" w:rsidRPr="00000000" w14:paraId="000000C4">
      <w:pPr>
        <w:numPr>
          <w:ilvl w:val="0"/>
          <w:numId w:val="2"/>
        </w:numPr>
        <w:ind w:left="720" w:hanging="360"/>
        <w:jc w:val="both"/>
        <w:rPr/>
      </w:pPr>
      <w:r w:rsidDel="00000000" w:rsidR="00000000" w:rsidRPr="00000000">
        <w:rPr>
          <w:rtl w:val="0"/>
        </w:rPr>
        <w:t xml:space="preserve">Svaki bit podataka je ubačen u jedinstven set od odva ili više bita parnosti u odnosu na binarnu formu sopstvene pozicije:</w:t>
      </w:r>
    </w:p>
    <w:p w:rsidR="00000000" w:rsidDel="00000000" w:rsidP="00000000" w:rsidRDefault="00000000" w:rsidRPr="00000000" w14:paraId="000000C5">
      <w:pPr>
        <w:numPr>
          <w:ilvl w:val="1"/>
          <w:numId w:val="2"/>
        </w:numPr>
        <w:ind w:left="1440" w:hanging="360"/>
        <w:jc w:val="both"/>
        <w:rPr/>
      </w:pPr>
      <w:r w:rsidDel="00000000" w:rsidR="00000000" w:rsidRPr="00000000">
        <w:rPr>
          <w:rtl w:val="0"/>
        </w:rPr>
        <w:t xml:space="preserve">Bit parnosti 1 pokriva sve pozicije bita koji imaju LSB (least significant bit postavljen na 1) -&gt; 3,5,7,9,...  (011, 101, 111, 1001,... )</w:t>
      </w:r>
    </w:p>
    <w:p w:rsidR="00000000" w:rsidDel="00000000" w:rsidP="00000000" w:rsidRDefault="00000000" w:rsidRPr="00000000" w14:paraId="000000C6">
      <w:pPr>
        <w:numPr>
          <w:ilvl w:val="1"/>
          <w:numId w:val="2"/>
        </w:numPr>
        <w:ind w:left="1440" w:hanging="360"/>
        <w:jc w:val="both"/>
        <w:rPr/>
      </w:pPr>
      <w:r w:rsidDel="00000000" w:rsidR="00000000" w:rsidRPr="00000000">
        <w:rPr>
          <w:rtl w:val="0"/>
        </w:rPr>
        <w:t xml:space="preserve">Bit parnosti 2 pokriva sve pozicije bita koji kao drugi, to jeste sledeći bit u odnosu na LSB postavljen na 1 -&gt; </w:t>
      </w:r>
      <w:r w:rsidDel="00000000" w:rsidR="00000000" w:rsidRPr="00000000">
        <w:rPr>
          <w:color w:val="202122"/>
          <w:rtl w:val="0"/>
        </w:rPr>
        <w:t xml:space="preserve">3, 6, 7, 10, 11,... (011, 110, 111, 1010, 1011,...)</w:t>
      </w:r>
    </w:p>
    <w:p w:rsidR="00000000" w:rsidDel="00000000" w:rsidP="00000000" w:rsidRDefault="00000000" w:rsidRPr="00000000" w14:paraId="000000C7">
      <w:pPr>
        <w:numPr>
          <w:ilvl w:val="1"/>
          <w:numId w:val="2"/>
        </w:numPr>
        <w:ind w:left="1440" w:hanging="360"/>
        <w:jc w:val="both"/>
        <w:rPr>
          <w:color w:val="202122"/>
        </w:rPr>
      </w:pPr>
      <w:r w:rsidDel="00000000" w:rsidR="00000000" w:rsidRPr="00000000">
        <w:rPr>
          <w:color w:val="202122"/>
          <w:rtl w:val="0"/>
        </w:rPr>
        <w:t xml:space="preserve">Bit parnosti 4 pokriva sve pozicije bita koji kao treći, to jeste sledeći bit u odnosu na bit parnosti 2 ima vrednost postavljenu ja 1 -&gt; 4–7, 12–15, 20–23.</w:t>
      </w:r>
    </w:p>
    <w:p w:rsidR="00000000" w:rsidDel="00000000" w:rsidP="00000000" w:rsidRDefault="00000000" w:rsidRPr="00000000" w14:paraId="000000C8">
      <w:pPr>
        <w:numPr>
          <w:ilvl w:val="1"/>
          <w:numId w:val="2"/>
        </w:numPr>
        <w:ind w:left="1440" w:hanging="360"/>
        <w:jc w:val="both"/>
        <w:rPr>
          <w:color w:val="202122"/>
        </w:rPr>
      </w:pPr>
      <w:r w:rsidDel="00000000" w:rsidR="00000000" w:rsidRPr="00000000">
        <w:rPr>
          <w:color w:val="202122"/>
          <w:rtl w:val="0"/>
        </w:rPr>
        <w:t xml:space="preserve">Bit parnosti 8 pokriva sve pozicije bita koji kao četrvi, to jeste sledeći bit u odnosu na bit parnosti 4 ima vrednost postavljenu ja 1 -&gt; 8–15, 24–31, 40–47</w:t>
      </w:r>
    </w:p>
    <w:p w:rsidR="00000000" w:rsidDel="00000000" w:rsidP="00000000" w:rsidRDefault="00000000" w:rsidRPr="00000000" w14:paraId="000000C9">
      <w:pPr>
        <w:spacing w:after="40" w:before="240" w:lineRule="auto"/>
        <w:ind w:left="0" w:firstLine="0"/>
        <w:jc w:val="both"/>
        <w:rPr>
          <w:color w:val="202122"/>
        </w:rPr>
      </w:pPr>
      <w:r w:rsidDel="00000000" w:rsidR="00000000" w:rsidRPr="00000000">
        <w:rPr>
          <w:color w:val="202122"/>
          <w:rtl w:val="0"/>
        </w:rPr>
        <w:t xml:space="preserve">Generalno svaki bit parnosti pokriva sve bite gde je bitwide AND operacija nad pozicijama parnosti i pozicija,a podataka različita od nula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pPr>
      <w:bookmarkStart w:colFirst="0" w:colLast="0" w:name="_t2ix7uao13ym" w:id="11"/>
      <w:bookmarkEnd w:id="11"/>
      <w:r w:rsidDel="00000000" w:rsidR="00000000" w:rsidRPr="00000000">
        <w:rPr>
          <w:rtl w:val="0"/>
        </w:rPr>
      </w:r>
    </w:p>
    <w:p w:rsidR="00000000" w:rsidDel="00000000" w:rsidP="00000000" w:rsidRDefault="00000000" w:rsidRPr="00000000" w14:paraId="000000CC">
      <w:pPr>
        <w:pStyle w:val="Heading3"/>
        <w:rPr/>
      </w:pPr>
      <w:bookmarkStart w:colFirst="0" w:colLast="0" w:name="_70rbd5bs99v6" w:id="12"/>
      <w:bookmarkEnd w:id="12"/>
      <w:r w:rsidDel="00000000" w:rsidR="00000000" w:rsidRPr="00000000">
        <w:rPr>
          <w:rtl w:val="0"/>
        </w:rPr>
      </w:r>
    </w:p>
    <w:p w:rsidR="00000000" w:rsidDel="00000000" w:rsidP="00000000" w:rsidRDefault="00000000" w:rsidRPr="00000000" w14:paraId="000000CD">
      <w:pPr>
        <w:pStyle w:val="Heading3"/>
        <w:rPr/>
      </w:pPr>
      <w:bookmarkStart w:colFirst="0" w:colLast="0" w:name="_wyy8t0jx7yqr" w:id="13"/>
      <w:bookmarkEnd w:id="13"/>
      <w:r w:rsidDel="00000000" w:rsidR="00000000" w:rsidRPr="00000000">
        <w:rPr>
          <w:rtl w:val="0"/>
        </w:rPr>
      </w:r>
    </w:p>
    <w:p w:rsidR="00000000" w:rsidDel="00000000" w:rsidP="00000000" w:rsidRDefault="00000000" w:rsidRPr="00000000" w14:paraId="000000CE">
      <w:pPr>
        <w:pStyle w:val="Heading3"/>
        <w:rPr/>
      </w:pPr>
      <w:bookmarkStart w:colFirst="0" w:colLast="0" w:name="_v8yy8pllgksj" w:id="14"/>
      <w:bookmarkEnd w:id="14"/>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3"/>
        <w:rPr>
          <w:vertAlign w:val="superscript"/>
        </w:rPr>
      </w:pPr>
      <w:bookmarkStart w:colFirst="0" w:colLast="0" w:name="_30kydkou4qfh" w:id="15"/>
      <w:bookmarkEnd w:id="15"/>
      <w:r w:rsidDel="00000000" w:rsidR="00000000" w:rsidRPr="00000000">
        <w:rPr>
          <w:rtl w:val="0"/>
        </w:rPr>
        <w:t xml:space="preserve">1.2.2 Hamingova distanca</w:t>
      </w:r>
      <w:r w:rsidDel="00000000" w:rsidR="00000000" w:rsidRPr="00000000">
        <w:rPr>
          <w:rtl w:val="0"/>
        </w:rPr>
      </w:r>
    </w:p>
    <w:p w:rsidR="00000000" w:rsidDel="00000000" w:rsidP="00000000" w:rsidRDefault="00000000" w:rsidRPr="00000000" w14:paraId="000000D0">
      <w:pPr>
        <w:ind w:left="0" w:firstLine="0"/>
        <w:jc w:val="both"/>
        <w:rPr>
          <w:highlight w:val="white"/>
        </w:rPr>
      </w:pPr>
      <w:r w:rsidDel="00000000" w:rsidR="00000000" w:rsidRPr="00000000">
        <w:rPr>
          <w:highlight w:val="white"/>
          <w:rtl w:val="0"/>
        </w:rPr>
        <w:t xml:space="preserve">Hamingova distanca između dva binarna para predstavlja broj bita u kojima se razlikuju ti binarni parovi.</w:t>
      </w:r>
    </w:p>
    <w:p w:rsidR="00000000" w:rsidDel="00000000" w:rsidP="00000000" w:rsidRDefault="00000000" w:rsidRPr="00000000" w14:paraId="000000D1">
      <w:pPr>
        <w:ind w:left="0" w:firstLine="0"/>
        <w:jc w:val="both"/>
        <w:rPr>
          <w:highlight w:val="white"/>
        </w:rPr>
      </w:pPr>
      <w:r w:rsidDel="00000000" w:rsidR="00000000" w:rsidRPr="00000000">
        <w:rPr>
          <w:rtl w:val="0"/>
        </w:rPr>
      </w:r>
    </w:p>
    <w:p w:rsidR="00000000" w:rsidDel="00000000" w:rsidP="00000000" w:rsidRDefault="00000000" w:rsidRPr="00000000" w14:paraId="000000D2">
      <w:pPr>
        <w:ind w:left="0" w:firstLine="0"/>
        <w:jc w:val="both"/>
        <w:rPr>
          <w:highlight w:val="white"/>
        </w:rPr>
      </w:pPr>
      <w:r w:rsidDel="00000000" w:rsidR="00000000" w:rsidRPr="00000000">
        <w:rPr>
          <w:highlight w:val="white"/>
          <w:rtl w:val="0"/>
        </w:rPr>
        <w:t xml:space="preserve">Na primer:</w:t>
      </w:r>
    </w:p>
    <w:p w:rsidR="00000000" w:rsidDel="00000000" w:rsidP="00000000" w:rsidRDefault="00000000" w:rsidRPr="00000000" w14:paraId="000000D3">
      <w:pPr>
        <w:ind w:left="0" w:firstLine="0"/>
        <w:jc w:val="both"/>
        <w:rPr>
          <w:highlight w:val="white"/>
        </w:rPr>
      </w:pPr>
      <w:r w:rsidDel="00000000" w:rsidR="00000000" w:rsidRPr="00000000">
        <w:rPr>
          <w:highlight w:val="white"/>
          <w:rtl w:val="0"/>
        </w:rPr>
        <w:t xml:space="preserve">x = 0011 </w:t>
      </w:r>
    </w:p>
    <w:p w:rsidR="00000000" w:rsidDel="00000000" w:rsidP="00000000" w:rsidRDefault="00000000" w:rsidRPr="00000000" w14:paraId="000000D4">
      <w:pPr>
        <w:ind w:left="0" w:firstLine="0"/>
        <w:jc w:val="both"/>
        <w:rPr>
          <w:highlight w:val="white"/>
        </w:rPr>
      </w:pPr>
      <w:r w:rsidDel="00000000" w:rsidR="00000000" w:rsidRPr="00000000">
        <w:rPr>
          <w:highlight w:val="white"/>
          <w:rtl w:val="0"/>
        </w:rPr>
        <w:t xml:space="preserve">y = 0000</w:t>
      </w:r>
      <w:r w:rsidDel="00000000" w:rsidR="00000000" w:rsidRPr="00000000">
        <w:rPr>
          <w:rtl w:val="0"/>
        </w:rPr>
      </w:r>
    </w:p>
    <w:p w:rsidR="00000000" w:rsidDel="00000000" w:rsidP="00000000" w:rsidRDefault="00000000" w:rsidRPr="00000000" w14:paraId="000000D5">
      <w:pPr>
        <w:ind w:left="0" w:firstLine="0"/>
        <w:jc w:val="both"/>
        <w:rPr>
          <w:highlight w:val="white"/>
        </w:rPr>
      </w:pPr>
      <w:r w:rsidDel="00000000" w:rsidR="00000000" w:rsidRPr="00000000">
        <w:rPr>
          <w:rtl w:val="0"/>
        </w:rPr>
      </w:r>
    </w:p>
    <w:p w:rsidR="00000000" w:rsidDel="00000000" w:rsidP="00000000" w:rsidRDefault="00000000" w:rsidRPr="00000000" w14:paraId="000000D6">
      <w:pPr>
        <w:ind w:left="0" w:firstLine="0"/>
        <w:jc w:val="both"/>
        <w:rPr>
          <w:highlight w:val="white"/>
        </w:rPr>
      </w:pPr>
      <w:r w:rsidDel="00000000" w:rsidR="00000000" w:rsidRPr="00000000">
        <w:rPr>
          <w:highlight w:val="white"/>
          <w:rtl w:val="0"/>
        </w:rPr>
        <w:t xml:space="preserve">Hamingova distancia je  δ(x, y) = 2 jer se su biti 0 i 1 od x jedinice dok su biti nula i jedan kod y jednaki nula.</w:t>
      </w:r>
    </w:p>
    <w:p w:rsidR="00000000" w:rsidDel="00000000" w:rsidP="00000000" w:rsidRDefault="00000000" w:rsidRPr="00000000" w14:paraId="000000D7">
      <w:pPr>
        <w:ind w:left="0" w:firstLine="0"/>
        <w:jc w:val="both"/>
        <w:rPr>
          <w:highlight w:val="white"/>
        </w:rPr>
      </w:pPr>
      <w:r w:rsidDel="00000000" w:rsidR="00000000" w:rsidRPr="00000000">
        <w:rPr>
          <w:rtl w:val="0"/>
        </w:rPr>
      </w:r>
    </w:p>
    <w:p w:rsidR="00000000" w:rsidDel="00000000" w:rsidP="00000000" w:rsidRDefault="00000000" w:rsidRPr="00000000" w14:paraId="000000D8">
      <w:pPr>
        <w:ind w:left="0" w:firstLine="0"/>
        <w:jc w:val="both"/>
        <w:rPr>
          <w:highlight w:val="white"/>
        </w:rPr>
      </w:pPr>
      <w:r w:rsidDel="00000000" w:rsidR="00000000" w:rsidRPr="00000000">
        <w:rPr>
          <w:highlight w:val="white"/>
          <w:rtl w:val="0"/>
        </w:rPr>
        <w:t xml:space="preserve">Postoje tri aksioma koja moraju biti ispoštovana:</w:t>
      </w:r>
    </w:p>
    <w:p w:rsidR="00000000" w:rsidDel="00000000" w:rsidP="00000000" w:rsidRDefault="00000000" w:rsidRPr="00000000" w14:paraId="000000D9">
      <w:pPr>
        <w:ind w:left="0" w:firstLine="0"/>
        <w:jc w:val="both"/>
        <w:rPr>
          <w:highlight w:val="white"/>
        </w:rPr>
      </w:pPr>
      <w:r w:rsidDel="00000000" w:rsidR="00000000" w:rsidRPr="00000000">
        <w:rPr>
          <w:rtl w:val="0"/>
        </w:rPr>
      </w:r>
    </w:p>
    <w:p w:rsidR="00000000" w:rsidDel="00000000" w:rsidP="00000000" w:rsidRDefault="00000000" w:rsidRPr="00000000" w14:paraId="000000DA">
      <w:pPr>
        <w:ind w:left="0" w:firstLine="0"/>
        <w:jc w:val="both"/>
        <w:rPr>
          <w:highlight w:val="white"/>
        </w:rPr>
      </w:pPr>
      <w:r w:rsidDel="00000000" w:rsidR="00000000" w:rsidRPr="00000000">
        <w:rPr>
          <w:highlight w:val="white"/>
          <w:rtl w:val="0"/>
        </w:rPr>
        <w:t xml:space="preserve">1. δ(x, y) = 0 ako i samo akox = y. </w:t>
      </w:r>
    </w:p>
    <w:p w:rsidR="00000000" w:rsidDel="00000000" w:rsidP="00000000" w:rsidRDefault="00000000" w:rsidRPr="00000000" w14:paraId="000000DB">
      <w:pPr>
        <w:ind w:left="0" w:firstLine="0"/>
        <w:jc w:val="both"/>
        <w:rPr>
          <w:highlight w:val="white"/>
        </w:rPr>
      </w:pPr>
      <w:r w:rsidDel="00000000" w:rsidR="00000000" w:rsidRPr="00000000">
        <w:rPr>
          <w:highlight w:val="white"/>
          <w:rtl w:val="0"/>
        </w:rPr>
        <w:t xml:space="preserve">2. δ(x, y) = δ(y, x).</w:t>
      </w:r>
    </w:p>
    <w:p w:rsidR="00000000" w:rsidDel="00000000" w:rsidP="00000000" w:rsidRDefault="00000000" w:rsidRPr="00000000" w14:paraId="000000DC">
      <w:pPr>
        <w:ind w:left="0" w:firstLine="0"/>
        <w:jc w:val="both"/>
        <w:rPr>
          <w:highlight w:val="white"/>
        </w:rPr>
      </w:pPr>
      <w:r w:rsidDel="00000000" w:rsidR="00000000" w:rsidRPr="00000000">
        <w:rPr>
          <w:rFonts w:ascii="Arial Unicode MS" w:cs="Arial Unicode MS" w:eastAsia="Arial Unicode MS" w:hAnsi="Arial Unicode MS"/>
          <w:highlight w:val="white"/>
          <w:rtl w:val="0"/>
        </w:rPr>
        <w:t xml:space="preserve">3. δ(x, y) + δ(y, z) ≥ δ(x, z).</w:t>
      </w:r>
    </w:p>
    <w:p w:rsidR="00000000" w:rsidDel="00000000" w:rsidP="00000000" w:rsidRDefault="00000000" w:rsidRPr="00000000" w14:paraId="000000DD">
      <w:pPr>
        <w:ind w:left="0" w:firstLine="0"/>
        <w:jc w:val="both"/>
        <w:rPr>
          <w:highlight w:val="white"/>
        </w:rPr>
      </w:pPr>
      <w:r w:rsidDel="00000000" w:rsidR="00000000" w:rsidRPr="00000000">
        <w:rPr>
          <w:rtl w:val="0"/>
        </w:rPr>
      </w:r>
    </w:p>
    <w:p w:rsidR="00000000" w:rsidDel="00000000" w:rsidP="00000000" w:rsidRDefault="00000000" w:rsidRPr="00000000" w14:paraId="000000DE">
      <w:pPr>
        <w:ind w:left="0" w:firstLine="0"/>
        <w:jc w:val="both"/>
        <w:rPr>
          <w:highlight w:val="white"/>
        </w:rPr>
      </w:pPr>
      <w:r w:rsidDel="00000000" w:rsidR="00000000" w:rsidRPr="00000000">
        <w:rPr>
          <w:highlight w:val="white"/>
          <w:rtl w:val="0"/>
        </w:rPr>
        <w:t xml:space="preserve">Primer (Slika 7):</w:t>
      </w:r>
    </w:p>
    <w:p w:rsidR="00000000" w:rsidDel="00000000" w:rsidP="00000000" w:rsidRDefault="00000000" w:rsidRPr="00000000" w14:paraId="000000DF">
      <w:pPr>
        <w:ind w:left="0" w:firstLine="0"/>
        <w:jc w:val="both"/>
        <w:rPr>
          <w:highlight w:val="white"/>
        </w:rPr>
      </w:pPr>
      <w:r w:rsidDel="00000000" w:rsidR="00000000" w:rsidRPr="00000000">
        <w:rPr>
          <w:rtl w:val="0"/>
        </w:rPr>
      </w:r>
    </w:p>
    <w:p w:rsidR="00000000" w:rsidDel="00000000" w:rsidP="00000000" w:rsidRDefault="00000000" w:rsidRPr="00000000" w14:paraId="000000E0">
      <w:pPr>
        <w:ind w:left="0" w:firstLine="0"/>
        <w:jc w:val="both"/>
        <w:rPr>
          <w:highlight w:val="white"/>
        </w:rPr>
      </w:pPr>
      <w:r w:rsidDel="00000000" w:rsidR="00000000" w:rsidRPr="00000000">
        <w:rPr>
          <w:highlight w:val="white"/>
          <w:rtl w:val="0"/>
        </w:rPr>
        <w:t xml:space="preserve">Podatak koji se šalje je tri bita i vrednost je 000.</w:t>
      </w:r>
    </w:p>
    <w:p w:rsidR="00000000" w:rsidDel="00000000" w:rsidP="00000000" w:rsidRDefault="00000000" w:rsidRPr="00000000" w14:paraId="000000E1">
      <w:pPr>
        <w:ind w:left="0" w:firstLine="0"/>
        <w:jc w:val="both"/>
        <w:rPr>
          <w:highlight w:val="white"/>
        </w:rPr>
      </w:pPr>
      <w:r w:rsidDel="00000000" w:rsidR="00000000" w:rsidRPr="00000000">
        <w:rPr>
          <w:highlight w:val="white"/>
          <w:rtl w:val="0"/>
        </w:rPr>
        <w:t xml:space="preserve">Ako dođe greške u jednom bitu, recimo 010, moguća je detekcija greške na način da se predpostavi da je nula tačna vrednost i na taj način će se vrednost jedan korigovati na nula.</w:t>
      </w:r>
    </w:p>
    <w:p w:rsidR="00000000" w:rsidDel="00000000" w:rsidP="00000000" w:rsidRDefault="00000000" w:rsidRPr="00000000" w14:paraId="000000E2">
      <w:pPr>
        <w:ind w:left="0" w:firstLine="0"/>
        <w:rPr>
          <w:highlight w:val="white"/>
        </w:rPr>
      </w:pPr>
      <w:r w:rsidDel="00000000" w:rsidR="00000000" w:rsidRPr="00000000">
        <w:rPr>
          <w:rtl w:val="0"/>
        </w:rPr>
      </w:r>
    </w:p>
    <w:p w:rsidR="00000000" w:rsidDel="00000000" w:rsidP="00000000" w:rsidRDefault="00000000" w:rsidRPr="00000000" w14:paraId="000000E3">
      <w:pPr>
        <w:ind w:left="0" w:firstLine="0"/>
        <w:rPr>
          <w:highlight w:val="white"/>
        </w:rPr>
      </w:pPr>
      <w:r w:rsidDel="00000000" w:rsidR="00000000" w:rsidRPr="00000000">
        <w:rPr>
          <w:highlight w:val="white"/>
        </w:rPr>
        <w:drawing>
          <wp:inline distB="114300" distT="114300" distL="114300" distR="114300">
            <wp:extent cx="2359881" cy="2274491"/>
            <wp:effectExtent b="0" l="0" r="0" t="0"/>
            <wp:docPr id="48"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2359881" cy="227449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highlight w:val="white"/>
        </w:rPr>
      </w:pPr>
      <w:r w:rsidDel="00000000" w:rsidR="00000000" w:rsidRPr="00000000">
        <w:rPr>
          <w:b w:val="1"/>
          <w:i w:val="1"/>
          <w:color w:val="666666"/>
          <w:highlight w:val="white"/>
          <w:rtl w:val="0"/>
        </w:rPr>
        <w:t xml:space="preserve">Slika 7: Trobitni prostor</w:t>
      </w:r>
      <w:r w:rsidDel="00000000" w:rsidR="00000000" w:rsidRPr="00000000">
        <w:rPr>
          <w:rtl w:val="0"/>
        </w:rPr>
      </w:r>
    </w:p>
    <w:p w:rsidR="00000000" w:rsidDel="00000000" w:rsidP="00000000" w:rsidRDefault="00000000" w:rsidRPr="00000000" w14:paraId="000000E5">
      <w:pPr>
        <w:ind w:left="0" w:firstLine="0"/>
        <w:rPr>
          <w:highlight w:val="white"/>
        </w:rPr>
      </w:pPr>
      <w:r w:rsidDel="00000000" w:rsidR="00000000" w:rsidRPr="00000000">
        <w:rPr>
          <w:rtl w:val="0"/>
        </w:rPr>
      </w:r>
    </w:p>
    <w:p w:rsidR="00000000" w:rsidDel="00000000" w:rsidP="00000000" w:rsidRDefault="00000000" w:rsidRPr="00000000" w14:paraId="000000E6">
      <w:pPr>
        <w:jc w:val="both"/>
        <w:rPr>
          <w:highlight w:val="white"/>
        </w:rPr>
      </w:pPr>
      <w:r w:rsidDel="00000000" w:rsidR="00000000" w:rsidRPr="00000000">
        <w:rPr>
          <w:highlight w:val="white"/>
          <w:rtl w:val="0"/>
        </w:rPr>
        <w:t xml:space="preserve">Hamingov kod računa poziciju koja predstavlja bit na kome je došlo do greške računajući sindrom (Više o sindromu kasnije) tako da vrednost sindroma predstavlja poziciju na kojoj je došlo do greške. Kako je ta vrednost jednoznačna u slučaju da je Hamingova distanca veća od jedan, neće biti mogući detektovati grešku,a ni pravilno korigovati grešku.</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pPr>
      <w:bookmarkStart w:colFirst="0" w:colLast="0" w:name="_v84a45pss46h" w:id="16"/>
      <w:bookmarkEnd w:id="16"/>
      <w:r w:rsidDel="00000000" w:rsidR="00000000" w:rsidRPr="00000000">
        <w:rPr>
          <w:rtl w:val="0"/>
        </w:rPr>
        <w:t xml:space="preserve">1.2.3 Distanca koda (Code Distance(C))</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Predstavlja minimalnu Hamingovu distancu između bilo koja dva različita para kodnih reči.</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Primer: </w:t>
      </w:r>
    </w:p>
    <w:p w:rsidR="00000000" w:rsidDel="00000000" w:rsidP="00000000" w:rsidRDefault="00000000" w:rsidRPr="00000000" w14:paraId="000000EC">
      <w:pPr>
        <w:jc w:val="both"/>
        <w:rPr/>
      </w:pPr>
      <w:r w:rsidDel="00000000" w:rsidR="00000000" w:rsidRPr="00000000">
        <w:rPr>
          <w:rtl w:val="0"/>
        </w:rPr>
        <w:t xml:space="preserve">Ispravna kodna reč je 000. Ako postoji mogućnost detektovanja i korigovanja jednog bita greške,  to znači da su za ispravni kod, moguće greške 001, 010, 001, samim tim gledajući skup svih četiri vrednosti dolazi se do zaključka da je code distance jednak 1.</w:t>
      </w:r>
      <w:r w:rsidDel="00000000" w:rsidR="00000000" w:rsidRPr="00000000">
        <w:rPr>
          <w:rtl w:val="0"/>
        </w:rPr>
      </w:r>
    </w:p>
    <w:p w:rsidR="00000000" w:rsidDel="00000000" w:rsidP="00000000" w:rsidRDefault="00000000" w:rsidRPr="00000000" w14:paraId="000000ED">
      <w:pPr>
        <w:ind w:left="0" w:firstLine="0"/>
        <w:jc w:val="both"/>
        <w:rPr>
          <w:highlight w:val="white"/>
        </w:rPr>
      </w:pPr>
      <w:r w:rsidDel="00000000" w:rsidR="00000000" w:rsidRPr="00000000">
        <w:rPr>
          <w:rtl w:val="0"/>
        </w:rPr>
      </w:r>
    </w:p>
    <w:p w:rsidR="00000000" w:rsidDel="00000000" w:rsidP="00000000" w:rsidRDefault="00000000" w:rsidRPr="00000000" w14:paraId="000000EE">
      <w:pPr>
        <w:ind w:left="0" w:firstLine="0"/>
        <w:jc w:val="both"/>
        <w:rPr>
          <w:highlight w:val="white"/>
        </w:rPr>
      </w:pPr>
      <w:r w:rsidDel="00000000" w:rsidR="00000000" w:rsidRPr="00000000">
        <w:rPr>
          <w:highlight w:val="white"/>
          <w:rtl w:val="0"/>
        </w:rPr>
        <w:t xml:space="preserve">Primer za neki pozitivan broj m ≥ 3 postoji Hamingov kod sa određenim parametrima (Tabela 2)</w:t>
      </w:r>
    </w:p>
    <w:p w:rsidR="00000000" w:rsidDel="00000000" w:rsidP="00000000" w:rsidRDefault="00000000" w:rsidRPr="00000000" w14:paraId="000000EF">
      <w:pPr>
        <w:ind w:left="0" w:firstLine="0"/>
        <w:rPr>
          <w:color w:val="434343"/>
          <w:highlight w:val="white"/>
        </w:rPr>
      </w:pPr>
      <w:r w:rsidDel="00000000" w:rsidR="00000000" w:rsidRPr="00000000">
        <w:rPr>
          <w:rtl w:val="0"/>
        </w:rPr>
      </w:r>
    </w:p>
    <w:p w:rsidR="00000000" w:rsidDel="00000000" w:rsidP="00000000" w:rsidRDefault="00000000" w:rsidRPr="00000000" w14:paraId="000000F0">
      <w:pPr>
        <w:rPr>
          <w:color w:val="434343"/>
          <w:highlight w:val="white"/>
        </w:rPr>
      </w:pPr>
      <w:r w:rsidDel="00000000" w:rsidR="00000000" w:rsidRPr="00000000">
        <w:rPr>
          <w:b w:val="1"/>
          <w:i w:val="1"/>
          <w:color w:val="666666"/>
          <w:highlight w:val="white"/>
          <w:rtl w:val="0"/>
        </w:rPr>
        <w:t xml:space="preserve">Tabela 2: Parametri Hamingovog koda</w:t>
      </w:r>
      <w:r w:rsidDel="00000000" w:rsidR="00000000" w:rsidRPr="00000000">
        <w:rPr>
          <w:rtl w:val="0"/>
        </w:rPr>
      </w:r>
    </w:p>
    <w:p w:rsidR="00000000" w:rsidDel="00000000" w:rsidP="00000000" w:rsidRDefault="00000000" w:rsidRPr="00000000" w14:paraId="000000F1">
      <w:pPr>
        <w:ind w:left="0" w:firstLine="0"/>
        <w:rPr>
          <w:color w:val="434343"/>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Dužina koda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color w:val="434343"/>
                <w:highlight w:val="white"/>
              </w:rPr>
            </w:pPr>
            <w:r w:rsidDel="00000000" w:rsidR="00000000" w:rsidRPr="00000000">
              <w:rPr>
                <w:color w:val="434343"/>
                <w:highlight w:val="white"/>
              </w:rPr>
              <w:drawing>
                <wp:inline distB="114300" distT="114300" distL="114300" distR="114300">
                  <wp:extent cx="925286" cy="1905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925286"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Broj informacionih simbola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highlight w:val="white"/>
              </w:rPr>
            </w:pPr>
            <w:r w:rsidDel="00000000" w:rsidR="00000000" w:rsidRPr="00000000">
              <w:rPr>
                <w:color w:val="434343"/>
                <w:highlight w:val="white"/>
              </w:rPr>
              <w:drawing>
                <wp:inline distB="114300" distT="114300" distL="114300" distR="114300">
                  <wp:extent cx="1257300" cy="1905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257300"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Broj parity-check simbola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highlight w:val="white"/>
              </w:rPr>
            </w:pPr>
            <w:r w:rsidDel="00000000" w:rsidR="00000000" w:rsidRPr="00000000">
              <w:rPr>
                <w:color w:val="434343"/>
                <w:highlight w:val="white"/>
              </w:rPr>
              <w:drawing>
                <wp:inline distB="114300" distT="114300" distL="114300" distR="114300">
                  <wp:extent cx="1095375" cy="190500"/>
                  <wp:effectExtent b="0" l="0" r="0" t="0"/>
                  <wp:docPr id="49"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09537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Sposobnost korigovanja greške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highlight w:val="white"/>
              </w:rPr>
            </w:pPr>
            <w:r w:rsidDel="00000000" w:rsidR="00000000" w:rsidRPr="00000000">
              <w:rPr>
                <w:color w:val="434343"/>
                <w:highlight w:val="white"/>
              </w:rPr>
              <w:drawing>
                <wp:inline distB="114300" distT="114300" distL="114300" distR="114300">
                  <wp:extent cx="1257300" cy="190500"/>
                  <wp:effectExtent b="0" l="0" r="0" t="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2573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A">
      <w:pPr>
        <w:ind w:left="0" w:firstLine="0"/>
        <w:rPr>
          <w:color w:val="434343"/>
          <w:highlight w:val="white"/>
        </w:rPr>
      </w:pPr>
      <w:r w:rsidDel="00000000" w:rsidR="00000000" w:rsidRPr="00000000">
        <w:rPr>
          <w:rtl w:val="0"/>
        </w:rPr>
      </w:r>
    </w:p>
    <w:p w:rsidR="00000000" w:rsidDel="00000000" w:rsidP="00000000" w:rsidRDefault="00000000" w:rsidRPr="00000000" w14:paraId="000000FB">
      <w:pPr>
        <w:ind w:left="0" w:firstLine="0"/>
        <w:rPr>
          <w:color w:val="434343"/>
          <w:highlight w:val="white"/>
        </w:rPr>
      </w:pPr>
      <w:r w:rsidDel="00000000" w:rsidR="00000000" w:rsidRPr="00000000">
        <w:rPr>
          <w:rtl w:val="0"/>
        </w:rPr>
      </w:r>
    </w:p>
    <w:p w:rsidR="00000000" w:rsidDel="00000000" w:rsidP="00000000" w:rsidRDefault="00000000" w:rsidRPr="00000000" w14:paraId="000000FC">
      <w:pPr>
        <w:ind w:left="0" w:firstLine="0"/>
        <w:jc w:val="both"/>
        <w:rPr>
          <w:highlight w:val="white"/>
        </w:rPr>
      </w:pPr>
      <w:r w:rsidDel="00000000" w:rsidR="00000000" w:rsidRPr="00000000">
        <w:rPr>
          <w:highlight w:val="white"/>
          <w:rtl w:val="0"/>
        </w:rPr>
        <w:t xml:space="preserve">Da bi se kod bio Hamingov kod, potrebno je ispoštovati sledeće pravilo:</w:t>
      </w:r>
    </w:p>
    <w:p w:rsidR="00000000" w:rsidDel="00000000" w:rsidP="00000000" w:rsidRDefault="00000000" w:rsidRPr="00000000" w14:paraId="000000FD">
      <w:pPr>
        <w:ind w:left="0" w:firstLine="0"/>
        <w:jc w:val="both"/>
        <w:rPr>
          <w:highlight w:val="white"/>
        </w:rPr>
      </w:pPr>
      <w:r w:rsidDel="00000000" w:rsidR="00000000" w:rsidRPr="00000000">
        <w:rPr>
          <w:rFonts w:ascii="Arial Unicode MS" w:cs="Arial Unicode MS" w:eastAsia="Arial Unicode MS" w:hAnsi="Arial Unicode MS"/>
          <w:highlight w:val="white"/>
          <w:rtl w:val="0"/>
        </w:rPr>
        <w:t xml:space="preserve">Binarni linearni kod se naziva Hamingov kod za m ≥ 3 tako da parity-check matrica H ima </w:t>
      </w:r>
    </w:p>
    <w:p w:rsidR="00000000" w:rsidDel="00000000" w:rsidP="00000000" w:rsidRDefault="00000000" w:rsidRPr="00000000" w14:paraId="000000FE">
      <w:pPr>
        <w:ind w:left="0" w:firstLine="0"/>
        <w:jc w:val="both"/>
        <w:rPr>
          <w:highlight w:val="white"/>
        </w:rPr>
      </w:pPr>
      <w:r w:rsidDel="00000000" w:rsidR="00000000" w:rsidRPr="00000000">
        <w:rPr>
          <w:highlight w:val="white"/>
          <w:rtl w:val="0"/>
        </w:rPr>
        <w:t xml:space="preserve">m redova i 2m – 1 kolona tako da je svaka kolona jedinstvena I različita od 0.</w:t>
      </w:r>
    </w:p>
    <w:p w:rsidR="00000000" w:rsidDel="00000000" w:rsidP="00000000" w:rsidRDefault="00000000" w:rsidRPr="00000000" w14:paraId="000000FF">
      <w:pPr>
        <w:ind w:left="0" w:firstLine="0"/>
        <w:jc w:val="both"/>
        <w:rPr>
          <w:highlight w:val="white"/>
        </w:rPr>
      </w:pPr>
      <w:r w:rsidDel="00000000" w:rsidR="00000000" w:rsidRPr="00000000">
        <w:rPr>
          <w:highlight w:val="white"/>
          <w:rtl w:val="0"/>
        </w:rPr>
        <w:t xml:space="preserve">Sa povećanjem bita podataka, povećava se i broj bita parnosti (Tabela 3).</w:t>
      </w:r>
    </w:p>
    <w:p w:rsidR="00000000" w:rsidDel="00000000" w:rsidP="00000000" w:rsidRDefault="00000000" w:rsidRPr="00000000" w14:paraId="00000100">
      <w:pPr>
        <w:ind w:left="0" w:firstLine="0"/>
        <w:rPr>
          <w:highlight w:val="white"/>
        </w:rPr>
      </w:pPr>
      <w:r w:rsidDel="00000000" w:rsidR="00000000" w:rsidRPr="00000000">
        <w:rPr>
          <w:rtl w:val="0"/>
        </w:rPr>
      </w:r>
    </w:p>
    <w:p w:rsidR="00000000" w:rsidDel="00000000" w:rsidP="00000000" w:rsidRDefault="00000000" w:rsidRPr="00000000" w14:paraId="00000101">
      <w:pPr>
        <w:rPr>
          <w:b w:val="1"/>
          <w:i w:val="1"/>
          <w:color w:val="666666"/>
          <w:highlight w:val="white"/>
        </w:rPr>
      </w:pPr>
      <w:r w:rsidDel="00000000" w:rsidR="00000000" w:rsidRPr="00000000">
        <w:rPr>
          <w:b w:val="1"/>
          <w:i w:val="1"/>
          <w:color w:val="666666"/>
          <w:highlight w:val="white"/>
          <w:rtl w:val="0"/>
        </w:rPr>
        <w:t xml:space="preserve">Tabela 3: Neki od standardnih Hamingovih kodova</w:t>
      </w:r>
    </w:p>
    <w:p w:rsidR="00000000" w:rsidDel="00000000" w:rsidP="00000000" w:rsidRDefault="00000000" w:rsidRPr="00000000" w14:paraId="00000102">
      <w:pPr>
        <w:rPr>
          <w:b w:val="1"/>
          <w:i w:val="1"/>
          <w:color w:val="666666"/>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Parity bits(r)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Total bits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Data bits (k)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Hamming(7,4)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4/7 = 0.571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Hamming(15,11)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11/15 = 0.733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Hamming(31,26)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26/31 = 0.839</w:t>
            </w:r>
          </w:p>
        </w:tc>
      </w:tr>
    </w:tbl>
    <w:p w:rsidR="00000000" w:rsidDel="00000000" w:rsidP="00000000" w:rsidRDefault="00000000" w:rsidRPr="00000000" w14:paraId="00000117">
      <w:pPr>
        <w:ind w:left="0" w:firstLine="0"/>
        <w:rPr>
          <w:highlight w:val="white"/>
        </w:rPr>
      </w:pPr>
      <w:r w:rsidDel="00000000" w:rsidR="00000000" w:rsidRPr="00000000">
        <w:rPr>
          <w:rtl w:val="0"/>
        </w:rPr>
      </w:r>
    </w:p>
    <w:p w:rsidR="00000000" w:rsidDel="00000000" w:rsidP="00000000" w:rsidRDefault="00000000" w:rsidRPr="00000000" w14:paraId="00000118">
      <w:pPr>
        <w:ind w:left="0" w:firstLine="0"/>
        <w:rPr>
          <w:highlight w:val="white"/>
        </w:rPr>
      </w:pPr>
      <w:r w:rsidDel="00000000" w:rsidR="00000000" w:rsidRPr="00000000">
        <w:rPr>
          <w:rtl w:val="0"/>
        </w:rPr>
      </w:r>
    </w:p>
    <w:p w:rsidR="00000000" w:rsidDel="00000000" w:rsidP="00000000" w:rsidRDefault="00000000" w:rsidRPr="00000000" w14:paraId="00000119">
      <w:pPr>
        <w:ind w:left="0" w:firstLine="0"/>
        <w:rPr>
          <w:highlight w:val="white"/>
        </w:rPr>
      </w:pPr>
      <w:r w:rsidDel="00000000" w:rsidR="00000000" w:rsidRPr="00000000">
        <w:rPr>
          <w:rtl w:val="0"/>
        </w:rPr>
      </w:r>
    </w:p>
    <w:p w:rsidR="00000000" w:rsidDel="00000000" w:rsidP="00000000" w:rsidRDefault="00000000" w:rsidRPr="00000000" w14:paraId="0000011A">
      <w:pPr>
        <w:ind w:left="0" w:firstLine="0"/>
        <w:rPr>
          <w:highlight w:val="white"/>
        </w:rPr>
      </w:pPr>
      <w:r w:rsidDel="00000000" w:rsidR="00000000" w:rsidRPr="00000000">
        <w:rPr>
          <w:rtl w:val="0"/>
        </w:rPr>
      </w:r>
    </w:p>
    <w:p w:rsidR="00000000" w:rsidDel="00000000" w:rsidP="00000000" w:rsidRDefault="00000000" w:rsidRPr="00000000" w14:paraId="0000011B">
      <w:pPr>
        <w:ind w:left="0" w:firstLine="0"/>
        <w:rPr>
          <w:highlight w:val="white"/>
        </w:rPr>
      </w:pPr>
      <w:r w:rsidDel="00000000" w:rsidR="00000000" w:rsidRPr="00000000">
        <w:rPr>
          <w:rtl w:val="0"/>
        </w:rPr>
      </w:r>
    </w:p>
    <w:p w:rsidR="00000000" w:rsidDel="00000000" w:rsidP="00000000" w:rsidRDefault="00000000" w:rsidRPr="00000000" w14:paraId="0000011C">
      <w:pPr>
        <w:pStyle w:val="Heading1"/>
        <w:rPr/>
      </w:pPr>
      <w:bookmarkStart w:colFirst="0" w:colLast="0" w:name="_dlx2tvuds4ye" w:id="17"/>
      <w:bookmarkEnd w:id="17"/>
      <w:r w:rsidDel="00000000" w:rsidR="00000000" w:rsidRPr="00000000">
        <w:rPr>
          <w:rtl w:val="0"/>
        </w:rPr>
        <w:t xml:space="preserve">2. Konstrukcija kodera i dekodera</w:t>
      </w:r>
    </w:p>
    <w:p w:rsidR="00000000" w:rsidDel="00000000" w:rsidP="00000000" w:rsidRDefault="00000000" w:rsidRPr="00000000" w14:paraId="0000011D">
      <w:pPr>
        <w:pStyle w:val="Heading2"/>
        <w:rPr/>
      </w:pPr>
      <w:bookmarkStart w:colFirst="0" w:colLast="0" w:name="_hwiyagnlpnmy" w:id="18"/>
      <w:bookmarkEnd w:id="18"/>
      <w:r w:rsidDel="00000000" w:rsidR="00000000" w:rsidRPr="00000000">
        <w:rPr>
          <w:rtl w:val="0"/>
        </w:rPr>
        <w:t xml:space="preserve">2.1 Koderi i dekoderi uopšteno</w:t>
      </w:r>
    </w:p>
    <w:p w:rsidR="00000000" w:rsidDel="00000000" w:rsidP="00000000" w:rsidRDefault="00000000" w:rsidRPr="00000000" w14:paraId="0000011E">
      <w:pPr>
        <w:jc w:val="both"/>
        <w:rPr/>
      </w:pPr>
      <w:r w:rsidDel="00000000" w:rsidR="00000000" w:rsidRPr="00000000">
        <w:rPr>
          <w:rtl w:val="0"/>
        </w:rPr>
        <w:t xml:space="preserve">Uopšteno, kodovanje predstavlja proces računanja kodne reči za određene bite podataka. Drugim rečima svaki koder sadrži određeni mehanizam to jeste logiku koja se pridružuje pristiglim bitima podataka. Dodatni biti koji su pridruženi primljenim podacima se nazivaju check biti. Tako da se dobijena kodna reč sastoji od bita podataka i od check bita. Dekodovanje predstavlja proces vraćanja, to jest “ izvlačenja” bita podataka iz kodne reči koja je rezultat kodovanja. </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Primer koda: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(8, 7) Parity Check kod koji se sastoji od sedam bita podataka i jednim check bitom, to jeste bitom provere. Recimo da je A u ASCII kodu 1000001, reč nakon kodovanja bi bila 10000010.</w:t>
      </w:r>
    </w:p>
    <w:p w:rsidR="00000000" w:rsidDel="00000000" w:rsidP="00000000" w:rsidRDefault="00000000" w:rsidRPr="00000000" w14:paraId="00000123">
      <w:pPr>
        <w:jc w:val="both"/>
        <w:rPr/>
      </w:pPr>
      <w:r w:rsidDel="00000000" w:rsidR="00000000" w:rsidRPr="00000000">
        <w:rPr>
          <w:rtl w:val="0"/>
        </w:rPr>
        <w:t xml:space="preserve">Dakle primenom određenog mehanizma dobio se bit provere i njegova vrednost je 0. Ako nije došlo do greške, dekodovana reč bi bila 1000001, to jeste ista kao reč koja se nalazi na ulazi kodera.  Važna stvar jeste pojam information rate koji predstavlja odnos broja bita podataka i ukupnog broja bita u kodnoj reči. U ovom slučaju je to 7/8. Hamingov koder i dekoder je moguće konstruisati na osnovu parity check i generatorske matrice.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nzx21w7w8s05" w:id="19"/>
      <w:bookmarkEnd w:id="19"/>
      <w:r w:rsidDel="00000000" w:rsidR="00000000" w:rsidRPr="00000000">
        <w:rPr>
          <w:rtl w:val="0"/>
        </w:rPr>
        <w:t xml:space="preserve">2.2 Koderi i dekoderi u slučaju linearnih kodova</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Pomenute kodne reči predstavljaju proizvod reči podataka i generatorske matrice:</w:t>
      </w:r>
    </w:p>
    <w:p w:rsidR="00000000" w:rsidDel="00000000" w:rsidP="00000000" w:rsidRDefault="00000000" w:rsidRPr="00000000" w14:paraId="00000128">
      <w:pPr>
        <w:jc w:val="both"/>
        <w:rPr/>
      </w:pPr>
      <w:r w:rsidDel="00000000" w:rsidR="00000000" w:rsidRPr="00000000">
        <w:rPr>
          <w:rtl w:val="0"/>
        </w:rPr>
        <w:t xml:space="preserve">c = d*G, gde generatorska matrica (Slika 8a) predstavlja skup basis vektora (v0, v1) koji su poređani po redovima.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1289018" cy="503656"/>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289018" cy="50365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i w:val="1"/>
          <w:color w:val="666666"/>
          <w:highlight w:val="white"/>
        </w:rPr>
      </w:pPr>
      <w:r w:rsidDel="00000000" w:rsidR="00000000" w:rsidRPr="00000000">
        <w:rPr>
          <w:b w:val="1"/>
          <w:i w:val="1"/>
          <w:color w:val="666666"/>
          <w:highlight w:val="white"/>
          <w:rtl w:val="0"/>
        </w:rPr>
        <w:t xml:space="preserve">Slika 8a: Generatorska matrica</w:t>
      </w:r>
    </w:p>
    <w:p w:rsidR="00000000" w:rsidDel="00000000" w:rsidP="00000000" w:rsidRDefault="00000000" w:rsidRPr="00000000" w14:paraId="0000012C">
      <w:pPr>
        <w:rPr>
          <w:b w:val="1"/>
          <w:i w:val="1"/>
          <w:color w:val="666666"/>
          <w:highlight w:val="white"/>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Takođe pri dekodovanju je potreno izračunati sindrom, s = H·c</w:t>
      </w:r>
      <w:r w:rsidDel="00000000" w:rsidR="00000000" w:rsidRPr="00000000">
        <w:rPr>
          <w:vertAlign w:val="superscript"/>
          <w:rtl w:val="0"/>
        </w:rPr>
        <w:t xml:space="preserve">T</w:t>
      </w:r>
      <w:r w:rsidDel="00000000" w:rsidR="00000000" w:rsidRPr="00000000">
        <w:rPr>
          <w:rtl w:val="0"/>
        </w:rPr>
        <w:t xml:space="preserve"> gde H predstavlja parity check matricu.</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pPr>
      <w:bookmarkStart w:colFirst="0" w:colLast="0" w:name="_u2330p6p6uif" w:id="20"/>
      <w:bookmarkEnd w:id="20"/>
      <w:r w:rsidDel="00000000" w:rsidR="00000000" w:rsidRPr="00000000">
        <w:rPr>
          <w:rtl w:val="0"/>
        </w:rPr>
        <w:t xml:space="preserve">2.2.1 Implementacija kodera u slučaju linearnih kodova</w:t>
      </w:r>
    </w:p>
    <w:p w:rsidR="00000000" w:rsidDel="00000000" w:rsidP="00000000" w:rsidRDefault="00000000" w:rsidRPr="00000000" w14:paraId="00000133">
      <w:pPr>
        <w:rPr/>
      </w:pPr>
      <w:r w:rsidDel="00000000" w:rsidR="00000000" w:rsidRPr="00000000">
        <w:rPr>
          <w:rtl w:val="0"/>
        </w:rPr>
        <w:t xml:space="preserve">Matrica G je generatorska matrica i njen opšti oblik je predstavljen na slici 8b.</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3328988" cy="1493508"/>
            <wp:effectExtent b="0" l="0" r="0" t="0"/>
            <wp:docPr id="3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328988" cy="149350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i w:val="1"/>
          <w:color w:val="666666"/>
          <w:highlight w:val="white"/>
        </w:rPr>
      </w:pPr>
      <w:r w:rsidDel="00000000" w:rsidR="00000000" w:rsidRPr="00000000">
        <w:rPr>
          <w:b w:val="1"/>
          <w:i w:val="1"/>
          <w:color w:val="666666"/>
          <w:highlight w:val="white"/>
          <w:rtl w:val="0"/>
        </w:rPr>
        <w:t xml:space="preserve">Slika 8b: Generatorska matrica u opštem slučaju linearnih kodova</w:t>
      </w:r>
    </w:p>
    <w:p w:rsidR="00000000" w:rsidDel="00000000" w:rsidP="00000000" w:rsidRDefault="00000000" w:rsidRPr="00000000" w14:paraId="00000137">
      <w:pPr>
        <w:rPr>
          <w:b w:val="1"/>
          <w:i w:val="1"/>
          <w:color w:val="666666"/>
          <w:highlight w:val="white"/>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pi,j = 0 ili 1,  d = (d0, d1, …, d</w:t>
      </w:r>
      <w:r w:rsidDel="00000000" w:rsidR="00000000" w:rsidRPr="00000000">
        <w:rPr>
          <w:vertAlign w:val="subscript"/>
          <w:rtl w:val="0"/>
        </w:rPr>
        <w:t xml:space="preserve">k-1</w:t>
      </w:r>
      <w:r w:rsidDel="00000000" w:rsidR="00000000" w:rsidRPr="00000000">
        <w:rPr>
          <w:rtl w:val="0"/>
        </w:rPr>
        <w:t xml:space="preserve">) poruka koja će biti kodovana,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Tako da kodna reč dobijena nakon kodovanja je prikazana na slici 9.</w:t>
      </w:r>
    </w:p>
    <w:p w:rsidR="00000000" w:rsidDel="00000000" w:rsidP="00000000" w:rsidRDefault="00000000" w:rsidRPr="00000000" w14:paraId="0000013B">
      <w:pPr>
        <w:rPr/>
      </w:pPr>
      <w:r w:rsidDel="00000000" w:rsidR="00000000" w:rsidRPr="00000000">
        <w:rPr/>
        <w:drawing>
          <wp:inline distB="114300" distT="114300" distL="114300" distR="114300">
            <wp:extent cx="4814888" cy="1072547"/>
            <wp:effectExtent b="0" l="0" r="0" t="0"/>
            <wp:docPr id="33" name="image24.png"/>
            <a:graphic>
              <a:graphicData uri="http://schemas.openxmlformats.org/drawingml/2006/picture">
                <pic:pic>
                  <pic:nvPicPr>
                    <pic:cNvPr id="0" name="image24.png"/>
                    <pic:cNvPicPr preferRelativeResize="0"/>
                  </pic:nvPicPr>
                  <pic:blipFill>
                    <a:blip r:embed="rId20"/>
                    <a:srcRect b="5514" l="0" r="0" t="11630"/>
                    <a:stretch>
                      <a:fillRect/>
                    </a:stretch>
                  </pic:blipFill>
                  <pic:spPr>
                    <a:xfrm>
                      <a:off x="0" y="0"/>
                      <a:ext cx="4814888" cy="107254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b w:val="1"/>
          <w:i w:val="1"/>
          <w:color w:val="666666"/>
          <w:highlight w:val="white"/>
          <w:rtl w:val="0"/>
        </w:rPr>
        <w:t xml:space="preserve">Slika 9: Kodna reč u opštem slučaju linearnih kodova</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Tako da važi:</w:t>
      </w:r>
    </w:p>
    <w:p w:rsidR="00000000" w:rsidDel="00000000" w:rsidP="00000000" w:rsidRDefault="00000000" w:rsidRPr="00000000" w14:paraId="0000013F">
      <w:pPr>
        <w:rPr/>
      </w:pPr>
      <w:r w:rsidDel="00000000" w:rsidR="00000000" w:rsidRPr="00000000">
        <w:rPr>
          <w:rtl w:val="0"/>
        </w:rPr>
        <w:t xml:space="preserve">c</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di , for 0 ≤ i &lt; k, c</w:t>
      </w:r>
      <w:r w:rsidDel="00000000" w:rsidR="00000000" w:rsidRPr="00000000">
        <w:rPr>
          <w:vertAlign w:val="subscript"/>
          <w:rtl w:val="0"/>
        </w:rPr>
        <w:t xml:space="preserve">j</w:t>
      </w:r>
      <w:r w:rsidDel="00000000" w:rsidR="00000000" w:rsidRPr="00000000">
        <w:rPr>
          <w:rtl w:val="0"/>
        </w:rPr>
        <w:t xml:space="preserve"> = d</w:t>
      </w:r>
      <w:r w:rsidDel="00000000" w:rsidR="00000000" w:rsidRPr="00000000">
        <w:rPr>
          <w:vertAlign w:val="subscript"/>
          <w:rtl w:val="0"/>
        </w:rPr>
        <w:t xml:space="preserve">0</w:t>
      </w:r>
      <w:r w:rsidDel="00000000" w:rsidR="00000000" w:rsidRPr="00000000">
        <w:rPr>
          <w:rtl w:val="0"/>
        </w:rPr>
        <w:t xml:space="preserve">p</w:t>
      </w:r>
      <w:r w:rsidDel="00000000" w:rsidR="00000000" w:rsidRPr="00000000">
        <w:rPr>
          <w:vertAlign w:val="subscript"/>
          <w:rtl w:val="0"/>
        </w:rPr>
        <w:t xml:space="preserve">0</w:t>
      </w:r>
      <w:r w:rsidDel="00000000" w:rsidR="00000000" w:rsidRPr="00000000">
        <w:rPr>
          <w:rtl w:val="0"/>
        </w:rPr>
        <w:t xml:space="preserve">,</w:t>
      </w:r>
      <w:r w:rsidDel="00000000" w:rsidR="00000000" w:rsidRPr="00000000">
        <w:rPr>
          <w:vertAlign w:val="subscript"/>
          <w:rtl w:val="0"/>
        </w:rPr>
        <w:t xml:space="preserve">j</w:t>
      </w:r>
      <w:r w:rsidDel="00000000" w:rsidR="00000000" w:rsidRPr="00000000">
        <w:rPr>
          <w:rtl w:val="0"/>
        </w:rPr>
        <w:t xml:space="preserve"> + d</w:t>
      </w:r>
      <w:r w:rsidDel="00000000" w:rsidR="00000000" w:rsidRPr="00000000">
        <w:rPr>
          <w:vertAlign w:val="subscript"/>
          <w:rtl w:val="0"/>
        </w:rPr>
        <w:t xml:space="preserve">1</w:t>
      </w: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vertAlign w:val="subscript"/>
          <w:rtl w:val="0"/>
        </w:rPr>
        <w:t xml:space="preserve">j</w:t>
      </w:r>
      <w:r w:rsidDel="00000000" w:rsidR="00000000" w:rsidRPr="00000000">
        <w:rPr>
          <w:rtl w:val="0"/>
        </w:rPr>
        <w:t xml:space="preserve"> + … + d</w:t>
      </w:r>
      <w:r w:rsidDel="00000000" w:rsidR="00000000" w:rsidRPr="00000000">
        <w:rPr>
          <w:vertAlign w:val="subscript"/>
          <w:rtl w:val="0"/>
        </w:rPr>
        <w:t xml:space="preserve">k-1</w:t>
      </w:r>
      <w:r w:rsidDel="00000000" w:rsidR="00000000" w:rsidRPr="00000000">
        <w:rPr>
          <w:rtl w:val="0"/>
        </w:rPr>
        <w:t xml:space="preserve">p</w:t>
      </w:r>
      <w:r w:rsidDel="00000000" w:rsidR="00000000" w:rsidRPr="00000000">
        <w:rPr>
          <w:vertAlign w:val="subscript"/>
          <w:rtl w:val="0"/>
        </w:rPr>
        <w:t xml:space="preserve">k-1,j</w:t>
      </w:r>
      <w:r w:rsidDel="00000000" w:rsidR="00000000" w:rsidRPr="00000000">
        <w:rPr>
          <w:rFonts w:ascii="Arial Unicode MS" w:cs="Arial Unicode MS" w:eastAsia="Arial Unicode MS" w:hAnsi="Arial Unicode MS"/>
          <w:rtl w:val="0"/>
        </w:rPr>
        <w:t xml:space="preserve">, za k ≤ j &lt; n-k-1</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Tako da se opštne forme kodne reči c, može konstruisati koder u opštoj formi kao na slici 10.</w:t>
      </w:r>
    </w:p>
    <w:p w:rsidR="00000000" w:rsidDel="00000000" w:rsidP="00000000" w:rsidRDefault="00000000" w:rsidRPr="00000000" w14:paraId="00000142">
      <w:pPr>
        <w:rPr/>
      </w:pPr>
      <w:r w:rsidDel="00000000" w:rsidR="00000000" w:rsidRPr="00000000">
        <w:rPr/>
        <w:drawing>
          <wp:inline distB="114300" distT="114300" distL="114300" distR="114300">
            <wp:extent cx="4235103" cy="1920728"/>
            <wp:effectExtent b="0" l="0" r="0" t="0"/>
            <wp:docPr id="4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235103" cy="192072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b w:val="1"/>
          <w:i w:val="1"/>
          <w:color w:val="666666"/>
          <w:highlight w:val="white"/>
          <w:rtl w:val="0"/>
        </w:rPr>
        <w:t xml:space="preserve">Slika 10: Koder u opštem slučaju linearnih kodova</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pPr>
      <w:bookmarkStart w:colFirst="0" w:colLast="0" w:name="_4fj0lv95lzqz" w:id="21"/>
      <w:bookmarkEnd w:id="21"/>
      <w:r w:rsidDel="00000000" w:rsidR="00000000" w:rsidRPr="00000000">
        <w:rPr>
          <w:rtl w:val="0"/>
        </w:rPr>
        <w:t xml:space="preserve">2.2.2 Implementacija dekodera u slučaju linearnih kodova</w:t>
      </w:r>
    </w:p>
    <w:p w:rsidR="00000000" w:rsidDel="00000000" w:rsidP="00000000" w:rsidRDefault="00000000" w:rsidRPr="00000000" w14:paraId="00000149">
      <w:pPr>
        <w:jc w:val="both"/>
        <w:rPr/>
      </w:pPr>
      <w:r w:rsidDel="00000000" w:rsidR="00000000" w:rsidRPr="00000000">
        <w:rPr>
          <w:rtl w:val="0"/>
        </w:rPr>
        <w:t xml:space="preserve">Gore pomenuta generatorska matrica ima formu G = [I </w:t>
      </w:r>
      <w:r w:rsidDel="00000000" w:rsidR="00000000" w:rsidRPr="00000000">
        <w:rPr>
          <w:vertAlign w:val="subscript"/>
          <w:rtl w:val="0"/>
        </w:rPr>
        <w:t xml:space="preserve">k</w:t>
      </w:r>
      <w:r w:rsidDel="00000000" w:rsidR="00000000" w:rsidRPr="00000000">
        <w:rPr>
          <w:rtl w:val="0"/>
        </w:rPr>
        <w:t xml:space="preserve">A], tako da parity check matrica H ima formu  H = [A</w:t>
      </w:r>
      <w:r w:rsidDel="00000000" w:rsidR="00000000" w:rsidRPr="00000000">
        <w:rPr>
          <w:vertAlign w:val="subscript"/>
          <w:rtl w:val="0"/>
        </w:rPr>
        <w:t xml:space="preserve">T</w:t>
      </w:r>
      <w:r w:rsidDel="00000000" w:rsidR="00000000" w:rsidRPr="00000000">
        <w:rPr>
          <w:rtl w:val="0"/>
        </w:rPr>
        <w:t xml:space="preserve">I </w:t>
      </w:r>
      <w:r w:rsidDel="00000000" w:rsidR="00000000" w:rsidRPr="00000000">
        <w:rPr>
          <w:vertAlign w:val="subscript"/>
          <w:rtl w:val="0"/>
        </w:rPr>
        <w:t xml:space="preserve">n-k</w:t>
      </w:r>
      <w:r w:rsidDel="00000000" w:rsidR="00000000" w:rsidRPr="00000000">
        <w:rPr>
          <w:rtl w:val="0"/>
        </w:rPr>
        <w:t xml:space="preserve">] i predstavljena je u opštem obliku (Slika 11).</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3452813" cy="1329252"/>
            <wp:effectExtent b="0" l="0" r="0" t="0"/>
            <wp:docPr id="52"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3452813" cy="132925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b w:val="1"/>
          <w:i w:val="1"/>
          <w:color w:val="666666"/>
          <w:highlight w:val="white"/>
          <w:rtl w:val="0"/>
        </w:rPr>
        <w:t xml:space="preserve">Slika 11: Parity check matrica u opštem slučaju linearnih kodova</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Tako da se sindrom u opštem slučaju može izračunati (Slika 12).</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3624263" cy="979951"/>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24263" cy="97995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b w:val="1"/>
          <w:i w:val="1"/>
          <w:color w:val="666666"/>
          <w:highlight w:val="white"/>
          <w:rtl w:val="0"/>
        </w:rPr>
        <w:t xml:space="preserve">Slika 12: Sindrom u opštem slučaju linearnih kodova</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Na osnovu sindroma se može znati da li je došlo do greške ili nije. Ako je sindrom nula to znači da nije došlo do greše,a ako je različit od nule znači da je na nekom od bita došlo do greške.</w:t>
      </w:r>
    </w:p>
    <w:p w:rsidR="00000000" w:rsidDel="00000000" w:rsidP="00000000" w:rsidRDefault="00000000" w:rsidRPr="00000000" w14:paraId="00000154">
      <w:pPr>
        <w:jc w:val="both"/>
        <w:rPr/>
      </w:pPr>
      <w:r w:rsidDel="00000000" w:rsidR="00000000" w:rsidRPr="00000000">
        <w:rPr>
          <w:rtl w:val="0"/>
        </w:rPr>
        <w:t xml:space="preserve">Dekoder u opštem obliku je prikazan na slici 13.</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4252913" cy="2023491"/>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52913" cy="202349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b w:val="1"/>
          <w:i w:val="1"/>
          <w:color w:val="666666"/>
          <w:highlight w:val="white"/>
          <w:rtl w:val="0"/>
        </w:rPr>
        <w:t xml:space="preserve">Slika 13: Dekoder u opštem slučaju linearnih kodova</w:t>
      </w:r>
      <w:r w:rsidDel="00000000" w:rsidR="00000000" w:rsidRPr="00000000">
        <w:rPr>
          <w:rtl w:val="0"/>
        </w:rPr>
      </w:r>
    </w:p>
    <w:p w:rsidR="00000000" w:rsidDel="00000000" w:rsidP="00000000" w:rsidRDefault="00000000" w:rsidRPr="00000000" w14:paraId="00000158">
      <w:pPr>
        <w:pStyle w:val="Heading2"/>
        <w:rPr/>
      </w:pPr>
      <w:bookmarkStart w:colFirst="0" w:colLast="0" w:name="_o7rgycq60kc4" w:id="22"/>
      <w:bookmarkEnd w:id="22"/>
      <w:r w:rsidDel="00000000" w:rsidR="00000000" w:rsidRPr="00000000">
        <w:rPr>
          <w:rtl w:val="0"/>
        </w:rPr>
        <w:t xml:space="preserve">2.3 Odabir Hamingovog koda</w:t>
      </w:r>
    </w:p>
    <w:p w:rsidR="00000000" w:rsidDel="00000000" w:rsidP="00000000" w:rsidRDefault="00000000" w:rsidRPr="00000000" w14:paraId="00000159">
      <w:pPr>
        <w:jc w:val="both"/>
        <w:rPr/>
      </w:pPr>
      <w:r w:rsidDel="00000000" w:rsidR="00000000" w:rsidRPr="00000000">
        <w:rPr>
          <w:rtl w:val="0"/>
        </w:rPr>
        <w:t xml:space="preserve">S obzirom da je EC1 osmobitni procesor, tako da će reč koja se sastoji od bita podataka biti veličine 8 bita. Potrebno je pronaći adekvatan Hamingov kod koji će biti najefikasnije upotrebljen.</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highlight w:val="white"/>
        </w:rPr>
      </w:pPr>
      <w:r w:rsidDel="00000000" w:rsidR="00000000" w:rsidRPr="00000000">
        <w:rPr>
          <w:rtl w:val="0"/>
        </w:rPr>
        <w:t xml:space="preserve">Prema tabeli 3, </w:t>
      </w:r>
      <w:r w:rsidDel="00000000" w:rsidR="00000000" w:rsidRPr="00000000">
        <w:rPr>
          <w:highlight w:val="white"/>
          <w:rtl w:val="0"/>
        </w:rPr>
        <w:t xml:space="preserve">Hamming(7,4) ima 7 ukupno sedam bita, dok su 3 bita, biti provere.</w:t>
      </w:r>
    </w:p>
    <w:p w:rsidR="00000000" w:rsidDel="00000000" w:rsidP="00000000" w:rsidRDefault="00000000" w:rsidRPr="00000000" w14:paraId="0000015C">
      <w:pPr>
        <w:widowControl w:val="0"/>
        <w:spacing w:line="240" w:lineRule="auto"/>
        <w:jc w:val="both"/>
        <w:rPr>
          <w:highlight w:val="white"/>
        </w:rPr>
      </w:pPr>
      <w:r w:rsidDel="00000000" w:rsidR="00000000" w:rsidRPr="00000000">
        <w:rPr>
          <w:highlight w:val="white"/>
          <w:rtl w:val="0"/>
        </w:rPr>
        <w:t xml:space="preserve">Hamming(15,11) ima ukupno 15 bita, to jest 4 bita provere. Hamming(15,11) bi u potpunosti mogao da predstavi osmobitni podatak, tako da bi od 11 bita podataka tri najviša bita bila neiskorištena. Dok Hamming(7,4) koji ima svega četiri bita podataka nije dovoljan za predstavljane reči od osam bita podatka. </w:t>
      </w:r>
    </w:p>
    <w:p w:rsidR="00000000" w:rsidDel="00000000" w:rsidP="00000000" w:rsidRDefault="00000000" w:rsidRPr="00000000" w14:paraId="0000015D">
      <w:pPr>
        <w:widowControl w:val="0"/>
        <w:spacing w:line="240" w:lineRule="auto"/>
        <w:jc w:val="both"/>
        <w:rPr>
          <w:highlight w:val="white"/>
        </w:rPr>
      </w:pPr>
      <w:r w:rsidDel="00000000" w:rsidR="00000000" w:rsidRPr="00000000">
        <w:rPr>
          <w:rtl w:val="0"/>
        </w:rPr>
      </w:r>
    </w:p>
    <w:p w:rsidR="00000000" w:rsidDel="00000000" w:rsidP="00000000" w:rsidRDefault="00000000" w:rsidRPr="00000000" w14:paraId="0000015E">
      <w:pPr>
        <w:widowControl w:val="0"/>
        <w:spacing w:line="240" w:lineRule="auto"/>
        <w:jc w:val="both"/>
        <w:rPr>
          <w:highlight w:val="white"/>
        </w:rPr>
      </w:pPr>
      <w:r w:rsidDel="00000000" w:rsidR="00000000" w:rsidRPr="00000000">
        <w:rPr>
          <w:highlight w:val="white"/>
          <w:rtl w:val="0"/>
        </w:rPr>
        <w:t xml:space="preserve">Izabrano rešenje:</w:t>
      </w:r>
    </w:p>
    <w:p w:rsidR="00000000" w:rsidDel="00000000" w:rsidP="00000000" w:rsidRDefault="00000000" w:rsidRPr="00000000" w14:paraId="0000015F">
      <w:pPr>
        <w:widowControl w:val="0"/>
        <w:spacing w:line="240" w:lineRule="auto"/>
        <w:jc w:val="both"/>
        <w:rPr>
          <w:highlight w:val="white"/>
        </w:rPr>
      </w:pPr>
      <w:r w:rsidDel="00000000" w:rsidR="00000000" w:rsidRPr="00000000">
        <w:rPr>
          <w:rtl w:val="0"/>
        </w:rPr>
      </w:r>
    </w:p>
    <w:p w:rsidR="00000000" w:rsidDel="00000000" w:rsidP="00000000" w:rsidRDefault="00000000" w:rsidRPr="00000000" w14:paraId="00000160">
      <w:pPr>
        <w:widowControl w:val="0"/>
        <w:spacing w:line="240" w:lineRule="auto"/>
        <w:jc w:val="both"/>
        <w:rPr>
          <w:highlight w:val="white"/>
        </w:rPr>
      </w:pPr>
      <w:r w:rsidDel="00000000" w:rsidR="00000000" w:rsidRPr="00000000">
        <w:rPr>
          <w:highlight w:val="white"/>
          <w:rtl w:val="0"/>
        </w:rPr>
        <w:t xml:space="preserve">Moguće je osmobitnu reč razdvojiti u dve nible (gornju i donju), gde bi gornja nibla predstavljala gornja četiri bita, dok bi donja nibla predstavljala donja četiri bita. Na taj način postoji mogućnost da se na ta dva para bita primeni Hamming(7,4), tako da će se kao krajnji rezultat dobiti reč od 14 bita gde su 6 bita biti parnosti (d7 d6 d5 d4 p2 p1 p0 d3 d2 d1 d0 p2 p1 p0). Mana ovog rešenja u odnosu na Hamming(15,11) je veći broj bita parnosti, dok je prednost Hamming(7,4) u odnosu na Hamming(15,11) je što je moguće detektovati i korigovati dva bita greške ali tako da se te greške pojavljuju u različitim niblama (Slia 14 (a)). U slučaju da se dva ili više bita greške dogode u istoj nibli, tada neće biti moguće detektovati i korigovati te greške (Slia 14 (b)).</w:t>
      </w:r>
    </w:p>
    <w:p w:rsidR="00000000" w:rsidDel="00000000" w:rsidP="00000000" w:rsidRDefault="00000000" w:rsidRPr="00000000" w14:paraId="00000161">
      <w:pPr>
        <w:widowControl w:val="0"/>
        <w:spacing w:line="240" w:lineRule="auto"/>
        <w:rPr>
          <w:highlight w:val="white"/>
        </w:rPr>
      </w:pPr>
      <w:r w:rsidDel="00000000" w:rsidR="00000000" w:rsidRPr="00000000">
        <w:rPr>
          <w:rtl w:val="0"/>
        </w:rPr>
      </w:r>
    </w:p>
    <w:p w:rsidR="00000000" w:rsidDel="00000000" w:rsidP="00000000" w:rsidRDefault="00000000" w:rsidRPr="00000000" w14:paraId="00000162">
      <w:pPr>
        <w:widowControl w:val="0"/>
        <w:spacing w:line="240" w:lineRule="auto"/>
        <w:rPr>
          <w:highlight w:val="white"/>
        </w:rPr>
      </w:pPr>
      <w:r w:rsidDel="00000000" w:rsidR="00000000" w:rsidRPr="00000000">
        <w:rPr>
          <w:highlight w:val="white"/>
        </w:rPr>
        <w:drawing>
          <wp:inline distB="114300" distT="114300" distL="114300" distR="114300">
            <wp:extent cx="3405188" cy="307265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405188" cy="30726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b w:val="1"/>
          <w:i w:val="1"/>
          <w:color w:val="666666"/>
          <w:highlight w:val="white"/>
        </w:rPr>
      </w:pPr>
      <w:r w:rsidDel="00000000" w:rsidR="00000000" w:rsidRPr="00000000">
        <w:rPr>
          <w:b w:val="1"/>
          <w:i w:val="1"/>
          <w:color w:val="666666"/>
          <w:highlight w:val="white"/>
          <w:rtl w:val="0"/>
        </w:rPr>
        <w:t xml:space="preserve">Slika 14: Generisanje i propagacija greške  a) 1 bit greške po nibli </w:t>
      </w:r>
    </w:p>
    <w:p w:rsidR="00000000" w:rsidDel="00000000" w:rsidP="00000000" w:rsidRDefault="00000000" w:rsidRPr="00000000" w14:paraId="00000164">
      <w:pPr>
        <w:rPr>
          <w:highlight w:val="white"/>
        </w:rPr>
      </w:pPr>
      <w:r w:rsidDel="00000000" w:rsidR="00000000" w:rsidRPr="00000000">
        <w:rPr>
          <w:b w:val="1"/>
          <w:i w:val="1"/>
          <w:color w:val="666666"/>
          <w:highlight w:val="white"/>
          <w:rtl w:val="0"/>
        </w:rPr>
        <w:t xml:space="preserve">b) dva bita greške u prvoj nibli</w:t>
      </w:r>
      <w:r w:rsidDel="00000000" w:rsidR="00000000" w:rsidRPr="00000000">
        <w:rPr>
          <w:rtl w:val="0"/>
        </w:rPr>
      </w:r>
    </w:p>
    <w:p w:rsidR="00000000" w:rsidDel="00000000" w:rsidP="00000000" w:rsidRDefault="00000000" w:rsidRPr="00000000" w14:paraId="00000165">
      <w:pPr>
        <w:rPr>
          <w:highlight w:val="white"/>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7zqup7roksjg" w:id="23"/>
      <w:bookmarkEnd w:id="23"/>
      <w:r w:rsidDel="00000000" w:rsidR="00000000" w:rsidRPr="00000000">
        <w:rPr>
          <w:rtl w:val="0"/>
        </w:rPr>
        <w:t xml:space="preserve">2.3.1 Konstrukcija Hamingovog kodera(7,4)</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Potrebno je izračunati parity check matricu</w:t>
        <w:tab/>
        <w:t xml:space="preserve">H = [P</w:t>
      </w:r>
      <w:r w:rsidDel="00000000" w:rsidR="00000000" w:rsidRPr="00000000">
        <w:rPr>
          <w:vertAlign w:val="superscript"/>
          <w:rtl w:val="0"/>
        </w:rPr>
        <w:t xml:space="preserve">T</w:t>
      </w:r>
      <w:r w:rsidDel="00000000" w:rsidR="00000000" w:rsidRPr="00000000">
        <w:rPr>
          <w:rtl w:val="0"/>
        </w:rPr>
        <w:t xml:space="preserve"> I</w:t>
      </w:r>
      <w:r w:rsidDel="00000000" w:rsidR="00000000" w:rsidRPr="00000000">
        <w:rPr>
          <w:vertAlign w:val="subscript"/>
          <w:rtl w:val="0"/>
        </w:rPr>
        <w:t xml:space="preserve">n-k</w:t>
      </w:r>
      <w:r w:rsidDel="00000000" w:rsidR="00000000" w:rsidRPr="00000000">
        <w:rPr>
          <w:rtl w:val="0"/>
        </w:rPr>
        <w:t xml:space="preserve">] </w:t>
      </w:r>
    </w:p>
    <w:p w:rsidR="00000000" w:rsidDel="00000000" w:rsidP="00000000" w:rsidRDefault="00000000" w:rsidRPr="00000000" w14:paraId="0000016B">
      <w:pPr>
        <w:jc w:val="both"/>
        <w:rPr/>
      </w:pPr>
      <w:r w:rsidDel="00000000" w:rsidR="00000000" w:rsidRPr="00000000">
        <w:rPr/>
        <w:drawing>
          <wp:inline distB="114300" distT="114300" distL="114300" distR="114300">
            <wp:extent cx="1204913" cy="798059"/>
            <wp:effectExtent b="0" l="0" r="0" t="0"/>
            <wp:docPr id="3" name="image43.png"/>
            <a:graphic>
              <a:graphicData uri="http://schemas.openxmlformats.org/drawingml/2006/picture">
                <pic:pic>
                  <pic:nvPicPr>
                    <pic:cNvPr id="0" name="image43.png"/>
                    <pic:cNvPicPr preferRelativeResize="0"/>
                  </pic:nvPicPr>
                  <pic:blipFill>
                    <a:blip r:embed="rId26"/>
                    <a:srcRect b="0" l="9708" r="11650" t="0"/>
                    <a:stretch>
                      <a:fillRect/>
                    </a:stretch>
                  </pic:blipFill>
                  <pic:spPr>
                    <a:xfrm>
                      <a:off x="0" y="0"/>
                      <a:ext cx="1204913" cy="798059"/>
                    </a:xfrm>
                    <a:prstGeom prst="rect"/>
                    <a:ln/>
                  </pic:spPr>
                </pic:pic>
              </a:graphicData>
            </a:graphic>
          </wp:inline>
        </w:drawing>
      </w:r>
      <w:r w:rsidDel="00000000" w:rsidR="00000000" w:rsidRPr="00000000">
        <w:rPr>
          <w:rtl w:val="0"/>
        </w:rPr>
        <w:br w:type="textWrapping"/>
        <w:t xml:space="preserve">Parity check matrica u ovom obilku predstavlja separabilni oblik i na taj način omogućava da se generatorska matrica G jednostavno odredi.</w:t>
      </w:r>
    </w:p>
    <w:p w:rsidR="00000000" w:rsidDel="00000000" w:rsidP="00000000" w:rsidRDefault="00000000" w:rsidRPr="00000000" w14:paraId="0000016C">
      <w:pPr>
        <w:jc w:val="both"/>
        <w:rPr/>
      </w:pPr>
      <w:r w:rsidDel="00000000" w:rsidR="00000000" w:rsidRPr="00000000">
        <w:rPr>
          <w:rtl w:val="0"/>
        </w:rPr>
        <w:t xml:space="preserve">Generatorska matrica G ima oblik G = [I</w:t>
      </w:r>
      <w:r w:rsidDel="00000000" w:rsidR="00000000" w:rsidRPr="00000000">
        <w:rPr>
          <w:vertAlign w:val="subscript"/>
          <w:rtl w:val="0"/>
        </w:rPr>
        <w:t xml:space="preserve">k</w:t>
      </w:r>
      <w:r w:rsidDel="00000000" w:rsidR="00000000" w:rsidRPr="00000000">
        <w:rPr>
          <w:rtl w:val="0"/>
        </w:rPr>
        <w:t xml:space="preserve">P] </w:t>
      </w:r>
    </w:p>
    <w:p w:rsidR="00000000" w:rsidDel="00000000" w:rsidP="00000000" w:rsidRDefault="00000000" w:rsidRPr="00000000" w14:paraId="0000016D">
      <w:pPr>
        <w:rPr/>
      </w:pPr>
      <w:r w:rsidDel="00000000" w:rsidR="00000000" w:rsidRPr="00000000">
        <w:rPr/>
        <w:drawing>
          <wp:inline distB="114300" distT="114300" distL="114300" distR="114300">
            <wp:extent cx="1166813" cy="821699"/>
            <wp:effectExtent b="0" l="0" r="0" t="0"/>
            <wp:docPr id="46" name="image48.png"/>
            <a:graphic>
              <a:graphicData uri="http://schemas.openxmlformats.org/drawingml/2006/picture">
                <pic:pic>
                  <pic:nvPicPr>
                    <pic:cNvPr id="0" name="image48.png"/>
                    <pic:cNvPicPr preferRelativeResize="0"/>
                  </pic:nvPicPr>
                  <pic:blipFill>
                    <a:blip r:embed="rId27"/>
                    <a:srcRect b="0" l="2857" r="0" t="0"/>
                    <a:stretch>
                      <a:fillRect/>
                    </a:stretch>
                  </pic:blipFill>
                  <pic:spPr>
                    <a:xfrm>
                      <a:off x="0" y="0"/>
                      <a:ext cx="1166813" cy="82169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Iz generatorske matrice je moguće odrediti bite parnosti. Leva strana generatorske matrice predstavlja matricu identiteta. Kada se bit najviše važnosti u jediničnoj matrici podigne na 1 (Prva vrsta), tada se nulti i prvi bit podignu na jedan (Nulti, prvi i drugi bit predstavljaju bite parnosti) što znači da bit parnosti 0 i 1 pokrivaju šesti bit G matrice, to jeste treći bit u matrici identiteta (Biti u jediničnoj matrici su obeleženi sa 0, 1, 2 ,3, sa leva na desno). Kada se drugi bit matrice identiteta podigne, tada je drugi i nulti bit parnosti 1, što znači da drugi i nulti bit pokriva drugi bit matrice identiteta i tako dalje.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Tako da su biti parnosti:</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p0 = input(0) xor input(2) xor input(3)</w:t>
      </w:r>
    </w:p>
    <w:p w:rsidR="00000000" w:rsidDel="00000000" w:rsidP="00000000" w:rsidRDefault="00000000" w:rsidRPr="00000000" w14:paraId="00000173">
      <w:pPr>
        <w:rPr/>
      </w:pPr>
      <w:r w:rsidDel="00000000" w:rsidR="00000000" w:rsidRPr="00000000">
        <w:rPr>
          <w:rtl w:val="0"/>
        </w:rPr>
        <w:t xml:space="preserve">p1 = input(0) xor input(1) xor input(3)</w:t>
      </w:r>
    </w:p>
    <w:p w:rsidR="00000000" w:rsidDel="00000000" w:rsidP="00000000" w:rsidRDefault="00000000" w:rsidRPr="00000000" w14:paraId="00000174">
      <w:pPr>
        <w:rPr/>
      </w:pPr>
      <w:r w:rsidDel="00000000" w:rsidR="00000000" w:rsidRPr="00000000">
        <w:rPr>
          <w:rtl w:val="0"/>
        </w:rPr>
        <w:t xml:space="preserve">p2 = input(0) xor input(1) xor input(2)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Tako da se na ulaz Hamingovog kodera dovode biti podataka spojeni sa bitima parnosti</w:t>
      </w:r>
    </w:p>
    <w:p w:rsidR="00000000" w:rsidDel="00000000" w:rsidP="00000000" w:rsidRDefault="00000000" w:rsidRPr="00000000" w14:paraId="00000177">
      <w:pPr>
        <w:jc w:val="both"/>
        <w:rPr/>
      </w:pPr>
      <w:r w:rsidDel="00000000" w:rsidR="00000000" w:rsidRPr="00000000">
        <w:rPr>
          <w:rtl w:val="0"/>
        </w:rPr>
        <w:t xml:space="preserve">(Slika 15a).</w:t>
      </w:r>
    </w:p>
    <w:p w:rsidR="00000000" w:rsidDel="00000000" w:rsidP="00000000" w:rsidRDefault="00000000" w:rsidRPr="00000000" w14:paraId="00000178">
      <w:pPr>
        <w:rPr/>
      </w:pPr>
      <w:r w:rsidDel="00000000" w:rsidR="00000000" w:rsidRPr="00000000">
        <w:rPr/>
        <w:drawing>
          <wp:inline distB="114300" distT="114300" distL="114300" distR="114300">
            <wp:extent cx="1862138" cy="1940022"/>
            <wp:effectExtent b="0" l="0" r="0" t="0"/>
            <wp:docPr id="21" name="image28.png"/>
            <a:graphic>
              <a:graphicData uri="http://schemas.openxmlformats.org/drawingml/2006/picture">
                <pic:pic>
                  <pic:nvPicPr>
                    <pic:cNvPr id="0" name="image28.png"/>
                    <pic:cNvPicPr preferRelativeResize="0"/>
                  </pic:nvPicPr>
                  <pic:blipFill>
                    <a:blip r:embed="rId28"/>
                    <a:srcRect b="0" l="0" r="0" t="4093"/>
                    <a:stretch>
                      <a:fillRect/>
                    </a:stretch>
                  </pic:blipFill>
                  <pic:spPr>
                    <a:xfrm>
                      <a:off x="0" y="0"/>
                      <a:ext cx="1862138" cy="194002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b w:val="1"/>
          <w:i w:val="1"/>
          <w:color w:val="666666"/>
          <w:highlight w:val="white"/>
          <w:rtl w:val="0"/>
        </w:rPr>
        <w:t xml:space="preserve">Slika 15a: Hamingov koder(7,4)</w:t>
      </w:r>
      <w:r w:rsidDel="00000000" w:rsidR="00000000" w:rsidRPr="00000000">
        <w:br w:type="page"/>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Primer računanja kodne reči:</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Na ulaz se dovede d = 0001, tako da se na osnovu dobijene logike za bite parnosti mogu izračunati njihove vrednosti (Slika 15b).</w:t>
      </w:r>
    </w:p>
    <w:p w:rsidR="00000000" w:rsidDel="00000000" w:rsidP="00000000" w:rsidRDefault="00000000" w:rsidRPr="00000000" w14:paraId="0000017D">
      <w:pPr>
        <w:rPr/>
      </w:pPr>
      <w:r w:rsidDel="00000000" w:rsidR="00000000" w:rsidRPr="00000000">
        <w:rPr/>
        <w:drawing>
          <wp:inline distB="114300" distT="114300" distL="114300" distR="114300">
            <wp:extent cx="1500994" cy="1466087"/>
            <wp:effectExtent b="0" l="0" r="0" t="0"/>
            <wp:docPr id="1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500994" cy="14660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E">
      <w:pPr>
        <w:rPr>
          <w:b w:val="1"/>
          <w:i w:val="1"/>
          <w:color w:val="666666"/>
          <w:highlight w:val="white"/>
        </w:rPr>
      </w:pPr>
      <w:r w:rsidDel="00000000" w:rsidR="00000000" w:rsidRPr="00000000">
        <w:rPr>
          <w:b w:val="1"/>
          <w:i w:val="1"/>
          <w:color w:val="666666"/>
          <w:highlight w:val="white"/>
          <w:rtl w:val="0"/>
        </w:rPr>
        <w:t xml:space="preserve">Slika 15b: Hamingov koder(7,4) primer za d = 0111</w:t>
      </w:r>
    </w:p>
    <w:p w:rsidR="00000000" w:rsidDel="00000000" w:rsidP="00000000" w:rsidRDefault="00000000" w:rsidRPr="00000000" w14:paraId="0000017F">
      <w:pPr>
        <w:rPr>
          <w:b w:val="1"/>
          <w:i w:val="1"/>
          <w:color w:val="666666"/>
          <w:highlight w:val="white"/>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Tako da kodna reč c ima vrednost 0001111, gde su biti 0, 1 i 2 biti parnosti. </w:t>
      </w:r>
      <w:r w:rsidDel="00000000" w:rsidR="00000000" w:rsidRPr="00000000">
        <w:rPr>
          <w:rtl w:val="0"/>
        </w:rPr>
        <w:t xml:space="preserve">Na osnovu konstruisanog Hamingovog kodera mogu se izračunati biti parnosti za sve moguće kombinacije ulaza (Tabela 4)</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i w:val="1"/>
          <w:color w:val="666666"/>
          <w:highlight w:val="white"/>
        </w:rPr>
      </w:pPr>
      <w:r w:rsidDel="00000000" w:rsidR="00000000" w:rsidRPr="00000000">
        <w:rPr>
          <w:b w:val="1"/>
          <w:i w:val="1"/>
          <w:color w:val="666666"/>
          <w:highlight w:val="white"/>
          <w:rtl w:val="0"/>
        </w:rPr>
        <w:t xml:space="preserve">Tabela 4: Biti parnosti za sve kombinacije bita podataka</w:t>
      </w:r>
    </w:p>
    <w:p w:rsidR="00000000" w:rsidDel="00000000" w:rsidP="00000000" w:rsidRDefault="00000000" w:rsidRPr="00000000" w14:paraId="00000183">
      <w:pPr>
        <w:rPr>
          <w:b w:val="1"/>
          <w:i w:val="1"/>
          <w:color w:val="666666"/>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Bit(dec)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r>
    </w:tbl>
    <w:p w:rsidR="00000000" w:rsidDel="00000000" w:rsidP="00000000" w:rsidRDefault="00000000" w:rsidRPr="00000000" w14:paraId="0000020C">
      <w:pPr>
        <w:jc w:val="both"/>
        <w:rPr/>
      </w:pPr>
      <w:r w:rsidDel="00000000" w:rsidR="00000000" w:rsidRPr="00000000">
        <w:rPr>
          <w:rtl w:val="0"/>
        </w:rPr>
        <w:t xml:space="preserve">To je moguće dokazati računom kao na slici 16. Recimo za primer koji je pomenut iznad, to jeste za d = 0001. Prva vrsta G matrice se množi sa prvim elementom d matrice, to je nula, druga vrsta G matrice se množi sa drugim elementom d matrice, to je takođe nula. Isto je i za treću vrstu. Dok kada se množi četvrta vrsta, dobije se da je kodna reč, c1 = 0 0 0 1 1 1 1</w:t>
      </w:r>
    </w:p>
    <w:p w:rsidR="00000000" w:rsidDel="00000000" w:rsidP="00000000" w:rsidRDefault="00000000" w:rsidRPr="00000000" w14:paraId="0000020D">
      <w:pPr>
        <w:rPr/>
      </w:pPr>
      <w:r w:rsidDel="00000000" w:rsidR="00000000" w:rsidRPr="00000000">
        <w:rPr/>
        <w:drawing>
          <wp:inline distB="114300" distT="114300" distL="114300" distR="114300">
            <wp:extent cx="5943600" cy="4978400"/>
            <wp:effectExtent b="0" l="0" r="0" t="0"/>
            <wp:docPr id="1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b w:val="1"/>
          <w:i w:val="1"/>
          <w:color w:val="666666"/>
          <w:highlight w:val="white"/>
          <w:rtl w:val="0"/>
        </w:rPr>
        <w:t xml:space="preserve">Slika 16: Računanje kodne reči za sve kombinacije podataka d</w:t>
      </w:r>
      <w:r w:rsidDel="00000000" w:rsidR="00000000" w:rsidRPr="00000000">
        <w:rPr>
          <w:rtl w:val="0"/>
        </w:rPr>
      </w:r>
    </w:p>
    <w:p w:rsidR="00000000" w:rsidDel="00000000" w:rsidP="00000000" w:rsidRDefault="00000000" w:rsidRPr="00000000" w14:paraId="0000020F">
      <w:pPr>
        <w:pStyle w:val="Heading2"/>
        <w:rPr/>
      </w:pPr>
      <w:bookmarkStart w:colFirst="0" w:colLast="0" w:name="_2vahtyefjyxk" w:id="24"/>
      <w:bookmarkEnd w:id="24"/>
      <w:r w:rsidDel="00000000" w:rsidR="00000000" w:rsidRPr="00000000">
        <w:rPr>
          <w:rtl w:val="0"/>
        </w:rPr>
      </w:r>
    </w:p>
    <w:p w:rsidR="00000000" w:rsidDel="00000000" w:rsidP="00000000" w:rsidRDefault="00000000" w:rsidRPr="00000000" w14:paraId="00000210">
      <w:pPr>
        <w:pStyle w:val="Heading2"/>
        <w:rPr/>
      </w:pPr>
      <w:bookmarkStart w:colFirst="0" w:colLast="0" w:name="_v7qjfhdlx4ke" w:id="25"/>
      <w:bookmarkEnd w:id="25"/>
      <w:r w:rsidDel="00000000" w:rsidR="00000000" w:rsidRPr="00000000">
        <w:rPr>
          <w:rtl w:val="0"/>
        </w:rPr>
      </w:r>
    </w:p>
    <w:p w:rsidR="00000000" w:rsidDel="00000000" w:rsidP="00000000" w:rsidRDefault="00000000" w:rsidRPr="00000000" w14:paraId="00000211">
      <w:pPr>
        <w:pStyle w:val="Heading2"/>
        <w:rPr/>
      </w:pPr>
      <w:bookmarkStart w:colFirst="0" w:colLast="0" w:name="_rql5qbydj44j" w:id="26"/>
      <w:bookmarkEnd w:id="26"/>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pPr>
      <w:bookmarkStart w:colFirst="0" w:colLast="0" w:name="_1b8hfzbntfk9" w:id="27"/>
      <w:bookmarkEnd w:id="27"/>
      <w:r w:rsidDel="00000000" w:rsidR="00000000" w:rsidRPr="00000000">
        <w:rPr>
          <w:rtl w:val="0"/>
        </w:rPr>
        <w:t xml:space="preserve">2.3.1 Konstrukcija Hamingovog dekodera(7,4)</w:t>
      </w:r>
    </w:p>
    <w:p w:rsidR="00000000" w:rsidDel="00000000" w:rsidP="00000000" w:rsidRDefault="00000000" w:rsidRPr="00000000" w14:paraId="00000214">
      <w:pPr>
        <w:rPr/>
      </w:pPr>
      <w:r w:rsidDel="00000000" w:rsidR="00000000" w:rsidRPr="00000000">
        <w:rPr>
          <w:rtl w:val="0"/>
        </w:rPr>
        <w:t xml:space="preserve">Hamingov dekoder se može konstruisati koristeći ne separabilnu formu H matrice.</w:t>
      </w:r>
    </w:p>
    <w:p w:rsidR="00000000" w:rsidDel="00000000" w:rsidP="00000000" w:rsidRDefault="00000000" w:rsidRPr="00000000" w14:paraId="00000215">
      <w:pPr>
        <w:rPr/>
      </w:pPr>
      <w:r w:rsidDel="00000000" w:rsidR="00000000" w:rsidRPr="00000000">
        <w:rPr/>
        <w:drawing>
          <wp:inline distB="114300" distT="114300" distL="114300" distR="114300">
            <wp:extent cx="1777527" cy="852488"/>
            <wp:effectExtent b="0" l="0" r="0" t="0"/>
            <wp:docPr id="2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1777527" cy="852488"/>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Potrebno je izračunati sindrom. S obzirom da je H matrica postavljena tako da bude poređena po vrednosti od 1 do 7 (Kolone, sa leva na desno) na taj način vrednost sindroma predstavlja poziciju bita gde se desila greška. Ako je vrednost sindroma 001, to znači da je prvi bit pogrešan, dok vrednost sindroma 000 znači da ne postoji greška u primljenoj reči.</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Primer:</w:t>
      </w:r>
    </w:p>
    <w:p w:rsidR="00000000" w:rsidDel="00000000" w:rsidP="00000000" w:rsidRDefault="00000000" w:rsidRPr="00000000" w14:paraId="00000219">
      <w:pPr>
        <w:rPr/>
      </w:pPr>
      <w:r w:rsidDel="00000000" w:rsidR="00000000" w:rsidRPr="00000000">
        <w:rPr>
          <w:rtl w:val="0"/>
        </w:rPr>
        <w:t xml:space="preserve">Kodna reč c je  1 1 0 1 0 1 0 koja je nastala kodovajne podatka 0 1 0 1. Tokom transimsije se dogodi greška tako da je primljena reč je 0 1 0 1 0 1 0.</w:t>
      </w:r>
    </w:p>
    <w:p w:rsidR="00000000" w:rsidDel="00000000" w:rsidP="00000000" w:rsidRDefault="00000000" w:rsidRPr="00000000" w14:paraId="0000021A">
      <w:pPr>
        <w:rPr/>
      </w:pPr>
      <w:r w:rsidDel="00000000" w:rsidR="00000000" w:rsidRPr="00000000">
        <w:rPr>
          <w:rtl w:val="0"/>
        </w:rPr>
        <w:t xml:space="preserve">Sindrom se računa na sledeći način:</w:t>
      </w:r>
    </w:p>
    <w:p w:rsidR="00000000" w:rsidDel="00000000" w:rsidP="00000000" w:rsidRDefault="00000000" w:rsidRPr="00000000" w14:paraId="000002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241888</wp:posOffset>
            </wp:positionV>
            <wp:extent cx="245028" cy="795338"/>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32"/>
                    <a:srcRect b="0" l="73819" r="0" t="5263"/>
                    <a:stretch>
                      <a:fillRect/>
                    </a:stretch>
                  </pic:blipFill>
                  <pic:spPr>
                    <a:xfrm>
                      <a:off x="0" y="0"/>
                      <a:ext cx="245028" cy="795338"/>
                    </a:xfrm>
                    <a:prstGeom prst="rect"/>
                    <a:ln/>
                  </pic:spPr>
                </pic:pic>
              </a:graphicData>
            </a:graphic>
          </wp:anchor>
        </w:drawing>
      </w:r>
    </w:p>
    <w:p w:rsidR="00000000" w:rsidDel="00000000" w:rsidP="00000000" w:rsidRDefault="00000000" w:rsidRPr="00000000" w14:paraId="000002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171450</wp:posOffset>
            </wp:positionV>
            <wp:extent cx="728663" cy="566738"/>
            <wp:effectExtent b="0" l="0" r="0" t="0"/>
            <wp:wrapSquare wrapText="bothSides" distB="114300" distT="114300" distL="114300" distR="114300"/>
            <wp:docPr id="2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728663" cy="566738"/>
                    </a:xfrm>
                    <a:prstGeom prst="rect"/>
                    <a:ln/>
                  </pic:spPr>
                </pic:pic>
              </a:graphicData>
            </a:graphic>
          </wp:anchor>
        </w:drawing>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 = H * r</w:t>
      </w:r>
      <w:r w:rsidDel="00000000" w:rsidR="00000000" w:rsidRPr="00000000">
        <w:rPr>
          <w:vertAlign w:val="superscript"/>
          <w:rtl w:val="0"/>
        </w:rPr>
        <w:t xml:space="preserve">T  </w:t>
      </w:r>
      <w:r w:rsidDel="00000000" w:rsidR="00000000" w:rsidRPr="00000000">
        <w:rPr>
          <w:rtl w:val="0"/>
        </w:rPr>
        <w:t xml:space="preserve">=                       *             = [1 1 1]</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Što znači   da se greška desila na sedmom bitu, što je tačno.</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Gledajući H matricu u ne separabilnoj formi, moguće je predstaviti sindrom koristeći ekskluzivno ili operaciju (Slika 17)</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s2 = input(5) xor input(4) xor input(3) xor input(2)</w:t>
      </w:r>
    </w:p>
    <w:p w:rsidR="00000000" w:rsidDel="00000000" w:rsidP="00000000" w:rsidRDefault="00000000" w:rsidRPr="00000000" w14:paraId="00000227">
      <w:pPr>
        <w:rPr/>
      </w:pPr>
      <w:r w:rsidDel="00000000" w:rsidR="00000000" w:rsidRPr="00000000">
        <w:rPr>
          <w:rtl w:val="0"/>
        </w:rPr>
        <w:t xml:space="preserve">s1 = input(6) xor input(4) xor input(3) xor input(1)</w:t>
      </w:r>
    </w:p>
    <w:p w:rsidR="00000000" w:rsidDel="00000000" w:rsidP="00000000" w:rsidRDefault="00000000" w:rsidRPr="00000000" w14:paraId="00000228">
      <w:pPr>
        <w:rPr/>
      </w:pPr>
      <w:r w:rsidDel="00000000" w:rsidR="00000000" w:rsidRPr="00000000">
        <w:rPr>
          <w:rtl w:val="0"/>
        </w:rPr>
        <w:t xml:space="preserve">s0 = input(6) xor input(5) xor input(3) xor input(0)</w:t>
      </w:r>
    </w:p>
    <w:p w:rsidR="00000000" w:rsidDel="00000000" w:rsidP="00000000" w:rsidRDefault="00000000" w:rsidRPr="00000000" w14:paraId="000002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224837</wp:posOffset>
            </wp:positionV>
            <wp:extent cx="1980014" cy="1544752"/>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980014" cy="1544752"/>
                    </a:xfrm>
                    <a:prstGeom prst="rect"/>
                    <a:ln/>
                  </pic:spPr>
                </pic:pic>
              </a:graphicData>
            </a:graphic>
          </wp:anchor>
        </w:drawing>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b w:val="1"/>
          <w:i w:val="1"/>
          <w:color w:val="666666"/>
          <w:highlight w:val="white"/>
        </w:rPr>
      </w:pPr>
      <w:r w:rsidDel="00000000" w:rsidR="00000000" w:rsidRPr="00000000">
        <w:rPr>
          <w:rtl w:val="0"/>
        </w:rPr>
      </w:r>
    </w:p>
    <w:p w:rsidR="00000000" w:rsidDel="00000000" w:rsidP="00000000" w:rsidRDefault="00000000" w:rsidRPr="00000000" w14:paraId="0000022D">
      <w:pPr>
        <w:rPr>
          <w:b w:val="1"/>
          <w:i w:val="1"/>
          <w:color w:val="666666"/>
          <w:highlight w:val="white"/>
        </w:rPr>
      </w:pPr>
      <w:r w:rsidDel="00000000" w:rsidR="00000000" w:rsidRPr="00000000">
        <w:rPr>
          <w:rtl w:val="0"/>
        </w:rPr>
      </w:r>
    </w:p>
    <w:p w:rsidR="00000000" w:rsidDel="00000000" w:rsidP="00000000" w:rsidRDefault="00000000" w:rsidRPr="00000000" w14:paraId="0000022E">
      <w:pPr>
        <w:rPr>
          <w:b w:val="1"/>
          <w:i w:val="1"/>
          <w:color w:val="666666"/>
          <w:highlight w:val="white"/>
        </w:rPr>
      </w:pPr>
      <w:r w:rsidDel="00000000" w:rsidR="00000000" w:rsidRPr="00000000">
        <w:rPr>
          <w:rtl w:val="0"/>
        </w:rPr>
      </w:r>
    </w:p>
    <w:p w:rsidR="00000000" w:rsidDel="00000000" w:rsidP="00000000" w:rsidRDefault="00000000" w:rsidRPr="00000000" w14:paraId="0000022F">
      <w:pPr>
        <w:rPr>
          <w:b w:val="1"/>
          <w:i w:val="1"/>
          <w:color w:val="666666"/>
          <w:highlight w:val="white"/>
        </w:rPr>
      </w:pPr>
      <w:r w:rsidDel="00000000" w:rsidR="00000000" w:rsidRPr="00000000">
        <w:rPr>
          <w:rtl w:val="0"/>
        </w:rPr>
      </w:r>
    </w:p>
    <w:p w:rsidR="00000000" w:rsidDel="00000000" w:rsidP="00000000" w:rsidRDefault="00000000" w:rsidRPr="00000000" w14:paraId="00000230">
      <w:pPr>
        <w:rPr>
          <w:b w:val="1"/>
          <w:i w:val="1"/>
          <w:color w:val="666666"/>
          <w:highlight w:val="white"/>
        </w:rPr>
      </w:pPr>
      <w:r w:rsidDel="00000000" w:rsidR="00000000" w:rsidRPr="00000000">
        <w:rPr>
          <w:rtl w:val="0"/>
        </w:rPr>
      </w:r>
    </w:p>
    <w:p w:rsidR="00000000" w:rsidDel="00000000" w:rsidP="00000000" w:rsidRDefault="00000000" w:rsidRPr="00000000" w14:paraId="00000231">
      <w:pPr>
        <w:rPr>
          <w:b w:val="1"/>
          <w:i w:val="1"/>
          <w:color w:val="666666"/>
          <w:highlight w:val="white"/>
        </w:rPr>
      </w:pPr>
      <w:r w:rsidDel="00000000" w:rsidR="00000000" w:rsidRPr="00000000">
        <w:rPr>
          <w:rtl w:val="0"/>
        </w:rPr>
      </w:r>
    </w:p>
    <w:p w:rsidR="00000000" w:rsidDel="00000000" w:rsidP="00000000" w:rsidRDefault="00000000" w:rsidRPr="00000000" w14:paraId="00000232">
      <w:pPr>
        <w:rPr>
          <w:b w:val="1"/>
          <w:i w:val="1"/>
          <w:color w:val="666666"/>
          <w:highlight w:val="white"/>
        </w:rPr>
      </w:pPr>
      <w:r w:rsidDel="00000000" w:rsidR="00000000" w:rsidRPr="00000000">
        <w:rPr>
          <w:rtl w:val="0"/>
        </w:rPr>
      </w:r>
    </w:p>
    <w:p w:rsidR="00000000" w:rsidDel="00000000" w:rsidP="00000000" w:rsidRDefault="00000000" w:rsidRPr="00000000" w14:paraId="00000233">
      <w:pPr>
        <w:rPr>
          <w:b w:val="1"/>
          <w:i w:val="1"/>
          <w:color w:val="666666"/>
          <w:highlight w:val="white"/>
        </w:rPr>
      </w:pPr>
      <w:r w:rsidDel="00000000" w:rsidR="00000000" w:rsidRPr="00000000">
        <w:rPr>
          <w:rtl w:val="0"/>
        </w:rPr>
      </w:r>
    </w:p>
    <w:p w:rsidR="00000000" w:rsidDel="00000000" w:rsidP="00000000" w:rsidRDefault="00000000" w:rsidRPr="00000000" w14:paraId="00000234">
      <w:pPr>
        <w:rPr>
          <w:b w:val="1"/>
          <w:i w:val="1"/>
          <w:color w:val="666666"/>
          <w:highlight w:val="white"/>
        </w:rPr>
      </w:pPr>
      <w:r w:rsidDel="00000000" w:rsidR="00000000" w:rsidRPr="00000000">
        <w:rPr>
          <w:b w:val="1"/>
          <w:i w:val="1"/>
          <w:color w:val="666666"/>
          <w:highlight w:val="white"/>
          <w:rtl w:val="0"/>
        </w:rPr>
        <w:t xml:space="preserve">Slika 17: Impelemntacija sindroma za Hamming (7,4)</w:t>
      </w:r>
    </w:p>
    <w:p w:rsidR="00000000" w:rsidDel="00000000" w:rsidP="00000000" w:rsidRDefault="00000000" w:rsidRPr="00000000" w14:paraId="00000235">
      <w:pPr>
        <w:rPr>
          <w:b w:val="1"/>
          <w:i w:val="1"/>
          <w:color w:val="666666"/>
          <w:highlight w:val="white"/>
        </w:rPr>
      </w:pPr>
      <w:r w:rsidDel="00000000" w:rsidR="00000000" w:rsidRPr="00000000">
        <w:rPr>
          <w:rtl w:val="0"/>
        </w:rPr>
      </w:r>
    </w:p>
    <w:p w:rsidR="00000000" w:rsidDel="00000000" w:rsidP="00000000" w:rsidRDefault="00000000" w:rsidRPr="00000000" w14:paraId="00000236">
      <w:pPr>
        <w:jc w:val="both"/>
        <w:rPr>
          <w:highlight w:val="white"/>
        </w:rPr>
      </w:pPr>
      <w:r w:rsidDel="00000000" w:rsidR="00000000" w:rsidRPr="00000000">
        <w:rPr>
          <w:highlight w:val="white"/>
          <w:rtl w:val="0"/>
        </w:rPr>
        <w:t xml:space="preserve">Izračunati sindrom se prosleđuje na blok Bit correction (Slika 18) koji invertuje bit greške ( U slučaju da je sindrom različit od nule). U primeru iznad, sindrom je 7 što znači da je bit correction blok preuzeti reč sa ulaza i invertovati sedmi bit (Sedmi bit je prvi put invertovan i to se smatra greškom, sada kada je pogrešan bit pronađen, on se invertuje još jednom i na taj način se uklanja greška). Izlaz bit correction bloka je četvorobitna, to jeste biti podataka. Biti parnosti su odbačeni, tako da se samo biti podataka dalje šalju na magistralu.</w:t>
      </w:r>
    </w:p>
    <w:p w:rsidR="00000000" w:rsidDel="00000000" w:rsidP="00000000" w:rsidRDefault="00000000" w:rsidRPr="00000000" w14:paraId="00000237">
      <w:pPr>
        <w:rPr>
          <w:highlight w:val="white"/>
        </w:rPr>
      </w:pPr>
      <w:r w:rsidDel="00000000" w:rsidR="00000000" w:rsidRPr="00000000">
        <w:rPr>
          <w:rtl w:val="0"/>
        </w:rPr>
      </w:r>
    </w:p>
    <w:p w:rsidR="00000000" w:rsidDel="00000000" w:rsidP="00000000" w:rsidRDefault="00000000" w:rsidRPr="00000000" w14:paraId="00000238">
      <w:pPr>
        <w:rPr>
          <w:highlight w:val="white"/>
        </w:rPr>
      </w:pPr>
      <w:r w:rsidDel="00000000" w:rsidR="00000000" w:rsidRPr="00000000">
        <w:rPr>
          <w:rtl w:val="0"/>
        </w:rPr>
      </w:r>
    </w:p>
    <w:p w:rsidR="00000000" w:rsidDel="00000000" w:rsidP="00000000" w:rsidRDefault="00000000" w:rsidRPr="00000000" w14:paraId="00000239">
      <w:pPr>
        <w:rPr>
          <w:b w:val="1"/>
          <w:i w:val="1"/>
          <w:color w:val="666666"/>
          <w:highlight w:val="white"/>
        </w:rPr>
      </w:pPr>
      <w:r w:rsidDel="00000000" w:rsidR="00000000" w:rsidRPr="00000000">
        <w:rPr>
          <w:b w:val="1"/>
          <w:i w:val="1"/>
          <w:color w:val="666666"/>
          <w:highlight w:val="white"/>
        </w:rPr>
        <w:drawing>
          <wp:inline distB="114300" distT="114300" distL="114300" distR="114300">
            <wp:extent cx="4881563" cy="1805161"/>
            <wp:effectExtent b="0" l="0" r="0" t="0"/>
            <wp:docPr id="31" name="image30.png"/>
            <a:graphic>
              <a:graphicData uri="http://schemas.openxmlformats.org/drawingml/2006/picture">
                <pic:pic>
                  <pic:nvPicPr>
                    <pic:cNvPr id="0" name="image30.png"/>
                    <pic:cNvPicPr preferRelativeResize="0"/>
                  </pic:nvPicPr>
                  <pic:blipFill>
                    <a:blip r:embed="rId35"/>
                    <a:srcRect b="0" l="7692" r="0" t="0"/>
                    <a:stretch>
                      <a:fillRect/>
                    </a:stretch>
                  </pic:blipFill>
                  <pic:spPr>
                    <a:xfrm>
                      <a:off x="0" y="0"/>
                      <a:ext cx="4881563" cy="1805161"/>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i w:val="1"/>
          <w:color w:val="666666"/>
          <w:highlight w:val="white"/>
        </w:rPr>
      </w:pPr>
      <w:r w:rsidDel="00000000" w:rsidR="00000000" w:rsidRPr="00000000">
        <w:rPr>
          <w:b w:val="1"/>
          <w:i w:val="1"/>
          <w:color w:val="666666"/>
          <w:highlight w:val="white"/>
          <w:rtl w:val="0"/>
        </w:rPr>
        <w:t xml:space="preserve">Slika 18: Implementacija dekodera za Hamming (7,4)</w:t>
      </w:r>
    </w:p>
    <w:p w:rsidR="00000000" w:rsidDel="00000000" w:rsidP="00000000" w:rsidRDefault="00000000" w:rsidRPr="00000000" w14:paraId="0000023B">
      <w:pPr>
        <w:rPr>
          <w:b w:val="1"/>
          <w:i w:val="1"/>
          <w:color w:val="666666"/>
          <w:highlight w:val="white"/>
        </w:rPr>
      </w:pPr>
      <w:r w:rsidDel="00000000" w:rsidR="00000000" w:rsidRPr="00000000">
        <w:rPr>
          <w:rtl w:val="0"/>
        </w:rPr>
      </w:r>
    </w:p>
    <w:p w:rsidR="00000000" w:rsidDel="00000000" w:rsidP="00000000" w:rsidRDefault="00000000" w:rsidRPr="00000000" w14:paraId="0000023C">
      <w:pPr>
        <w:rPr>
          <w:color w:val="666666"/>
          <w:highlight w:val="white"/>
        </w:rPr>
      </w:pPr>
      <w:r w:rsidDel="00000000" w:rsidR="00000000" w:rsidRPr="00000000">
        <w:rPr>
          <w:color w:val="666666"/>
          <w:highlight w:val="white"/>
          <w:rtl w:val="0"/>
        </w:rPr>
        <w:t xml:space="preserve">Tako da su parametri za odabrani Hamingov kod 7,4 prikazani u tabeli 5.</w:t>
      </w:r>
    </w:p>
    <w:p w:rsidR="00000000" w:rsidDel="00000000" w:rsidP="00000000" w:rsidRDefault="00000000" w:rsidRPr="00000000" w14:paraId="0000023D">
      <w:pPr>
        <w:rPr>
          <w:color w:val="666666"/>
          <w:highlight w:val="white"/>
        </w:rPr>
      </w:pPr>
      <w:r w:rsidDel="00000000" w:rsidR="00000000" w:rsidRPr="00000000">
        <w:rPr>
          <w:rtl w:val="0"/>
        </w:rPr>
      </w:r>
    </w:p>
    <w:p w:rsidR="00000000" w:rsidDel="00000000" w:rsidP="00000000" w:rsidRDefault="00000000" w:rsidRPr="00000000" w14:paraId="0000023E">
      <w:pPr>
        <w:rPr>
          <w:b w:val="1"/>
          <w:i w:val="1"/>
          <w:color w:val="666666"/>
          <w:highlight w:val="white"/>
        </w:rPr>
      </w:pPr>
      <w:r w:rsidDel="00000000" w:rsidR="00000000" w:rsidRPr="00000000">
        <w:rPr>
          <w:b w:val="1"/>
          <w:i w:val="1"/>
          <w:color w:val="666666"/>
          <w:highlight w:val="white"/>
          <w:rtl w:val="0"/>
        </w:rPr>
        <w:t xml:space="preserve">Tabela 5: Parametri za Hamming (7,4)</w:t>
      </w:r>
    </w:p>
    <w:p w:rsidR="00000000" w:rsidDel="00000000" w:rsidP="00000000" w:rsidRDefault="00000000" w:rsidRPr="00000000" w14:paraId="0000023F">
      <w:pPr>
        <w:rPr>
          <w:b w:val="1"/>
          <w:i w:val="1"/>
          <w:color w:val="666666"/>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highlight w:val="white"/>
              </w:rPr>
            </w:pPr>
            <w:r w:rsidDel="00000000" w:rsidR="00000000" w:rsidRPr="00000000">
              <w:rPr>
                <w:highlight w:val="white"/>
                <w:rtl w:val="0"/>
              </w:rPr>
              <w:t xml:space="preserve">Dužina koda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color w:val="434343"/>
                <w:highlight w:val="white"/>
              </w:rPr>
            </w:pPr>
            <w:r w:rsidDel="00000000" w:rsidR="00000000" w:rsidRPr="00000000">
              <w:rPr>
                <w:color w:val="434343"/>
                <w:highlight w:val="white"/>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highlight w:val="white"/>
              </w:rPr>
            </w:pPr>
            <w:r w:rsidDel="00000000" w:rsidR="00000000" w:rsidRPr="00000000">
              <w:rPr>
                <w:highlight w:val="white"/>
                <w:rtl w:val="0"/>
              </w:rPr>
              <w:t xml:space="preserve">Broj informacionih simbola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color w:val="434343"/>
                <w:highlight w:val="white"/>
              </w:rPr>
            </w:pPr>
            <w:r w:rsidDel="00000000" w:rsidR="00000000" w:rsidRPr="00000000">
              <w:rPr>
                <w:color w:val="434343"/>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highlight w:val="white"/>
              </w:rPr>
            </w:pPr>
            <w:r w:rsidDel="00000000" w:rsidR="00000000" w:rsidRPr="00000000">
              <w:rPr>
                <w:highlight w:val="white"/>
                <w:rtl w:val="0"/>
              </w:rPr>
              <w:t xml:space="preserve">Broj parity-check simbola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color w:val="434343"/>
                <w:highlight w:val="white"/>
              </w:rPr>
            </w:pPr>
            <w:r w:rsidDel="00000000" w:rsidR="00000000" w:rsidRPr="00000000">
              <w:rPr>
                <w:color w:val="434343"/>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highlight w:val="white"/>
              </w:rPr>
            </w:pPr>
            <w:r w:rsidDel="00000000" w:rsidR="00000000" w:rsidRPr="00000000">
              <w:rPr>
                <w:highlight w:val="white"/>
                <w:rtl w:val="0"/>
              </w:rPr>
              <w:t xml:space="preserve">Sposobnost korigovanja greške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color w:val="434343"/>
                <w:highlight w:val="white"/>
              </w:rPr>
            </w:pPr>
            <w:r w:rsidDel="00000000" w:rsidR="00000000" w:rsidRPr="00000000">
              <w:rPr>
                <w:color w:val="434343"/>
                <w:highlight w:val="white"/>
                <w:rtl w:val="0"/>
              </w:rPr>
              <w:t xml:space="preserve">1</w:t>
            </w:r>
          </w:p>
        </w:tc>
      </w:tr>
    </w:tbl>
    <w:p w:rsidR="00000000" w:rsidDel="00000000" w:rsidP="00000000" w:rsidRDefault="00000000" w:rsidRPr="00000000" w14:paraId="00000248">
      <w:pPr>
        <w:rPr>
          <w:b w:val="1"/>
          <w:i w:val="1"/>
          <w:color w:val="666666"/>
          <w:highlight w:val="white"/>
        </w:rPr>
      </w:pPr>
      <w:r w:rsidDel="00000000" w:rsidR="00000000" w:rsidRPr="00000000">
        <w:rPr>
          <w:rtl w:val="0"/>
        </w:rPr>
      </w:r>
    </w:p>
    <w:p w:rsidR="00000000" w:rsidDel="00000000" w:rsidP="00000000" w:rsidRDefault="00000000" w:rsidRPr="00000000" w14:paraId="00000249">
      <w:pPr>
        <w:pStyle w:val="Heading1"/>
        <w:rPr/>
      </w:pPr>
      <w:bookmarkStart w:colFirst="0" w:colLast="0" w:name="_lj8gi3wufgq" w:id="28"/>
      <w:bookmarkEnd w:id="28"/>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1"/>
        <w:rPr/>
      </w:pPr>
      <w:bookmarkStart w:colFirst="0" w:colLast="0" w:name="_v0kfa8ax7iyb" w:id="29"/>
      <w:bookmarkEnd w:id="29"/>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1"/>
        <w:rPr/>
      </w:pPr>
      <w:bookmarkStart w:colFirst="0" w:colLast="0" w:name="_5j5kic15gqrm" w:id="30"/>
      <w:bookmarkEnd w:id="30"/>
      <w:r w:rsidDel="00000000" w:rsidR="00000000" w:rsidRPr="00000000">
        <w:rPr>
          <w:rtl w:val="0"/>
        </w:rPr>
        <w:t xml:space="preserve">3. Testiranje i Integracija Hamingovog kodera i dekodera</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t xml:space="preserve">Nakon implementacije Hamingovog kodera i dekodera potrebno je uraditi testiranje istih. Jer ako bi se integracija komponenti uradila, a da pre toga nije urađeno temeljno testiranje, postoji šansa da se uvedu nove greške, to jeste novi problemi u sistem.</w:t>
      </w:r>
    </w:p>
    <w:p w:rsidR="00000000" w:rsidDel="00000000" w:rsidP="00000000" w:rsidRDefault="00000000" w:rsidRPr="00000000" w14:paraId="00000250">
      <w:pPr>
        <w:jc w:val="both"/>
        <w:rPr/>
      </w:pPr>
      <w:r w:rsidDel="00000000" w:rsidR="00000000" w:rsidRPr="00000000">
        <w:rPr>
          <w:rtl w:val="0"/>
        </w:rPr>
        <w:t xml:space="preserve">To je karakteristično kod razvoja softvera (Slika 19).</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2905125" cy="2028825"/>
            <wp:effectExtent b="0" l="0" r="0" t="0"/>
            <wp:docPr id="51" name="image50.png"/>
            <a:graphic>
              <a:graphicData uri="http://schemas.openxmlformats.org/drawingml/2006/picture">
                <pic:pic>
                  <pic:nvPicPr>
                    <pic:cNvPr id="0" name="image50.png"/>
                    <pic:cNvPicPr preferRelativeResize="0"/>
                  </pic:nvPicPr>
                  <pic:blipFill>
                    <a:blip r:embed="rId36"/>
                    <a:srcRect b="2357" l="1597" r="957" t="1942"/>
                    <a:stretch>
                      <a:fillRect/>
                    </a:stretch>
                  </pic:blipFill>
                  <pic:spPr>
                    <a:xfrm>
                      <a:off x="0" y="0"/>
                      <a:ext cx="29051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b w:val="1"/>
          <w:i w:val="1"/>
          <w:color w:val="666666"/>
          <w:highlight w:val="white"/>
        </w:rPr>
      </w:pPr>
      <w:r w:rsidDel="00000000" w:rsidR="00000000" w:rsidRPr="00000000">
        <w:rPr>
          <w:b w:val="1"/>
          <w:i w:val="1"/>
          <w:color w:val="666666"/>
          <w:highlight w:val="white"/>
          <w:rtl w:val="0"/>
        </w:rPr>
        <w:t xml:space="preserve">Slika 19: Failure rate za softverske sisteme</w:t>
      </w:r>
    </w:p>
    <w:p w:rsidR="00000000" w:rsidDel="00000000" w:rsidP="00000000" w:rsidRDefault="00000000" w:rsidRPr="00000000" w14:paraId="00000254">
      <w:pPr>
        <w:rPr>
          <w:b w:val="1"/>
          <w:i w:val="1"/>
          <w:color w:val="666666"/>
          <w:highlight w:val="white"/>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t xml:space="preserve">Softverski failure rate u prvoj sekciji predstavlja period kada se inicijalno implementiran softverski sistem debaguje i testira i na taj način se smanje greške. Druga sekcija se naziva “useful life”, u tom vremenskom intervalu se uvode nove mogućnosti i samim tim uvode se nove greške, zatim se te greške ispravljaju takozvanim zakprama (eng. “patch”) što predstavlja “besplatan” to jeste jeftin način da se otklone problemi. Što se tiče hardvera, tu nije moguće ispraviti greške na isti način. Ako korisnici dobiju hardver koji ima određene defekte, to umanjuje ugled kompanije, korisnici neće kupovati tu seriju tog proizvoda, taj model i slično. Što samim tim dovodi do ogromnih troškova. Takođe bi takva situacija uslovila kompanije da naprave novu verziju hardvera što dodatne resurse, kao i ostale stvari koje predstavljaju velike troškove.</w:t>
      </w:r>
    </w:p>
    <w:p w:rsidR="00000000" w:rsidDel="00000000" w:rsidP="00000000" w:rsidRDefault="00000000" w:rsidRPr="00000000" w14:paraId="00000256">
      <w:pPr>
        <w:jc w:val="both"/>
        <w:rPr/>
      </w:pPr>
      <w:r w:rsidDel="00000000" w:rsidR="00000000" w:rsidRPr="00000000">
        <w:rPr>
          <w:rtl w:val="0"/>
        </w:rPr>
        <w:t xml:space="preserve">Dakle temeljno testiranje hardvera je od velikog značaja.</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rPr/>
      </w:pPr>
      <w:bookmarkStart w:colFirst="0" w:colLast="0" w:name="_qggbinc8e8ro" w:id="31"/>
      <w:bookmarkEnd w:id="31"/>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rPr/>
      </w:pPr>
      <w:bookmarkStart w:colFirst="0" w:colLast="0" w:name="_fr3a3q9lqsxp" w:id="32"/>
      <w:bookmarkEnd w:id="32"/>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rPr/>
      </w:pPr>
      <w:bookmarkStart w:colFirst="0" w:colLast="0" w:name="_ce8vzs822xay" w:id="33"/>
      <w:bookmarkEnd w:id="33"/>
      <w:r w:rsidDel="00000000" w:rsidR="00000000" w:rsidRPr="00000000">
        <w:rPr>
          <w:rtl w:val="0"/>
        </w:rPr>
        <w:t xml:space="preserve">3.1 Testiranje Hamingovog kodera i dekodera</w:t>
      </w:r>
    </w:p>
    <w:p w:rsidR="00000000" w:rsidDel="00000000" w:rsidP="00000000" w:rsidRDefault="00000000" w:rsidRPr="00000000" w14:paraId="0000025D">
      <w:pPr>
        <w:rPr/>
      </w:pPr>
      <w:r w:rsidDel="00000000" w:rsidR="00000000" w:rsidRPr="00000000">
        <w:rPr>
          <w:rtl w:val="0"/>
        </w:rPr>
        <w:t xml:space="preserve">Koder i dekoder su spojeni u jedan zajednički sistem (Slika 20).</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6119813" cy="3717002"/>
            <wp:effectExtent b="0" l="0" r="0" t="0"/>
            <wp:docPr id="53"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6119813" cy="371700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b w:val="1"/>
          <w:i w:val="1"/>
          <w:color w:val="666666"/>
          <w:highlight w:val="white"/>
          <w:rtl w:val="0"/>
        </w:rPr>
        <w:t xml:space="preserve">Slika 20: Stuck at 0 između Hamingovog kodera i dekodera</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t xml:space="preserve">U realnom svetu greška može da nastane na mnogo načina i u odnosu na to koliko traje, to jeste kako se manifestuje može da se uvrstiti u određenu kategoriju:</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numPr>
          <w:ilvl w:val="0"/>
          <w:numId w:val="3"/>
        </w:numPr>
        <w:ind w:left="720" w:hanging="360"/>
        <w:jc w:val="both"/>
        <w:rPr>
          <w:u w:val="none"/>
        </w:rPr>
      </w:pPr>
      <w:r w:rsidDel="00000000" w:rsidR="00000000" w:rsidRPr="00000000">
        <w:rPr>
          <w:rtl w:val="0"/>
        </w:rPr>
        <w:t xml:space="preserve">Moguće je da se greška ponavlja u određenom periodu vremena. Recimo greška se desi jednom u sat vremena zato što neki drugi element u sistemu ponaša neočekivano na kratak vremenski period. Recimo da se napon na napajanju iz nepoznatog razloga na trenutak spusti na vrednost ispod praga i taj signal se registruje i prouzrokuje vrednost 0 na bitu 13 i bitu 6. Ovo je dobar primer gde se može videti da integracija Hamingovog kodera i dekodera povećava pouzdanost sistema.</w:t>
      </w:r>
    </w:p>
    <w:p w:rsidR="00000000" w:rsidDel="00000000" w:rsidP="00000000" w:rsidRDefault="00000000" w:rsidRPr="00000000" w14:paraId="00000265">
      <w:pPr>
        <w:numPr>
          <w:ilvl w:val="0"/>
          <w:numId w:val="3"/>
        </w:numPr>
        <w:ind w:left="720" w:hanging="360"/>
        <w:jc w:val="both"/>
        <w:rPr>
          <w:u w:val="none"/>
        </w:rPr>
      </w:pPr>
      <w:r w:rsidDel="00000000" w:rsidR="00000000" w:rsidRPr="00000000">
        <w:rPr>
          <w:rtl w:val="0"/>
        </w:rPr>
        <w:t xml:space="preserve">Moguće je da greška bude prisutna svo vreme. Recimo da usled habanja komponenti dođe do defekta (Dođe do otvorene veze vodova). Na Slici xx, su vodovi 13 i 6 otvoreni usled habanja.</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Popravljanje, to jeste menjanje hardvera zavisi od određenih faktora. Vreme potrebno da se sistem popravi se naziva MTTR (Mean Time to Repair) i predstavlja se formulom:</w:t>
      </w:r>
    </w:p>
    <w:p w:rsidR="00000000" w:rsidDel="00000000" w:rsidP="00000000" w:rsidRDefault="00000000" w:rsidRPr="00000000" w14:paraId="00000268">
      <w:pPr>
        <w:rPr/>
      </w:pPr>
      <w:r w:rsidDel="00000000" w:rsidR="00000000" w:rsidRPr="00000000">
        <w:rPr/>
        <w:drawing>
          <wp:inline distB="114300" distT="114300" distL="114300" distR="114300">
            <wp:extent cx="985838" cy="515324"/>
            <wp:effectExtent b="0" l="0" r="0" t="0"/>
            <wp:docPr id="47"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985838" cy="515324"/>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Gde je  repair rate μ predviđen broj popravki u jedinici vremena.</w:t>
      </w:r>
    </w:p>
    <w:p w:rsidR="00000000" w:rsidDel="00000000" w:rsidP="00000000" w:rsidRDefault="00000000" w:rsidRPr="00000000" w14:paraId="0000026A">
      <w:pPr>
        <w:jc w:val="both"/>
        <w:rPr/>
      </w:pPr>
      <w:r w:rsidDel="00000000" w:rsidR="00000000" w:rsidRPr="00000000">
        <w:rPr>
          <w:rtl w:val="0"/>
        </w:rPr>
        <w:t xml:space="preserve">MTTR zavisi od fault recovery mehanizma korišćen u sistemu, lokacija sistema, lokacija rezervnih delova, zakazanog održavanja i tako dalje.</w:t>
      </w:r>
    </w:p>
    <w:p w:rsidR="00000000" w:rsidDel="00000000" w:rsidP="00000000" w:rsidRDefault="00000000" w:rsidRPr="00000000" w14:paraId="0000026B">
      <w:pPr>
        <w:jc w:val="both"/>
        <w:rPr/>
      </w:pPr>
      <w:r w:rsidDel="00000000" w:rsidR="00000000" w:rsidRPr="00000000">
        <w:rPr>
          <w:rtl w:val="0"/>
        </w:rPr>
        <w:t xml:space="preserve">Nizak MTTR zahteva high operational cost sistema, na primer:</w:t>
      </w:r>
    </w:p>
    <w:p w:rsidR="00000000" w:rsidDel="00000000" w:rsidP="00000000" w:rsidRDefault="00000000" w:rsidRPr="00000000" w14:paraId="0000026C">
      <w:pPr>
        <w:numPr>
          <w:ilvl w:val="0"/>
          <w:numId w:val="4"/>
        </w:numPr>
        <w:ind w:left="720" w:hanging="360"/>
        <w:jc w:val="both"/>
        <w:rPr>
          <w:u w:val="none"/>
        </w:rPr>
      </w:pPr>
      <w:r w:rsidDel="00000000" w:rsidR="00000000" w:rsidRPr="00000000">
        <w:rPr>
          <w:rtl w:val="0"/>
        </w:rPr>
        <w:t xml:space="preserve">MTTR = 30 minuta - pod uslovom da se taj sistem nadgleda 24 sata, da je operativni radnik konstanto na lokaciji gde je sistem i da su rezervni delovi na istoj lokaci gde i sistem. To bi primer nekog sistema za koji je od velike važnosti da uvek bude dostupan.</w:t>
      </w:r>
    </w:p>
    <w:p w:rsidR="00000000" w:rsidDel="00000000" w:rsidP="00000000" w:rsidRDefault="00000000" w:rsidRPr="00000000" w14:paraId="0000026D">
      <w:pPr>
        <w:numPr>
          <w:ilvl w:val="0"/>
          <w:numId w:val="4"/>
        </w:numPr>
        <w:ind w:left="720" w:hanging="360"/>
        <w:jc w:val="both"/>
        <w:rPr>
          <w:u w:val="none"/>
        </w:rPr>
      </w:pPr>
      <w:r w:rsidDel="00000000" w:rsidR="00000000" w:rsidRPr="00000000">
        <w:rPr>
          <w:rtl w:val="0"/>
        </w:rPr>
        <w:t xml:space="preserve">MTTR = 2 nedelje - pod uslovom da se sistem nadgleda sa određene daljine, to jeste operativni radnik nije fizički prisutan na mestu gde se nalazi sistem već preko računara nadgleda stanje sistema sa neke druge geografske lokacije. Tako da kvar zahteva putovanje operativnog radnika na teren, to jeste lokaciju gde se sistem nalazi.</w:t>
      </w:r>
    </w:p>
    <w:p w:rsidR="00000000" w:rsidDel="00000000" w:rsidP="00000000" w:rsidRDefault="00000000" w:rsidRPr="00000000" w14:paraId="0000026E">
      <w:pPr>
        <w:ind w:left="0" w:firstLine="0"/>
        <w:jc w:val="both"/>
        <w:rPr/>
      </w:pPr>
      <w:r w:rsidDel="00000000" w:rsidR="00000000" w:rsidRPr="00000000">
        <w:rPr>
          <w:rtl w:val="0"/>
        </w:rPr>
      </w:r>
    </w:p>
    <w:p w:rsidR="00000000" w:rsidDel="00000000" w:rsidP="00000000" w:rsidRDefault="00000000" w:rsidRPr="00000000" w14:paraId="0000026F">
      <w:pPr>
        <w:ind w:left="0" w:firstLine="0"/>
        <w:jc w:val="both"/>
        <w:rPr/>
      </w:pPr>
      <w:r w:rsidDel="00000000" w:rsidR="00000000" w:rsidRPr="00000000">
        <w:rPr>
          <w:rtl w:val="0"/>
        </w:rPr>
        <w:t xml:space="preserve">Modelovanje greške radi simulacije je moguće izvršiti na više abstraknih nivoa (Slika 21). Postoji pet apstraktnih nivoa (Behavioral, Functional, Structural, Switch - level, Geometric).</w:t>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drawing>
          <wp:inline distB="114300" distT="114300" distL="114300" distR="114300">
            <wp:extent cx="2347913" cy="3416962"/>
            <wp:effectExtent b="0" l="0" r="0" t="0"/>
            <wp:docPr id="3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347913" cy="3416962"/>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b w:val="1"/>
          <w:i w:val="1"/>
          <w:color w:val="666666"/>
          <w:highlight w:val="white"/>
        </w:rPr>
      </w:pPr>
      <w:r w:rsidDel="00000000" w:rsidR="00000000" w:rsidRPr="00000000">
        <w:rPr>
          <w:b w:val="1"/>
          <w:i w:val="1"/>
          <w:color w:val="666666"/>
          <w:highlight w:val="white"/>
          <w:rtl w:val="0"/>
        </w:rPr>
        <w:t xml:space="preserve">Slika 21: Abstrakcija nivoa</w:t>
      </w:r>
    </w:p>
    <w:p w:rsidR="00000000" w:rsidDel="00000000" w:rsidP="00000000" w:rsidRDefault="00000000" w:rsidRPr="00000000" w14:paraId="00000273">
      <w:pPr>
        <w:rPr>
          <w:b w:val="1"/>
          <w:i w:val="1"/>
          <w:color w:val="666666"/>
          <w:highlight w:val="white"/>
        </w:rPr>
      </w:pPr>
      <w:r w:rsidDel="00000000" w:rsidR="00000000" w:rsidRPr="00000000">
        <w:rPr>
          <w:rtl w:val="0"/>
        </w:rPr>
      </w:r>
    </w:p>
    <w:p w:rsidR="00000000" w:rsidDel="00000000" w:rsidP="00000000" w:rsidRDefault="00000000" w:rsidRPr="00000000" w14:paraId="00000274">
      <w:pPr>
        <w:ind w:left="0" w:firstLine="0"/>
        <w:jc w:val="both"/>
        <w:rPr/>
      </w:pPr>
      <w:r w:rsidDel="00000000" w:rsidR="00000000" w:rsidRPr="00000000">
        <w:rPr>
          <w:rtl w:val="0"/>
        </w:rPr>
        <w:t xml:space="preserve">Modelovanje defekata će se vršiti na struturalnom nivou i takvi modeli se još nazivaju i “Structural Fault Models”. Kvarovi na ovom nivou utiču na interkonekcije između elemenata sistema tako da je to veran način da se simuliraju slučajevi pomenuti iznad u ovom poglavlju.</w:t>
      </w:r>
    </w:p>
    <w:p w:rsidR="00000000" w:rsidDel="00000000" w:rsidP="00000000" w:rsidRDefault="00000000" w:rsidRPr="00000000" w14:paraId="00000275">
      <w:pPr>
        <w:ind w:left="0" w:firstLine="0"/>
        <w:jc w:val="both"/>
        <w:rPr/>
      </w:pPr>
      <w:r w:rsidDel="00000000" w:rsidR="00000000" w:rsidRPr="00000000">
        <w:rPr>
          <w:rtl w:val="0"/>
        </w:rPr>
      </w:r>
    </w:p>
    <w:p w:rsidR="00000000" w:rsidDel="00000000" w:rsidP="00000000" w:rsidRDefault="00000000" w:rsidRPr="00000000" w14:paraId="00000276">
      <w:pPr>
        <w:ind w:left="0" w:firstLine="0"/>
        <w:jc w:val="both"/>
        <w:rPr/>
      </w:pPr>
      <w:r w:rsidDel="00000000" w:rsidR="00000000" w:rsidRPr="00000000">
        <w:rPr>
          <w:rtl w:val="0"/>
        </w:rPr>
        <w:t xml:space="preserve">Jedan od najpoznatijih modela u ovoj kategoriji je </w:t>
      </w:r>
      <w:r w:rsidDel="00000000" w:rsidR="00000000" w:rsidRPr="00000000">
        <w:rPr>
          <w:b w:val="1"/>
          <w:rtl w:val="0"/>
        </w:rPr>
        <w:t xml:space="preserve">stuck-at</w:t>
      </w:r>
      <w:r w:rsidDel="00000000" w:rsidR="00000000" w:rsidRPr="00000000">
        <w:rPr>
          <w:rtl w:val="0"/>
        </w:rPr>
        <w:t xml:space="preserve"> fault model. Ovaj model je poprilično popularan u industriji zbog dugovečnosti.</w:t>
      </w:r>
    </w:p>
    <w:p w:rsidR="00000000" w:rsidDel="00000000" w:rsidP="00000000" w:rsidRDefault="00000000" w:rsidRPr="00000000" w14:paraId="00000277">
      <w:pPr>
        <w:ind w:left="0" w:firstLine="0"/>
        <w:jc w:val="both"/>
        <w:rPr/>
      </w:pPr>
      <w:r w:rsidDel="00000000" w:rsidR="00000000" w:rsidRPr="00000000">
        <w:rPr>
          <w:rtl w:val="0"/>
        </w:rPr>
        <w:t xml:space="preserve">Postoji stuck-at 0 (SA 0) to je slučaj kada vod, to jeste linija stalno ima vrednost nula, tok je stuck-at 1 (SA 1) situacija gde linija uvek ima vrednost 1, bez obzira koja ja vrednost došla na ulaz.</w:t>
      </w:r>
    </w:p>
    <w:p w:rsidR="00000000" w:rsidDel="00000000" w:rsidP="00000000" w:rsidRDefault="00000000" w:rsidRPr="00000000" w14:paraId="00000278">
      <w:pPr>
        <w:ind w:left="0" w:firstLine="0"/>
        <w:jc w:val="both"/>
        <w:rPr/>
      </w:pPr>
      <w:r w:rsidDel="00000000" w:rsidR="00000000" w:rsidRPr="00000000">
        <w:rPr>
          <w:rtl w:val="0"/>
        </w:rPr>
        <w:t xml:space="preserve">Ako se ovaj model nalazi samo na jednoj liniji u sistemu, to se naziva </w:t>
      </w:r>
      <w:r w:rsidDel="00000000" w:rsidR="00000000" w:rsidRPr="00000000">
        <w:rPr>
          <w:b w:val="1"/>
          <w:rtl w:val="0"/>
        </w:rPr>
        <w:t xml:space="preserve">single SAF model</w:t>
      </w:r>
      <w:r w:rsidDel="00000000" w:rsidR="00000000" w:rsidRPr="00000000">
        <w:rPr>
          <w:rtl w:val="0"/>
        </w:rPr>
        <w:t xml:space="preserve">, dok ako je ovaj model primenjen na više linija u sistemu, tada se naziva </w:t>
      </w:r>
      <w:r w:rsidDel="00000000" w:rsidR="00000000" w:rsidRPr="00000000">
        <w:rPr>
          <w:b w:val="1"/>
          <w:rtl w:val="0"/>
        </w:rPr>
        <w:t xml:space="preserve">multiple SAF model</w:t>
      </w:r>
      <w:r w:rsidDel="00000000" w:rsidR="00000000" w:rsidRPr="00000000">
        <w:rPr>
          <w:rtl w:val="0"/>
        </w:rPr>
        <w:t xml:space="preserve">.</w:t>
      </w:r>
    </w:p>
    <w:p w:rsidR="00000000" w:rsidDel="00000000" w:rsidP="00000000" w:rsidRDefault="00000000" w:rsidRPr="00000000" w14:paraId="00000279">
      <w:pPr>
        <w:ind w:left="0" w:firstLine="0"/>
        <w:jc w:val="both"/>
        <w:rPr/>
      </w:pPr>
      <w:r w:rsidDel="00000000" w:rsidR="00000000" w:rsidRPr="00000000">
        <w:rPr>
          <w:rtl w:val="0"/>
        </w:rPr>
      </w:r>
    </w:p>
    <w:p w:rsidR="00000000" w:rsidDel="00000000" w:rsidP="00000000" w:rsidRDefault="00000000" w:rsidRPr="00000000" w14:paraId="0000027A">
      <w:pPr>
        <w:ind w:left="0" w:firstLine="0"/>
        <w:jc w:val="both"/>
        <w:rPr/>
      </w:pPr>
      <w:r w:rsidDel="00000000" w:rsidR="00000000" w:rsidRPr="00000000">
        <w:rPr>
          <w:rtl w:val="0"/>
        </w:rPr>
        <w:t xml:space="preserve">Primer SA0 i SA1:</w:t>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drawing>
          <wp:inline distB="114300" distT="114300" distL="114300" distR="114300">
            <wp:extent cx="4424363" cy="3343275"/>
            <wp:effectExtent b="0" l="0" r="0" t="0"/>
            <wp:docPr id="29"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42436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b w:val="1"/>
          <w:i w:val="1"/>
          <w:color w:val="666666"/>
          <w:highlight w:val="white"/>
        </w:rPr>
      </w:pPr>
      <w:r w:rsidDel="00000000" w:rsidR="00000000" w:rsidRPr="00000000">
        <w:rPr>
          <w:b w:val="1"/>
          <w:i w:val="1"/>
          <w:color w:val="666666"/>
          <w:highlight w:val="white"/>
          <w:rtl w:val="0"/>
        </w:rPr>
        <w:t xml:space="preserve">Slika 22: a) Kolo sa SA0 za ulaze 11, b) Kolo bez SA0 za ulaze 11, </w:t>
      </w:r>
    </w:p>
    <w:p w:rsidR="00000000" w:rsidDel="00000000" w:rsidP="00000000" w:rsidRDefault="00000000" w:rsidRPr="00000000" w14:paraId="0000027E">
      <w:pPr>
        <w:rPr>
          <w:b w:val="1"/>
          <w:i w:val="1"/>
          <w:color w:val="666666"/>
          <w:highlight w:val="white"/>
        </w:rPr>
      </w:pPr>
      <w:r w:rsidDel="00000000" w:rsidR="00000000" w:rsidRPr="00000000">
        <w:rPr>
          <w:b w:val="1"/>
          <w:i w:val="1"/>
          <w:color w:val="666666"/>
          <w:highlight w:val="white"/>
          <w:rtl w:val="0"/>
        </w:rPr>
        <w:t xml:space="preserve">             c) Kolo sa SA1 za ulaze 00, d) Kolo sa bez SA1 za ulaze 00</w:t>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jc w:val="both"/>
        <w:rPr/>
      </w:pPr>
      <w:r w:rsidDel="00000000" w:rsidR="00000000" w:rsidRPr="00000000">
        <w:rPr>
          <w:rtl w:val="0"/>
        </w:rPr>
        <w:t xml:space="preserve">Kod SA0 (Slia 22, a) ) rezultat I kola čiji su ulazi invertovani je nula, dok je vrednost u slučaju kada nema kvara (Slika 22, b) ) je jedan. Kod SA1 (Slika 22, c) ) izlaz invertora je nula, dok je za istu kombinaciju bez fault modela izlaz invertora jedan  Kod SA1 (Slika 22, d) ).</w:t>
      </w:r>
    </w:p>
    <w:p w:rsidR="00000000" w:rsidDel="00000000" w:rsidP="00000000" w:rsidRDefault="00000000" w:rsidRPr="00000000" w14:paraId="00000281">
      <w:pPr>
        <w:ind w:left="0" w:firstLine="0"/>
        <w:jc w:val="both"/>
        <w:rPr/>
      </w:pPr>
      <w:r w:rsidDel="00000000" w:rsidR="00000000" w:rsidRPr="00000000">
        <w:rPr>
          <w:rtl w:val="0"/>
        </w:rPr>
      </w:r>
    </w:p>
    <w:p w:rsidR="00000000" w:rsidDel="00000000" w:rsidP="00000000" w:rsidRDefault="00000000" w:rsidRPr="00000000" w14:paraId="00000282">
      <w:pPr>
        <w:ind w:left="0" w:firstLine="0"/>
        <w:jc w:val="both"/>
        <w:rPr/>
      </w:pPr>
      <w:r w:rsidDel="00000000" w:rsidR="00000000" w:rsidRPr="00000000">
        <w:rPr>
          <w:rtl w:val="0"/>
        </w:rPr>
        <w:t xml:space="preserve">Vratimo se na testiranje top modula sa Slike xx. Na ulaz kodera se primi reč d = 11111111 i kao rezultat kodera dobija se kodna reč 11111111111111. Koristeći SA0 model na bitovima 13 i 6, na ulaz dekoder dođe vrednost 01111110111111 (Slika 22).</w:t>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drawing>
          <wp:inline distB="114300" distT="114300" distL="114300" distR="114300">
            <wp:extent cx="4024313" cy="1968414"/>
            <wp:effectExtent b="0" l="0" r="0" t="0"/>
            <wp:docPr id="50"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4024313" cy="1968414"/>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b w:val="1"/>
          <w:i w:val="1"/>
          <w:color w:val="666666"/>
          <w:highlight w:val="white"/>
          <w:rtl w:val="0"/>
        </w:rPr>
        <w:t xml:space="preserve">Slika 22: Testiranje kodera/dekodera, 1 bit greške za primer sa slike 20</w:t>
      </w: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jc w:val="both"/>
        <w:rPr/>
      </w:pPr>
      <w:r w:rsidDel="00000000" w:rsidR="00000000" w:rsidRPr="00000000">
        <w:rPr>
          <w:rtl w:val="0"/>
        </w:rPr>
        <w:t xml:space="preserve">Sindromi su u ovom slučaju 111, to jest sedam što predstavlja poziciju bita na kom se desila greška.</w:t>
      </w:r>
    </w:p>
    <w:p w:rsidR="00000000" w:rsidDel="00000000" w:rsidP="00000000" w:rsidRDefault="00000000" w:rsidRPr="00000000" w14:paraId="00000288">
      <w:pPr>
        <w:ind w:left="0" w:firstLine="0"/>
        <w:jc w:val="both"/>
        <w:rPr/>
      </w:pPr>
      <w:r w:rsidDel="00000000" w:rsidR="00000000" w:rsidRPr="00000000">
        <w:rPr>
          <w:rtl w:val="0"/>
        </w:rPr>
        <w:t xml:space="preserve">Kao što je već pomenuto sve dok je jedan bit greške u jednoj od nibli (gornjih ili donjih četiri bita podataka), greška će biti detektovana i korigovana (Slika 23). Ako dođe do greške u bitu parnosti, ta greška neće uticati na bite podataka, zato što se biti parnosti odbacuju i na izlaz dekodera se prikazuj osmobitna vrednost.</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drawing>
          <wp:inline distB="114300" distT="114300" distL="114300" distR="114300">
            <wp:extent cx="4614863" cy="1104117"/>
            <wp:effectExtent b="0" l="0" r="0" t="0"/>
            <wp:docPr id="2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614863" cy="110411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b w:val="1"/>
          <w:i w:val="1"/>
          <w:color w:val="666666"/>
          <w:highlight w:val="white"/>
        </w:rPr>
      </w:pPr>
      <w:r w:rsidDel="00000000" w:rsidR="00000000" w:rsidRPr="00000000">
        <w:rPr>
          <w:b w:val="1"/>
          <w:i w:val="1"/>
          <w:color w:val="666666"/>
          <w:highlight w:val="white"/>
          <w:rtl w:val="0"/>
        </w:rPr>
        <w:t xml:space="preserve">Slika 23: Testiranje kodera/dekodera, 1 bit greške više primera</w:t>
      </w:r>
    </w:p>
    <w:p w:rsidR="00000000" w:rsidDel="00000000" w:rsidP="00000000" w:rsidRDefault="00000000" w:rsidRPr="00000000" w14:paraId="0000028C">
      <w:pPr>
        <w:rPr>
          <w:b w:val="1"/>
          <w:i w:val="1"/>
          <w:color w:val="666666"/>
          <w:highlight w:val="white"/>
        </w:rPr>
      </w:pPr>
      <w:r w:rsidDel="00000000" w:rsidR="00000000" w:rsidRPr="00000000">
        <w:rPr>
          <w:rtl w:val="0"/>
        </w:rPr>
      </w:r>
    </w:p>
    <w:p w:rsidR="00000000" w:rsidDel="00000000" w:rsidP="00000000" w:rsidRDefault="00000000" w:rsidRPr="00000000" w14:paraId="0000028D">
      <w:pPr>
        <w:ind w:left="0" w:firstLine="0"/>
        <w:jc w:val="both"/>
        <w:rPr/>
      </w:pPr>
      <w:r w:rsidDel="00000000" w:rsidR="00000000" w:rsidRPr="00000000">
        <w:rPr>
          <w:rtl w:val="0"/>
        </w:rPr>
        <w:t xml:space="preserve">Ako dođe do greške u dva ili više bita, u takvom slučaju greška neće moći biti detektovana, a ni korigovana pravilno (Slika 24). Recimo da su biti 13,12,11,10,  6 i 5 su biti greške, to jeste invertovani su sa jedinice na nulu i kao rezultat na dekoderu će biti vrednost 00000011, dok je ulaz na koderu bio 11111111.</w:t>
      </w:r>
    </w:p>
    <w:p w:rsidR="00000000" w:rsidDel="00000000" w:rsidP="00000000" w:rsidRDefault="00000000" w:rsidRPr="00000000" w14:paraId="0000028E">
      <w:pPr>
        <w:ind w:left="0" w:firstLine="0"/>
        <w:jc w:val="both"/>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drawing>
          <wp:inline distB="114300" distT="114300" distL="114300" distR="114300">
            <wp:extent cx="4329113" cy="1382682"/>
            <wp:effectExtent b="0" l="0" r="0" t="0"/>
            <wp:docPr id="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329113" cy="1382682"/>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b w:val="1"/>
          <w:i w:val="1"/>
          <w:color w:val="666666"/>
          <w:highlight w:val="white"/>
          <w:rtl w:val="0"/>
        </w:rPr>
        <w:t xml:space="preserve">Slika 24: Testiranje kodera/dekodera, više od jednog bita greške</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Kao što je rečeno code distance, d(C) za Hamingov kod je 3 tako da važi d(C) ≥ 2t+1 (Slika 25), gde je t broj bita greške. Ako je uslov ispunjen broj  bita greške će biti pravilno detektovan i korigovan.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2652713" cy="1079865"/>
            <wp:effectExtent b="0" l="0" r="0" t="0"/>
            <wp:docPr id="54"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2652713" cy="107986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b w:val="1"/>
          <w:i w:val="1"/>
          <w:color w:val="666666"/>
          <w:highlight w:val="white"/>
          <w:rtl w:val="0"/>
        </w:rPr>
        <w:t xml:space="preserve">Slika 25: Korekcija za t bita greške</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Na primeru sa slike xx, gde je kodna reč koja predstavlja izlaz iz enkodera, x = 11111111111111, a kodna u kojoj se desila greška je  0000111001111. U ovom slučaju je t = 6 tako da uslov:</w:t>
      </w:r>
    </w:p>
    <w:p w:rsidR="00000000" w:rsidDel="00000000" w:rsidP="00000000" w:rsidRDefault="00000000" w:rsidRPr="00000000" w14:paraId="00000298">
      <w:pPr>
        <w:jc w:val="both"/>
        <w:rPr/>
      </w:pPr>
      <w:r w:rsidDel="00000000" w:rsidR="00000000" w:rsidRPr="00000000">
        <w:rPr>
          <w:rtl w:val="0"/>
        </w:rPr>
        <w:t xml:space="preserve">d(C) ≥ 2t+1  -&gt;  3 ≥ 2*6+1   -&gt; 3 ≥ 13, to jeste uslov nije ispunjen i greška neće biti korigovana kako treba.</w:t>
      </w:r>
    </w:p>
    <w:p w:rsidR="00000000" w:rsidDel="00000000" w:rsidP="00000000" w:rsidRDefault="00000000" w:rsidRPr="00000000" w14:paraId="00000299">
      <w:pPr>
        <w:pStyle w:val="Heading2"/>
        <w:rPr/>
      </w:pPr>
      <w:bookmarkStart w:colFirst="0" w:colLast="0" w:name="_bghxzjcudj8a" w:id="34"/>
      <w:bookmarkEnd w:id="34"/>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2"/>
        <w:rPr/>
      </w:pPr>
      <w:bookmarkStart w:colFirst="0" w:colLast="0" w:name="_6spoi6vstbph" w:id="35"/>
      <w:bookmarkEnd w:id="35"/>
      <w:r w:rsidDel="00000000" w:rsidR="00000000" w:rsidRPr="00000000">
        <w:rPr>
          <w:rtl w:val="0"/>
        </w:rPr>
        <w:t xml:space="preserve">3.1 Integracija i testiranje Hemingovog kodera i dekodera u EC1 procesor</w:t>
      </w:r>
    </w:p>
    <w:p w:rsidR="00000000" w:rsidDel="00000000" w:rsidP="00000000" w:rsidRDefault="00000000" w:rsidRPr="00000000" w14:paraId="0000029B">
      <w:pPr>
        <w:jc w:val="both"/>
        <w:rPr/>
      </w:pPr>
      <w:r w:rsidDel="00000000" w:rsidR="00000000" w:rsidRPr="00000000">
        <w:rPr>
          <w:rtl w:val="0"/>
        </w:rPr>
        <w:t xml:space="preserve">Nakon temeljnog testiranja Hemingovog kodera i dekodera potrebno je integrisati te komponente u EC1.</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3"/>
        <w:rPr/>
      </w:pPr>
      <w:bookmarkStart w:colFirst="0" w:colLast="0" w:name="_8bfn3dg66oga" w:id="36"/>
      <w:bookmarkEnd w:id="36"/>
      <w:r w:rsidDel="00000000" w:rsidR="00000000" w:rsidRPr="00000000">
        <w:rPr>
          <w:rtl w:val="0"/>
        </w:rPr>
        <w:t xml:space="preserve">3.1.1 Integracija Hemingovog kodera i dekodera u EC1 procesor i analiza kašnjenja logičkih kapija</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t xml:space="preserve">D</w:t>
      </w:r>
      <w:r w:rsidDel="00000000" w:rsidR="00000000" w:rsidRPr="00000000">
        <w:rPr>
          <w:rtl w:val="0"/>
        </w:rPr>
        <w:t xml:space="preserve">ata path EC1 procesora izgleda kao na slici 26.</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drawing>
          <wp:inline distB="114300" distT="114300" distL="114300" distR="114300">
            <wp:extent cx="5943600" cy="4445000"/>
            <wp:effectExtent b="0" l="0" r="0" t="0"/>
            <wp:docPr id="38"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b w:val="1"/>
          <w:i w:val="1"/>
          <w:color w:val="666666"/>
          <w:highlight w:val="white"/>
        </w:rPr>
      </w:pPr>
      <w:r w:rsidDel="00000000" w:rsidR="00000000" w:rsidRPr="00000000">
        <w:rPr>
          <w:b w:val="1"/>
          <w:i w:val="1"/>
          <w:color w:val="666666"/>
          <w:highlight w:val="white"/>
          <w:rtl w:val="0"/>
        </w:rPr>
        <w:t xml:space="preserve">Slika 26: Data Path nakon integracije Hamingovog kodera i dekodera</w:t>
      </w:r>
    </w:p>
    <w:p w:rsidR="00000000" w:rsidDel="00000000" w:rsidP="00000000" w:rsidRDefault="00000000" w:rsidRPr="00000000" w14:paraId="000002A3">
      <w:pPr>
        <w:rPr>
          <w:b w:val="1"/>
          <w:i w:val="1"/>
          <w:color w:val="666666"/>
          <w:highlight w:val="white"/>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Kontrolna jedinica (Control Unit ) je ostala nepromenjena. Tako da će podaci koji se upisuju u memoriju prvo proći kroz koder. Integracijom kodera kašnjenje se povećava za jedno xor kolo (Slika 27).</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drawing>
          <wp:inline distB="114300" distT="114300" distL="114300" distR="114300">
            <wp:extent cx="1300163" cy="1524651"/>
            <wp:effectExtent b="0" l="0" r="0" t="0"/>
            <wp:docPr id="45" name="image41.png"/>
            <a:graphic>
              <a:graphicData uri="http://schemas.openxmlformats.org/drawingml/2006/picture">
                <pic:pic>
                  <pic:nvPicPr>
                    <pic:cNvPr id="0" name="image41.png"/>
                    <pic:cNvPicPr preferRelativeResize="0"/>
                  </pic:nvPicPr>
                  <pic:blipFill>
                    <a:blip r:embed="rId46"/>
                    <a:srcRect b="0" l="0" r="3488" t="0"/>
                    <a:stretch>
                      <a:fillRect/>
                    </a:stretch>
                  </pic:blipFill>
                  <pic:spPr>
                    <a:xfrm>
                      <a:off x="0" y="0"/>
                      <a:ext cx="1300163" cy="1524651"/>
                    </a:xfrm>
                    <a:prstGeom prst="rect"/>
                    <a:ln/>
                  </pic:spPr>
                </pic:pic>
              </a:graphicData>
            </a:graphic>
          </wp:inline>
        </w:drawing>
      </w:r>
      <w:r w:rsidDel="00000000" w:rsidR="00000000" w:rsidRPr="00000000">
        <w:rPr/>
        <w:drawing>
          <wp:inline distB="114300" distT="114300" distL="114300" distR="114300">
            <wp:extent cx="4062413" cy="1529268"/>
            <wp:effectExtent b="0" l="0" r="0" t="0"/>
            <wp:docPr id="8"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062413" cy="152926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b w:val="1"/>
          <w:i w:val="1"/>
          <w:color w:val="666666"/>
          <w:highlight w:val="white"/>
        </w:rPr>
      </w:pPr>
      <w:r w:rsidDel="00000000" w:rsidR="00000000" w:rsidRPr="00000000">
        <w:rPr>
          <w:b w:val="1"/>
          <w:i w:val="1"/>
          <w:color w:val="666666"/>
          <w:highlight w:val="white"/>
          <w:rtl w:val="0"/>
        </w:rPr>
        <w:t xml:space="preserve">Slika 27: Analiza kašnjenja na osnovu broja logičkih kola</w:t>
      </w:r>
    </w:p>
    <w:p w:rsidR="00000000" w:rsidDel="00000000" w:rsidP="00000000" w:rsidRDefault="00000000" w:rsidRPr="00000000" w14:paraId="000002A8">
      <w:pPr>
        <w:rPr>
          <w:b w:val="1"/>
          <w:i w:val="1"/>
          <w:color w:val="666666"/>
          <w:highlight w:val="white"/>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t xml:space="preserve">Kodna reč širine 7 bita jedne od nibli se spaja sa kodnom reči druge nible i 14 bita se upisuje u memoriju. Ceo proces se dešava dok je sistem neaktivan. Nakon što se memorija popuni instrukcijama, počinje čitanje tako kodovanih instrukcija. Pre nego što kodovana instrukcija bude primljena u instrukcioni registar, prvo prolazi kroz dekoder gde se detektuje, ispravlja bit greške kao i odbacuju biti parnosti. Izlaz dekodera je osmobitna reč koja se zatim upisuje u instrukcioni registar.  Integracijom dekodera u sistem unosi se kašnjenje od 5 logička kola. Na putanji u syndrome calculation bloku se nalazi jedno xor kolo dok se u Bit correction-u nalazi četiri logička kola ( not i mux8to1(not, and, or) ). Iz raloga što je bit correction blok implementiran koristeći when case (Slika 28 a i b)</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4919663" cy="1642625"/>
            <wp:effectExtent b="0" l="0" r="0" t="0"/>
            <wp:docPr id="43"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919663" cy="164262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b w:val="1"/>
          <w:i w:val="1"/>
          <w:color w:val="666666"/>
          <w:highlight w:val="white"/>
          <w:rtl w:val="0"/>
        </w:rPr>
        <w:t xml:space="preserve">Listing koda 1: Implementacija Bit correction bloka u vhdlu</w:t>
      </w: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114300" distT="114300" distL="114300" distR="114300">
            <wp:extent cx="3446056" cy="1612801"/>
            <wp:effectExtent b="0" l="0" r="0" t="0"/>
            <wp:docPr id="1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446056" cy="1612801"/>
                    </a:xfrm>
                    <a:prstGeom prst="rect"/>
                    <a:ln/>
                  </pic:spPr>
                </pic:pic>
              </a:graphicData>
            </a:graphic>
          </wp:inline>
        </w:drawing>
      </w:r>
      <w:r w:rsidDel="00000000" w:rsidR="00000000" w:rsidRPr="00000000">
        <w:rPr/>
        <w:drawing>
          <wp:inline distB="114300" distT="114300" distL="114300" distR="114300">
            <wp:extent cx="1957388" cy="1747131"/>
            <wp:effectExtent b="0" l="0" r="0" t="0"/>
            <wp:docPr id="22"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1957388" cy="1747131"/>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b w:val="1"/>
          <w:i w:val="1"/>
          <w:color w:val="666666"/>
          <w:highlight w:val="white"/>
        </w:rPr>
      </w:pPr>
      <w:r w:rsidDel="00000000" w:rsidR="00000000" w:rsidRPr="00000000">
        <w:rPr>
          <w:b w:val="1"/>
          <w:i w:val="1"/>
          <w:color w:val="666666"/>
          <w:highlight w:val="white"/>
          <w:rtl w:val="0"/>
        </w:rPr>
        <w:t xml:space="preserve">Slika 28: Implementacija a) Implementacija Bit correction bloka u hardveru</w:t>
      </w:r>
    </w:p>
    <w:p w:rsidR="00000000" w:rsidDel="00000000" w:rsidP="00000000" w:rsidRDefault="00000000" w:rsidRPr="00000000" w14:paraId="000002AF">
      <w:pPr>
        <w:rPr>
          <w:b w:val="1"/>
          <w:i w:val="1"/>
          <w:color w:val="666666"/>
          <w:highlight w:val="white"/>
        </w:rPr>
      </w:pPr>
      <w:r w:rsidDel="00000000" w:rsidR="00000000" w:rsidRPr="00000000">
        <w:rPr>
          <w:b w:val="1"/>
          <w:i w:val="1"/>
          <w:color w:val="666666"/>
          <w:highlight w:val="white"/>
          <w:rtl w:val="0"/>
        </w:rPr>
        <w:t xml:space="preserve">                                          b) Implementacija multipleksera 8 na 1 u hardveru</w:t>
      </w:r>
    </w:p>
    <w:p w:rsidR="00000000" w:rsidDel="00000000" w:rsidP="00000000" w:rsidRDefault="00000000" w:rsidRPr="00000000" w14:paraId="000002B0">
      <w:pPr>
        <w:rPr>
          <w:b w:val="1"/>
          <w:i w:val="1"/>
          <w:color w:val="666666"/>
          <w:highlight w:val="white"/>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Da je Bit correction bio implementiran korišćenjem if else najduža putanja je 7 mux 2to1 ( not, and, xor), dakle 21 logička kapija, tako da je korišćenje when case donosi smanjenje kašnjenja za 17 logičkih kapija.</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t xml:space="preserve">Integracijom kodera i dekodera se povećao broj logičkih kapija za 5, na putanji koja je obeležena crvenom linijom (Slika 26). Tako da se povećalo i kašnjenje.</w:t>
      </w:r>
    </w:p>
    <w:p w:rsidR="00000000" w:rsidDel="00000000" w:rsidP="00000000" w:rsidRDefault="00000000" w:rsidRPr="00000000" w14:paraId="000002B5">
      <w:pPr>
        <w:pStyle w:val="Heading3"/>
        <w:rPr/>
      </w:pPr>
      <w:bookmarkStart w:colFirst="0" w:colLast="0" w:name="_7kle3hhi29yl" w:id="37"/>
      <w:bookmarkEnd w:id="37"/>
      <w:r w:rsidDel="00000000" w:rsidR="00000000" w:rsidRPr="00000000">
        <w:rPr>
          <w:rtl w:val="0"/>
        </w:rPr>
        <w:t xml:space="preserve">3.1.2 Testiranje EC1 procesora nakon integrisanja Hamingovog Kodera i dekodera</w:t>
      </w:r>
    </w:p>
    <w:p w:rsidR="00000000" w:rsidDel="00000000" w:rsidP="00000000" w:rsidRDefault="00000000" w:rsidRPr="00000000" w14:paraId="000002B6">
      <w:pPr>
        <w:jc w:val="both"/>
        <w:rPr/>
      </w:pPr>
      <w:r w:rsidDel="00000000" w:rsidR="00000000" w:rsidRPr="00000000">
        <w:rPr>
          <w:rtl w:val="0"/>
        </w:rPr>
        <w:t xml:space="preserve">Testiranje će se vršiti na isti način kao i testiranje Hamingovog kodera i dekodera.</w:t>
      </w: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t xml:space="preserve">Testiranje kodera će se svoditi na to da se upišu biti podataka u vidu EC1 instrukcija ( Listing koda 1)</w:t>
      </w:r>
      <w:r w:rsidDel="00000000" w:rsidR="00000000" w:rsidRPr="00000000">
        <w:rPr>
          <w:rtl w:val="0"/>
        </w:rPr>
        <w:t xml:space="preserve">  gde biti podataka redom predstavljaju input, output, dec, jnz, halt instrukciju.</w:t>
      </w:r>
    </w:p>
    <w:p w:rsidR="00000000" w:rsidDel="00000000" w:rsidP="00000000" w:rsidRDefault="00000000" w:rsidRPr="00000000" w14:paraId="000002B8">
      <w:pPr>
        <w:jc w:val="both"/>
        <w:rPr/>
      </w:pPr>
      <w:r w:rsidDel="00000000" w:rsidR="00000000" w:rsidRPr="00000000">
        <w:rPr>
          <w:rtl w:val="0"/>
        </w:rPr>
        <w:t xml:space="preserve">Tako da su uokvirene vrednosti biti parnosti (Slika 29).</w:t>
      </w:r>
    </w:p>
    <w:p w:rsidR="00000000" w:rsidDel="00000000" w:rsidP="00000000" w:rsidRDefault="00000000" w:rsidRPr="00000000" w14:paraId="000002B9">
      <w:pPr>
        <w:rPr>
          <w:sz w:val="20"/>
          <w:szCs w:val="20"/>
        </w:rPr>
      </w:pPr>
      <w:r w:rsidDel="00000000" w:rsidR="00000000" w:rsidRPr="00000000">
        <w:rPr>
          <w:rtl w:val="0"/>
        </w:rPr>
      </w:r>
    </w:p>
    <w:p w:rsidR="00000000" w:rsidDel="00000000" w:rsidP="00000000" w:rsidRDefault="00000000" w:rsidRPr="00000000" w14:paraId="000002BA">
      <w:pPr>
        <w:rPr>
          <w:b w:val="1"/>
          <w:i w:val="1"/>
          <w:color w:val="666666"/>
          <w:highlight w:val="white"/>
        </w:rPr>
      </w:pPr>
      <w:r w:rsidDel="00000000" w:rsidR="00000000" w:rsidRPr="00000000">
        <w:rPr>
          <w:rtl w:val="0"/>
        </w:rPr>
      </w:r>
    </w:p>
    <w:p w:rsidR="00000000" w:rsidDel="00000000" w:rsidP="00000000" w:rsidRDefault="00000000" w:rsidRPr="00000000" w14:paraId="000002BB">
      <w:pPr>
        <w:rPr>
          <w:b w:val="1"/>
          <w:i w:val="1"/>
          <w:color w:val="666666"/>
          <w:highlight w:val="white"/>
        </w:rPr>
      </w:pPr>
      <w:r w:rsidDel="00000000" w:rsidR="00000000" w:rsidRPr="00000000">
        <w:rPr>
          <w:rtl w:val="0"/>
        </w:rPr>
      </w:r>
    </w:p>
    <w:p w:rsidR="00000000" w:rsidDel="00000000" w:rsidP="00000000" w:rsidRDefault="00000000" w:rsidRPr="00000000" w14:paraId="000002BC">
      <w:pPr>
        <w:rPr>
          <w:color w:val="434343"/>
          <w:sz w:val="16"/>
          <w:szCs w:val="16"/>
        </w:rPr>
      </w:pPr>
      <w:r w:rsidDel="00000000" w:rsidR="00000000" w:rsidRPr="00000000">
        <w:rPr>
          <w:b w:val="1"/>
          <w:i w:val="1"/>
          <w:color w:val="666666"/>
          <w:highlight w:val="white"/>
          <w:rtl w:val="0"/>
        </w:rPr>
        <w:t xml:space="preserve">Listing koda 2: EC1 instrukcije koje se upisuju u RAM</w:t>
      </w:r>
      <w:r w:rsidDel="00000000" w:rsidR="00000000" w:rsidRPr="00000000">
        <w:rPr>
          <w:rtl w:val="0"/>
        </w:rPr>
      </w:r>
    </w:p>
    <w:p w:rsidR="00000000" w:rsidDel="00000000" w:rsidP="00000000" w:rsidRDefault="00000000" w:rsidRPr="00000000" w14:paraId="000002BD">
      <w:pPr>
        <w:rPr>
          <w:sz w:val="16"/>
          <w:szCs w:val="16"/>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RAM_Data &lt;= "01100000","10000000" after 150 ns, "10100000" after 350 ns,"11000001" after 550 ns,"11111111" after 750 ns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drawing>
          <wp:inline distB="114300" distT="114300" distL="114300" distR="114300">
            <wp:extent cx="6405563" cy="491386"/>
            <wp:effectExtent b="0" l="0" r="0" t="0"/>
            <wp:docPr id="42" name="image45.png"/>
            <a:graphic>
              <a:graphicData uri="http://schemas.openxmlformats.org/drawingml/2006/picture">
                <pic:pic>
                  <pic:nvPicPr>
                    <pic:cNvPr id="0" name="image45.png"/>
                    <pic:cNvPicPr preferRelativeResize="0"/>
                  </pic:nvPicPr>
                  <pic:blipFill>
                    <a:blip r:embed="rId51"/>
                    <a:srcRect b="0" l="-556" r="19354" t="10394"/>
                    <a:stretch>
                      <a:fillRect/>
                    </a:stretch>
                  </pic:blipFill>
                  <pic:spPr>
                    <a:xfrm>
                      <a:off x="0" y="0"/>
                      <a:ext cx="6405563" cy="491386"/>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b w:val="1"/>
          <w:i w:val="1"/>
          <w:color w:val="666666"/>
          <w:highlight w:val="white"/>
        </w:rPr>
      </w:pPr>
      <w:r w:rsidDel="00000000" w:rsidR="00000000" w:rsidRPr="00000000">
        <w:rPr>
          <w:b w:val="1"/>
          <w:i w:val="1"/>
          <w:color w:val="666666"/>
          <w:highlight w:val="white"/>
          <w:rtl w:val="0"/>
        </w:rPr>
        <w:t xml:space="preserve">Slika 29: Biti parnosti Hamingovog kodera</w:t>
      </w:r>
    </w:p>
    <w:p w:rsidR="00000000" w:rsidDel="00000000" w:rsidP="00000000" w:rsidRDefault="00000000" w:rsidRPr="00000000" w14:paraId="000002C2">
      <w:pPr>
        <w:rPr>
          <w:b w:val="1"/>
          <w:i w:val="1"/>
          <w:color w:val="666666"/>
          <w:highlight w:val="white"/>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Testiranje dekodera će se izvršiti na isti način osim što će se dogoditi greška. Kodna reč sa greškom će biti upisana u memoriju. Kodna reč će biti ispraljvena i biti parnosti će biti odbačeni.</w:t>
      </w:r>
    </w:p>
    <w:p w:rsidR="00000000" w:rsidDel="00000000" w:rsidP="00000000" w:rsidRDefault="00000000" w:rsidRPr="00000000" w14:paraId="000002C4">
      <w:pPr>
        <w:jc w:val="both"/>
        <w:rPr/>
      </w:pPr>
      <w:r w:rsidDel="00000000" w:rsidR="00000000" w:rsidRPr="00000000">
        <w:rPr>
          <w:rtl w:val="0"/>
        </w:rPr>
        <w:t xml:space="preserve">(Slika 30)</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i w:val="1"/>
          <w:color w:val="666666"/>
          <w:highlight w:val="white"/>
        </w:rPr>
      </w:pPr>
      <w:r w:rsidDel="00000000" w:rsidR="00000000" w:rsidRPr="00000000">
        <w:rPr/>
        <w:drawing>
          <wp:inline distB="114300" distT="114300" distL="114300" distR="114300">
            <wp:extent cx="6272213" cy="897352"/>
            <wp:effectExtent b="0" l="0" r="0" t="0"/>
            <wp:docPr id="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6272213" cy="897352"/>
                    </a:xfrm>
                    <a:prstGeom prst="rect"/>
                    <a:ln/>
                  </pic:spPr>
                </pic:pic>
              </a:graphicData>
            </a:graphic>
          </wp:inline>
        </w:drawing>
      </w:r>
      <w:r w:rsidDel="00000000" w:rsidR="00000000" w:rsidRPr="00000000">
        <w:rPr>
          <w:b w:val="1"/>
          <w:i w:val="1"/>
          <w:color w:val="666666"/>
          <w:highlight w:val="white"/>
          <w:rtl w:val="0"/>
        </w:rPr>
        <w:t xml:space="preserve">Slika 30: Rezultat Hamingovog dekodovanja</w:t>
      </w:r>
    </w:p>
    <w:p w:rsidR="00000000" w:rsidDel="00000000" w:rsidP="00000000" w:rsidRDefault="00000000" w:rsidRPr="00000000" w14:paraId="000002C7">
      <w:pPr>
        <w:rPr>
          <w:highlight w:val="white"/>
        </w:rPr>
      </w:pPr>
      <w:r w:rsidDel="00000000" w:rsidR="00000000" w:rsidRPr="00000000">
        <w:rPr>
          <w:rtl w:val="0"/>
        </w:rPr>
      </w:r>
    </w:p>
    <w:p w:rsidR="00000000" w:rsidDel="00000000" w:rsidP="00000000" w:rsidRDefault="00000000" w:rsidRPr="00000000" w14:paraId="000002C8">
      <w:pPr>
        <w:rPr>
          <w:highlight w:val="white"/>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t xml:space="preserve">Moguće je da se u memoriju upiše tačna kodna reč širine 14 bita, i da se u međuvremenu neki bit u upisanoj kodnoj reči invertuje i na taj način predstavlja bit greške (Slika 31).</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Na primer:</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Ako je osmobitna reč upisana 01100000, kodna reč, c = 01100110000000 i ta vrednost se upisuje na nultu adresu u memoriju. Nakon vremena vrednost na adresi nula se promeni na 01100110000000. Dekoder će detektovati bit greške i korigovati taj bit. Takođe će se biti parnosti odbaciti i na izlazu dekodera će biti 01100000</w:t>
      </w:r>
    </w:p>
    <w:p w:rsidR="00000000" w:rsidDel="00000000" w:rsidP="00000000" w:rsidRDefault="00000000" w:rsidRPr="00000000" w14:paraId="000002CF">
      <w:pPr>
        <w:rPr/>
      </w:pPr>
      <w:r w:rsidDel="00000000" w:rsidR="00000000" w:rsidRPr="00000000">
        <w:rPr>
          <w:rtl w:val="0"/>
        </w:rPr>
        <w:t xml:space="preserve">  </w:t>
      </w:r>
    </w:p>
    <w:p w:rsidR="00000000" w:rsidDel="00000000" w:rsidP="00000000" w:rsidRDefault="00000000" w:rsidRPr="00000000" w14:paraId="000002D0">
      <w:pPr>
        <w:rPr/>
      </w:pPr>
      <w:r w:rsidDel="00000000" w:rsidR="00000000" w:rsidRPr="00000000">
        <w:rPr/>
        <w:drawing>
          <wp:inline distB="114300" distT="114300" distL="114300" distR="114300">
            <wp:extent cx="5943600" cy="889000"/>
            <wp:effectExtent b="0" l="0" r="0" t="0"/>
            <wp:docPr id="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pPr>
      <w:r w:rsidDel="00000000" w:rsidR="00000000" w:rsidRPr="00000000">
        <w:rPr>
          <w:b w:val="1"/>
          <w:i w:val="1"/>
          <w:color w:val="666666"/>
          <w:highlight w:val="white"/>
          <w:rtl w:val="0"/>
        </w:rPr>
        <w:t xml:space="preserve">Slika 31: Detektovanje i korekcija greške koja je nastala u memoriji.</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1"/>
        <w:rPr/>
      </w:pPr>
      <w:bookmarkStart w:colFirst="0" w:colLast="0" w:name="_d3vqogbgm1t9" w:id="38"/>
      <w:bookmarkEnd w:id="38"/>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1"/>
        <w:rPr/>
      </w:pPr>
      <w:bookmarkStart w:colFirst="0" w:colLast="0" w:name="_pwwjxbc3dz9r" w:id="39"/>
      <w:bookmarkEnd w:id="39"/>
      <w:r w:rsidDel="00000000" w:rsidR="00000000" w:rsidRPr="00000000">
        <w:rPr>
          <w:rtl w:val="0"/>
        </w:rPr>
        <w:t xml:space="preserve">4.RTL analiza, sinteza, integracija</w:t>
      </w:r>
    </w:p>
    <w:p w:rsidR="00000000" w:rsidDel="00000000" w:rsidP="00000000" w:rsidRDefault="00000000" w:rsidRPr="00000000" w14:paraId="000002D7">
      <w:pPr>
        <w:rPr/>
      </w:pPr>
      <w:r w:rsidDel="00000000" w:rsidR="00000000" w:rsidRPr="00000000">
        <w:rPr>
          <w:rtl w:val="0"/>
        </w:rPr>
        <w:t xml:space="preserve">Part korištene ploče je xc7k70tfbv676-1, iz familije Kintex-7.</w:t>
      </w:r>
    </w:p>
    <w:p w:rsidR="00000000" w:rsidDel="00000000" w:rsidP="00000000" w:rsidRDefault="00000000" w:rsidRPr="00000000" w14:paraId="000002D8">
      <w:pPr>
        <w:rPr/>
      </w:pPr>
      <w:r w:rsidDel="00000000" w:rsidR="00000000" w:rsidRPr="00000000">
        <w:rPr>
          <w:rtl w:val="0"/>
        </w:rPr>
        <w:t xml:space="preserve">Nakon izvršene RTL analize, šematik EC1 procesora izgleda kao na slici 32</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drawing>
          <wp:inline distB="114300" distT="114300" distL="114300" distR="114300">
            <wp:extent cx="4427337" cy="2153138"/>
            <wp:effectExtent b="0" l="0" r="0" t="0"/>
            <wp:docPr id="41"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4427337" cy="2153138"/>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b w:val="1"/>
          <w:i w:val="1"/>
          <w:color w:val="666666"/>
          <w:highlight w:val="white"/>
        </w:rPr>
      </w:pPr>
      <w:r w:rsidDel="00000000" w:rsidR="00000000" w:rsidRPr="00000000">
        <w:rPr>
          <w:b w:val="1"/>
          <w:i w:val="1"/>
          <w:color w:val="666666"/>
          <w:highlight w:val="white"/>
          <w:rtl w:val="0"/>
        </w:rPr>
        <w:t xml:space="preserve">Slika 32: EC1 šematik</w:t>
      </w:r>
    </w:p>
    <w:p w:rsidR="00000000" w:rsidDel="00000000" w:rsidP="00000000" w:rsidRDefault="00000000" w:rsidRPr="00000000" w14:paraId="000002DC">
      <w:pPr>
        <w:rPr>
          <w:b w:val="1"/>
          <w:i w:val="1"/>
          <w:color w:val="666666"/>
          <w:highlight w:val="white"/>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Data path šematik nakon RTL analize izgleda kao na slici 33</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drawing>
          <wp:inline distB="114300" distT="114300" distL="114300" distR="114300">
            <wp:extent cx="5943600" cy="1574800"/>
            <wp:effectExtent b="0" l="0" r="0" t="0"/>
            <wp:docPr id="15"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b w:val="1"/>
          <w:i w:val="1"/>
          <w:color w:val="666666"/>
          <w:highlight w:val="white"/>
        </w:rPr>
      </w:pPr>
      <w:r w:rsidDel="00000000" w:rsidR="00000000" w:rsidRPr="00000000">
        <w:rPr>
          <w:b w:val="1"/>
          <w:i w:val="1"/>
          <w:color w:val="666666"/>
          <w:highlight w:val="white"/>
          <w:rtl w:val="0"/>
        </w:rPr>
        <w:t xml:space="preserve">Slika 33: Data path šematik</w:t>
      </w:r>
    </w:p>
    <w:p w:rsidR="00000000" w:rsidDel="00000000" w:rsidP="00000000" w:rsidRDefault="00000000" w:rsidRPr="00000000" w14:paraId="000002E1">
      <w:pPr>
        <w:rPr>
          <w:b w:val="1"/>
          <w:i w:val="1"/>
          <w:color w:val="666666"/>
          <w:highlight w:val="white"/>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Control unit šematik nakon RTL analize izgleda kao na slici 34</w:t>
      </w:r>
    </w:p>
    <w:p w:rsidR="00000000" w:rsidDel="00000000" w:rsidP="00000000" w:rsidRDefault="00000000" w:rsidRPr="00000000" w14:paraId="000002E3">
      <w:pPr>
        <w:rPr/>
      </w:pPr>
      <w:r w:rsidDel="00000000" w:rsidR="00000000" w:rsidRPr="00000000">
        <w:rPr/>
        <w:drawing>
          <wp:inline distB="114300" distT="114300" distL="114300" distR="114300">
            <wp:extent cx="5943600" cy="1701800"/>
            <wp:effectExtent b="0" l="0" r="0" t="0"/>
            <wp:docPr id="39"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b w:val="1"/>
          <w:i w:val="1"/>
          <w:color w:val="666666"/>
          <w:highlight w:val="white"/>
          <w:rtl w:val="0"/>
        </w:rPr>
        <w:t xml:space="preserve">Slika 34: Control unit šematik</w:t>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Iskorišteni resursi su prikazani na slici 35</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drawing>
          <wp:inline distB="114300" distT="114300" distL="114300" distR="114300">
            <wp:extent cx="4134514" cy="1344262"/>
            <wp:effectExtent b="0" l="0" r="0" t="0"/>
            <wp:docPr id="18"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4134514" cy="1344262"/>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b w:val="1"/>
          <w:i w:val="1"/>
          <w:color w:val="666666"/>
          <w:highlight w:val="white"/>
          <w:rtl w:val="0"/>
        </w:rPr>
        <w:t xml:space="preserve">Slika 35: Iskorišćeni resursi</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Temperature i potrošnja na su prikazani na slici 36</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drawing>
          <wp:inline distB="114300" distT="114300" distL="114300" distR="114300">
            <wp:extent cx="3203922" cy="1795387"/>
            <wp:effectExtent b="0" l="0" r="0" t="0"/>
            <wp:docPr id="14"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3203922" cy="1795387"/>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pPr>
      <w:r w:rsidDel="00000000" w:rsidR="00000000" w:rsidRPr="00000000">
        <w:rPr>
          <w:b w:val="1"/>
          <w:i w:val="1"/>
          <w:color w:val="666666"/>
          <w:highlight w:val="white"/>
          <w:rtl w:val="0"/>
        </w:rPr>
        <w:t xml:space="preserve">Slika 36: Temperatura i potrošnja</w:t>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Nakon impelemntacije, dizajn se namapirao na elemente ploče u sektoru X0Y0 (Slika 37)</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drawing>
          <wp:inline distB="114300" distT="114300" distL="114300" distR="114300">
            <wp:extent cx="2736286" cy="2736286"/>
            <wp:effectExtent b="0" l="0" r="0" t="0"/>
            <wp:docPr id="28"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2736286" cy="2736286"/>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b w:val="1"/>
          <w:i w:val="1"/>
          <w:color w:val="666666"/>
          <w:highlight w:val="white"/>
          <w:rtl w:val="0"/>
        </w:rPr>
        <w:t xml:space="preserve">Slika 37: Implementacija EC1 dizajna na ploči</w:t>
      </w:r>
      <w:r w:rsidDel="00000000" w:rsidR="00000000" w:rsidRPr="00000000">
        <w:rPr>
          <w:rtl w:val="0"/>
        </w:rPr>
      </w:r>
    </w:p>
    <w:p w:rsidR="00000000" w:rsidDel="00000000" w:rsidP="00000000" w:rsidRDefault="00000000" w:rsidRPr="00000000" w14:paraId="000002F3">
      <w:pPr>
        <w:pStyle w:val="Heading1"/>
        <w:rPr/>
      </w:pPr>
      <w:bookmarkStart w:colFirst="0" w:colLast="0" w:name="_nwz0vvx2ft3k" w:id="40"/>
      <w:bookmarkEnd w:id="40"/>
      <w:r w:rsidDel="00000000" w:rsidR="00000000" w:rsidRPr="00000000">
        <w:rPr>
          <w:rtl w:val="0"/>
        </w:rPr>
        <w:t xml:space="preserve">5.Zaključak</w:t>
      </w:r>
    </w:p>
    <w:p w:rsidR="00000000" w:rsidDel="00000000" w:rsidP="00000000" w:rsidRDefault="00000000" w:rsidRPr="00000000" w14:paraId="000002F4">
      <w:pPr>
        <w:jc w:val="both"/>
        <w:rPr/>
      </w:pPr>
      <w:r w:rsidDel="00000000" w:rsidR="00000000" w:rsidRPr="00000000">
        <w:rPr>
          <w:rtl w:val="0"/>
        </w:rPr>
        <w:t xml:space="preserve">Iako je EC1 jednostavan procesor, postoji potreba za zaštitom sistema, jer se na taj način povećava pouzdanost sistema. Najkritičniji element u procesoru je bila memorija, tako da je bilo potrebno impelemntirati mehanizam zaštite. Izabrani model zaštite je bio Hamingov kod, i to Hamingov kod 7,4 iz razloga što primenom na osmobitnu magistralu omogućava detektovanje i korekcija greške. Na ovaj način je sistem postao otporniji na greške. Takođe i blok koji radi korekciju greške je implementiran na način tako da se smanji propagacija u vidu logičkih kola. U tom slučaju je upotrebljen manji broj lokičkih kola i samim tim pored smanjenja kašnjenja, smanjeni su i troškovi. </w:t>
      </w:r>
      <w:r w:rsidDel="00000000" w:rsidR="00000000" w:rsidRPr="00000000">
        <w:rPr>
          <w:rtl w:val="0"/>
        </w:rPr>
      </w:r>
    </w:p>
    <w:sectPr>
      <w:footerReference r:id="rId6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0.png"/><Relationship Id="rId41" Type="http://schemas.openxmlformats.org/officeDocument/2006/relationships/image" Target="media/image47.png"/><Relationship Id="rId44" Type="http://schemas.openxmlformats.org/officeDocument/2006/relationships/image" Target="media/image49.png"/><Relationship Id="rId43" Type="http://schemas.openxmlformats.org/officeDocument/2006/relationships/image" Target="media/image6.png"/><Relationship Id="rId46" Type="http://schemas.openxmlformats.org/officeDocument/2006/relationships/image" Target="media/image41.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35.png"/><Relationship Id="rId47" Type="http://schemas.openxmlformats.org/officeDocument/2006/relationships/image" Target="media/image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53.png"/><Relationship Id="rId8" Type="http://schemas.openxmlformats.org/officeDocument/2006/relationships/image" Target="media/image42.png"/><Relationship Id="rId31" Type="http://schemas.openxmlformats.org/officeDocument/2006/relationships/image" Target="media/image37.png"/><Relationship Id="rId30" Type="http://schemas.openxmlformats.org/officeDocument/2006/relationships/image" Target="media/image1.png"/><Relationship Id="rId33" Type="http://schemas.openxmlformats.org/officeDocument/2006/relationships/image" Target="media/image32.png"/><Relationship Id="rId32" Type="http://schemas.openxmlformats.org/officeDocument/2006/relationships/image" Target="media/image19.png"/><Relationship Id="rId35" Type="http://schemas.openxmlformats.org/officeDocument/2006/relationships/image" Target="media/image30.png"/><Relationship Id="rId34" Type="http://schemas.openxmlformats.org/officeDocument/2006/relationships/image" Target="media/image22.png"/><Relationship Id="rId37" Type="http://schemas.openxmlformats.org/officeDocument/2006/relationships/image" Target="media/image54.png"/><Relationship Id="rId36" Type="http://schemas.openxmlformats.org/officeDocument/2006/relationships/image" Target="media/image50.png"/><Relationship Id="rId39" Type="http://schemas.openxmlformats.org/officeDocument/2006/relationships/image" Target="media/image25.png"/><Relationship Id="rId38" Type="http://schemas.openxmlformats.org/officeDocument/2006/relationships/image" Target="media/image40.png"/><Relationship Id="rId20" Type="http://schemas.openxmlformats.org/officeDocument/2006/relationships/image" Target="media/image24.png"/><Relationship Id="rId22" Type="http://schemas.openxmlformats.org/officeDocument/2006/relationships/image" Target="media/image51.png"/><Relationship Id="rId21" Type="http://schemas.openxmlformats.org/officeDocument/2006/relationships/image" Target="media/image44.png"/><Relationship Id="rId24" Type="http://schemas.openxmlformats.org/officeDocument/2006/relationships/image" Target="media/image17.png"/><Relationship Id="rId23" Type="http://schemas.openxmlformats.org/officeDocument/2006/relationships/image" Target="media/image11.png"/><Relationship Id="rId60" Type="http://schemas.openxmlformats.org/officeDocument/2006/relationships/footer" Target="footer1.xml"/><Relationship Id="rId26" Type="http://schemas.openxmlformats.org/officeDocument/2006/relationships/image" Target="media/image43.png"/><Relationship Id="rId25" Type="http://schemas.openxmlformats.org/officeDocument/2006/relationships/image" Target="media/image8.png"/><Relationship Id="rId28" Type="http://schemas.openxmlformats.org/officeDocument/2006/relationships/image" Target="media/image28.png"/><Relationship Id="rId27" Type="http://schemas.openxmlformats.org/officeDocument/2006/relationships/image" Target="media/image48.png"/><Relationship Id="rId29" Type="http://schemas.openxmlformats.org/officeDocument/2006/relationships/image" Target="media/image15.png"/><Relationship Id="rId51" Type="http://schemas.openxmlformats.org/officeDocument/2006/relationships/image" Target="media/image45.png"/><Relationship Id="rId50" Type="http://schemas.openxmlformats.org/officeDocument/2006/relationships/image" Target="media/image26.png"/><Relationship Id="rId53" Type="http://schemas.openxmlformats.org/officeDocument/2006/relationships/image" Target="media/image2.png"/><Relationship Id="rId52" Type="http://schemas.openxmlformats.org/officeDocument/2006/relationships/image" Target="media/image4.png"/><Relationship Id="rId11" Type="http://schemas.openxmlformats.org/officeDocument/2006/relationships/image" Target="media/image27.png"/><Relationship Id="rId55" Type="http://schemas.openxmlformats.org/officeDocument/2006/relationships/image" Target="media/image9.png"/><Relationship Id="rId10" Type="http://schemas.openxmlformats.org/officeDocument/2006/relationships/image" Target="media/image14.png"/><Relationship Id="rId54" Type="http://schemas.openxmlformats.org/officeDocument/2006/relationships/image" Target="media/image33.png"/><Relationship Id="rId13" Type="http://schemas.openxmlformats.org/officeDocument/2006/relationships/image" Target="media/image52.png"/><Relationship Id="rId57" Type="http://schemas.openxmlformats.org/officeDocument/2006/relationships/image" Target="media/image12.png"/><Relationship Id="rId12" Type="http://schemas.openxmlformats.org/officeDocument/2006/relationships/image" Target="media/image39.png"/><Relationship Id="rId56" Type="http://schemas.openxmlformats.org/officeDocument/2006/relationships/image" Target="media/image36.png"/><Relationship Id="rId15" Type="http://schemas.openxmlformats.org/officeDocument/2006/relationships/image" Target="media/image16.png"/><Relationship Id="rId59" Type="http://schemas.openxmlformats.org/officeDocument/2006/relationships/image" Target="media/image23.png"/><Relationship Id="rId14" Type="http://schemas.openxmlformats.org/officeDocument/2006/relationships/image" Target="media/image7.png"/><Relationship Id="rId58" Type="http://schemas.openxmlformats.org/officeDocument/2006/relationships/image" Target="media/image5.png"/><Relationship Id="rId17" Type="http://schemas.openxmlformats.org/officeDocument/2006/relationships/image" Target="media/image31.png"/><Relationship Id="rId16" Type="http://schemas.openxmlformats.org/officeDocument/2006/relationships/image" Target="media/image46.png"/><Relationship Id="rId19" Type="http://schemas.openxmlformats.org/officeDocument/2006/relationships/image" Target="media/image2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