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WISHBONE2UART dokumentacija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62538" cy="693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Slika 1. Verifikacioni top modul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