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reinforcement learning, sim-to-real transfer, and full-stack robot deployment. 5+ years building novel robotic systems and deploying learned policies in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