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Alexander Nettekoven, Ph.D.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alexander-nettekoven.com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nettekoven@utexas.edu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linkedin.com/in/alexander-nettekoven</w:t>
        </w:r>
      </w:hyperlink>
      <w:r w:rsidDel="00000000" w:rsidR="00000000" w:rsidRPr="00000000">
        <w:rPr>
          <w:sz w:val="22"/>
          <w:szCs w:val="22"/>
          <w:rtl w:val="0"/>
        </w:rPr>
        <w:t xml:space="preserve">  •  (214) 733-7603</w:t>
      </w:r>
    </w:p>
    <w:p w:rsidR="00000000" w:rsidDel="00000000" w:rsidP="00000000" w:rsidRDefault="00000000" w:rsidRPr="00000000" w14:paraId="00000003">
      <w:pPr>
        <w:pageBreakBefore w:val="0"/>
        <w:rPr>
          <w:b w:val="0"/>
          <w:bCs w:val="0"/>
          <w:smallCap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mallCaps w:val="1"/>
        </w:rPr>
      </w:pPr>
      <w:r>
        <w:rPr>
          <w:sz w:val="22"/>
        </w:rPr>
        <w:t>Robotics</w:t>
      </w:r>
      <w:r>
        <w:rPr>
          <w:sz w:val="22"/>
        </w:rPr>
        <w:t xml:space="preserve"> </w:t>
      </w:r>
      <w:r>
        <w:rPr>
          <w:sz w:val="22"/>
        </w:rPr>
        <w:t>researcher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engineer</w:t>
      </w:r>
      <w:r>
        <w:rPr>
          <w:sz w:val="22"/>
        </w:rPr>
        <w:t xml:space="preserve"> </w:t>
      </w:r>
      <w:r>
        <w:rPr>
          <w:sz w:val="22"/>
        </w:rPr>
        <w:t>applying</w:t>
      </w:r>
      <w:r>
        <w:rPr>
          <w:sz w:val="22"/>
        </w:rPr>
        <w:t xml:space="preserve"> </w:t>
      </w:r>
      <w:r>
        <w:rPr>
          <w:sz w:val="22"/>
        </w:rPr>
        <w:t>for</w:t>
      </w:r>
      <w:r>
        <w:rPr>
          <w:sz w:val="22"/>
        </w:rPr>
        <w:t xml:space="preserve"> </w:t>
      </w:r>
      <w:r>
        <w:rPr>
          <w:sz w:val="22"/>
        </w:rPr>
        <w:t>Research</w:t>
      </w:r>
      <w:r>
        <w:rPr>
          <w:sz w:val="22"/>
        </w:rPr>
        <w:t xml:space="preserve"> </w:t>
      </w:r>
      <w:r>
        <w:rPr>
          <w:sz w:val="22"/>
        </w:rPr>
        <w:t>Engineer</w:t>
      </w:r>
      <w:r>
        <w:rPr>
          <w:sz w:val="22"/>
        </w:rPr>
        <w:t xml:space="preserve"> </w:t>
      </w:r>
      <w:r>
        <w:rPr>
          <w:sz w:val="22"/>
        </w:rPr>
        <w:t>at</w:t>
      </w:r>
      <w:r>
        <w:rPr>
          <w:sz w:val="22"/>
        </w:rPr>
        <w:t xml:space="preserve"> </w:t>
      </w:r>
      <w:r>
        <w:rPr>
          <w:sz w:val="22"/>
        </w:rPr>
        <w:t>Skild</w:t>
      </w:r>
      <w:r>
        <w:rPr>
          <w:sz w:val="22"/>
        </w:rPr>
        <w:t xml:space="preserve"> </w:t>
      </w:r>
      <w:r>
        <w:rPr>
          <w:sz w:val="22"/>
        </w:rPr>
        <w:t>AI.</w:t>
      </w:r>
      <w:r>
        <w:rPr>
          <w:sz w:val="22"/>
        </w:rPr>
        <w:t xml:space="preserve"> </w:t>
      </w:r>
      <w:r>
        <w:rPr>
          <w:sz w:val="22"/>
        </w:rPr>
        <w:t>I</w:t>
      </w:r>
      <w:r>
        <w:rPr>
          <w:sz w:val="22"/>
        </w:rPr>
        <w:t xml:space="preserve"> </w:t>
      </w:r>
      <w:r>
        <w:rPr>
          <w:sz w:val="22"/>
        </w:rPr>
        <w:t>specialize</w:t>
      </w:r>
      <w:r>
        <w:rPr>
          <w:sz w:val="22"/>
        </w:rPr>
        <w:t xml:space="preserve"> </w:t>
      </w:r>
      <w:r>
        <w:rPr>
          <w:sz w:val="22"/>
        </w:rPr>
        <w:t>in</w:t>
      </w:r>
      <w:r>
        <w:rPr>
          <w:sz w:val="22"/>
        </w:rPr>
        <w:t xml:space="preserve"> </w:t>
      </w:r>
      <w:r>
        <w:rPr>
          <w:sz w:val="22"/>
        </w:rPr>
        <w:t>robot</w:t>
      </w:r>
      <w:r>
        <w:rPr>
          <w:sz w:val="22"/>
        </w:rPr>
        <w:t xml:space="preserve"> </w:t>
      </w:r>
      <w:r>
        <w:rPr>
          <w:sz w:val="22"/>
        </w:rPr>
        <w:t>learning,</w:t>
      </w:r>
      <w:r>
        <w:rPr>
          <w:sz w:val="22"/>
        </w:rPr>
        <w:t xml:space="preserve"> </w:t>
      </w:r>
      <w:r>
        <w:rPr>
          <w:sz w:val="22"/>
        </w:rPr>
        <w:t>including</w:t>
      </w:r>
      <w:r>
        <w:rPr>
          <w:sz w:val="22"/>
        </w:rPr>
        <w:t xml:space="preserve"> </w:t>
      </w:r>
      <w:r>
        <w:rPr>
          <w:sz w:val="22"/>
        </w:rPr>
        <w:t>VLAs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reinforcement</w:t>
      </w:r>
      <w:r>
        <w:rPr>
          <w:sz w:val="22"/>
        </w:rPr>
        <w:t xml:space="preserve"> </w:t>
      </w:r>
      <w:r>
        <w:rPr>
          <w:sz w:val="22"/>
        </w:rPr>
        <w:t>learning</w:t>
      </w:r>
      <w:r>
        <w:rPr>
          <w:sz w:val="22"/>
        </w:rPr>
        <w:t xml:space="preserve"> </w:t>
      </w:r>
      <w:r>
        <w:rPr>
          <w:sz w:val="22"/>
        </w:rPr>
        <w:t>for</w:t>
      </w:r>
      <w:r>
        <w:rPr>
          <w:sz w:val="22"/>
        </w:rPr>
        <w:t xml:space="preserve"> </w:t>
      </w:r>
      <w:r>
        <w:rPr>
          <w:sz w:val="22"/>
        </w:rPr>
        <w:t>manipulation,</w:t>
      </w:r>
      <w:r>
        <w:rPr>
          <w:sz w:val="22"/>
        </w:rPr>
        <w:t xml:space="preserve"> </w:t>
      </w:r>
      <w:r>
        <w:rPr>
          <w:sz w:val="22"/>
        </w:rPr>
        <w:t>sim-to-real</w:t>
      </w:r>
      <w:r>
        <w:rPr>
          <w:sz w:val="22"/>
        </w:rPr>
        <w:t xml:space="preserve"> </w:t>
      </w:r>
      <w:r>
        <w:rPr>
          <w:sz w:val="22"/>
        </w:rPr>
        <w:t>transfer,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full-stack</w:t>
      </w:r>
      <w:r>
        <w:rPr>
          <w:sz w:val="22"/>
        </w:rPr>
        <w:t xml:space="preserve"> </w:t>
      </w:r>
      <w:r>
        <w:rPr>
          <w:sz w:val="22"/>
        </w:rPr>
        <w:t>robot</w:t>
      </w:r>
      <w:r>
        <w:rPr>
          <w:sz w:val="22"/>
        </w:rPr>
        <w:t xml:space="preserve"> </w:t>
      </w:r>
      <w:r>
        <w:rPr>
          <w:sz w:val="22"/>
        </w:rPr>
        <w:t>deployment.</w:t>
      </w:r>
      <w:r>
        <w:rPr>
          <w:sz w:val="22"/>
        </w:rPr>
        <w:t xml:space="preserve"> </w:t>
      </w:r>
      <w:r>
        <w:rPr>
          <w:sz w:val="22"/>
        </w:rPr>
        <w:t>5+</w:t>
      </w:r>
      <w:r>
        <w:rPr>
          <w:sz w:val="22"/>
        </w:rPr>
        <w:t xml:space="preserve"> </w:t>
      </w:r>
      <w:r>
        <w:rPr>
          <w:sz w:val="22"/>
        </w:rPr>
        <w:t>years</w:t>
      </w:r>
      <w:r>
        <w:rPr>
          <w:sz w:val="22"/>
        </w:rPr>
        <w:t xml:space="preserve"> </w:t>
      </w:r>
      <w:r>
        <w:rPr>
          <w:sz w:val="22"/>
        </w:rPr>
        <w:t>building</w:t>
      </w:r>
      <w:r>
        <w:rPr>
          <w:sz w:val="22"/>
        </w:rPr>
        <w:t xml:space="preserve"> </w:t>
      </w:r>
      <w:r>
        <w:rPr>
          <w:sz w:val="22"/>
        </w:rPr>
        <w:t>novel,</w:t>
      </w:r>
      <w:r>
        <w:rPr>
          <w:sz w:val="22"/>
        </w:rPr>
        <w:t xml:space="preserve"> </w:t>
      </w:r>
      <w:r>
        <w:rPr>
          <w:sz w:val="22"/>
        </w:rPr>
        <w:t>scalable</w:t>
      </w:r>
      <w:r>
        <w:rPr>
          <w:sz w:val="22"/>
        </w:rPr>
        <w:t xml:space="preserve"> </w:t>
      </w:r>
      <w:r>
        <w:rPr>
          <w:sz w:val="22"/>
        </w:rPr>
        <w:t>robotic</w:t>
      </w:r>
      <w:r>
        <w:rPr>
          <w:sz w:val="22"/>
        </w:rPr>
        <w:t xml:space="preserve"> </w:t>
      </w:r>
      <w:r>
        <w:rPr>
          <w:sz w:val="22"/>
        </w:rPr>
        <w:t>systems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multimodal</w:t>
      </w:r>
      <w:r>
        <w:rPr>
          <w:sz w:val="22"/>
        </w:rPr>
        <w:t xml:space="preserve"> </w:t>
      </w:r>
      <w:r>
        <w:rPr>
          <w:sz w:val="22"/>
        </w:rPr>
        <w:t>foundation</w:t>
      </w:r>
      <w:r>
        <w:rPr>
          <w:sz w:val="22"/>
        </w:rPr>
        <w:t xml:space="preserve"> </w:t>
      </w:r>
      <w:r>
        <w:rPr>
          <w:sz w:val="22"/>
        </w:rPr>
        <w:t>models</w:t>
      </w:r>
      <w:r>
        <w:rPr>
          <w:sz w:val="22"/>
        </w:rPr>
        <w:t xml:space="preserve"> </w:t>
      </w:r>
      <w:r>
        <w:rPr>
          <w:sz w:val="22"/>
        </w:rPr>
        <w:t>for</w:t>
      </w:r>
      <w:r>
        <w:rPr>
          <w:sz w:val="22"/>
        </w:rPr>
        <w:t xml:space="preserve"> </w:t>
      </w:r>
      <w:r>
        <w:rPr>
          <w:sz w:val="22"/>
        </w:rPr>
        <w:t>real-world</w:t>
      </w:r>
      <w:r>
        <w:rPr>
          <w:sz w:val="22"/>
        </w:rPr>
        <w:t xml:space="preserve"> </w:t>
      </w:r>
      <w:r>
        <w:rPr>
          <w:sz w:val="22"/>
        </w:rPr>
        <w:t>environments.</w:t>
      </w:r>
    </w:p>
    <w:p w:rsidR="00000000" w:rsidDel="00000000" w:rsidP="00000000" w:rsidRDefault="00000000" w:rsidRPr="00000000" w14:paraId="00000008">
      <w:pP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CENTER FOR AUTONOMY, UT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Postdoctoral Fellow (affiliated with Texas Robotics)</w:t>
        <w:tab/>
        <w:t>Jun 2025-Present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2"/>
          <w:szCs w:val="22"/>
        </w:rPr>
      </w:pPr>
      <w:r>
        <w:rPr>
          <w:sz w:val="22"/>
        </w:rPr>
        <w:t>Developing,</w:t>
      </w:r>
      <w:r>
        <w:rPr>
          <w:sz w:val="22"/>
        </w:rPr>
        <w:t xml:space="preserve"> </w:t>
      </w:r>
      <w:r>
        <w:rPr>
          <w:sz w:val="22"/>
        </w:rPr>
        <w:t>fine-tuning,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deploying</w:t>
      </w:r>
      <w:r>
        <w:rPr>
          <w:sz w:val="22"/>
        </w:rPr>
        <w:t xml:space="preserve"> </w:t>
      </w:r>
      <w:r>
        <w:rPr>
          <w:sz w:val="22"/>
        </w:rPr>
        <w:t>scalable</w:t>
      </w:r>
      <w:r>
        <w:rPr>
          <w:sz w:val="22"/>
        </w:rPr>
        <w:t xml:space="preserve"> </w:t>
      </w:r>
      <w:r>
        <w:rPr>
          <w:sz w:val="22"/>
        </w:rPr>
        <w:t>robot</w:t>
      </w:r>
      <w:r>
        <w:rPr>
          <w:sz w:val="22"/>
        </w:rPr>
        <w:t xml:space="preserve"> </w:t>
      </w:r>
      <w:r>
        <w:rPr>
          <w:sz w:val="22"/>
        </w:rPr>
        <w:t>foundation</w:t>
      </w:r>
      <w:r>
        <w:rPr>
          <w:sz w:val="22"/>
        </w:rPr>
        <w:t xml:space="preserve"> </w:t>
      </w:r>
      <w:r>
        <w:rPr>
          <w:sz w:val="22"/>
        </w:rPr>
        <w:t>models</w:t>
      </w:r>
      <w:r>
        <w:rPr>
          <w:sz w:val="22"/>
        </w:rPr>
        <w:t xml:space="preserve"> </w:t>
      </w:r>
      <w:r>
        <w:rPr>
          <w:sz w:val="22"/>
        </w:rPr>
        <w:t>for</w:t>
      </w:r>
      <w:r>
        <w:rPr>
          <w:sz w:val="22"/>
        </w:rPr>
        <w:t xml:space="preserve"> </w:t>
      </w:r>
      <w:r>
        <w:rPr>
          <w:sz w:val="22"/>
        </w:rPr>
        <w:t>manipulation</w:t>
      </w:r>
      <w:r>
        <w:rPr>
          <w:sz w:val="22"/>
        </w:rPr>
        <w:t xml:space="preserve"> </w:t>
      </w:r>
      <w:r>
        <w:rPr>
          <w:sz w:val="22"/>
        </w:rPr>
        <w:t>tasks,</w:t>
      </w:r>
      <w:r>
        <w:rPr>
          <w:sz w:val="22"/>
        </w:rPr>
        <w:t xml:space="preserve"> </w:t>
      </w:r>
      <w:r>
        <w:rPr>
          <w:sz w:val="22"/>
        </w:rPr>
        <w:t>including</w:t>
      </w:r>
      <w:r>
        <w:rPr>
          <w:sz w:val="22"/>
        </w:rPr>
        <w:t xml:space="preserve"> </w:t>
      </w:r>
      <w:r>
        <w:rPr>
          <w:sz w:val="22"/>
        </w:rPr>
        <w:t>VLA</w:t>
      </w:r>
      <w:r>
        <w:rPr>
          <w:sz w:val="22"/>
        </w:rPr>
        <w:t xml:space="preserve"> </w:t>
      </w:r>
      <w:r>
        <w:rPr>
          <w:sz w:val="22"/>
        </w:rPr>
        <w:t>models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World</w:t>
      </w:r>
      <w:r>
        <w:rPr>
          <w:sz w:val="22"/>
        </w:rPr>
        <w:t xml:space="preserve"> </w:t>
      </w:r>
      <w:r>
        <w:rPr>
          <w:sz w:val="22"/>
        </w:rPr>
        <w:t>Action</w:t>
      </w:r>
      <w:r>
        <w:rPr>
          <w:sz w:val="22"/>
        </w:rPr>
        <w:t xml:space="preserve"> </w:t>
      </w:r>
      <w:r>
        <w:rPr>
          <w:sz w:val="22"/>
        </w:rPr>
        <w:t>Models,</w:t>
      </w:r>
      <w:r>
        <w:rPr>
          <w:sz w:val="22"/>
        </w:rPr>
        <w:t xml:space="preserve"> </w:t>
      </w:r>
      <w:r>
        <w:rPr>
          <w:sz w:val="22"/>
        </w:rPr>
        <w:t>optimizing</w:t>
      </w:r>
      <w:r>
        <w:rPr>
          <w:sz w:val="22"/>
        </w:rPr>
        <w:t xml:space="preserve"> </w:t>
      </w:r>
      <w:r>
        <w:rPr>
          <w:sz w:val="22"/>
        </w:rPr>
        <w:t>for</w:t>
      </w:r>
      <w:r>
        <w:rPr>
          <w:sz w:val="22"/>
        </w:rPr>
        <w:t xml:space="preserve"> </w:t>
      </w:r>
      <w:r>
        <w:rPr>
          <w:sz w:val="22"/>
        </w:rPr>
        <w:t>real-time</w:t>
      </w:r>
      <w:r>
        <w:rPr>
          <w:sz w:val="22"/>
        </w:rPr>
        <w:t xml:space="preserve"> </w:t>
      </w:r>
      <w:r>
        <w:rPr>
          <w:sz w:val="22"/>
        </w:rPr>
        <w:t>inference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deployment</w:t>
      </w:r>
      <w:r>
        <w:rPr>
          <w:sz w:val="22"/>
        </w:rPr>
        <w:t xml:space="preserve"> </w:t>
      </w:r>
      <w:r>
        <w:rPr>
          <w:sz w:val="22"/>
        </w:rPr>
        <w:t>constraints: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Building a low-cost bimanual manipulator testbed (&lt;$1,200) inspired by Mobile ALOHA with simple human-to-machine interfacing for long-horizon household tasks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Fine-tuning and evaluating DreamZero, pi0.5, SmolVLA, and ACT on pick-and-place (&gt;90% success rate) and household cleaning tasks across simulation and real-world manipulation settings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Trained Spot (Boston Dynamics) to perform bipedal hopping locomotion using RL; achieved zero-shot sim-to-real transfer by accurately modeling and rewarding locomotion dynamics in simulation</w:t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MULTI AI, INC.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 / 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CEO</w:t>
        <w:tab/>
        <w:t>Sep 2022-Jun 2025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Built and scaled a multi-agent reinforcement learning platform and full autonomy stack for asset coordination problems (100+ vehicles) in the US Air Force and Pentagon: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Outperformed baseline decision-making by 38% on resource delivery metrics in contested logistics scenarios, reducing compute time from 24+ hours of manual planning to under 5 minutes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Received multiple Air Force SBIR Phase I/II/III contracts and a TACFI selection, totaling seven figures in contract funding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Tech stack: Multi-agent RL (QMIX); Imitation Learning for warm-starting policies with expert demonstrations; LLMs for human-machine interfacing</w:t>
      </w:r>
    </w:p>
    <w:p w:rsidR="00000000" w:rsidDel="00000000" w:rsidP="00000000" w:rsidRDefault="00000000" w:rsidRPr="00000000" w14:paraId="00000019">
      <w:pPr>
        <w:pageBreakBefore w:val="0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DRONECONIA LLC (LATER MULTI AI)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</w:p>
    <w:p w:rsidR="00000000" w:rsidDel="00000000" w:rsidP="00000000" w:rsidRDefault="00000000" w:rsidRPr="00000000" w14:paraId="0000001B">
      <w:pPr>
        <w:tabs>
          <w:tab w:val="left" w:leader="none" w:pos="1134"/>
          <w:tab w:val="right" w:leader="none" w:pos="10503"/>
        </w:tabs>
        <w:rPr>
          <w:smallCap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CTO</w:t>
        <w:tab/>
        <w:t>Nov 2021-Sep 2022</w:t>
      </w: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Advanced a PhD-stage prototype to secure the first SBIR Phase I and II contracts with Air Force Agility Prime: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mallCap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a rapid multi-agent motion and mission planner with decentralized Monte Carlo Tree Search (MCTS) for autonomous unmanned aerial and ground vehicle planning (20+ vehicles)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UT AUSTIN AUTONOMOUS SYSTEMS GROUP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Graduate Research Assistant</w:t>
        <w:tab/>
        <w:t>Aug 2016-Dec 2022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2"/>
          <w:szCs w:val="22"/>
        </w:rPr>
      </w:pPr>
      <w:r>
        <w:rPr>
          <w:sz w:val="22"/>
        </w:rPr>
        <w:t>Developed</w:t>
      </w:r>
      <w:r>
        <w:rPr>
          <w:sz w:val="22"/>
        </w:rPr>
        <w:t xml:space="preserve"> </w:t>
      </w:r>
      <w:r>
        <w:rPr>
          <w:sz w:val="22"/>
        </w:rPr>
        <w:t>novel</w:t>
      </w:r>
      <w:r>
        <w:rPr>
          <w:sz w:val="22"/>
        </w:rPr>
        <w:t xml:space="preserve"> </w:t>
      </w:r>
      <w:r>
        <w:rPr>
          <w:sz w:val="22"/>
        </w:rPr>
        <w:t>robotic</w:t>
      </w:r>
      <w:r>
        <w:rPr>
          <w:sz w:val="22"/>
        </w:rPr>
        <w:t xml:space="preserve"> </w:t>
      </w:r>
      <w:r>
        <w:rPr>
          <w:sz w:val="22"/>
        </w:rPr>
        <w:t>systems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algorithms</w:t>
      </w:r>
      <w:r>
        <w:rPr>
          <w:sz w:val="22"/>
        </w:rPr>
        <w:t xml:space="preserve"> </w:t>
      </w:r>
      <w:r>
        <w:rPr>
          <w:sz w:val="22"/>
        </w:rPr>
        <w:t>via</w:t>
      </w:r>
      <w:r>
        <w:rPr>
          <w:sz w:val="22"/>
        </w:rPr>
        <w:t xml:space="preserve"> </w:t>
      </w:r>
      <w:r>
        <w:rPr>
          <w:sz w:val="22"/>
        </w:rPr>
        <w:t>deep</w:t>
      </w:r>
      <w:r>
        <w:rPr>
          <w:sz w:val="22"/>
        </w:rPr>
        <w:t xml:space="preserve"> </w:t>
      </w:r>
      <w:r>
        <w:rPr>
          <w:sz w:val="22"/>
        </w:rPr>
        <w:t>learning,</w:t>
      </w:r>
      <w:r>
        <w:rPr>
          <w:sz w:val="22"/>
        </w:rPr>
        <w:t xml:space="preserve"> </w:t>
      </w:r>
      <w:r>
        <w:rPr>
          <w:sz w:val="22"/>
        </w:rPr>
        <w:t>sim-to-real</w:t>
      </w:r>
      <w:r>
        <w:rPr>
          <w:sz w:val="22"/>
        </w:rPr>
        <w:t xml:space="preserve"> </w:t>
      </w:r>
      <w:r>
        <w:rPr>
          <w:sz w:val="22"/>
        </w:rPr>
        <w:t>transfer,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end-to-end</w:t>
      </w:r>
      <w:r>
        <w:rPr>
          <w:sz w:val="22"/>
        </w:rPr>
        <w:t xml:space="preserve"> </w:t>
      </w:r>
      <w:r>
        <w:rPr>
          <w:sz w:val="22"/>
        </w:rPr>
        <w:t>system</w:t>
      </w:r>
      <w:r>
        <w:rPr>
          <w:sz w:val="22"/>
        </w:rPr>
        <w:t xml:space="preserve"> </w:t>
      </w:r>
      <w:r>
        <w:rPr>
          <w:sz w:val="22"/>
        </w:rPr>
        <w:t>design</w:t>
      </w:r>
      <w:r>
        <w:rPr>
          <w:sz w:val="22"/>
        </w:rPr>
        <w:t xml:space="preserve"> </w:t>
      </w:r>
      <w:r>
        <w:rPr>
          <w:sz w:val="22"/>
        </w:rPr>
        <w:t>across</w:t>
      </w:r>
      <w:r>
        <w:rPr>
          <w:sz w:val="22"/>
        </w:rPr>
        <w:t xml:space="preserve"> </w:t>
      </w:r>
      <w:r>
        <w:rPr>
          <w:sz w:val="22"/>
        </w:rPr>
        <w:t>multidisciplinary</w:t>
      </w:r>
      <w:r>
        <w:rPr>
          <w:sz w:val="22"/>
        </w:rPr>
        <w:t xml:space="preserve"> </w:t>
      </w:r>
      <w:r>
        <w:rPr>
          <w:sz w:val="22"/>
        </w:rPr>
        <w:t>teams</w:t>
      </w:r>
      <w:r>
        <w:rPr>
          <w:sz w:val="22"/>
        </w:rPr>
        <w:t xml:space="preserve"> </w:t>
      </w:r>
      <w:r>
        <w:rPr>
          <w:sz w:val="22"/>
        </w:rPr>
        <w:t>at</w:t>
      </w:r>
      <w:r>
        <w:rPr>
          <w:sz w:val="22"/>
        </w:rPr>
        <w:t xml:space="preserve"> </w:t>
      </w:r>
      <w:r>
        <w:rPr>
          <w:sz w:val="22"/>
        </w:rPr>
        <w:t>Caltech,</w:t>
      </w:r>
      <w:r>
        <w:rPr>
          <w:sz w:val="22"/>
        </w:rPr>
        <w:t xml:space="preserve"> </w:t>
      </w:r>
      <w:r>
        <w:rPr>
          <w:sz w:val="22"/>
        </w:rPr>
        <w:t>UC</w:t>
      </w:r>
      <w:r>
        <w:rPr>
          <w:sz w:val="22"/>
        </w:rPr>
        <w:t xml:space="preserve"> </w:t>
      </w:r>
      <w:r>
        <w:rPr>
          <w:sz w:val="22"/>
        </w:rPr>
        <w:t>Berkeley,</w:t>
      </w:r>
      <w:r>
        <w:rPr>
          <w:sz w:val="22"/>
        </w:rPr>
        <w:t xml:space="preserve"> </w:t>
      </w:r>
      <w:r>
        <w:rPr>
          <w:sz w:val="22"/>
        </w:rPr>
        <w:t>Northeastern,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RPI: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Designed and deployed novel robotic testbeds, including the world's first aerial 3D printing hexacopter with tactile end-effector control; performed system identification and actuator calibration, and used real-time feedback control (MPC, LQR) for in-flight deposition with disturbance rejection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Achieved 5.43 mm RMSE positioning accuracy under complex contact dynamics, competitive with ground-based robotic systems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Supervised 20+ undergraduate researchers; published at IROS, ICUAS, IEEE CDC, ICMLA, and SFF</w:t>
      </w:r>
    </w:p>
    <w:p w:rsidR="00000000" w:rsidDel="00000000" w:rsidP="00000000" w:rsidRDefault="00000000" w:rsidRPr="00000000" w14:paraId="00000026">
      <w:pPr>
        <w:pageBreakBefore w:val="0"/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THE UNIVERSITY OF TEXAS AT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1134"/>
          <w:tab w:val="right" w:leader="none" w:pos="10503"/>
        </w:tabs>
        <w:rPr>
          <w:sz w:val="10"/>
          <w:szCs w:val="10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Doctor of Philosophy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2022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Master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2018</w:t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RWTH AACHEN UNIVERSITY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Aachen,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Bachelor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2016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Exchange Research Scholar, Barton Research Group, University of Michigan, Ann Arbor (2014-2015)</w:t>
      </w:r>
    </w:p>
    <w:p w:rsidR="00000000" w:rsidDel="00000000" w:rsidP="00000000" w:rsidRDefault="00000000" w:rsidRPr="00000000" w14:paraId="00000030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Robot Learning &amp; Foundation Models: DreamZero, pi0.5, SmolVLA, ACT, Diffusion Policies, Reinforcement Learning (PPO, QMIX); Transformers (DiT, ViT); Behavior Cloning / Imitation Learning (BC, DAgger, Teacher-Student Learning); Machine Learning; VLMs (SigLIP, Qwen-VL, PaliGemma)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Control: Real-Time Feedback Control (Optimal Control, Nonlinear Control, PID), Model Predictive Control (MPC), Whole-Body Control, State Estimation (Kalman Filters, EKF, EKF2)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>
        <w:rPr>
          <w:sz w:val="22"/>
        </w:rPr>
        <w:t>Robotics:</w:t>
      </w:r>
      <w:r>
        <w:rPr>
          <w:sz w:val="22"/>
        </w:rPr>
        <w:t xml:space="preserve"> </w:t>
      </w:r>
      <w:r>
        <w:rPr>
          <w:sz w:val="22"/>
        </w:rPr>
        <w:t>Kinematics</w:t>
      </w:r>
      <w:r>
        <w:rPr>
          <w:sz w:val="22"/>
        </w:rPr>
        <w:t xml:space="preserve"> </w:t>
      </w:r>
      <w:r>
        <w:rPr>
          <w:sz w:val="22"/>
        </w:rPr>
        <w:t>(forward,</w:t>
      </w:r>
      <w:r>
        <w:rPr>
          <w:sz w:val="22"/>
        </w:rPr>
        <w:t xml:space="preserve"> </w:t>
      </w:r>
      <w:r>
        <w:rPr>
          <w:sz w:val="22"/>
        </w:rPr>
        <w:t>inverse),</w:t>
      </w:r>
      <w:r>
        <w:rPr>
          <w:sz w:val="22"/>
        </w:rPr>
        <w:t xml:space="preserve"> </w:t>
      </w:r>
      <w:r>
        <w:rPr>
          <w:sz w:val="22"/>
        </w:rPr>
        <w:t>Bimanual</w:t>
      </w:r>
      <w:r>
        <w:rPr>
          <w:sz w:val="22"/>
        </w:rPr>
        <w:t xml:space="preserve"> </w:t>
      </w:r>
      <w:r>
        <w:rPr>
          <w:sz w:val="22"/>
        </w:rPr>
        <w:t>Manipulation,</w:t>
      </w:r>
      <w:r>
        <w:rPr>
          <w:sz w:val="22"/>
        </w:rPr>
        <w:t xml:space="preserve"> </w:t>
      </w:r>
      <w:r>
        <w:rPr>
          <w:sz w:val="22"/>
        </w:rPr>
        <w:t>Computer</w:t>
      </w:r>
      <w:r>
        <w:rPr>
          <w:sz w:val="22"/>
        </w:rPr>
        <w:t xml:space="preserve"> </w:t>
      </w:r>
      <w:r>
        <w:rPr>
          <w:sz w:val="22"/>
        </w:rPr>
        <w:t>Vision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Perception</w:t>
      </w:r>
      <w:r>
        <w:rPr>
          <w:sz w:val="22"/>
        </w:rPr>
        <w:t xml:space="preserve"> </w:t>
      </w:r>
      <w:r>
        <w:rPr>
          <w:sz w:val="22"/>
        </w:rPr>
        <w:t>(SLAM,</w:t>
      </w:r>
      <w:r>
        <w:rPr>
          <w:sz w:val="22"/>
        </w:rPr>
        <w:t xml:space="preserve"> </w:t>
      </w:r>
      <w:r>
        <w:rPr>
          <w:sz w:val="22"/>
        </w:rPr>
        <w:t>VIO,</w:t>
      </w:r>
      <w:r>
        <w:rPr>
          <w:sz w:val="22"/>
        </w:rPr>
        <w:t xml:space="preserve"> </w:t>
      </w:r>
      <w:r>
        <w:rPr>
          <w:sz w:val="22"/>
        </w:rPr>
        <w:t>OpenCV),</w:t>
      </w:r>
      <w:r>
        <w:rPr>
          <w:sz w:val="22"/>
        </w:rPr>
        <w:t xml:space="preserve"> </w:t>
      </w:r>
      <w:r>
        <w:rPr>
          <w:sz w:val="22"/>
        </w:rPr>
        <w:t>Tactile</w:t>
      </w:r>
      <w:r>
        <w:rPr>
          <w:sz w:val="22"/>
        </w:rPr>
        <w:t xml:space="preserve"> </w:t>
      </w:r>
      <w:r>
        <w:rPr>
          <w:sz w:val="22"/>
        </w:rPr>
        <w:t>Sensing,</w:t>
      </w:r>
      <w:r>
        <w:rPr>
          <w:sz w:val="22"/>
        </w:rPr>
        <w:t xml:space="preserve"> </w:t>
      </w:r>
      <w:r>
        <w:rPr>
          <w:sz w:val="22"/>
        </w:rPr>
        <w:t>Motion</w:t>
      </w:r>
      <w:r>
        <w:rPr>
          <w:sz w:val="22"/>
        </w:rPr>
        <w:t xml:space="preserve"> </w:t>
      </w:r>
      <w:r>
        <w:rPr>
          <w:sz w:val="22"/>
        </w:rPr>
        <w:t>Planning</w:t>
      </w:r>
      <w:r>
        <w:rPr>
          <w:sz w:val="22"/>
        </w:rPr>
        <w:t xml:space="preserve"> </w:t>
      </w:r>
      <w:r>
        <w:rPr>
          <w:sz w:val="22"/>
        </w:rPr>
        <w:t>(trajectory</w:t>
      </w:r>
      <w:r>
        <w:rPr>
          <w:sz w:val="22"/>
        </w:rPr>
        <w:t xml:space="preserve"> </w:t>
      </w:r>
      <w:r>
        <w:rPr>
          <w:sz w:val="22"/>
        </w:rPr>
        <w:t>generation,</w:t>
      </w:r>
      <w:r>
        <w:rPr>
          <w:sz w:val="22"/>
        </w:rPr>
        <w:t xml:space="preserve"> </w:t>
      </w:r>
      <w:r>
        <w:rPr>
          <w:sz w:val="22"/>
        </w:rPr>
        <w:t>trajectory</w:t>
      </w:r>
      <w:r>
        <w:rPr>
          <w:sz w:val="22"/>
        </w:rPr>
        <w:t xml:space="preserve"> </w:t>
      </w:r>
      <w:r>
        <w:rPr>
          <w:sz w:val="22"/>
        </w:rPr>
        <w:t>optimization),</w:t>
      </w:r>
      <w:r>
        <w:rPr>
          <w:sz w:val="22"/>
        </w:rPr>
        <w:t xml:space="preserve"> </w:t>
      </w:r>
      <w:r>
        <w:rPr>
          <w:sz w:val="22"/>
        </w:rPr>
        <w:t>Sim-to-Real</w:t>
      </w:r>
      <w:r>
        <w:rPr>
          <w:sz w:val="22"/>
        </w:rPr>
        <w:t xml:space="preserve"> </w:t>
      </w:r>
      <w:r>
        <w:rPr>
          <w:sz w:val="22"/>
        </w:rPr>
        <w:t>Transfer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Large Language Models: Llama 3/4, Qwen (local deployment); OpenAI GPT-4o/5, Cohere Command A, Claude (cloud/API)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Programming &amp; Tools: Python, C++, PyTorch, Distributed Training, ROS2, Isaac Sim/Isaac Lab and MuJoCo (domain randomization, sim-to-real), Firmware &amp; Embedded Systems (Arduino, Raspberry Pi, UDP/TCP, UART), Linux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Team: Product and Project Management; Technical Leadership; Team Building and Hiring; Technical Communication and Presentations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Languages: German (native), English (native)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Peer Reviewer: ICRA, IROS, IEEE RA-L (2021-present)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Awards: Air Force SBIR Phase I/II/III &amp; TACFI (2021-2024); GAIN ME Award (2021); UROP Award, UM &amp; RWTH Aachen (2015)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Work Eligibility: Eligible to work in the U.S. with no restrictions</w:t>
      </w:r>
    </w:p>
    <w:sectPr>
      <w:pgSz w:h="15840" w:w="12240" w:orient="portrait"/>
      <w:pgMar w:bottom="720" w:top="720" w:left="864" w:right="864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lexkoven.com" TargetMode="External"/><Relationship Id="rId7" Type="http://schemas.openxmlformats.org/officeDocument/2006/relationships/hyperlink" Target="mailto:nettekoven@utexas.edu" TargetMode="External"/><Relationship Id="rId8" Type="http://schemas.openxmlformats.org/officeDocument/2006/relationships/hyperlink" Target="http://linkedin.com/in/alexander-nettekoven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