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 xml:space="preserve">Robotics researcher and engineer applying for </w:t>
      </w:r>
      <w:r>
        <w:rPr>
          <w:sz w:val="22"/>
          <w:highlight w:val="yellow"/>
        </w:rPr>
        <w:t>Deep Learning Manipulation Engineer</w:t>
      </w:r>
      <w:r>
        <w:rPr>
          <w:sz w:val="22"/>
        </w:rPr>
        <w:t xml:space="preserve"> at </w:t>
      </w:r>
      <w:r>
        <w:rPr>
          <w:sz w:val="22"/>
          <w:highlight w:val="yellow"/>
        </w:rPr>
        <w:t>Skild AI</w:t>
      </w:r>
      <w:r>
        <w:rPr>
          <w:sz w:val="22"/>
        </w:rPr>
        <w:t xml:space="preserve">. I specialize in </w:t>
      </w:r>
      <w:r>
        <w:rPr>
          <w:sz w:val="22"/>
          <w:highlight w:val="yellow"/>
        </w:rPr>
        <w:t>deep learning for robot manipulation</w:t>
      </w:r>
      <w:r>
        <w:rPr>
          <w:sz w:val="22"/>
        </w:rPr>
        <w:t xml:space="preserve">, including VLAs and reinforcement learning, sim-to-real transfer, and </w:t>
      </w:r>
      <w:r>
        <w:rPr>
          <w:sz w:val="22"/>
          <w:highlight w:val="yellow"/>
        </w:rPr>
        <w:t>end-to-end ownership from training to deployment</w:t>
      </w:r>
      <w:r>
        <w:rPr>
          <w:sz w:val="22"/>
        </w:rPr>
        <w:t>. 5+ years building novel robotic systems and robot foundation models for real-world environment.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>Finetuning and evaluating DreamZero, pi0.5, SmolVLA, and ACT on pick-and-place (&gt;90% success rate) and household cleaning tasks across simulation and real-world manipulation settings</w:t>
      </w:r>
      <w:r>
        <w:rPr>
          <w:sz w:val="22"/>
          <w:highlight w:val="yellow"/>
        </w:rPr>
        <w:t>; managed large-scale training runs and multimodal data curation pipelines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 xml:space="preserve">Tech stack: Multi-agent RL (QMIX); Imitation Learning for warm-starting policies with expert demonstrations; </w:t>
      </w:r>
      <w:r>
        <w:rPr>
          <w:sz w:val="22"/>
          <w:highlight w:val="yellow"/>
        </w:rPr>
        <w:t>Curriculum Learning and RL training pipeline development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 Kinematics (forward, inverse), Computer Vision (SLAM, VIO, OpenCV), Tactile Sensing, Motion Planning (trajectory generation, trajectory optimization), Sim-to-Real Transfer</w:t>
      </w:r>
      <w:r>
        <w:rPr>
          <w:sz w:val="22"/>
          <w:highlight w:val="yellow"/>
        </w:rPr>
        <w:t>, Bimanual Manipulation, Grasping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 xml:space="preserve">Programming &amp; Tools: Python, C++, PyTorch, </w:t>
      </w:r>
      <w:r>
        <w:rPr>
          <w:sz w:val="22"/>
          <w:highlight w:val="yellow"/>
        </w:rPr>
        <w:t xml:space="preserve">Distributed Training, Large-scale training pipelines, </w:t>
      </w:r>
      <w:r>
        <w:rPr>
          <w:sz w:val="22"/>
        </w:rPr>
        <w:t>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 Product and Project Management; Technical Leadership; Team Building and Hiring; Technical Communication and Presentations</w:t>
      </w:r>
      <w:r>
        <w:rPr>
          <w:sz w:val="22"/>
          <w:highlight w:val="yellow"/>
        </w:rPr>
        <w:t>; Cross-Functional Research 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