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Alexander Nettekoven, Ph.D.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alexander-nettekoven.com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nettekoven@utexas.edu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linkedin.com/in/alexander-nettekoven</w:t>
        </w:r>
      </w:hyperlink>
      <w:r w:rsidDel="00000000" w:rsidR="00000000" w:rsidRPr="00000000">
        <w:rPr>
          <w:sz w:val="22"/>
          <w:szCs w:val="22"/>
          <w:rtl w:val="0"/>
        </w:rPr>
        <w:t xml:space="preserve">  •  (214) 733-7603</w:t>
      </w:r>
    </w:p>
    <w:p w:rsidR="00000000" w:rsidDel="00000000" w:rsidP="00000000" w:rsidRDefault="00000000" w:rsidRPr="00000000" w14:paraId="00000003">
      <w:pPr>
        <w:pageBreakBefore w:val="0"/>
        <w:rPr>
          <w:b w:val="0"/>
          <w:bCs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mallCaps w:val="1"/>
        </w:rPr>
      </w:pPr>
      <w:r>
        <w:rPr>
          <w:sz w:val="22"/>
        </w:rPr>
        <w:t>Robotics</w:t>
      </w:r>
      <w:r>
        <w:rPr>
          <w:sz w:val="22"/>
        </w:rPr>
        <w:t xml:space="preserve"> </w:t>
      </w:r>
      <w:r>
        <w:rPr>
          <w:sz w:val="22"/>
        </w:rPr>
        <w:t>researcher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engineer</w:t>
      </w:r>
      <w:r>
        <w:rPr>
          <w:sz w:val="22"/>
        </w:rPr>
        <w:t xml:space="preserve"> </w:t>
      </w:r>
      <w:r>
        <w:rPr>
          <w:sz w:val="22"/>
        </w:rPr>
        <w:t>applying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  <w:highlight w:val="yellow"/>
        </w:rPr>
        <w:t>Robotics</w:t>
      </w:r>
      <w:r>
        <w:rPr>
          <w:sz w:val="22"/>
        </w:rPr>
        <w:t xml:space="preserve"> </w:t>
      </w:r>
      <w:r>
        <w:rPr>
          <w:sz w:val="22"/>
          <w:highlight w:val="yellow"/>
        </w:rPr>
        <w:t>Engineer,</w:t>
      </w:r>
      <w:r>
        <w:rPr>
          <w:sz w:val="22"/>
        </w:rPr>
        <w:t xml:space="preserve"> </w:t>
      </w:r>
      <w:r>
        <w:rPr>
          <w:sz w:val="22"/>
          <w:highlight w:val="yellow"/>
        </w:rPr>
        <w:t>Manipulation</w:t>
      </w:r>
      <w:r>
        <w:rPr>
          <w:sz w:val="22"/>
        </w:rPr>
        <w:t xml:space="preserve"> </w:t>
      </w:r>
      <w:r>
        <w:rPr>
          <w:sz w:val="22"/>
        </w:rPr>
        <w:t>at</w:t>
      </w:r>
      <w:r>
        <w:rPr>
          <w:sz w:val="22"/>
        </w:rPr>
        <w:t xml:space="preserve"> </w:t>
      </w:r>
      <w:r>
        <w:rPr>
          <w:sz w:val="22"/>
          <w:highlight w:val="yellow"/>
        </w:rPr>
        <w:t>Skild</w:t>
      </w:r>
      <w:r>
        <w:rPr>
          <w:sz w:val="22"/>
        </w:rPr>
        <w:t xml:space="preserve"> </w:t>
      </w:r>
      <w:r>
        <w:rPr>
          <w:sz w:val="22"/>
          <w:highlight w:val="yellow"/>
        </w:rPr>
        <w:t>AI.</w:t>
      </w:r>
      <w:r>
        <w:rPr>
          <w:sz w:val="22"/>
        </w:rPr>
        <w:t xml:space="preserve"> </w:t>
      </w:r>
      <w:r>
        <w:rPr>
          <w:sz w:val="22"/>
        </w:rPr>
        <w:t>I</w:t>
      </w:r>
      <w:r>
        <w:rPr>
          <w:sz w:val="22"/>
        </w:rPr>
        <w:t xml:space="preserve"> </w:t>
      </w:r>
      <w:r>
        <w:rPr>
          <w:sz w:val="22"/>
        </w:rPr>
        <w:t>specialize</w:t>
      </w:r>
      <w:r>
        <w:rPr>
          <w:sz w:val="22"/>
        </w:rPr>
        <w:t xml:space="preserve"> </w:t>
      </w:r>
      <w:r>
        <w:rPr>
          <w:sz w:val="22"/>
        </w:rPr>
        <w:t>in</w:t>
      </w:r>
      <w:r>
        <w:rPr>
          <w:sz w:val="22"/>
        </w:rPr>
        <w:t xml:space="preserve"> </w:t>
      </w:r>
      <w:r>
        <w:rPr>
          <w:sz w:val="22"/>
        </w:rPr>
        <w:t>reinforcement</w:t>
      </w:r>
      <w:r>
        <w:rPr>
          <w:sz w:val="22"/>
        </w:rPr>
        <w:t xml:space="preserve"> </w:t>
      </w:r>
      <w:r>
        <w:rPr>
          <w:sz w:val="22"/>
        </w:rPr>
        <w:t>learning,</w:t>
      </w:r>
      <w:r>
        <w:rPr>
          <w:sz w:val="22"/>
        </w:rPr>
        <w:t xml:space="preserve"> </w:t>
      </w:r>
      <w:r>
        <w:rPr>
          <w:sz w:val="22"/>
        </w:rPr>
        <w:t>sim-to-real</w:t>
      </w:r>
      <w:r>
        <w:rPr>
          <w:sz w:val="22"/>
        </w:rPr>
        <w:t xml:space="preserve"> </w:t>
      </w:r>
      <w:r>
        <w:rPr>
          <w:sz w:val="22"/>
        </w:rPr>
        <w:t>transfer,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whole-body</w:t>
      </w:r>
      <w:r>
        <w:rPr>
          <w:sz w:val="22"/>
        </w:rPr>
        <w:t xml:space="preserve"> </w:t>
      </w:r>
      <w:r>
        <w:rPr>
          <w:sz w:val="22"/>
        </w:rPr>
        <w:t>control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</w:rPr>
        <w:t>humanoid</w:t>
      </w:r>
      <w:r>
        <w:rPr>
          <w:sz w:val="22"/>
        </w:rPr>
        <w:t xml:space="preserve"> </w:t>
      </w:r>
      <w:r>
        <w:rPr>
          <w:sz w:val="22"/>
        </w:rPr>
        <w:t>/</w:t>
      </w:r>
      <w:r>
        <w:rPr>
          <w:sz w:val="22"/>
        </w:rPr>
        <w:t xml:space="preserve"> </w:t>
      </w:r>
      <w:r>
        <w:rPr>
          <w:sz w:val="22"/>
        </w:rPr>
        <w:t>semi-humanoid</w:t>
      </w:r>
      <w:r>
        <w:rPr>
          <w:sz w:val="22"/>
        </w:rPr>
        <w:t xml:space="preserve"> </w:t>
      </w:r>
      <w:r>
        <w:rPr>
          <w:sz w:val="22"/>
        </w:rPr>
        <w:t>locomotion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manipulation.</w:t>
      </w:r>
      <w:r>
        <w:rPr>
          <w:sz w:val="22"/>
        </w:rPr>
        <w:t xml:space="preserve"> </w:t>
      </w:r>
      <w:r>
        <w:rPr>
          <w:sz w:val="22"/>
        </w:rPr>
        <w:t>5+</w:t>
      </w:r>
      <w:r>
        <w:rPr>
          <w:sz w:val="22"/>
        </w:rPr>
        <w:t xml:space="preserve"> </w:t>
      </w:r>
      <w:r>
        <w:rPr>
          <w:sz w:val="22"/>
        </w:rPr>
        <w:t>years</w:t>
      </w:r>
      <w:r>
        <w:rPr>
          <w:sz w:val="22"/>
        </w:rPr>
        <w:t xml:space="preserve"> </w:t>
      </w:r>
      <w:r>
        <w:rPr>
          <w:sz w:val="22"/>
        </w:rPr>
        <w:t>building</w:t>
      </w:r>
      <w:r>
        <w:rPr>
          <w:sz w:val="22"/>
        </w:rPr>
        <w:t xml:space="preserve"> </w:t>
      </w:r>
      <w:r>
        <w:rPr>
          <w:sz w:val="22"/>
        </w:rPr>
        <w:t>novel</w:t>
      </w:r>
      <w:r>
        <w:rPr>
          <w:sz w:val="22"/>
        </w:rPr>
        <w:t xml:space="preserve"> </w:t>
      </w:r>
      <w:r>
        <w:rPr>
          <w:sz w:val="22"/>
        </w:rPr>
        <w:t>robotic</w:t>
      </w:r>
      <w:r>
        <w:rPr>
          <w:sz w:val="22"/>
        </w:rPr>
        <w:t xml:space="preserve"> </w:t>
      </w:r>
      <w:r>
        <w:rPr>
          <w:sz w:val="22"/>
        </w:rPr>
        <w:t>systems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  <w:highlight w:val="yellow"/>
        </w:rPr>
        <w:t>deploying</w:t>
      </w:r>
      <w:r>
        <w:rPr>
          <w:sz w:val="22"/>
        </w:rPr>
        <w:t xml:space="preserve"> </w:t>
      </w:r>
      <w:r>
        <w:rPr>
          <w:sz w:val="22"/>
          <w:highlight w:val="yellow"/>
        </w:rPr>
        <w:t>production-level</w:t>
      </w:r>
      <w:r>
        <w:rPr>
          <w:sz w:val="22"/>
        </w:rPr>
        <w:t xml:space="preserve"> </w:t>
      </w:r>
      <w:r>
        <w:rPr>
          <w:sz w:val="22"/>
        </w:rPr>
        <w:t>robot</w:t>
      </w:r>
      <w:r>
        <w:rPr>
          <w:sz w:val="22"/>
        </w:rPr>
        <w:t xml:space="preserve"> </w:t>
      </w:r>
      <w:r>
        <w:rPr>
          <w:sz w:val="22"/>
        </w:rPr>
        <w:t>learning</w:t>
      </w:r>
      <w:r>
        <w:rPr>
          <w:sz w:val="22"/>
        </w:rPr>
        <w:t xml:space="preserve"> </w:t>
      </w:r>
      <w:r>
        <w:rPr>
          <w:sz w:val="22"/>
        </w:rPr>
        <w:t>algorithms</w:t>
      </w:r>
      <w:r>
        <w:rPr>
          <w:sz w:val="22"/>
        </w:rPr>
        <w:t xml:space="preserve"> </w:t>
      </w:r>
      <w:r>
        <w:rPr>
          <w:sz w:val="22"/>
          <w:highlight w:val="yellow"/>
        </w:rPr>
        <w:t>with</w:t>
      </w:r>
      <w:r>
        <w:rPr>
          <w:sz w:val="22"/>
        </w:rPr>
        <w:t xml:space="preserve"> </w:t>
      </w:r>
      <w:r>
        <w:rPr>
          <w:sz w:val="22"/>
          <w:highlight w:val="yellow"/>
        </w:rPr>
        <w:t>expertise</w:t>
      </w:r>
      <w:r>
        <w:rPr>
          <w:sz w:val="22"/>
        </w:rPr>
        <w:t xml:space="preserve"> </w:t>
      </w:r>
      <w:r>
        <w:rPr>
          <w:sz w:val="22"/>
          <w:highlight w:val="yellow"/>
        </w:rPr>
        <w:t>in</w:t>
      </w:r>
      <w:r>
        <w:rPr>
          <w:sz w:val="22"/>
        </w:rPr>
        <w:t xml:space="preserve"> </w:t>
      </w:r>
      <w:r>
        <w:rPr>
          <w:sz w:val="22"/>
          <w:highlight w:val="yellow"/>
        </w:rPr>
        <w:t>controls,</w:t>
      </w:r>
      <w:r>
        <w:rPr>
          <w:sz w:val="22"/>
        </w:rPr>
        <w:t xml:space="preserve"> </w:t>
      </w:r>
      <w:r>
        <w:rPr>
          <w:sz w:val="22"/>
          <w:highlight w:val="yellow"/>
        </w:rPr>
        <w:t>perception,</w:t>
      </w:r>
      <w:r>
        <w:rPr>
          <w:sz w:val="22"/>
        </w:rPr>
        <w:t xml:space="preserve"> </w:t>
      </w:r>
      <w:r>
        <w:rPr>
          <w:sz w:val="22"/>
          <w:highlight w:val="yellow"/>
        </w:rPr>
        <w:t>and</w:t>
      </w:r>
      <w:r>
        <w:rPr>
          <w:sz w:val="22"/>
        </w:rPr>
        <w:t xml:space="preserve"> </w:t>
      </w:r>
      <w:r>
        <w:rPr>
          <w:sz w:val="22"/>
          <w:highlight w:val="yellow"/>
        </w:rPr>
        <w:t>motion</w:t>
      </w:r>
      <w:r>
        <w:rPr>
          <w:sz w:val="22"/>
        </w:rPr>
        <w:t xml:space="preserve"> </w:t>
      </w:r>
      <w:r>
        <w:rPr>
          <w:sz w:val="22"/>
          <w:highlight w:val="yellow"/>
        </w:rPr>
        <w:t>planning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</w:rPr>
        <w:t>real-world</w:t>
      </w:r>
      <w:r>
        <w:rPr>
          <w:sz w:val="22"/>
        </w:rPr>
        <w:t xml:space="preserve"> </w:t>
      </w:r>
      <w:r>
        <w:rPr>
          <w:sz w:val="22"/>
        </w:rPr>
        <w:t>environments.</w:t>
      </w:r>
    </w:p>
    <w:p w:rsidR="00000000" w:rsidDel="00000000" w:rsidP="00000000" w:rsidRDefault="00000000" w:rsidRPr="00000000" w14:paraId="00000008">
      <w:pP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CENTER FOR AUTONOMY, UT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Postdoctoral Fellow (affiliated with Texas Robotics)</w:t>
        <w:tab/>
        <w:t>Jun 2025-Present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Developing, fine-tuning, and deploying robot foundation models for manipulation tasks, including VLA models and World Action Models, under real-time inference and deployment constraints: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Building a low-cost bimanual manipulator testbed (&lt;$1,200) inspired by Mobile ALOHA with simple human-to-machine interfacing for long-horizon household tasks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Fine-tuning and evaluating DreamZero, pi0.5, SmolVLA, and ACT on pick-and-place (&gt;90% success rate) and household cleaning tasks across simulation and real-world manipulation settings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Trained Spot (Boston Dynamics) to perform bipedal hopping locomotion using RL; achieved zero-shot sim-to-real transfer by accurately modeling and rewarding locomotion dynamics in simulation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MULTI AI, INC.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 /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CEO</w:t>
        <w:tab/>
        <w:t>Sep 2022-Jun 2025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Built and scaled a multi-agent reinforcement learning platform and full autonomy stack for asset coordination problems (100+ vehicles) in the US Air Force and Pentagon: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Outperformed baseline decision-making by 38% on resource delivery metrics in contested logistics scenarios, reducing compute time from 24+ hours of manual planning to under 5 minutes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Received multiple Air Force SBIR Phase I/II/III contracts and a TACFI selection, totaling seven figures in contract funding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Tech stack: Multi-agent RL (QMIX); Curriculum Learning and RL training pipeline development; Imitation Learning for warm-starting policies with expert demonstrations; LLMs for human-machine interfacing</w:t>
      </w:r>
    </w:p>
    <w:p w:rsidR="00000000" w:rsidDel="00000000" w:rsidP="00000000" w:rsidRDefault="00000000" w:rsidRPr="00000000" w14:paraId="00000019">
      <w:pPr>
        <w:pageBreakBefore w:val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DRONECONIA LLC (LATER MULTI AI)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rPr>
          <w:smallCap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CTO</w:t>
        <w:tab/>
        <w:t>Nov 2021-Sep 2022</w:t>
      </w: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Advanced a PhD-stage prototype to secure the first SBIR Phase I and II contracts with Air Force Agility Prime: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mallCap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 rapid multi-agent motion and mission planner with decentralized Monte Carlo Tree Search (MCTS) for autonomous unmanned aerial and ground vehicle planning (20+ vehicles)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UT AUSTIN AUTONOMOUS SYSTEMS GROUP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Graduate Research Assistant</w:t>
        <w:tab/>
        <w:t>Aug 2016-Dec 2022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Developed novel robotic systems and algorithms via deep learning, sim-to-real transfer, and end-to-end system design in collaboration with Caltech, UC Berkeley, Northeastern, and RPI: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Designed and deployed novel robotic testbeds, including the world's first aerial 3D printing hexacopter with tactile end-effector control; performed system identification and actuator calibration, and used real-time feedback control (MPC, LQR) for in-flight deposition with hardware-in-the-loop validation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Achieved 5.43 mm RMSE positioning accuracy under complex contact dynamics, competitive with ground-based robotic systems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Supervised 20+ undergraduate researchers; published at IROS, ICUAS, IEEE CDC, ICMLA, and SFF</w:t>
      </w:r>
    </w:p>
    <w:p w:rsidR="00000000" w:rsidDel="00000000" w:rsidP="00000000" w:rsidRDefault="00000000" w:rsidRPr="00000000" w14:paraId="00000026">
      <w:pPr>
        <w:pageBreakBefore w:val="0"/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THE UNIVERSITY OF TEXAS AT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1134"/>
          <w:tab w:val="right" w:leader="none" w:pos="10503"/>
        </w:tabs>
        <w:rPr>
          <w:sz w:val="10"/>
          <w:szCs w:val="10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Doctor of Philosophy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2022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Master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2018</w:t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RWTH AACHEN UNIVERSITY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Aachen,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Bachelor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2016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Exchange Research Scholar, Barton Research Group, University of Michigan, Ann Arbor (2014-2015)</w:t>
      </w:r>
    </w:p>
    <w:p w:rsidR="00000000" w:rsidDel="00000000" w:rsidP="00000000" w:rsidRDefault="00000000" w:rsidRPr="00000000" w14:paraId="00000030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 Learning &amp; Foundation Models: DreamZero, pi0.5, SmolVLA, ACT, Diffusion Policies, Reinforcement Learning (PPO, QMIX); Curriculum Learning; Transformers (DiT, ViT); Behavior Cloning / Imitation Learning (BC, DAgger, Teacher-Student Learning); Machine Learning; VLMs (SigLIP, Qwen-VL, PaliGemma)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</w:rPr>
        <w:t>Control:</w:t>
      </w:r>
      <w:r>
        <w:rPr>
          <w:sz w:val="22"/>
        </w:rPr>
        <w:t xml:space="preserve"> </w:t>
      </w:r>
      <w:r>
        <w:rPr>
          <w:sz w:val="22"/>
        </w:rPr>
        <w:t>Real-Time</w:t>
      </w:r>
      <w:r>
        <w:rPr>
          <w:sz w:val="22"/>
        </w:rPr>
        <w:t xml:space="preserve"> </w:t>
      </w:r>
      <w:r>
        <w:rPr>
          <w:sz w:val="22"/>
        </w:rPr>
        <w:t>Feedback</w:t>
      </w:r>
      <w:r>
        <w:rPr>
          <w:sz w:val="22"/>
        </w:rPr>
        <w:t xml:space="preserve"> </w:t>
      </w:r>
      <w:r>
        <w:rPr>
          <w:sz w:val="22"/>
        </w:rPr>
        <w:t>Control</w:t>
      </w:r>
      <w:r>
        <w:rPr>
          <w:sz w:val="22"/>
        </w:rPr>
        <w:t xml:space="preserve"> </w:t>
      </w:r>
      <w:r>
        <w:rPr>
          <w:sz w:val="22"/>
        </w:rPr>
        <w:t>(Optimal</w:t>
      </w:r>
      <w:r>
        <w:rPr>
          <w:sz w:val="22"/>
        </w:rPr>
        <w:t xml:space="preserve"> </w:t>
      </w:r>
      <w:r>
        <w:rPr>
          <w:sz w:val="22"/>
        </w:rPr>
        <w:t>Control,</w:t>
      </w:r>
      <w:r>
        <w:rPr>
          <w:sz w:val="22"/>
        </w:rPr>
        <w:t xml:space="preserve"> </w:t>
      </w:r>
      <w:r>
        <w:rPr>
          <w:sz w:val="22"/>
        </w:rPr>
        <w:t>Nonlinear</w:t>
      </w:r>
      <w:r>
        <w:rPr>
          <w:sz w:val="22"/>
        </w:rPr>
        <w:t xml:space="preserve"> </w:t>
      </w:r>
      <w:r>
        <w:rPr>
          <w:sz w:val="22"/>
        </w:rPr>
        <w:t>Control,</w:t>
      </w:r>
      <w:r>
        <w:rPr>
          <w:sz w:val="22"/>
        </w:rPr>
        <w:t xml:space="preserve"> </w:t>
      </w:r>
      <w:r>
        <w:rPr>
          <w:sz w:val="22"/>
        </w:rPr>
        <w:t>PID),</w:t>
      </w:r>
      <w:r>
        <w:rPr>
          <w:sz w:val="22"/>
        </w:rPr>
        <w:t xml:space="preserve"> </w:t>
      </w:r>
      <w:r>
        <w:rPr>
          <w:sz w:val="22"/>
        </w:rPr>
        <w:t>Model</w:t>
      </w:r>
      <w:r>
        <w:rPr>
          <w:sz w:val="22"/>
        </w:rPr>
        <w:t xml:space="preserve"> </w:t>
      </w:r>
      <w:r>
        <w:rPr>
          <w:sz w:val="22"/>
        </w:rPr>
        <w:t>Predictive</w:t>
      </w:r>
      <w:r>
        <w:rPr>
          <w:sz w:val="22"/>
        </w:rPr>
        <w:t xml:space="preserve"> </w:t>
      </w:r>
      <w:r>
        <w:rPr>
          <w:sz w:val="22"/>
        </w:rPr>
        <w:t>Control</w:t>
      </w:r>
      <w:r>
        <w:rPr>
          <w:sz w:val="22"/>
        </w:rPr>
        <w:t xml:space="preserve"> </w:t>
      </w:r>
      <w:r>
        <w:rPr>
          <w:sz w:val="22"/>
        </w:rPr>
        <w:t>(MPC),</w:t>
      </w:r>
      <w:r>
        <w:rPr>
          <w:sz w:val="22"/>
        </w:rPr>
        <w:t xml:space="preserve"> </w:t>
      </w:r>
      <w:r>
        <w:rPr>
          <w:sz w:val="22"/>
        </w:rPr>
        <w:t>Whole-Body</w:t>
      </w:r>
      <w:r>
        <w:rPr>
          <w:sz w:val="22"/>
        </w:rPr>
        <w:t xml:space="preserve"> </w:t>
      </w:r>
      <w:r>
        <w:rPr>
          <w:sz w:val="22"/>
        </w:rPr>
        <w:t>Control,</w:t>
      </w:r>
      <w:r>
        <w:rPr>
          <w:sz w:val="22"/>
        </w:rPr>
        <w:t xml:space="preserve"> </w:t>
      </w:r>
      <w:r>
        <w:rPr>
          <w:sz w:val="22"/>
          <w:highlight w:val="yellow"/>
        </w:rPr>
        <w:t>Robot</w:t>
      </w:r>
      <w:r>
        <w:rPr>
          <w:sz w:val="22"/>
        </w:rPr>
        <w:t xml:space="preserve"> </w:t>
      </w:r>
      <w:r>
        <w:rPr>
          <w:sz w:val="22"/>
          <w:highlight w:val="yellow"/>
        </w:rPr>
        <w:t>Dynamics,</w:t>
      </w:r>
      <w:r>
        <w:rPr>
          <w:sz w:val="22"/>
        </w:rPr>
        <w:t xml:space="preserve"> </w:t>
      </w:r>
      <w:r>
        <w:rPr>
          <w:sz w:val="22"/>
        </w:rPr>
        <w:t>State</w:t>
      </w:r>
      <w:r>
        <w:rPr>
          <w:sz w:val="22"/>
        </w:rPr>
        <w:t xml:space="preserve"> </w:t>
      </w:r>
      <w:r>
        <w:rPr>
          <w:sz w:val="22"/>
        </w:rPr>
        <w:t>Estimation</w:t>
      </w:r>
      <w:r>
        <w:rPr>
          <w:sz w:val="22"/>
        </w:rPr>
        <w:t xml:space="preserve"> </w:t>
      </w:r>
      <w:r>
        <w:rPr>
          <w:sz w:val="22"/>
        </w:rPr>
        <w:t>(Kalman</w:t>
      </w:r>
      <w:r>
        <w:rPr>
          <w:sz w:val="22"/>
        </w:rPr>
        <w:t xml:space="preserve"> </w:t>
      </w:r>
      <w:r>
        <w:rPr>
          <w:sz w:val="22"/>
        </w:rPr>
        <w:t>Filters,</w:t>
      </w:r>
      <w:r>
        <w:rPr>
          <w:sz w:val="22"/>
        </w:rPr>
        <w:t xml:space="preserve"> </w:t>
      </w:r>
      <w:r>
        <w:rPr>
          <w:sz w:val="22"/>
        </w:rPr>
        <w:t>EKF,</w:t>
      </w:r>
      <w:r>
        <w:rPr>
          <w:sz w:val="22"/>
        </w:rPr>
        <w:t xml:space="preserve"> </w:t>
      </w:r>
      <w:r>
        <w:rPr>
          <w:sz w:val="22"/>
        </w:rPr>
        <w:t>EKF2)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</w:rPr>
        <w:t>Robotics:</w:t>
      </w:r>
      <w:r>
        <w:rPr>
          <w:sz w:val="22"/>
        </w:rPr>
        <w:t xml:space="preserve"> </w:t>
      </w:r>
      <w:r>
        <w:rPr>
          <w:sz w:val="22"/>
        </w:rPr>
        <w:t>Kinematics</w:t>
      </w:r>
      <w:r>
        <w:rPr>
          <w:sz w:val="22"/>
        </w:rPr>
        <w:t xml:space="preserve"> </w:t>
      </w:r>
      <w:r>
        <w:rPr>
          <w:sz w:val="22"/>
        </w:rPr>
        <w:t>(forward,</w:t>
      </w:r>
      <w:r>
        <w:rPr>
          <w:sz w:val="22"/>
        </w:rPr>
        <w:t xml:space="preserve"> </w:t>
      </w:r>
      <w:r>
        <w:rPr>
          <w:sz w:val="22"/>
        </w:rPr>
        <w:t>inverse),</w:t>
      </w:r>
      <w:r>
        <w:rPr>
          <w:sz w:val="22"/>
        </w:rPr>
        <w:t xml:space="preserve"> </w:t>
      </w:r>
      <w:r>
        <w:rPr>
          <w:sz w:val="22"/>
          <w:highlight w:val="yellow"/>
        </w:rPr>
        <w:t>Dynamics,</w:t>
      </w:r>
      <w:r>
        <w:rPr>
          <w:sz w:val="22"/>
        </w:rPr>
        <w:t xml:space="preserve"> </w:t>
      </w:r>
      <w:r>
        <w:rPr>
          <w:sz w:val="22"/>
        </w:rPr>
        <w:t>Bimanual</w:t>
      </w:r>
      <w:r>
        <w:rPr>
          <w:sz w:val="22"/>
        </w:rPr>
        <w:t xml:space="preserve"> </w:t>
      </w:r>
      <w:r>
        <w:rPr>
          <w:sz w:val="22"/>
        </w:rPr>
        <w:t>Manipulation,</w:t>
      </w:r>
      <w:r>
        <w:rPr>
          <w:sz w:val="22"/>
        </w:rPr>
        <w:t xml:space="preserve"> </w:t>
      </w:r>
      <w:r>
        <w:rPr>
          <w:sz w:val="22"/>
        </w:rPr>
        <w:t>Grasping,</w:t>
      </w:r>
      <w:r>
        <w:rPr>
          <w:sz w:val="22"/>
        </w:rPr>
        <w:t xml:space="preserve"> </w:t>
      </w:r>
      <w:r>
        <w:rPr>
          <w:sz w:val="22"/>
          <w:highlight w:val="yellow"/>
        </w:rPr>
        <w:t>Perception</w:t>
      </w:r>
      <w:r>
        <w:rPr>
          <w:sz w:val="22"/>
        </w:rPr>
        <w:t xml:space="preserve"> </w:t>
      </w:r>
      <w:r>
        <w:rPr>
          <w:sz w:val="22"/>
        </w:rPr>
        <w:t>(SLAM,</w:t>
      </w:r>
      <w:r>
        <w:rPr>
          <w:sz w:val="22"/>
        </w:rPr>
        <w:t xml:space="preserve"> </w:t>
      </w:r>
      <w:r>
        <w:rPr>
          <w:sz w:val="22"/>
        </w:rPr>
        <w:t>VIO,</w:t>
      </w:r>
      <w:r>
        <w:rPr>
          <w:sz w:val="22"/>
        </w:rPr>
        <w:t xml:space="preserve"> </w:t>
      </w:r>
      <w:r>
        <w:rPr>
          <w:sz w:val="22"/>
          <w:highlight w:val="yellow"/>
        </w:rPr>
        <w:t>point</w:t>
      </w:r>
      <w:r>
        <w:rPr>
          <w:sz w:val="22"/>
        </w:rPr>
        <w:t xml:space="preserve"> </w:t>
      </w:r>
      <w:r>
        <w:rPr>
          <w:sz w:val="22"/>
          <w:highlight w:val="yellow"/>
        </w:rPr>
        <w:t>clouds,</w:t>
      </w:r>
      <w:r>
        <w:rPr>
          <w:sz w:val="22"/>
        </w:rPr>
        <w:t xml:space="preserve"> </w:t>
      </w:r>
      <w:r>
        <w:rPr>
          <w:sz w:val="22"/>
        </w:rPr>
        <w:t>OpenCV),</w:t>
      </w:r>
      <w:r>
        <w:rPr>
          <w:sz w:val="22"/>
        </w:rPr>
        <w:t xml:space="preserve"> </w:t>
      </w:r>
      <w:r>
        <w:rPr>
          <w:sz w:val="22"/>
        </w:rPr>
        <w:t>Tactile</w:t>
      </w:r>
      <w:r>
        <w:rPr>
          <w:sz w:val="22"/>
        </w:rPr>
        <w:t xml:space="preserve"> </w:t>
      </w:r>
      <w:r>
        <w:rPr>
          <w:sz w:val="22"/>
        </w:rPr>
        <w:t>Sensing,</w:t>
      </w:r>
      <w:r>
        <w:rPr>
          <w:sz w:val="22"/>
        </w:rPr>
        <w:t xml:space="preserve"> </w:t>
      </w:r>
      <w:r>
        <w:rPr>
          <w:sz w:val="22"/>
        </w:rPr>
        <w:t>Motion</w:t>
      </w:r>
      <w:r>
        <w:rPr>
          <w:sz w:val="22"/>
        </w:rPr>
        <w:t xml:space="preserve"> </w:t>
      </w:r>
      <w:r>
        <w:rPr>
          <w:sz w:val="22"/>
        </w:rPr>
        <w:t>Planning</w:t>
      </w:r>
      <w:r>
        <w:rPr>
          <w:sz w:val="22"/>
        </w:rPr>
        <w:t xml:space="preserve"> </w:t>
      </w:r>
      <w:r>
        <w:rPr>
          <w:sz w:val="22"/>
        </w:rPr>
        <w:t>(trajectory</w:t>
      </w:r>
      <w:r>
        <w:rPr>
          <w:sz w:val="22"/>
        </w:rPr>
        <w:t xml:space="preserve"> </w:t>
      </w:r>
      <w:r>
        <w:rPr>
          <w:sz w:val="22"/>
        </w:rPr>
        <w:t>generation,</w:t>
      </w:r>
      <w:r>
        <w:rPr>
          <w:sz w:val="22"/>
        </w:rPr>
        <w:t xml:space="preserve"> </w:t>
      </w:r>
      <w:r>
        <w:rPr>
          <w:sz w:val="22"/>
        </w:rPr>
        <w:t>trajectory</w:t>
      </w:r>
      <w:r>
        <w:rPr>
          <w:sz w:val="22"/>
        </w:rPr>
        <w:t xml:space="preserve"> </w:t>
      </w:r>
      <w:r>
        <w:rPr>
          <w:sz w:val="22"/>
        </w:rPr>
        <w:t>optimization),</w:t>
      </w:r>
      <w:r>
        <w:rPr>
          <w:sz w:val="22"/>
        </w:rPr>
        <w:t xml:space="preserve"> </w:t>
      </w:r>
      <w:r>
        <w:rPr>
          <w:sz w:val="22"/>
        </w:rPr>
        <w:t>Sim-to-Real</w:t>
      </w:r>
      <w:r>
        <w:rPr>
          <w:sz w:val="22"/>
        </w:rPr>
        <w:t xml:space="preserve"> </w:t>
      </w:r>
      <w:r>
        <w:rPr>
          <w:sz w:val="22"/>
        </w:rPr>
        <w:t>Transfer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Large Language Models: Llama 3/4, Qwen (local deployment); OpenAI GPT-4o/5, Cohere Command A, Claude (cloud/API)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Programming &amp; Tools: Python, C++, PyTorch, Distributed Training, ROS2, Isaac Sim/Isaac Lab and MuJoCo (domain randomization, sim-to-real), Firmware &amp; Embedded Systems (Arduino, Raspberry Pi, UDP/TCP, UART), Linux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Team: Product and Project Management; Technical Leadership; Team Building and Hiring; Technical Communication and Presentations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Languages: German (native), English (native)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Peer Reviewer: ICRA, IROS, IEEE RA-L (2021-present)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Awards: Air Force SBIR Phase I/II/III &amp; TACFI (2021-2024); GAIN ME Award (2021); UROP Award, UM &amp; RWTH Aachen (2015)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 Eligibility: Eligible to work in the U.S. with no restrictions</w:t>
      </w:r>
    </w:p>
    <w:sectPr>
      <w:pgSz w:h="15840" w:w="12240" w:orient="portrait"/>
      <w:pgMar w:bottom="720" w:top="720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lexkoven.com" TargetMode="External"/><Relationship Id="rId7" Type="http://schemas.openxmlformats.org/officeDocument/2006/relationships/hyperlink" Target="mailto:nettekoven@utexas.edu" TargetMode="External"/><Relationship Id="rId8" Type="http://schemas.openxmlformats.org/officeDocument/2006/relationships/hyperlink" Target="http://linkedin.com/in/alexander-nettekove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