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AI Engineer (RL &amp; WBC) at Foundation. I specialize in reinforcement learning, sim-to-real transfer, and whole-body control for humanoid locomotion and manipulation. 5+ years building novel robotic systems from hardware testbeds to full autonomy stacks.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Behavior Cloning / Imitation Learning (BC, DAgger, teacher-student learning); Machine Learning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EKF2), Policy Generalization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Lab,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