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87A" w14:textId="77777777" w:rsidR="00464F8C" w:rsidRPr="006710E7" w:rsidRDefault="00464F8C" w:rsidP="00464F8C">
      <w:pPr>
        <w:spacing w:after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10E7">
        <w:rPr>
          <w:rFonts w:ascii="Times New Roman" w:hAnsi="Times New Roman" w:cs="Times New Roman"/>
          <w:b/>
          <w:sz w:val="40"/>
          <w:szCs w:val="40"/>
        </w:rPr>
        <w:t>UNIVERSIDAD DE OVIEDO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  <w:gridCol w:w="3996"/>
      </w:tblGrid>
      <w:tr w:rsidR="00464F8C" w14:paraId="52C35DDE" w14:textId="77777777" w:rsidTr="00D83ED3">
        <w:tc>
          <w:tcPr>
            <w:tcW w:w="4322" w:type="dxa"/>
          </w:tcPr>
          <w:p w14:paraId="4BC7A87A" w14:textId="77777777" w:rsidR="00464F8C" w:rsidRDefault="00464F8C" w:rsidP="00D83ED3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593C54B" wp14:editId="11048074">
                  <wp:extent cx="1301241" cy="1121395"/>
                  <wp:effectExtent l="19050" t="0" r="0" b="0"/>
                  <wp:docPr id="6" name="5 Imagen" descr="Dibujo1PortadaP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bujo1PortadaPFC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317" cy="112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8" w:type="dxa"/>
          </w:tcPr>
          <w:p w14:paraId="45972716" w14:textId="77777777" w:rsidR="00464F8C" w:rsidRDefault="00464F8C" w:rsidP="00D83ED3">
            <w:pPr>
              <w:jc w:val="right"/>
            </w:pPr>
            <w:r>
              <w:rPr>
                <w:noProof/>
                <w:lang w:eastAsia="es-ES"/>
              </w:rPr>
              <w:drawing>
                <wp:inline distT="0" distB="0" distL="0" distR="0" wp14:anchorId="74C08A13" wp14:editId="197DF3FD">
                  <wp:extent cx="1008000" cy="1123200"/>
                  <wp:effectExtent l="19050" t="0" r="1650" b="0"/>
                  <wp:docPr id="3" name="2 Imagen" descr="Dibujo2PortadaP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bujo2PortadaPFC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1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4F68D" w14:textId="77777777" w:rsidR="00464F8C" w:rsidRDefault="00464F8C" w:rsidP="00464F8C">
      <w:pPr>
        <w:spacing w:before="1440" w:after="14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ESCUELA DE INGENIERÍA INFORMÁTICA</w:t>
      </w:r>
    </w:p>
    <w:p w14:paraId="6FA33E16" w14:textId="6AEDF7A3" w:rsidR="00464F8C" w:rsidRPr="007E6E05" w:rsidRDefault="00464F8C" w:rsidP="00464F8C">
      <w:pPr>
        <w:spacing w:before="840" w:after="15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Presupuesto del proyecto</w:t>
      </w:r>
    </w:p>
    <w:p w14:paraId="45C161F3" w14:textId="50B50ED0" w:rsidR="00464F8C" w:rsidRPr="007E6E05" w:rsidRDefault="00464F8C" w:rsidP="00464F8C">
      <w:pPr>
        <w:spacing w:before="1440" w:after="1440"/>
        <w:jc w:val="center"/>
        <w:rPr>
          <w:rFonts w:ascii="Times New Roman" w:hAnsi="Times New Roman" w:cs="Times New Roman"/>
          <w:sz w:val="28"/>
          <w:szCs w:val="28"/>
        </w:rPr>
      </w:pPr>
      <w:r w:rsidRPr="001C6C59">
        <w:rPr>
          <w:rFonts w:ascii="Times New Roman" w:hAnsi="Times New Roman" w:cs="Times New Roman"/>
          <w:sz w:val="28"/>
          <w:szCs w:val="28"/>
        </w:rPr>
        <w:t>Auditoría de seguridad de las tarjetas de transporte de la CTA.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C59">
        <w:rPr>
          <w:rFonts w:ascii="Times New Roman" w:hAnsi="Times New Roman" w:cs="Times New Roman"/>
          <w:sz w:val="28"/>
          <w:szCs w:val="28"/>
        </w:rPr>
        <w:t>Análisis de vulnerabilidades y alternativas.</w:t>
      </w:r>
    </w:p>
    <w:p w14:paraId="26D76FA9" w14:textId="77777777" w:rsidR="00464F8C" w:rsidRDefault="00464F8C" w:rsidP="00464F8C">
      <w:pPr>
        <w:spacing w:before="360" w:after="360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87207">
        <w:rPr>
          <w:rFonts w:ascii="Times New Roman" w:hAnsi="Times New Roman" w:cs="Times New Roman"/>
          <w:b/>
          <w:sz w:val="24"/>
          <w:szCs w:val="24"/>
        </w:rPr>
        <w:t>DIRECTOR</w:t>
      </w:r>
      <w:r>
        <w:rPr>
          <w:rFonts w:ascii="Times New Roman" w:hAnsi="Times New Roman" w:cs="Times New Roman"/>
          <w:b/>
          <w:sz w:val="24"/>
          <w:szCs w:val="24"/>
        </w:rPr>
        <w:t>ES</w:t>
      </w:r>
      <w:r w:rsidRPr="00987207">
        <w:rPr>
          <w:rFonts w:ascii="Times New Roman" w:hAnsi="Times New Roman" w:cs="Times New Roman"/>
          <w:b/>
          <w:sz w:val="24"/>
          <w:szCs w:val="24"/>
        </w:rPr>
        <w:t>:</w:t>
      </w:r>
    </w:p>
    <w:p w14:paraId="31E36BB4" w14:textId="77777777" w:rsidR="00464F8C" w:rsidRDefault="00464F8C" w:rsidP="00464F8C">
      <w:pPr>
        <w:pStyle w:val="Prrafodelista"/>
        <w:numPr>
          <w:ilvl w:val="0"/>
          <w:numId w:val="17"/>
        </w:numPr>
        <w:spacing w:before="360" w:after="3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C6C59">
        <w:rPr>
          <w:rFonts w:ascii="Times New Roman" w:hAnsi="Times New Roman" w:cs="Times New Roman"/>
          <w:b/>
          <w:sz w:val="24"/>
          <w:szCs w:val="24"/>
        </w:rPr>
        <w:t>Marco Antonio García Tamargo</w:t>
      </w:r>
    </w:p>
    <w:p w14:paraId="7CA7B2E7" w14:textId="77777777" w:rsidR="00464F8C" w:rsidRPr="001C6C59" w:rsidRDefault="00464F8C" w:rsidP="00464F8C">
      <w:pPr>
        <w:pStyle w:val="Prrafodelista"/>
        <w:numPr>
          <w:ilvl w:val="0"/>
          <w:numId w:val="17"/>
        </w:numPr>
        <w:spacing w:before="360" w:after="3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C6C59">
        <w:rPr>
          <w:rFonts w:ascii="Times New Roman" w:hAnsi="Times New Roman" w:cs="Times New Roman"/>
          <w:b/>
          <w:sz w:val="24"/>
          <w:szCs w:val="24"/>
        </w:rPr>
        <w:t>Cristian González García</w:t>
      </w:r>
    </w:p>
    <w:p w14:paraId="488731F1" w14:textId="77777777" w:rsidR="00464F8C" w:rsidRPr="00987207" w:rsidRDefault="00464F8C" w:rsidP="00464F8C">
      <w:pPr>
        <w:spacing w:before="360" w:after="360"/>
        <w:ind w:left="21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AUTOR: Alejandro León Pereira</w:t>
      </w:r>
    </w:p>
    <w:p w14:paraId="0B2624E8" w14:textId="76FF2092" w:rsidR="00C6554A" w:rsidRPr="009679B1" w:rsidRDefault="00C6554A" w:rsidP="007B4170">
      <w:pPr>
        <w:pStyle w:val="Informacindecontacto"/>
        <w:rPr>
          <w:lang w:bidi="es-ES"/>
        </w:rPr>
      </w:pPr>
      <w:r w:rsidRPr="009679B1">
        <w:rPr>
          <w:noProof/>
          <w:lang w:bidi="es-ES"/>
        </w:rPr>
        <w:br w:type="page"/>
      </w:r>
    </w:p>
    <w:p w14:paraId="749D61C8" w14:textId="6C49960B" w:rsidR="0F75A0F7" w:rsidRDefault="0F75A0F7" w:rsidP="0763B553">
      <w:pPr>
        <w:pStyle w:val="Ttulo"/>
        <w:rPr>
          <w:rFonts w:ascii="Constantia" w:eastAsia="STXinwei" w:hAnsi="Constantia" w:cs="Times New Roman"/>
          <w:noProof/>
          <w:szCs w:val="60"/>
        </w:rPr>
      </w:pPr>
      <w:r w:rsidRPr="50B49E5E">
        <w:rPr>
          <w:rFonts w:ascii="Constantia" w:eastAsia="STXinwei" w:hAnsi="Constantia" w:cs="Times New Roman"/>
          <w:noProof/>
        </w:rPr>
        <w:lastRenderedPageBreak/>
        <w:t>Índice</w:t>
      </w:r>
    </w:p>
    <w:p w14:paraId="5EAECDF0" w14:textId="19467C3D" w:rsidR="005464CC" w:rsidRDefault="005464CC" w:rsidP="005464CC">
      <w:pPr>
        <w:pStyle w:val="TDC3"/>
        <w:tabs>
          <w:tab w:val="right" w:leader="dot" w:pos="8295"/>
        </w:tabs>
        <w:ind w:left="0"/>
      </w:pPr>
      <w:bookmarkStart w:id="0" w:name="_Ref68952674"/>
      <w:bookmarkStart w:id="1" w:name="_Toc70878415"/>
    </w:p>
    <w:p w14:paraId="7B6747A7" w14:textId="56838B3A" w:rsidR="00BE772B" w:rsidRDefault="7D13D88D">
      <w:pPr>
        <w:pStyle w:val="TDC1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0848516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1. Archivos referenciados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_Toc70848516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2</w:t>
        </w:r>
        <w:r w:rsidR="00BE772B">
          <w:rPr>
            <w:noProof/>
            <w:webHidden/>
          </w:rPr>
          <w:fldChar w:fldCharType="end"/>
        </w:r>
      </w:hyperlink>
    </w:p>
    <w:p w14:paraId="4434C62E" w14:textId="4E5F0541" w:rsidR="00BE772B" w:rsidRDefault="00337F22">
      <w:pPr>
        <w:pStyle w:val="TDC1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17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2. Resumen del Presupuesto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_Toc70848517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2</w:t>
        </w:r>
        <w:r w:rsidR="00BE772B">
          <w:rPr>
            <w:noProof/>
            <w:webHidden/>
          </w:rPr>
          <w:fldChar w:fldCharType="end"/>
        </w:r>
      </w:hyperlink>
    </w:p>
    <w:p w14:paraId="37A3BDEF" w14:textId="385E3DA9" w:rsidR="00BE772B" w:rsidRDefault="00337F22">
      <w:pPr>
        <w:pStyle w:val="TDC1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18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 Presupuesto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_Toc70848518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5</w:t>
        </w:r>
        <w:r w:rsidR="00BE772B">
          <w:rPr>
            <w:noProof/>
            <w:webHidden/>
          </w:rPr>
          <w:fldChar w:fldCharType="end"/>
        </w:r>
      </w:hyperlink>
    </w:p>
    <w:p w14:paraId="1FBA50E5" w14:textId="0A34740C" w:rsidR="00BE772B" w:rsidRDefault="00337F22">
      <w:pPr>
        <w:pStyle w:val="TDC2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19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3.1 Definición de empresa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_Toc70848519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5</w:t>
        </w:r>
        <w:r w:rsidR="00BE772B">
          <w:rPr>
            <w:noProof/>
            <w:webHidden/>
          </w:rPr>
          <w:fldChar w:fldCharType="end"/>
        </w:r>
      </w:hyperlink>
    </w:p>
    <w:p w14:paraId="49BE1737" w14:textId="172F39E0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0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3.1.1 Personal y su productividad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_Toc70848520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6</w:t>
        </w:r>
        <w:r w:rsidR="00BE772B">
          <w:rPr>
            <w:noProof/>
            <w:webHidden/>
          </w:rPr>
          <w:fldChar w:fldCharType="end"/>
        </w:r>
      </w:hyperlink>
    </w:p>
    <w:p w14:paraId="1C8D7166" w14:textId="199FC374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1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3.1.2 Costes de los medios de producción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_Toc70848521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7</w:t>
        </w:r>
        <w:r w:rsidR="00BE772B">
          <w:rPr>
            <w:noProof/>
            <w:webHidden/>
          </w:rPr>
          <w:fldChar w:fldCharType="end"/>
        </w:r>
      </w:hyperlink>
    </w:p>
    <w:p w14:paraId="7944166A" w14:textId="552767C6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2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3.1.3 Costes indirectos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_Toc70848522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8</w:t>
        </w:r>
        <w:r w:rsidR="00BE772B">
          <w:rPr>
            <w:noProof/>
            <w:webHidden/>
          </w:rPr>
          <w:fldChar w:fldCharType="end"/>
        </w:r>
      </w:hyperlink>
    </w:p>
    <w:p w14:paraId="441CE1D6" w14:textId="3D2E74C7" w:rsidR="00BE772B" w:rsidRDefault="00337F22">
      <w:pPr>
        <w:pStyle w:val="TDC2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3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3.2 Presupuesto de costes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_Toc70848523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8</w:t>
        </w:r>
        <w:r w:rsidR="00BE772B">
          <w:rPr>
            <w:noProof/>
            <w:webHidden/>
          </w:rPr>
          <w:fldChar w:fldCharType="end"/>
        </w:r>
      </w:hyperlink>
    </w:p>
    <w:p w14:paraId="23109600" w14:textId="22198BB9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4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3.2.1 Partida 1: Adquisición e instalación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_Toc70848524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8</w:t>
        </w:r>
        <w:r w:rsidR="00BE772B">
          <w:rPr>
            <w:noProof/>
            <w:webHidden/>
          </w:rPr>
          <w:fldChar w:fldCharType="end"/>
        </w:r>
      </w:hyperlink>
    </w:p>
    <w:p w14:paraId="4E574DDF" w14:textId="531EE93B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5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3.2.2 Partida 2: Desarrollo de la aplicación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_Toc70848525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9</w:t>
        </w:r>
        <w:r w:rsidR="00BE772B">
          <w:rPr>
            <w:noProof/>
            <w:webHidden/>
          </w:rPr>
          <w:fldChar w:fldCharType="end"/>
        </w:r>
      </w:hyperlink>
    </w:p>
    <w:p w14:paraId="065355FB" w14:textId="48D6126D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6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3.2.3 Partida 3: Formación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_Toc70848526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11</w:t>
        </w:r>
        <w:r w:rsidR="00BE772B">
          <w:rPr>
            <w:noProof/>
            <w:webHidden/>
          </w:rPr>
          <w:fldChar w:fldCharType="end"/>
        </w:r>
      </w:hyperlink>
    </w:p>
    <w:p w14:paraId="46163C39" w14:textId="2A4CA73E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7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3.2.4 Partida 4: Otros costes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_Toc70848527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11</w:t>
        </w:r>
        <w:r w:rsidR="00BE772B">
          <w:rPr>
            <w:noProof/>
            <w:webHidden/>
          </w:rPr>
          <w:fldChar w:fldCharType="end"/>
        </w:r>
      </w:hyperlink>
    </w:p>
    <w:p w14:paraId="5E113FD4" w14:textId="35184570" w:rsidR="00BE772B" w:rsidRDefault="00337F22">
      <w:pPr>
        <w:pStyle w:val="TDC2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8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3.3 Presupuesto del cliente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_Toc70848528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11</w:t>
        </w:r>
        <w:r w:rsidR="00BE772B">
          <w:rPr>
            <w:noProof/>
            <w:webHidden/>
          </w:rPr>
          <w:fldChar w:fldCharType="end"/>
        </w:r>
      </w:hyperlink>
    </w:p>
    <w:p w14:paraId="56CAA226" w14:textId="01DD8E21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29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3.3.1 Ponderación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_Toc70848529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12</w:t>
        </w:r>
        <w:r w:rsidR="00BE772B">
          <w:rPr>
            <w:noProof/>
            <w:webHidden/>
          </w:rPr>
          <w:fldChar w:fldCharType="end"/>
        </w:r>
      </w:hyperlink>
    </w:p>
    <w:p w14:paraId="36BB687E" w14:textId="4C6D0A1D" w:rsidR="00BE772B" w:rsidRDefault="00337F22">
      <w:pPr>
        <w:pStyle w:val="TDC3"/>
        <w:tabs>
          <w:tab w:val="right" w:leader="dot" w:pos="8296"/>
        </w:tabs>
        <w:rPr>
          <w:rFonts w:eastAsiaTheme="minorEastAsia"/>
          <w:noProof/>
          <w:color w:val="auto"/>
          <w:lang w:val="nl-NL" w:eastAsia="ja-JP"/>
        </w:rPr>
      </w:pPr>
      <w:hyperlink w:anchor="_Toc70848530" w:history="1">
        <w:r w:rsidR="00BE772B" w:rsidRPr="00CC4D00">
          <w:rPr>
            <w:rStyle w:val="Hipervnculo"/>
            <w:rFonts w:ascii="Calibri Light" w:eastAsia="Yu Gothic Light" w:hAnsi="Calibri Light" w:cs="Times New Roman"/>
            <w:noProof/>
            <w:lang w:eastAsia="ja-JP" w:bidi="hi-IN"/>
          </w:rPr>
          <w:t>3.3.2 Resumido y detallado</w:t>
        </w:r>
        <w:r w:rsidR="00BE772B">
          <w:rPr>
            <w:noProof/>
            <w:webHidden/>
          </w:rPr>
          <w:tab/>
        </w:r>
        <w:r w:rsidR="00BE772B">
          <w:rPr>
            <w:noProof/>
            <w:webHidden/>
          </w:rPr>
          <w:fldChar w:fldCharType="begin"/>
        </w:r>
        <w:r w:rsidR="00BE772B">
          <w:rPr>
            <w:noProof/>
            <w:webHidden/>
          </w:rPr>
          <w:instrText xml:space="preserve"> PAGEREF _Toc70848530 \h </w:instrText>
        </w:r>
        <w:r w:rsidR="00BE772B">
          <w:rPr>
            <w:noProof/>
            <w:webHidden/>
          </w:rPr>
        </w:r>
        <w:r w:rsidR="00BE772B">
          <w:rPr>
            <w:noProof/>
            <w:webHidden/>
          </w:rPr>
          <w:fldChar w:fldCharType="separate"/>
        </w:r>
        <w:r w:rsidR="00BE772B">
          <w:rPr>
            <w:noProof/>
            <w:webHidden/>
          </w:rPr>
          <w:t>12</w:t>
        </w:r>
        <w:r w:rsidR="00BE772B">
          <w:rPr>
            <w:noProof/>
            <w:webHidden/>
          </w:rPr>
          <w:fldChar w:fldCharType="end"/>
        </w:r>
      </w:hyperlink>
    </w:p>
    <w:p w14:paraId="28DDDE50" w14:textId="4EA477B3" w:rsidR="7D13D88D" w:rsidRDefault="7D13D88D" w:rsidP="7D13D88D">
      <w:pPr>
        <w:pStyle w:val="TDC3"/>
        <w:tabs>
          <w:tab w:val="right" w:leader="dot" w:pos="8295"/>
        </w:tabs>
      </w:pPr>
      <w:r>
        <w:fldChar w:fldCharType="end"/>
      </w:r>
    </w:p>
    <w:p w14:paraId="12C69BF3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4C3D5C4C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5BED9199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0B44F65A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254BAAB5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6028234E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5A353A95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15CDD890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4B48452D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4CBED91B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045C6110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2C582797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3948396D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202F3872" w14:textId="77777777" w:rsidR="004F7268" w:rsidRPr="004F7268" w:rsidRDefault="004F7268" w:rsidP="004F7268"/>
    <w:p w14:paraId="18D81843" w14:textId="77777777" w:rsidR="005464CC" w:rsidRDefault="005464CC" w:rsidP="005464CC">
      <w:pPr>
        <w:pStyle w:val="TDC3"/>
        <w:tabs>
          <w:tab w:val="right" w:leader="dot" w:pos="8295"/>
        </w:tabs>
        <w:ind w:left="0"/>
      </w:pPr>
    </w:p>
    <w:p w14:paraId="3608E56E" w14:textId="0E568275" w:rsidR="00BF4021" w:rsidRPr="00BF4021" w:rsidRDefault="00BF4021" w:rsidP="00BF4021">
      <w:pPr>
        <w:tabs>
          <w:tab w:val="left" w:pos="2615"/>
        </w:tabs>
      </w:pPr>
      <w:r>
        <w:tab/>
      </w:r>
    </w:p>
    <w:p w14:paraId="6F08A49E" w14:textId="76460156" w:rsidR="6266808F" w:rsidRDefault="6266808F" w:rsidP="422AAC8B">
      <w:pPr>
        <w:spacing w:before="400" w:after="40" w:line="240" w:lineRule="auto"/>
        <w:outlineLvl w:val="0"/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</w:pPr>
      <w:bookmarkStart w:id="2" w:name="_Toc70848516"/>
      <w:r w:rsidRPr="422AAC8B"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  <w:t>1. Archivos referenciados</w:t>
      </w:r>
      <w:bookmarkEnd w:id="2"/>
    </w:p>
    <w:p w14:paraId="34ABD9C4" w14:textId="4EC0F014" w:rsidR="00AA4B14" w:rsidRDefault="00AA4B14" w:rsidP="00AA4B14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rFonts w:ascii="Calibri" w:eastAsia="Yu Mincho" w:hAnsi="Calibri" w:cs="Arial"/>
          <w:color w:val="auto"/>
          <w:lang w:eastAsia="ja-JP" w:bidi="hi-IN"/>
        </w:rPr>
        <w:t>Hoja Excel sobre los presupuesto</w:t>
      </w:r>
      <w:r w:rsidR="004E1B7E">
        <w:rPr>
          <w:rFonts w:ascii="Calibri" w:eastAsia="Yu Mincho" w:hAnsi="Calibri" w:cs="Arial"/>
          <w:color w:val="auto"/>
          <w:lang w:eastAsia="ja-JP" w:bidi="hi-IN"/>
        </w:rPr>
        <w:t>s: Archivos adjuntos/Presupuesto.xlsx</w:t>
      </w:r>
    </w:p>
    <w:p w14:paraId="3EBE6FBF" w14:textId="4CBA78C1" w:rsidR="00AA4B14" w:rsidRPr="00B73065" w:rsidRDefault="00AA4B14" w:rsidP="00B7306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125F2334">
        <w:rPr>
          <w:rFonts w:ascii="Calibri" w:eastAsia="Yu Mincho" w:hAnsi="Calibri" w:cs="Arial"/>
          <w:color w:val="auto"/>
          <w:lang w:eastAsia="ja-JP" w:bidi="hi-IN"/>
        </w:rPr>
        <w:t>Documentación del proyecto al que está asociad</w:t>
      </w:r>
      <w:bookmarkEnd w:id="0"/>
      <w:bookmarkEnd w:id="1"/>
      <w:r w:rsidR="004E1B7E">
        <w:rPr>
          <w:rFonts w:ascii="Calibri" w:eastAsia="Yu Mincho" w:hAnsi="Calibri" w:cs="Arial"/>
          <w:color w:val="auto"/>
          <w:lang w:eastAsia="ja-JP" w:bidi="hi-IN"/>
        </w:rPr>
        <w:t xml:space="preserve">o: </w:t>
      </w:r>
      <w:r w:rsidR="004E1B7E" w:rsidRPr="004E1B7E">
        <w:rPr>
          <w:rFonts w:ascii="Calibri" w:eastAsia="Yu Mincho" w:hAnsi="Calibri" w:cs="Arial"/>
          <w:color w:val="auto"/>
          <w:lang w:eastAsia="ja-JP" w:bidi="hi-IN"/>
        </w:rPr>
        <w:t>Documentación</w:t>
      </w:r>
      <w:r w:rsidR="004E1B7E" w:rsidRPr="004E1B7E">
        <w:rPr>
          <w:rFonts w:ascii="Calibri" w:eastAsia="Yu Mincho" w:hAnsi="Calibri" w:cs="Arial"/>
          <w:color w:val="auto"/>
          <w:lang w:eastAsia="ja-JP" w:bidi="hi-IN"/>
        </w:rPr>
        <w:t xml:space="preserve"> TFG.docx</w:t>
      </w:r>
    </w:p>
    <w:p w14:paraId="26E2A356" w14:textId="3276ACEA" w:rsidR="2FBF344F" w:rsidRDefault="2FBF344F" w:rsidP="125F2334">
      <w:pPr>
        <w:spacing w:before="400" w:after="40" w:line="240" w:lineRule="auto"/>
        <w:outlineLvl w:val="0"/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</w:pPr>
      <w:bookmarkStart w:id="3" w:name="_Toc70848517"/>
      <w:r w:rsidRPr="125F2334"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  <w:t>2. Resumen del Presupuesto</w:t>
      </w:r>
      <w:bookmarkEnd w:id="3"/>
    </w:p>
    <w:p w14:paraId="616517E4" w14:textId="3527943D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La empresa consta de un total de 46 empleados que tendrán un coste para la empresa de 1.707.500€. Los 46 empleados serán los siguientes:</w:t>
      </w:r>
    </w:p>
    <w:p w14:paraId="7E527804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3CD32AC3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3678"/>
      </w:tblGrid>
      <w:tr w:rsidR="008006C6" w:rsidRPr="008006C6" w14:paraId="116A0B1F" w14:textId="77777777" w:rsidTr="00F87592">
        <w:tc>
          <w:tcPr>
            <w:tcW w:w="5495" w:type="dxa"/>
          </w:tcPr>
          <w:p w14:paraId="0C1C57AE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Empleado</w:t>
            </w:r>
          </w:p>
        </w:tc>
        <w:tc>
          <w:tcPr>
            <w:tcW w:w="4283" w:type="dxa"/>
          </w:tcPr>
          <w:p w14:paraId="365C63B6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Productividad</w:t>
            </w:r>
          </w:p>
        </w:tc>
      </w:tr>
      <w:tr w:rsidR="008006C6" w:rsidRPr="008006C6" w14:paraId="6E049659" w14:textId="77777777" w:rsidTr="00F87592">
        <w:tc>
          <w:tcPr>
            <w:tcW w:w="5495" w:type="dxa"/>
          </w:tcPr>
          <w:p w14:paraId="2C395B1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 analistas de front-end</w:t>
            </w:r>
          </w:p>
        </w:tc>
        <w:tc>
          <w:tcPr>
            <w:tcW w:w="4283" w:type="dxa"/>
          </w:tcPr>
          <w:p w14:paraId="2F69198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90%</w:t>
            </w:r>
          </w:p>
        </w:tc>
      </w:tr>
      <w:tr w:rsidR="008006C6" w:rsidRPr="008006C6" w14:paraId="44539DA3" w14:textId="77777777" w:rsidTr="00F87592">
        <w:tc>
          <w:tcPr>
            <w:tcW w:w="5495" w:type="dxa"/>
          </w:tcPr>
          <w:p w14:paraId="4108B36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 analistas de back-end</w:t>
            </w:r>
          </w:p>
        </w:tc>
        <w:tc>
          <w:tcPr>
            <w:tcW w:w="4283" w:type="dxa"/>
          </w:tcPr>
          <w:p w14:paraId="05D7D6A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90%</w:t>
            </w:r>
          </w:p>
        </w:tc>
      </w:tr>
      <w:tr w:rsidR="008006C6" w:rsidRPr="008006C6" w14:paraId="52CCA68F" w14:textId="77777777" w:rsidTr="00F87592">
        <w:tc>
          <w:tcPr>
            <w:tcW w:w="5495" w:type="dxa"/>
          </w:tcPr>
          <w:p w14:paraId="56D35A8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7 desarrolladores senior de Android</w:t>
            </w:r>
          </w:p>
        </w:tc>
        <w:tc>
          <w:tcPr>
            <w:tcW w:w="4283" w:type="dxa"/>
          </w:tcPr>
          <w:p w14:paraId="054568A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75%</w:t>
            </w:r>
          </w:p>
        </w:tc>
      </w:tr>
      <w:tr w:rsidR="008006C6" w:rsidRPr="008006C6" w14:paraId="7D37F0DD" w14:textId="77777777" w:rsidTr="00F87592">
        <w:tc>
          <w:tcPr>
            <w:tcW w:w="5495" w:type="dxa"/>
          </w:tcPr>
          <w:p w14:paraId="101E984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 desarrolladores junior de Android</w:t>
            </w:r>
          </w:p>
        </w:tc>
        <w:tc>
          <w:tcPr>
            <w:tcW w:w="4283" w:type="dxa"/>
          </w:tcPr>
          <w:p w14:paraId="00C413C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45%</w:t>
            </w:r>
          </w:p>
        </w:tc>
      </w:tr>
      <w:tr w:rsidR="008006C6" w:rsidRPr="008006C6" w14:paraId="2FE524E1" w14:textId="77777777" w:rsidTr="00F87592">
        <w:tc>
          <w:tcPr>
            <w:tcW w:w="5495" w:type="dxa"/>
          </w:tcPr>
          <w:p w14:paraId="66204F3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 desarrolladores iOS</w:t>
            </w:r>
          </w:p>
        </w:tc>
        <w:tc>
          <w:tcPr>
            <w:tcW w:w="4283" w:type="dxa"/>
          </w:tcPr>
          <w:p w14:paraId="008CAD6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85%</w:t>
            </w:r>
          </w:p>
        </w:tc>
      </w:tr>
      <w:tr w:rsidR="008006C6" w:rsidRPr="008006C6" w14:paraId="11F8AA23" w14:textId="77777777" w:rsidTr="00F87592">
        <w:tc>
          <w:tcPr>
            <w:tcW w:w="5495" w:type="dxa"/>
          </w:tcPr>
          <w:p w14:paraId="04C4AB21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 tester de java</w:t>
            </w:r>
          </w:p>
        </w:tc>
        <w:tc>
          <w:tcPr>
            <w:tcW w:w="4283" w:type="dxa"/>
          </w:tcPr>
          <w:p w14:paraId="07E5B25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80%</w:t>
            </w:r>
          </w:p>
        </w:tc>
      </w:tr>
      <w:tr w:rsidR="008006C6" w:rsidRPr="008006C6" w14:paraId="369A693D" w14:textId="77777777" w:rsidTr="00F87592">
        <w:tc>
          <w:tcPr>
            <w:tcW w:w="5495" w:type="dxa"/>
          </w:tcPr>
          <w:p w14:paraId="0BA3C4B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 tester experto en plataformas móviles</w:t>
            </w:r>
          </w:p>
        </w:tc>
        <w:tc>
          <w:tcPr>
            <w:tcW w:w="4283" w:type="dxa"/>
          </w:tcPr>
          <w:p w14:paraId="24BE60F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80%</w:t>
            </w:r>
          </w:p>
        </w:tc>
      </w:tr>
      <w:tr w:rsidR="008006C6" w:rsidRPr="008006C6" w14:paraId="22A1D32D" w14:textId="77777777" w:rsidTr="00F87592">
        <w:tc>
          <w:tcPr>
            <w:tcW w:w="5495" w:type="dxa"/>
          </w:tcPr>
          <w:p w14:paraId="5CC41D4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 arquitectos del software</w:t>
            </w:r>
          </w:p>
        </w:tc>
        <w:tc>
          <w:tcPr>
            <w:tcW w:w="4283" w:type="dxa"/>
          </w:tcPr>
          <w:p w14:paraId="6AA3A29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75%</w:t>
            </w:r>
          </w:p>
        </w:tc>
      </w:tr>
      <w:tr w:rsidR="008006C6" w:rsidRPr="008006C6" w14:paraId="7365C958" w14:textId="77777777" w:rsidTr="00F87592">
        <w:tc>
          <w:tcPr>
            <w:tcW w:w="5495" w:type="dxa"/>
          </w:tcPr>
          <w:p w14:paraId="352F280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 analistas de sistemas</w:t>
            </w:r>
          </w:p>
        </w:tc>
        <w:tc>
          <w:tcPr>
            <w:tcW w:w="4283" w:type="dxa"/>
          </w:tcPr>
          <w:p w14:paraId="6D1FAE1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80%</w:t>
            </w:r>
          </w:p>
        </w:tc>
      </w:tr>
      <w:tr w:rsidR="008006C6" w:rsidRPr="008006C6" w14:paraId="0BB4D23A" w14:textId="77777777" w:rsidTr="00F87592">
        <w:tc>
          <w:tcPr>
            <w:tcW w:w="5495" w:type="dxa"/>
          </w:tcPr>
          <w:p w14:paraId="22EA28E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 director</w:t>
            </w:r>
          </w:p>
        </w:tc>
        <w:tc>
          <w:tcPr>
            <w:tcW w:w="4283" w:type="dxa"/>
          </w:tcPr>
          <w:p w14:paraId="0C2F3FF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90%</w:t>
            </w:r>
          </w:p>
        </w:tc>
      </w:tr>
    </w:tbl>
    <w:p w14:paraId="32F1AE19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3: Empleados de la empresa</w:t>
      </w:r>
    </w:p>
    <w:p w14:paraId="7CB0C34E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Por lo que los 1.707.500€ se dividen en 1.398.562,50€ de costes directos y 303.937,50€ de costes indirectos.</w:t>
      </w:r>
    </w:p>
    <w:p w14:paraId="24417974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En total las horas producidas del total de la empresa son 81190 horas, con un coste de facturación de 3.848.050€ que se divide en 1.332.100€ del equipo de análisis y 2.515.950€ del equipo de desarrollo.</w:t>
      </w:r>
    </w:p>
    <w:p w14:paraId="7EDD2330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049BF6A8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Los costes indirectos de la empresa son los siguientes:</w:t>
      </w:r>
    </w:p>
    <w:p w14:paraId="6E523537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Costes de administración – 9.600€/año</w:t>
      </w:r>
    </w:p>
    <w:p w14:paraId="62D062EF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Costes financieros – 10.800€/año</w:t>
      </w:r>
    </w:p>
    <w:p w14:paraId="6F7050A6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Alquileres – 9.600€/año</w:t>
      </w:r>
    </w:p>
    <w:p w14:paraId="42D2EABD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Asesoramiento jurídico – 5.400€/año</w:t>
      </w:r>
    </w:p>
    <w:p w14:paraId="30842702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Recursos humanos – 7.800€/año</w:t>
      </w:r>
    </w:p>
    <w:p w14:paraId="58D9431A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Marketing – 9.000€/año</w:t>
      </w:r>
    </w:p>
    <w:p w14:paraId="21F0324F" w14:textId="77777777" w:rsidR="008006C6" w:rsidRPr="008006C6" w:rsidRDefault="008006C6" w:rsidP="008006C6">
      <w:pPr>
        <w:numPr>
          <w:ilvl w:val="0"/>
          <w:numId w:val="16"/>
        </w:numPr>
        <w:suppressAutoHyphens/>
        <w:spacing w:before="0" w:after="160" w:line="259" w:lineRule="auto"/>
        <w:contextualSpacing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Cs w:val="20"/>
          <w:lang w:eastAsia="ja-JP" w:bidi="hi-IN"/>
        </w:rPr>
        <w:t>Área de finanzas – 10.800€/año</w:t>
      </w:r>
    </w:p>
    <w:p w14:paraId="16C6CFD4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Por lo que el total de costes indirectos ascendería a 63.000€ anuales.</w:t>
      </w:r>
    </w:p>
    <w:p w14:paraId="641FA44C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2CEEDEDD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Costes medios de producción, todos los medios de producción son amortizaciones: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985"/>
        <w:gridCol w:w="1417"/>
      </w:tblGrid>
      <w:tr w:rsidR="008006C6" w:rsidRPr="008006C6" w14:paraId="06EF18BA" w14:textId="77777777" w:rsidTr="00F87592">
        <w:tc>
          <w:tcPr>
            <w:tcW w:w="4219" w:type="dxa"/>
          </w:tcPr>
          <w:p w14:paraId="62E8834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Medio de producción</w:t>
            </w:r>
          </w:p>
        </w:tc>
        <w:tc>
          <w:tcPr>
            <w:tcW w:w="2126" w:type="dxa"/>
          </w:tcPr>
          <w:p w14:paraId="0D01F199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Coste total</w:t>
            </w:r>
          </w:p>
        </w:tc>
        <w:tc>
          <w:tcPr>
            <w:tcW w:w="1985" w:type="dxa"/>
          </w:tcPr>
          <w:p w14:paraId="1E9E3F25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Coste anual</w:t>
            </w:r>
          </w:p>
        </w:tc>
        <w:tc>
          <w:tcPr>
            <w:tcW w:w="1417" w:type="dxa"/>
          </w:tcPr>
          <w:p w14:paraId="37E929A3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Plazos</w:t>
            </w:r>
          </w:p>
        </w:tc>
      </w:tr>
      <w:tr w:rsidR="008006C6" w:rsidRPr="008006C6" w14:paraId="7596982D" w14:textId="77777777" w:rsidTr="00F87592">
        <w:tc>
          <w:tcPr>
            <w:tcW w:w="4219" w:type="dxa"/>
          </w:tcPr>
          <w:p w14:paraId="1D94482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26 portátiles</w:t>
            </w:r>
          </w:p>
        </w:tc>
        <w:tc>
          <w:tcPr>
            <w:tcW w:w="2126" w:type="dxa"/>
          </w:tcPr>
          <w:p w14:paraId="5C9FC21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15.600€</w:t>
            </w:r>
          </w:p>
        </w:tc>
        <w:tc>
          <w:tcPr>
            <w:tcW w:w="1985" w:type="dxa"/>
          </w:tcPr>
          <w:p w14:paraId="77E5338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2.600€</w:t>
            </w:r>
          </w:p>
        </w:tc>
        <w:tc>
          <w:tcPr>
            <w:tcW w:w="1417" w:type="dxa"/>
          </w:tcPr>
          <w:p w14:paraId="2EF7DAE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</w:t>
            </w:r>
          </w:p>
        </w:tc>
      </w:tr>
      <w:tr w:rsidR="008006C6" w:rsidRPr="008006C6" w14:paraId="2C8435E7" w14:textId="77777777" w:rsidTr="00F87592">
        <w:tc>
          <w:tcPr>
            <w:tcW w:w="4219" w:type="dxa"/>
          </w:tcPr>
          <w:p w14:paraId="2D58EDA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lastRenderedPageBreak/>
              <w:t>16 tablets</w:t>
            </w:r>
          </w:p>
        </w:tc>
        <w:tc>
          <w:tcPr>
            <w:tcW w:w="2126" w:type="dxa"/>
          </w:tcPr>
          <w:p w14:paraId="47A1404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3.184€</w:t>
            </w:r>
          </w:p>
        </w:tc>
        <w:tc>
          <w:tcPr>
            <w:tcW w:w="1985" w:type="dxa"/>
          </w:tcPr>
          <w:p w14:paraId="102C019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530,67€</w:t>
            </w:r>
          </w:p>
        </w:tc>
        <w:tc>
          <w:tcPr>
            <w:tcW w:w="1417" w:type="dxa"/>
          </w:tcPr>
          <w:p w14:paraId="0345EC3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</w:t>
            </w:r>
          </w:p>
        </w:tc>
      </w:tr>
      <w:tr w:rsidR="008006C6" w:rsidRPr="008006C6" w14:paraId="55199133" w14:textId="77777777" w:rsidTr="00F87592">
        <w:tc>
          <w:tcPr>
            <w:tcW w:w="4219" w:type="dxa"/>
          </w:tcPr>
          <w:p w14:paraId="6714A7A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18 equipos de sobremesa</w:t>
            </w:r>
          </w:p>
        </w:tc>
        <w:tc>
          <w:tcPr>
            <w:tcW w:w="2126" w:type="dxa"/>
          </w:tcPr>
          <w:p w14:paraId="1E7170A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12.510€</w:t>
            </w:r>
          </w:p>
        </w:tc>
        <w:tc>
          <w:tcPr>
            <w:tcW w:w="1985" w:type="dxa"/>
          </w:tcPr>
          <w:p w14:paraId="00FB006D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2.085€</w:t>
            </w:r>
          </w:p>
        </w:tc>
        <w:tc>
          <w:tcPr>
            <w:tcW w:w="1417" w:type="dxa"/>
          </w:tcPr>
          <w:p w14:paraId="384BF59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</w:t>
            </w:r>
          </w:p>
        </w:tc>
      </w:tr>
      <w:tr w:rsidR="008006C6" w:rsidRPr="008006C6" w14:paraId="428BEA66" w14:textId="77777777" w:rsidTr="00F87592">
        <w:tc>
          <w:tcPr>
            <w:tcW w:w="4219" w:type="dxa"/>
          </w:tcPr>
          <w:p w14:paraId="50E433A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 switch de comunicaciones de Gigabit</w:t>
            </w:r>
          </w:p>
        </w:tc>
        <w:tc>
          <w:tcPr>
            <w:tcW w:w="2126" w:type="dxa"/>
          </w:tcPr>
          <w:p w14:paraId="5D9F987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720€</w:t>
            </w:r>
          </w:p>
        </w:tc>
        <w:tc>
          <w:tcPr>
            <w:tcW w:w="1985" w:type="dxa"/>
          </w:tcPr>
          <w:p w14:paraId="4EA8E98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180€</w:t>
            </w:r>
          </w:p>
        </w:tc>
        <w:tc>
          <w:tcPr>
            <w:tcW w:w="1417" w:type="dxa"/>
          </w:tcPr>
          <w:p w14:paraId="41144AF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051EFA59" w14:textId="77777777" w:rsidTr="00F87592">
        <w:tc>
          <w:tcPr>
            <w:tcW w:w="4219" w:type="dxa"/>
          </w:tcPr>
          <w:p w14:paraId="0CAC25A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 routers</w:t>
            </w:r>
          </w:p>
        </w:tc>
        <w:tc>
          <w:tcPr>
            <w:tcW w:w="2126" w:type="dxa"/>
          </w:tcPr>
          <w:p w14:paraId="432CF59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540€</w:t>
            </w:r>
          </w:p>
        </w:tc>
        <w:tc>
          <w:tcPr>
            <w:tcW w:w="1985" w:type="dxa"/>
          </w:tcPr>
          <w:p w14:paraId="2ED5B89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135€</w:t>
            </w:r>
          </w:p>
        </w:tc>
        <w:tc>
          <w:tcPr>
            <w:tcW w:w="1417" w:type="dxa"/>
          </w:tcPr>
          <w:p w14:paraId="5816FE1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39414D3F" w14:textId="77777777" w:rsidTr="00F87592">
        <w:tc>
          <w:tcPr>
            <w:tcW w:w="4219" w:type="dxa"/>
          </w:tcPr>
          <w:p w14:paraId="1076E61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36 puertos de red</w:t>
            </w:r>
          </w:p>
        </w:tc>
        <w:tc>
          <w:tcPr>
            <w:tcW w:w="2126" w:type="dxa"/>
          </w:tcPr>
          <w:p w14:paraId="3C65342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1.080€</w:t>
            </w:r>
          </w:p>
        </w:tc>
        <w:tc>
          <w:tcPr>
            <w:tcW w:w="1985" w:type="dxa"/>
          </w:tcPr>
          <w:p w14:paraId="118EA06D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270€</w:t>
            </w:r>
          </w:p>
        </w:tc>
        <w:tc>
          <w:tcPr>
            <w:tcW w:w="1417" w:type="dxa"/>
          </w:tcPr>
          <w:p w14:paraId="27AD2A6D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5F6FFDE1" w14:textId="77777777" w:rsidTr="00F87592">
        <w:tc>
          <w:tcPr>
            <w:tcW w:w="4219" w:type="dxa"/>
          </w:tcPr>
          <w:p w14:paraId="193D45D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11 monitores 45”</w:t>
            </w:r>
          </w:p>
        </w:tc>
        <w:tc>
          <w:tcPr>
            <w:tcW w:w="2126" w:type="dxa"/>
          </w:tcPr>
          <w:p w14:paraId="5EAC849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5.255€</w:t>
            </w:r>
          </w:p>
        </w:tc>
        <w:tc>
          <w:tcPr>
            <w:tcW w:w="1985" w:type="dxa"/>
          </w:tcPr>
          <w:p w14:paraId="1B68A0D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1.306,25€</w:t>
            </w:r>
          </w:p>
        </w:tc>
        <w:tc>
          <w:tcPr>
            <w:tcW w:w="1417" w:type="dxa"/>
          </w:tcPr>
          <w:p w14:paraId="17EFA3E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6BC733CE" w14:textId="77777777" w:rsidTr="00F87592">
        <w:tc>
          <w:tcPr>
            <w:tcW w:w="4219" w:type="dxa"/>
          </w:tcPr>
          <w:p w14:paraId="666B919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36 teléfonos VOIP</w:t>
            </w:r>
          </w:p>
        </w:tc>
        <w:tc>
          <w:tcPr>
            <w:tcW w:w="2126" w:type="dxa"/>
          </w:tcPr>
          <w:p w14:paraId="47BCC9B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2.520€</w:t>
            </w:r>
          </w:p>
        </w:tc>
        <w:tc>
          <w:tcPr>
            <w:tcW w:w="1985" w:type="dxa"/>
          </w:tcPr>
          <w:p w14:paraId="30940B8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630€</w:t>
            </w:r>
          </w:p>
        </w:tc>
        <w:tc>
          <w:tcPr>
            <w:tcW w:w="1417" w:type="dxa"/>
          </w:tcPr>
          <w:p w14:paraId="3A8A6EB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2C9F952C" w14:textId="77777777" w:rsidTr="00F87592">
        <w:tc>
          <w:tcPr>
            <w:tcW w:w="4219" w:type="dxa"/>
          </w:tcPr>
          <w:p w14:paraId="541B5C4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 servidor central dimensionado</w:t>
            </w:r>
          </w:p>
        </w:tc>
        <w:tc>
          <w:tcPr>
            <w:tcW w:w="2126" w:type="dxa"/>
          </w:tcPr>
          <w:p w14:paraId="38B0B031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2.100€</w:t>
            </w:r>
          </w:p>
        </w:tc>
        <w:tc>
          <w:tcPr>
            <w:tcW w:w="1985" w:type="dxa"/>
          </w:tcPr>
          <w:p w14:paraId="6D6426C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262,50€</w:t>
            </w:r>
          </w:p>
        </w:tc>
        <w:tc>
          <w:tcPr>
            <w:tcW w:w="1417" w:type="dxa"/>
          </w:tcPr>
          <w:p w14:paraId="3631B95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</w:t>
            </w:r>
          </w:p>
        </w:tc>
      </w:tr>
      <w:tr w:rsidR="008006C6" w:rsidRPr="008006C6" w14:paraId="54E036AC" w14:textId="77777777" w:rsidTr="00F87592">
        <w:tc>
          <w:tcPr>
            <w:tcW w:w="4219" w:type="dxa"/>
          </w:tcPr>
          <w:p w14:paraId="012A81A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 SAI</w:t>
            </w:r>
          </w:p>
        </w:tc>
        <w:tc>
          <w:tcPr>
            <w:tcW w:w="2126" w:type="dxa"/>
          </w:tcPr>
          <w:p w14:paraId="56BD37F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u w:val="single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90€</w:t>
            </w:r>
          </w:p>
        </w:tc>
        <w:tc>
          <w:tcPr>
            <w:tcW w:w="1985" w:type="dxa"/>
          </w:tcPr>
          <w:p w14:paraId="3417E29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45€</w:t>
            </w:r>
          </w:p>
        </w:tc>
        <w:tc>
          <w:tcPr>
            <w:tcW w:w="1417" w:type="dxa"/>
          </w:tcPr>
          <w:p w14:paraId="135C3EC1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</w:t>
            </w:r>
          </w:p>
        </w:tc>
      </w:tr>
      <w:tr w:rsidR="008006C6" w:rsidRPr="008006C6" w14:paraId="6B2F3C77" w14:textId="77777777" w:rsidTr="00F87592">
        <w:tc>
          <w:tcPr>
            <w:tcW w:w="4219" w:type="dxa"/>
          </w:tcPr>
          <w:p w14:paraId="389E460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 RACK de discos duros</w:t>
            </w:r>
          </w:p>
        </w:tc>
        <w:tc>
          <w:tcPr>
            <w:tcW w:w="2126" w:type="dxa"/>
          </w:tcPr>
          <w:p w14:paraId="2AF1DA81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520€</w:t>
            </w:r>
          </w:p>
        </w:tc>
        <w:tc>
          <w:tcPr>
            <w:tcW w:w="1985" w:type="dxa"/>
          </w:tcPr>
          <w:p w14:paraId="1B585DC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130€</w:t>
            </w:r>
          </w:p>
        </w:tc>
        <w:tc>
          <w:tcPr>
            <w:tcW w:w="1417" w:type="dxa"/>
          </w:tcPr>
          <w:p w14:paraId="2812901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1FF0A073" w14:textId="77777777" w:rsidTr="00F87592">
        <w:tc>
          <w:tcPr>
            <w:tcW w:w="4219" w:type="dxa"/>
          </w:tcPr>
          <w:p w14:paraId="0E2F8736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31 equipos de desarrollo</w:t>
            </w:r>
          </w:p>
        </w:tc>
        <w:tc>
          <w:tcPr>
            <w:tcW w:w="2126" w:type="dxa"/>
          </w:tcPr>
          <w:p w14:paraId="5062DE56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Calibri"/>
                <w:color w:val="000000"/>
                <w:lang w:eastAsia="ja-JP" w:bidi="hi-IN"/>
              </w:rPr>
            </w:pPr>
            <w:r w:rsidRPr="008006C6">
              <w:rPr>
                <w:rFonts w:ascii="Calibri" w:eastAsia="Yu Mincho" w:hAnsi="Calibri" w:cs="Calibri"/>
                <w:color w:val="000000"/>
                <w:lang w:eastAsia="ja-JP" w:bidi="hi-IN"/>
              </w:rPr>
              <w:t xml:space="preserve">2.515.950,00 € </w:t>
            </w:r>
          </w:p>
        </w:tc>
        <w:tc>
          <w:tcPr>
            <w:tcW w:w="1985" w:type="dxa"/>
          </w:tcPr>
          <w:p w14:paraId="7BF85A2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628.987,50€</w:t>
            </w:r>
          </w:p>
        </w:tc>
        <w:tc>
          <w:tcPr>
            <w:tcW w:w="1417" w:type="dxa"/>
          </w:tcPr>
          <w:p w14:paraId="01A7DDB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  <w:tr w:rsidR="008006C6" w:rsidRPr="008006C6" w14:paraId="572C6025" w14:textId="77777777" w:rsidTr="00F87592">
        <w:tc>
          <w:tcPr>
            <w:tcW w:w="4219" w:type="dxa"/>
          </w:tcPr>
          <w:p w14:paraId="6D482AC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15 equipos de análisis</w:t>
            </w:r>
          </w:p>
        </w:tc>
        <w:tc>
          <w:tcPr>
            <w:tcW w:w="2126" w:type="dxa"/>
          </w:tcPr>
          <w:p w14:paraId="049CFE5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1.332.100€</w:t>
            </w:r>
          </w:p>
        </w:tc>
        <w:tc>
          <w:tcPr>
            <w:tcW w:w="1985" w:type="dxa"/>
          </w:tcPr>
          <w:p w14:paraId="15D58E0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333.025€</w:t>
            </w:r>
          </w:p>
        </w:tc>
        <w:tc>
          <w:tcPr>
            <w:tcW w:w="1417" w:type="dxa"/>
          </w:tcPr>
          <w:p w14:paraId="3CB7184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</w:t>
            </w:r>
          </w:p>
        </w:tc>
      </w:tr>
    </w:tbl>
    <w:p w14:paraId="5C71564A" w14:textId="77777777" w:rsidR="008006C6" w:rsidRPr="008006C6" w:rsidRDefault="008006C6" w:rsidP="008006C6">
      <w:pPr>
        <w:suppressAutoHyphens/>
        <w:spacing w:before="0" w:after="0" w:line="240" w:lineRule="auto"/>
        <w:jc w:val="center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sz w:val="18"/>
          <w:szCs w:val="18"/>
          <w:lang w:eastAsia="ja-JP" w:bidi="hi-IN"/>
        </w:rPr>
        <w:t>Tabla 4: Costes de los medios de producción de la empresa</w:t>
      </w:r>
    </w:p>
    <w:p w14:paraId="03082F7A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Lo que supone un total de 970.186,92€/año.</w:t>
      </w:r>
    </w:p>
    <w:p w14:paraId="6C11FF95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0986F40A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Resumen definición de la empresa: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7"/>
        <w:gridCol w:w="1707"/>
      </w:tblGrid>
      <w:tr w:rsidR="008006C6" w:rsidRPr="008006C6" w14:paraId="7B6CABC5" w14:textId="77777777" w:rsidTr="00F87592">
        <w:tc>
          <w:tcPr>
            <w:tcW w:w="8147" w:type="dxa"/>
          </w:tcPr>
          <w:p w14:paraId="194CE63F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Concepto</w:t>
            </w:r>
          </w:p>
        </w:tc>
        <w:tc>
          <w:tcPr>
            <w:tcW w:w="1707" w:type="dxa"/>
          </w:tcPr>
          <w:p w14:paraId="3629C4B9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b/>
                <w:bCs/>
                <w:color w:val="auto"/>
                <w:sz w:val="24"/>
                <w:szCs w:val="24"/>
                <w:lang w:eastAsia="ja-JP" w:bidi="hi-IN"/>
              </w:rPr>
              <w:t>Importe</w:t>
            </w:r>
          </w:p>
        </w:tc>
      </w:tr>
      <w:tr w:rsidR="008006C6" w:rsidRPr="008006C6" w14:paraId="293634C5" w14:textId="77777777" w:rsidTr="00F87592">
        <w:tc>
          <w:tcPr>
            <w:tcW w:w="8147" w:type="dxa"/>
          </w:tcPr>
          <w:p w14:paraId="1306981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Costes directos</w:t>
            </w:r>
          </w:p>
        </w:tc>
        <w:tc>
          <w:tcPr>
            <w:tcW w:w="1707" w:type="dxa"/>
          </w:tcPr>
          <w:p w14:paraId="7F06213E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1.398.562,50€</w:t>
            </w:r>
          </w:p>
        </w:tc>
      </w:tr>
      <w:tr w:rsidR="008006C6" w:rsidRPr="008006C6" w14:paraId="7CB582B6" w14:textId="77777777" w:rsidTr="00F87592">
        <w:tc>
          <w:tcPr>
            <w:tcW w:w="8147" w:type="dxa"/>
          </w:tcPr>
          <w:p w14:paraId="1F933D1D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Costes indirectos</w:t>
            </w:r>
          </w:p>
        </w:tc>
        <w:tc>
          <w:tcPr>
            <w:tcW w:w="1707" w:type="dxa"/>
          </w:tcPr>
          <w:p w14:paraId="6E9C4950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Calibri"/>
                <w:color w:val="000000"/>
                <w:lang w:eastAsia="ja-JP" w:bidi="hi-IN"/>
              </w:rPr>
            </w:pPr>
            <w:r w:rsidRPr="008006C6">
              <w:rPr>
                <w:rFonts w:ascii="Calibri" w:eastAsia="Yu Mincho" w:hAnsi="Calibri" w:cs="Calibri"/>
                <w:color w:val="000000"/>
                <w:lang w:eastAsia="ja-JP" w:bidi="hi-IN"/>
              </w:rPr>
              <w:t xml:space="preserve">1.342.124,42 € </w:t>
            </w:r>
          </w:p>
        </w:tc>
      </w:tr>
      <w:tr w:rsidR="008006C6" w:rsidRPr="008006C6" w14:paraId="239D11E9" w14:textId="77777777" w:rsidTr="00F87592">
        <w:tc>
          <w:tcPr>
            <w:tcW w:w="8147" w:type="dxa"/>
          </w:tcPr>
          <w:p w14:paraId="5A647BA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Suma de costes indirectos y directos</w:t>
            </w:r>
          </w:p>
        </w:tc>
        <w:tc>
          <w:tcPr>
            <w:tcW w:w="1707" w:type="dxa"/>
          </w:tcPr>
          <w:p w14:paraId="5BE9638D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2.740.686,92€</w:t>
            </w:r>
          </w:p>
        </w:tc>
      </w:tr>
      <w:tr w:rsidR="008006C6" w:rsidRPr="008006C6" w14:paraId="623B9C16" w14:textId="77777777" w:rsidTr="00F87592">
        <w:tc>
          <w:tcPr>
            <w:tcW w:w="8147" w:type="dxa"/>
          </w:tcPr>
          <w:p w14:paraId="5BC4CA8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Beneficio deseado (25%)</w:t>
            </w:r>
          </w:p>
        </w:tc>
        <w:tc>
          <w:tcPr>
            <w:tcW w:w="1707" w:type="dxa"/>
          </w:tcPr>
          <w:p w14:paraId="279A36F8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685.171,73€</w:t>
            </w:r>
          </w:p>
        </w:tc>
      </w:tr>
      <w:tr w:rsidR="008006C6" w:rsidRPr="008006C6" w14:paraId="0296AD75" w14:textId="77777777" w:rsidTr="00F87592">
        <w:tc>
          <w:tcPr>
            <w:tcW w:w="8147" w:type="dxa"/>
          </w:tcPr>
          <w:p w14:paraId="23DFE996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Coste total (costes directos + indirectos + beneficios)</w:t>
            </w:r>
          </w:p>
        </w:tc>
        <w:tc>
          <w:tcPr>
            <w:tcW w:w="1707" w:type="dxa"/>
          </w:tcPr>
          <w:p w14:paraId="6010E10E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3.425.858,65€</w:t>
            </w:r>
          </w:p>
        </w:tc>
      </w:tr>
      <w:tr w:rsidR="008006C6" w:rsidRPr="008006C6" w14:paraId="4C10938A" w14:textId="77777777" w:rsidTr="00F87592">
        <w:tc>
          <w:tcPr>
            <w:tcW w:w="8147" w:type="dxa"/>
          </w:tcPr>
          <w:p w14:paraId="69890D0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Facturación posible en función de las horas de producción y de los precios por hora calculados</w:t>
            </w:r>
          </w:p>
        </w:tc>
        <w:tc>
          <w:tcPr>
            <w:tcW w:w="1707" w:type="dxa"/>
          </w:tcPr>
          <w:p w14:paraId="49C60091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3.848.050€</w:t>
            </w:r>
          </w:p>
        </w:tc>
      </w:tr>
      <w:tr w:rsidR="008006C6" w:rsidRPr="008006C6" w14:paraId="34732F8B" w14:textId="77777777" w:rsidTr="00F87592">
        <w:tc>
          <w:tcPr>
            <w:tcW w:w="8147" w:type="dxa"/>
          </w:tcPr>
          <w:p w14:paraId="32F8FF4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Margen entre el coste total y la facturación</w:t>
            </w:r>
          </w:p>
        </w:tc>
        <w:tc>
          <w:tcPr>
            <w:tcW w:w="1707" w:type="dxa"/>
          </w:tcPr>
          <w:p w14:paraId="15673BF0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1,12%</w:t>
            </w:r>
          </w:p>
        </w:tc>
      </w:tr>
    </w:tbl>
    <w:p w14:paraId="41F3BAAB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5: Definición de empresa</w:t>
      </w:r>
    </w:p>
    <w:p w14:paraId="3E4CFD6D" w14:textId="77777777" w:rsidR="008006C6" w:rsidRPr="008006C6" w:rsidRDefault="008006C6" w:rsidP="008006C6">
      <w:pPr>
        <w:tabs>
          <w:tab w:val="left" w:pos="1528"/>
        </w:tabs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>Partida 1 – Adquisición e instalación</w:t>
      </w: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1"/>
        <w:gridCol w:w="4075"/>
      </w:tblGrid>
      <w:tr w:rsidR="008006C6" w:rsidRPr="008006C6" w14:paraId="4B55503C" w14:textId="77777777" w:rsidTr="00F87592">
        <w:tc>
          <w:tcPr>
            <w:tcW w:w="9778" w:type="dxa"/>
            <w:gridSpan w:val="2"/>
          </w:tcPr>
          <w:p w14:paraId="2AA30721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Análisis</w:t>
            </w:r>
          </w:p>
        </w:tc>
      </w:tr>
      <w:tr w:rsidR="008006C6" w:rsidRPr="008006C6" w14:paraId="592DFBE5" w14:textId="77777777" w:rsidTr="00F87592">
        <w:tc>
          <w:tcPr>
            <w:tcW w:w="4889" w:type="dxa"/>
          </w:tcPr>
          <w:p w14:paraId="22F3E01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Valoración de la infraestructura</w:t>
            </w:r>
          </w:p>
        </w:tc>
        <w:tc>
          <w:tcPr>
            <w:tcW w:w="4889" w:type="dxa"/>
          </w:tcPr>
          <w:p w14:paraId="00E7D6F4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5.600€</w:t>
            </w:r>
          </w:p>
        </w:tc>
      </w:tr>
      <w:tr w:rsidR="008006C6" w:rsidRPr="008006C6" w14:paraId="1C6E8192" w14:textId="77777777" w:rsidTr="00F87592">
        <w:tc>
          <w:tcPr>
            <w:tcW w:w="4889" w:type="dxa"/>
          </w:tcPr>
          <w:p w14:paraId="5425754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Estudio de mercado (hardware y software)</w:t>
            </w:r>
          </w:p>
        </w:tc>
        <w:tc>
          <w:tcPr>
            <w:tcW w:w="4889" w:type="dxa"/>
          </w:tcPr>
          <w:p w14:paraId="3C1212F8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800€</w:t>
            </w:r>
          </w:p>
        </w:tc>
      </w:tr>
      <w:tr w:rsidR="008006C6" w:rsidRPr="008006C6" w14:paraId="530607D0" w14:textId="77777777" w:rsidTr="00F87592">
        <w:tc>
          <w:tcPr>
            <w:tcW w:w="4889" w:type="dxa"/>
          </w:tcPr>
          <w:p w14:paraId="566D90D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445A3091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6.400€</w:t>
            </w:r>
          </w:p>
        </w:tc>
      </w:tr>
    </w:tbl>
    <w:p w14:paraId="296687F0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6: Presupuesto del Análisis Partida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43"/>
      </w:tblGrid>
      <w:tr w:rsidR="008006C6" w:rsidRPr="008006C6" w14:paraId="22BC3B1A" w14:textId="77777777" w:rsidTr="00F87592">
        <w:tc>
          <w:tcPr>
            <w:tcW w:w="9778" w:type="dxa"/>
            <w:gridSpan w:val="2"/>
          </w:tcPr>
          <w:p w14:paraId="5D79BFB4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Puesta en marcha</w:t>
            </w:r>
          </w:p>
        </w:tc>
      </w:tr>
      <w:tr w:rsidR="008006C6" w:rsidRPr="008006C6" w14:paraId="5B39BFEE" w14:textId="77777777" w:rsidTr="00F87592">
        <w:tc>
          <w:tcPr>
            <w:tcW w:w="4889" w:type="dxa"/>
          </w:tcPr>
          <w:p w14:paraId="2A341EB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Contratación de personal</w:t>
            </w:r>
          </w:p>
        </w:tc>
        <w:tc>
          <w:tcPr>
            <w:tcW w:w="4889" w:type="dxa"/>
          </w:tcPr>
          <w:p w14:paraId="2C8A9318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2.400€</w:t>
            </w:r>
          </w:p>
        </w:tc>
      </w:tr>
      <w:tr w:rsidR="008006C6" w:rsidRPr="008006C6" w14:paraId="6D300E0B" w14:textId="77777777" w:rsidTr="00F87592">
        <w:tc>
          <w:tcPr>
            <w:tcW w:w="4889" w:type="dxa"/>
          </w:tcPr>
          <w:p w14:paraId="518500D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Compra del hardware y software</w:t>
            </w:r>
          </w:p>
        </w:tc>
        <w:tc>
          <w:tcPr>
            <w:tcW w:w="4889" w:type="dxa"/>
          </w:tcPr>
          <w:p w14:paraId="767E7A8B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210.549,50€</w:t>
            </w:r>
          </w:p>
        </w:tc>
      </w:tr>
      <w:tr w:rsidR="008006C6" w:rsidRPr="008006C6" w14:paraId="7F5F7609" w14:textId="77777777" w:rsidTr="00F87592">
        <w:tc>
          <w:tcPr>
            <w:tcW w:w="4889" w:type="dxa"/>
          </w:tcPr>
          <w:p w14:paraId="6797BD6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4349C034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212.949,50€</w:t>
            </w:r>
          </w:p>
        </w:tc>
      </w:tr>
    </w:tbl>
    <w:p w14:paraId="0C402DBC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7: Presupuesto de la puesta en marcha Partida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3"/>
        <w:gridCol w:w="4123"/>
      </w:tblGrid>
      <w:tr w:rsidR="008006C6" w:rsidRPr="008006C6" w14:paraId="1DBC89F7" w14:textId="77777777" w:rsidTr="00F87592">
        <w:tc>
          <w:tcPr>
            <w:tcW w:w="9778" w:type="dxa"/>
            <w:gridSpan w:val="2"/>
          </w:tcPr>
          <w:p w14:paraId="15273F85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Instalación del hardware</w:t>
            </w:r>
          </w:p>
        </w:tc>
      </w:tr>
      <w:tr w:rsidR="008006C6" w:rsidRPr="008006C6" w14:paraId="0D7D098F" w14:textId="77777777" w:rsidTr="00F87592">
        <w:tc>
          <w:tcPr>
            <w:tcW w:w="4889" w:type="dxa"/>
          </w:tcPr>
          <w:p w14:paraId="6505887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Análisis</w:t>
            </w:r>
          </w:p>
        </w:tc>
        <w:tc>
          <w:tcPr>
            <w:tcW w:w="4889" w:type="dxa"/>
          </w:tcPr>
          <w:p w14:paraId="205239B8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6.400€</w:t>
            </w:r>
          </w:p>
        </w:tc>
      </w:tr>
      <w:tr w:rsidR="008006C6" w:rsidRPr="008006C6" w14:paraId="2D2FBABB" w14:textId="77777777" w:rsidTr="00F87592">
        <w:tc>
          <w:tcPr>
            <w:tcW w:w="4889" w:type="dxa"/>
          </w:tcPr>
          <w:p w14:paraId="10E471E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Puesta en marcha</w:t>
            </w:r>
          </w:p>
        </w:tc>
        <w:tc>
          <w:tcPr>
            <w:tcW w:w="4889" w:type="dxa"/>
          </w:tcPr>
          <w:p w14:paraId="26F2017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212.949,50€</w:t>
            </w:r>
          </w:p>
        </w:tc>
      </w:tr>
      <w:tr w:rsidR="008006C6" w:rsidRPr="008006C6" w14:paraId="4C3AD09A" w14:textId="77777777" w:rsidTr="00F87592">
        <w:tc>
          <w:tcPr>
            <w:tcW w:w="4889" w:type="dxa"/>
          </w:tcPr>
          <w:p w14:paraId="1B1B52C1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Instalación de la infraestructura</w:t>
            </w:r>
          </w:p>
        </w:tc>
        <w:tc>
          <w:tcPr>
            <w:tcW w:w="4889" w:type="dxa"/>
          </w:tcPr>
          <w:p w14:paraId="02428026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64.800€</w:t>
            </w:r>
          </w:p>
        </w:tc>
      </w:tr>
      <w:tr w:rsidR="008006C6" w:rsidRPr="008006C6" w14:paraId="25F7F657" w14:textId="77777777" w:rsidTr="00F87592">
        <w:tc>
          <w:tcPr>
            <w:tcW w:w="4889" w:type="dxa"/>
          </w:tcPr>
          <w:p w14:paraId="0761708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4026A796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284.149,50€</w:t>
            </w:r>
          </w:p>
        </w:tc>
      </w:tr>
    </w:tbl>
    <w:p w14:paraId="34B24112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8: Presupuesto de la instalación del hardware Partida 1</w:t>
      </w:r>
    </w:p>
    <w:p w14:paraId="357724BC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>Partida 2 - Desarrollo</w:t>
      </w:r>
    </w:p>
    <w:p w14:paraId="36C907EE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Lista de actividades de primer nivel:</w:t>
      </w:r>
    </w:p>
    <w:tbl>
      <w:tblPr>
        <w:tblW w:w="74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75"/>
        <w:gridCol w:w="364"/>
        <w:gridCol w:w="4700"/>
        <w:gridCol w:w="1600"/>
      </w:tblGrid>
      <w:tr w:rsidR="008006C6" w:rsidRPr="008006C6" w14:paraId="0E2FA022" w14:textId="77777777" w:rsidTr="00F87592">
        <w:trPr>
          <w:trHeight w:val="33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01D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65EC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F50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l3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4B9C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35925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 Actividad</w:t>
            </w:r>
          </w:p>
        </w:tc>
      </w:tr>
      <w:tr w:rsidR="008006C6" w:rsidRPr="008006C6" w14:paraId="31F4C35F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FAF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9B9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C83D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BFB4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Estudios previos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F1350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3CF30F14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EF2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644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7E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B33A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Análisis e identificación de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07C08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2D71CEF9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59B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1F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852D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508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Desarrollo del software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06AE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47D4706E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02FF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B0A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89C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B64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Consulta de registro de historia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1E254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6B39C5B0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037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3F2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139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CA51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E719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6B5906C0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E47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F9C2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4E5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2D2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Consulta de registro de historia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A1C35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7250613D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EA5C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B9F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2951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EF4E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745D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0F4250C1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4A3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C692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76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CF8B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Gestión de usuarios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3E202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71E497F8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B069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A41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24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F3A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914EC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0542DB83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F70F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DEE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1A3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9973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Gestión de usuarios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DADD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6E944A43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F239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796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58A3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0E21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1C235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2921E99E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D27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0F3F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D2E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D5A5" w14:textId="22D947CE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</w:t>
            </w:r>
            <w:r w:rsidR="00F95FB4">
              <w:rPr>
                <w:rFonts w:ascii="Calibri" w:eastAsia="Times New Roman" w:hAnsi="Calibri" w:cs="Calibri"/>
                <w:color w:val="000000"/>
                <w:lang w:eastAsia="es-ES"/>
              </w:rPr>
              <w:t>Bluetooth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9E4F9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49DF7309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1EF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28B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1B1F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4CE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C0F2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5260B8EB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0EF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F1E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967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685" w14:textId="288D5A99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</w:t>
            </w:r>
            <w:r w:rsidR="00F95FB4">
              <w:rPr>
                <w:rFonts w:ascii="Calibri" w:eastAsia="Times New Roman" w:hAnsi="Calibri" w:cs="Calibri"/>
                <w:color w:val="000000"/>
                <w:lang w:eastAsia="es-ES"/>
              </w:rPr>
              <w:t>Bluetooth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7A423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53E6655C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DFE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1E52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3BD4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209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3FBFA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62685989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557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5DF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CAB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3C2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Gestión del transporte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8844D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7D49DF2F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B542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92AD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A75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8F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2036B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13CC9458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FA9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8D7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646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95A9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Gestión del transporte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5459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4C475C5E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B48F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A6F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CE6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E27E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2C18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257AA4B5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539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91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3BC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8D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Gestión de sensores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2F9EB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6946A899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82CD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48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611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621E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0BE6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68255779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F49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3C2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4E7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0D5C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Gestión de sensores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440C3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0F87D554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A69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667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60D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883D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C6BF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79CA54FE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BA2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49D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E23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4B8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Dashboard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50AC1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59F05F5D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8E0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A93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7FF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EA70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992C5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036F4EBA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5DC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AA2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8F88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590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Dashboard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54EDD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6071AA9B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F24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D32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43D9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B1C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8DFE2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5A5B781C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D6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14EE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DE1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7E02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Integración con sistemas centrales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80884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6EC5AEF1" w14:textId="77777777" w:rsidTr="00F87592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A0F1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FE10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94B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066C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Identificación y selección de los casos de uso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54430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</w:tr>
      <w:tr w:rsidR="008006C6" w:rsidRPr="008006C6" w14:paraId="2950984A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34A9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FA7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23C9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A25F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 con sistemas centrales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8F3E0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Desarrollo</w:t>
            </w:r>
          </w:p>
        </w:tc>
      </w:tr>
      <w:tr w:rsidR="008006C6" w:rsidRPr="008006C6" w14:paraId="56086A2C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266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6E3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4885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D8ED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Integración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CE84C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Integración</w:t>
            </w:r>
          </w:p>
        </w:tc>
      </w:tr>
      <w:tr w:rsidR="008006C6" w:rsidRPr="008006C6" w14:paraId="76534840" w14:textId="77777777" w:rsidTr="00F87592">
        <w:trPr>
          <w:trHeight w:val="33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0D8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AAF7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A50A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4C46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Implantación y puesta en marcha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2D287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006C6" w:rsidRPr="008006C6" w14:paraId="2B4A8DF3" w14:textId="77777777" w:rsidTr="00F87592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BCD4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FB56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08DB" w14:textId="77777777" w:rsidR="008006C6" w:rsidRPr="008006C6" w:rsidRDefault="008006C6" w:rsidP="008006C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81A3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Implantación y puesta en marcha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84061" w14:textId="77777777" w:rsidR="008006C6" w:rsidRPr="008006C6" w:rsidRDefault="008006C6" w:rsidP="008006C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06C6">
              <w:rPr>
                <w:rFonts w:ascii="Calibri" w:eastAsia="Times New Roman" w:hAnsi="Calibri" w:cs="Calibri"/>
                <w:color w:val="000000"/>
                <w:lang w:eastAsia="es-ES"/>
              </w:rPr>
              <w:t>Implantación</w:t>
            </w:r>
          </w:p>
        </w:tc>
      </w:tr>
    </w:tbl>
    <w:p w14:paraId="66346C68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9: Partida 2 del presupuesto</w:t>
      </w:r>
    </w:p>
    <w:p w14:paraId="042FB66A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Costes del desarrollo del software:</w:t>
      </w:r>
    </w:p>
    <w:p w14:paraId="3575B1D0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6"/>
        <w:gridCol w:w="4130"/>
      </w:tblGrid>
      <w:tr w:rsidR="008006C6" w:rsidRPr="008006C6" w14:paraId="6C29EAE7" w14:textId="77777777" w:rsidTr="00F87592">
        <w:tc>
          <w:tcPr>
            <w:tcW w:w="9778" w:type="dxa"/>
            <w:gridSpan w:val="2"/>
          </w:tcPr>
          <w:p w14:paraId="7F333FF7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Desarrollo del software</w:t>
            </w:r>
          </w:p>
        </w:tc>
      </w:tr>
      <w:tr w:rsidR="008006C6" w:rsidRPr="008006C6" w14:paraId="6935F0E2" w14:textId="77777777" w:rsidTr="00F87592">
        <w:tc>
          <w:tcPr>
            <w:tcW w:w="4889" w:type="dxa"/>
          </w:tcPr>
          <w:p w14:paraId="1F2589A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Consulta del registro de historia</w:t>
            </w:r>
          </w:p>
        </w:tc>
        <w:tc>
          <w:tcPr>
            <w:tcW w:w="4889" w:type="dxa"/>
          </w:tcPr>
          <w:p w14:paraId="7E1E3DCE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24.720€</w:t>
            </w:r>
          </w:p>
        </w:tc>
      </w:tr>
      <w:tr w:rsidR="008006C6" w:rsidRPr="008006C6" w14:paraId="143138ED" w14:textId="77777777" w:rsidTr="00F87592">
        <w:tc>
          <w:tcPr>
            <w:tcW w:w="4889" w:type="dxa"/>
          </w:tcPr>
          <w:p w14:paraId="5567016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Gestión de usuarios</w:t>
            </w:r>
          </w:p>
        </w:tc>
        <w:tc>
          <w:tcPr>
            <w:tcW w:w="4889" w:type="dxa"/>
          </w:tcPr>
          <w:p w14:paraId="6BAE2E40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14.580€</w:t>
            </w:r>
          </w:p>
        </w:tc>
      </w:tr>
      <w:tr w:rsidR="008006C6" w:rsidRPr="008006C6" w14:paraId="6CDAF132" w14:textId="77777777" w:rsidTr="00F87592">
        <w:tc>
          <w:tcPr>
            <w:tcW w:w="4889" w:type="dxa"/>
          </w:tcPr>
          <w:p w14:paraId="3F619053" w14:textId="590D2F9B" w:rsidR="008006C6" w:rsidRPr="008006C6" w:rsidRDefault="00F95FB4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>
              <w:rPr>
                <w:rFonts w:ascii="Calibri" w:eastAsia="Yu Mincho" w:hAnsi="Calibri" w:cs="Arial"/>
                <w:color w:val="auto"/>
                <w:lang w:eastAsia="ja-JP" w:bidi="hi-IN"/>
              </w:rPr>
              <w:t>Bluetooth</w:t>
            </w:r>
          </w:p>
        </w:tc>
        <w:tc>
          <w:tcPr>
            <w:tcW w:w="4889" w:type="dxa"/>
          </w:tcPr>
          <w:p w14:paraId="1CEA8AC9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34.550€</w:t>
            </w:r>
          </w:p>
        </w:tc>
      </w:tr>
      <w:tr w:rsidR="008006C6" w:rsidRPr="008006C6" w14:paraId="6D0C30E6" w14:textId="77777777" w:rsidTr="00F87592">
        <w:tc>
          <w:tcPr>
            <w:tcW w:w="4889" w:type="dxa"/>
          </w:tcPr>
          <w:p w14:paraId="2664038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Gestión del transporte</w:t>
            </w:r>
          </w:p>
        </w:tc>
        <w:tc>
          <w:tcPr>
            <w:tcW w:w="4889" w:type="dxa"/>
          </w:tcPr>
          <w:p w14:paraId="65E7148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15.120€</w:t>
            </w:r>
          </w:p>
        </w:tc>
      </w:tr>
      <w:tr w:rsidR="008006C6" w:rsidRPr="008006C6" w14:paraId="538AA076" w14:textId="77777777" w:rsidTr="00F87592">
        <w:tc>
          <w:tcPr>
            <w:tcW w:w="4889" w:type="dxa"/>
          </w:tcPr>
          <w:p w14:paraId="07BCD2E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Gestión de sensores</w:t>
            </w:r>
          </w:p>
        </w:tc>
        <w:tc>
          <w:tcPr>
            <w:tcW w:w="4889" w:type="dxa"/>
          </w:tcPr>
          <w:p w14:paraId="71F4B32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6.180€</w:t>
            </w:r>
          </w:p>
        </w:tc>
      </w:tr>
      <w:tr w:rsidR="008006C6" w:rsidRPr="008006C6" w14:paraId="70E12AFB" w14:textId="77777777" w:rsidTr="00F87592">
        <w:tc>
          <w:tcPr>
            <w:tcW w:w="4889" w:type="dxa"/>
          </w:tcPr>
          <w:p w14:paraId="083AA3E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Dashboard</w:t>
            </w:r>
          </w:p>
        </w:tc>
        <w:tc>
          <w:tcPr>
            <w:tcW w:w="4889" w:type="dxa"/>
          </w:tcPr>
          <w:p w14:paraId="4CAF01B4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40.920€</w:t>
            </w:r>
          </w:p>
        </w:tc>
      </w:tr>
      <w:tr w:rsidR="008006C6" w:rsidRPr="008006C6" w14:paraId="16045690" w14:textId="77777777" w:rsidTr="00F87592">
        <w:tc>
          <w:tcPr>
            <w:tcW w:w="4889" w:type="dxa"/>
          </w:tcPr>
          <w:p w14:paraId="093AE22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Integración de sistemas</w:t>
            </w:r>
          </w:p>
        </w:tc>
        <w:tc>
          <w:tcPr>
            <w:tcW w:w="4889" w:type="dxa"/>
          </w:tcPr>
          <w:p w14:paraId="330305DA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30.120€</w:t>
            </w:r>
          </w:p>
        </w:tc>
      </w:tr>
      <w:tr w:rsidR="008006C6" w:rsidRPr="008006C6" w14:paraId="13FB2333" w14:textId="77777777" w:rsidTr="00F87592">
        <w:tc>
          <w:tcPr>
            <w:tcW w:w="4889" w:type="dxa"/>
          </w:tcPr>
          <w:p w14:paraId="3F79880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lastRenderedPageBreak/>
              <w:t>Total</w:t>
            </w:r>
          </w:p>
        </w:tc>
        <w:tc>
          <w:tcPr>
            <w:tcW w:w="4889" w:type="dxa"/>
          </w:tcPr>
          <w:p w14:paraId="3464A42D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123.270€</w:t>
            </w:r>
          </w:p>
        </w:tc>
      </w:tr>
    </w:tbl>
    <w:p w14:paraId="24820EA1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10: Presupuesto Desarrollo de Software Partida 2</w:t>
      </w:r>
    </w:p>
    <w:p w14:paraId="2C780BAF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8006C6">
        <w:rPr>
          <w:rFonts w:ascii="Calibri" w:eastAsia="Yu Mincho" w:hAnsi="Calibri" w:cs="Arial"/>
          <w:color w:val="auto"/>
          <w:lang w:eastAsia="ja-JP" w:bidi="hi-IN"/>
        </w:rPr>
        <w:t>Costes del desarrollo de la aplicación:</w:t>
      </w:r>
    </w:p>
    <w:p w14:paraId="14650035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2"/>
        <w:gridCol w:w="4114"/>
      </w:tblGrid>
      <w:tr w:rsidR="008006C6" w:rsidRPr="008006C6" w14:paraId="1A07C0AC" w14:textId="77777777" w:rsidTr="00F87592">
        <w:tc>
          <w:tcPr>
            <w:tcW w:w="9778" w:type="dxa"/>
            <w:gridSpan w:val="2"/>
          </w:tcPr>
          <w:p w14:paraId="01C5BD9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Desarrollo de la aplicación</w:t>
            </w:r>
          </w:p>
        </w:tc>
      </w:tr>
      <w:tr w:rsidR="008006C6" w:rsidRPr="008006C6" w14:paraId="30E0CF2C" w14:textId="77777777" w:rsidTr="00F87592">
        <w:tc>
          <w:tcPr>
            <w:tcW w:w="4889" w:type="dxa"/>
          </w:tcPr>
          <w:p w14:paraId="3677466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Estudios previos</w:t>
            </w:r>
          </w:p>
        </w:tc>
        <w:tc>
          <w:tcPr>
            <w:tcW w:w="4889" w:type="dxa"/>
          </w:tcPr>
          <w:p w14:paraId="18D4A594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10.410€</w:t>
            </w:r>
          </w:p>
        </w:tc>
      </w:tr>
      <w:tr w:rsidR="008006C6" w:rsidRPr="008006C6" w14:paraId="18B2EE80" w14:textId="77777777" w:rsidTr="00F87592">
        <w:tc>
          <w:tcPr>
            <w:tcW w:w="4889" w:type="dxa"/>
          </w:tcPr>
          <w:p w14:paraId="3B788B8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Desarrollo del software</w:t>
            </w:r>
          </w:p>
        </w:tc>
        <w:tc>
          <w:tcPr>
            <w:tcW w:w="4889" w:type="dxa"/>
          </w:tcPr>
          <w:p w14:paraId="1A8C700A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123.270€</w:t>
            </w:r>
          </w:p>
        </w:tc>
      </w:tr>
      <w:tr w:rsidR="008006C6" w:rsidRPr="008006C6" w14:paraId="087D29F9" w14:textId="77777777" w:rsidTr="00F87592">
        <w:tc>
          <w:tcPr>
            <w:tcW w:w="4889" w:type="dxa"/>
          </w:tcPr>
          <w:p w14:paraId="23746730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Implantación y puesta en marcha</w:t>
            </w:r>
          </w:p>
        </w:tc>
        <w:tc>
          <w:tcPr>
            <w:tcW w:w="4889" w:type="dxa"/>
          </w:tcPr>
          <w:p w14:paraId="43A7693D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13.200€</w:t>
            </w:r>
          </w:p>
        </w:tc>
      </w:tr>
      <w:tr w:rsidR="008006C6" w:rsidRPr="008006C6" w14:paraId="4FB00D75" w14:textId="77777777" w:rsidTr="00F87592">
        <w:tc>
          <w:tcPr>
            <w:tcW w:w="4889" w:type="dxa"/>
          </w:tcPr>
          <w:p w14:paraId="44BFDCA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0F807FB5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146.880€</w:t>
            </w:r>
          </w:p>
        </w:tc>
      </w:tr>
    </w:tbl>
    <w:p w14:paraId="30011F04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11: Presupuesto Desarrollo de la aplicación Partida 2</w:t>
      </w:r>
    </w:p>
    <w:p w14:paraId="360FAA4E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 xml:space="preserve">Partida 3 – Formación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4071"/>
      </w:tblGrid>
      <w:tr w:rsidR="008006C6" w:rsidRPr="008006C6" w14:paraId="6EB2DE40" w14:textId="77777777" w:rsidTr="00F87592">
        <w:tc>
          <w:tcPr>
            <w:tcW w:w="9783" w:type="dxa"/>
            <w:gridSpan w:val="2"/>
          </w:tcPr>
          <w:p w14:paraId="1205419D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Formación para mantenimiento del sistema</w:t>
            </w:r>
          </w:p>
        </w:tc>
      </w:tr>
      <w:tr w:rsidR="008006C6" w:rsidRPr="008006C6" w14:paraId="25D6FB69" w14:textId="77777777" w:rsidTr="00F87592">
        <w:tc>
          <w:tcPr>
            <w:tcW w:w="4889" w:type="dxa"/>
          </w:tcPr>
          <w:p w14:paraId="5F05429F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Elaboración de documentación asociada al sistema</w:t>
            </w:r>
          </w:p>
        </w:tc>
        <w:tc>
          <w:tcPr>
            <w:tcW w:w="4889" w:type="dxa"/>
          </w:tcPr>
          <w:p w14:paraId="67D9B3E3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575€</w:t>
            </w:r>
          </w:p>
        </w:tc>
      </w:tr>
      <w:tr w:rsidR="008006C6" w:rsidRPr="008006C6" w14:paraId="6ABF11F0" w14:textId="77777777" w:rsidTr="00F87592">
        <w:tc>
          <w:tcPr>
            <w:tcW w:w="4889" w:type="dxa"/>
          </w:tcPr>
          <w:p w14:paraId="4377ACD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Formación del personal</w:t>
            </w:r>
          </w:p>
        </w:tc>
        <w:tc>
          <w:tcPr>
            <w:tcW w:w="4889" w:type="dxa"/>
          </w:tcPr>
          <w:p w14:paraId="612F32D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5.900€</w:t>
            </w:r>
          </w:p>
        </w:tc>
      </w:tr>
      <w:tr w:rsidR="008006C6" w:rsidRPr="008006C6" w14:paraId="168E3A6E" w14:textId="77777777" w:rsidTr="00F87592">
        <w:tc>
          <w:tcPr>
            <w:tcW w:w="4889" w:type="dxa"/>
          </w:tcPr>
          <w:p w14:paraId="3F20133B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4C8E9F9D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6.475€</w:t>
            </w:r>
          </w:p>
        </w:tc>
      </w:tr>
    </w:tbl>
    <w:p w14:paraId="6964531E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12: Presupuesto Partida 3</w:t>
      </w:r>
    </w:p>
    <w:p w14:paraId="48D598D7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>Partida 4 – Otros costes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3"/>
        <w:gridCol w:w="4123"/>
      </w:tblGrid>
      <w:tr w:rsidR="008006C6" w:rsidRPr="008006C6" w14:paraId="71EBF2A3" w14:textId="77777777" w:rsidTr="00F87592">
        <w:tc>
          <w:tcPr>
            <w:tcW w:w="9778" w:type="dxa"/>
            <w:gridSpan w:val="2"/>
          </w:tcPr>
          <w:p w14:paraId="45553C02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Otros costes</w:t>
            </w:r>
          </w:p>
        </w:tc>
      </w:tr>
      <w:tr w:rsidR="008006C6" w:rsidRPr="008006C6" w14:paraId="221C7082" w14:textId="77777777" w:rsidTr="00F87592">
        <w:tc>
          <w:tcPr>
            <w:tcW w:w="4889" w:type="dxa"/>
          </w:tcPr>
          <w:p w14:paraId="03C85639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Calibri"/>
                <w:color w:val="000000"/>
                <w:lang w:eastAsia="ja-JP" w:bidi="hi-IN"/>
              </w:rPr>
            </w:pPr>
            <w:r w:rsidRPr="008006C6">
              <w:rPr>
                <w:rFonts w:ascii="Calibri" w:eastAsia="Yu Mincho" w:hAnsi="Calibri" w:cs="Calibri"/>
                <w:color w:val="000000"/>
                <w:lang w:eastAsia="ja-JP" w:bidi="hi-IN"/>
              </w:rPr>
              <w:t>Viajes (km. 30 Km diarios x 20 días x 5 personas)</w:t>
            </w:r>
          </w:p>
        </w:tc>
        <w:tc>
          <w:tcPr>
            <w:tcW w:w="4889" w:type="dxa"/>
          </w:tcPr>
          <w:p w14:paraId="37A077B0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600€</w:t>
            </w:r>
          </w:p>
        </w:tc>
      </w:tr>
      <w:tr w:rsidR="008006C6" w:rsidRPr="008006C6" w14:paraId="13FE1FEF" w14:textId="77777777" w:rsidTr="00F87592">
        <w:tc>
          <w:tcPr>
            <w:tcW w:w="4889" w:type="dxa"/>
          </w:tcPr>
          <w:p w14:paraId="3814EF56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Dietas (5 personas x 20 días)</w:t>
            </w:r>
          </w:p>
        </w:tc>
        <w:tc>
          <w:tcPr>
            <w:tcW w:w="4889" w:type="dxa"/>
          </w:tcPr>
          <w:p w14:paraId="162E945B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1.200€</w:t>
            </w:r>
          </w:p>
        </w:tc>
      </w:tr>
      <w:tr w:rsidR="008006C6" w:rsidRPr="008006C6" w14:paraId="774056DF" w14:textId="77777777" w:rsidTr="00F87592">
        <w:tc>
          <w:tcPr>
            <w:tcW w:w="4889" w:type="dxa"/>
          </w:tcPr>
          <w:p w14:paraId="171BC222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1EF34F92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1.800€</w:t>
            </w:r>
          </w:p>
        </w:tc>
      </w:tr>
    </w:tbl>
    <w:p w14:paraId="7A51AA1C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13: Presupuesto Partida 4</w:t>
      </w:r>
    </w:p>
    <w:p w14:paraId="29F7F32D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>Presupuesto de costes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006C6" w:rsidRPr="008006C6" w14:paraId="03916820" w14:textId="77777777" w:rsidTr="00F87592">
        <w:tc>
          <w:tcPr>
            <w:tcW w:w="4889" w:type="dxa"/>
          </w:tcPr>
          <w:p w14:paraId="2838DAB1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Partida</w:t>
            </w:r>
          </w:p>
        </w:tc>
        <w:tc>
          <w:tcPr>
            <w:tcW w:w="4889" w:type="dxa"/>
          </w:tcPr>
          <w:p w14:paraId="282A8DDF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Total</w:t>
            </w:r>
          </w:p>
        </w:tc>
      </w:tr>
      <w:tr w:rsidR="008006C6" w:rsidRPr="008006C6" w14:paraId="48922621" w14:textId="77777777" w:rsidTr="00F87592">
        <w:tc>
          <w:tcPr>
            <w:tcW w:w="4889" w:type="dxa"/>
          </w:tcPr>
          <w:p w14:paraId="7C544B5E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Adquisición e instalación</w:t>
            </w:r>
          </w:p>
        </w:tc>
        <w:tc>
          <w:tcPr>
            <w:tcW w:w="4889" w:type="dxa"/>
          </w:tcPr>
          <w:p w14:paraId="48DC5ABF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284.149,50€</w:t>
            </w:r>
          </w:p>
        </w:tc>
      </w:tr>
      <w:tr w:rsidR="008006C6" w:rsidRPr="008006C6" w14:paraId="6B5615F1" w14:textId="77777777" w:rsidTr="00F87592">
        <w:tc>
          <w:tcPr>
            <w:tcW w:w="4889" w:type="dxa"/>
          </w:tcPr>
          <w:p w14:paraId="29CDAA8A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Desarrollo de la aplicación</w:t>
            </w:r>
          </w:p>
        </w:tc>
        <w:tc>
          <w:tcPr>
            <w:tcW w:w="4889" w:type="dxa"/>
          </w:tcPr>
          <w:p w14:paraId="52142ED9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146.880€</w:t>
            </w:r>
          </w:p>
        </w:tc>
      </w:tr>
      <w:tr w:rsidR="008006C6" w:rsidRPr="008006C6" w14:paraId="00DA3648" w14:textId="77777777" w:rsidTr="00F87592">
        <w:tc>
          <w:tcPr>
            <w:tcW w:w="4889" w:type="dxa"/>
          </w:tcPr>
          <w:p w14:paraId="6094B9F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Formación</w:t>
            </w:r>
          </w:p>
        </w:tc>
        <w:tc>
          <w:tcPr>
            <w:tcW w:w="4889" w:type="dxa"/>
          </w:tcPr>
          <w:p w14:paraId="44AECC23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6.475€</w:t>
            </w:r>
          </w:p>
        </w:tc>
      </w:tr>
      <w:tr w:rsidR="008006C6" w:rsidRPr="008006C6" w14:paraId="18647281" w14:textId="77777777" w:rsidTr="00F87592">
        <w:tc>
          <w:tcPr>
            <w:tcW w:w="4889" w:type="dxa"/>
          </w:tcPr>
          <w:p w14:paraId="4E611A48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Otros costes</w:t>
            </w:r>
          </w:p>
        </w:tc>
        <w:tc>
          <w:tcPr>
            <w:tcW w:w="4889" w:type="dxa"/>
          </w:tcPr>
          <w:p w14:paraId="7E3A29D9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1.800€</w:t>
            </w:r>
          </w:p>
        </w:tc>
      </w:tr>
      <w:tr w:rsidR="008006C6" w:rsidRPr="008006C6" w14:paraId="0914BCB1" w14:textId="77777777" w:rsidTr="00F87592">
        <w:tc>
          <w:tcPr>
            <w:tcW w:w="4889" w:type="dxa"/>
          </w:tcPr>
          <w:p w14:paraId="60897E53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15C03097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439.304,50€</w:t>
            </w:r>
          </w:p>
        </w:tc>
      </w:tr>
    </w:tbl>
    <w:p w14:paraId="7B978FBD" w14:textId="77777777" w:rsidR="008006C6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14: Resumen del presupuesto de costes</w:t>
      </w:r>
    </w:p>
    <w:p w14:paraId="007243C5" w14:textId="77777777" w:rsidR="008006C6" w:rsidRPr="008006C6" w:rsidRDefault="008006C6" w:rsidP="008006C6">
      <w:pPr>
        <w:suppressAutoHyphens/>
        <w:spacing w:before="0" w:after="0" w:line="240" w:lineRule="auto"/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</w:pPr>
      <w:r w:rsidRPr="008006C6">
        <w:rPr>
          <w:rFonts w:ascii="Calibri" w:eastAsia="Yu Mincho" w:hAnsi="Calibri" w:cs="Arial"/>
          <w:b/>
          <w:bCs/>
          <w:color w:val="auto"/>
          <w:sz w:val="24"/>
          <w:szCs w:val="24"/>
          <w:lang w:eastAsia="ja-JP" w:bidi="hi-IN"/>
        </w:rPr>
        <w:t>Presupuesto de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56"/>
      </w:tblGrid>
      <w:tr w:rsidR="008006C6" w:rsidRPr="008006C6" w14:paraId="2211F099" w14:textId="77777777" w:rsidTr="00F87592">
        <w:tc>
          <w:tcPr>
            <w:tcW w:w="4889" w:type="dxa"/>
          </w:tcPr>
          <w:p w14:paraId="3A9E84A7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Partida</w:t>
            </w:r>
          </w:p>
        </w:tc>
        <w:tc>
          <w:tcPr>
            <w:tcW w:w="4889" w:type="dxa"/>
          </w:tcPr>
          <w:p w14:paraId="6E53DB53" w14:textId="77777777" w:rsidR="008006C6" w:rsidRPr="008006C6" w:rsidRDefault="008006C6" w:rsidP="008006C6">
            <w:pPr>
              <w:suppressAutoHyphens/>
              <w:spacing w:before="0" w:after="0" w:line="240" w:lineRule="auto"/>
              <w:jc w:val="center"/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sz w:val="24"/>
                <w:szCs w:val="24"/>
                <w:lang w:eastAsia="ja-JP" w:bidi="hi-IN"/>
              </w:rPr>
              <w:t>Total</w:t>
            </w:r>
          </w:p>
        </w:tc>
      </w:tr>
      <w:tr w:rsidR="008006C6" w:rsidRPr="008006C6" w14:paraId="1EDA6C37" w14:textId="77777777" w:rsidTr="00F87592">
        <w:tc>
          <w:tcPr>
            <w:tcW w:w="4889" w:type="dxa"/>
          </w:tcPr>
          <w:p w14:paraId="2547D15C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Adquisición e instalación</w:t>
            </w:r>
          </w:p>
        </w:tc>
        <w:tc>
          <w:tcPr>
            <w:tcW w:w="4889" w:type="dxa"/>
          </w:tcPr>
          <w:p w14:paraId="4F377D9A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318.818,93€</w:t>
            </w:r>
          </w:p>
        </w:tc>
      </w:tr>
      <w:tr w:rsidR="008006C6" w:rsidRPr="008006C6" w14:paraId="272A8F85" w14:textId="77777777" w:rsidTr="00F87592">
        <w:tc>
          <w:tcPr>
            <w:tcW w:w="4889" w:type="dxa"/>
          </w:tcPr>
          <w:p w14:paraId="3C7649B4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Desarrollo de la aplicación</w:t>
            </w:r>
          </w:p>
        </w:tc>
        <w:tc>
          <w:tcPr>
            <w:tcW w:w="4889" w:type="dxa"/>
          </w:tcPr>
          <w:p w14:paraId="20F6626C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244.474,13€</w:t>
            </w:r>
          </w:p>
        </w:tc>
      </w:tr>
      <w:tr w:rsidR="008006C6" w:rsidRPr="008006C6" w14:paraId="59447E0C" w14:textId="77777777" w:rsidTr="00F87592">
        <w:tc>
          <w:tcPr>
            <w:tcW w:w="4889" w:type="dxa"/>
          </w:tcPr>
          <w:p w14:paraId="26D0A355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Formación</w:t>
            </w:r>
          </w:p>
        </w:tc>
        <w:tc>
          <w:tcPr>
            <w:tcW w:w="4889" w:type="dxa"/>
          </w:tcPr>
          <w:p w14:paraId="2D16A855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9.525,06€</w:t>
            </w:r>
          </w:p>
        </w:tc>
      </w:tr>
      <w:tr w:rsidR="008006C6" w:rsidRPr="008006C6" w14:paraId="04337CCB" w14:textId="77777777" w:rsidTr="00F87592">
        <w:tc>
          <w:tcPr>
            <w:tcW w:w="4889" w:type="dxa"/>
          </w:tcPr>
          <w:p w14:paraId="33A482E7" w14:textId="77777777" w:rsidR="008006C6" w:rsidRPr="008006C6" w:rsidRDefault="008006C6" w:rsidP="008006C6">
            <w:pPr>
              <w:suppressAutoHyphens/>
              <w:spacing w:before="0" w:after="0" w:line="240" w:lineRule="auto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Total</w:t>
            </w:r>
          </w:p>
        </w:tc>
        <w:tc>
          <w:tcPr>
            <w:tcW w:w="4889" w:type="dxa"/>
          </w:tcPr>
          <w:p w14:paraId="493EAB03" w14:textId="77777777" w:rsidR="008006C6" w:rsidRPr="008006C6" w:rsidRDefault="008006C6" w:rsidP="008006C6">
            <w:pPr>
              <w:suppressAutoHyphens/>
              <w:spacing w:before="0" w:after="0" w:line="240" w:lineRule="auto"/>
              <w:jc w:val="right"/>
              <w:rPr>
                <w:rFonts w:ascii="Calibri" w:eastAsia="Yu Mincho" w:hAnsi="Calibri" w:cs="Arial"/>
                <w:color w:val="auto"/>
                <w:lang w:eastAsia="ja-JP" w:bidi="hi-IN"/>
              </w:rPr>
            </w:pPr>
            <w:r w:rsidRPr="008006C6">
              <w:rPr>
                <w:rFonts w:ascii="Calibri" w:eastAsia="Yu Mincho" w:hAnsi="Calibri" w:cs="Arial"/>
                <w:color w:val="auto"/>
                <w:lang w:eastAsia="ja-JP" w:bidi="hi-IN"/>
              </w:rPr>
              <w:t>572.818,13€</w:t>
            </w:r>
          </w:p>
        </w:tc>
      </w:tr>
    </w:tbl>
    <w:p w14:paraId="43316230" w14:textId="6FE4C509" w:rsidR="004A415F" w:rsidRPr="008006C6" w:rsidRDefault="008006C6" w:rsidP="008006C6">
      <w:pPr>
        <w:spacing w:before="0" w:after="160" w:line="259" w:lineRule="auto"/>
        <w:ind w:left="720"/>
        <w:contextualSpacing/>
        <w:jc w:val="center"/>
        <w:rPr>
          <w:rFonts w:ascii="Calibri" w:eastAsia="Yu Mincho" w:hAnsi="Calibri" w:cs="Mangal"/>
          <w:color w:val="auto"/>
          <w:szCs w:val="20"/>
          <w:lang w:eastAsia="ja-JP" w:bidi="hi-IN"/>
        </w:rPr>
      </w:pPr>
      <w:r w:rsidRPr="008006C6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15: Resumen del presupuesto del cliente</w:t>
      </w:r>
    </w:p>
    <w:p w14:paraId="2BDCD1BD" w14:textId="08320443" w:rsidR="008006C6" w:rsidRPr="008006C6" w:rsidRDefault="00B73065" w:rsidP="008006C6">
      <w:pPr>
        <w:keepNext/>
        <w:keepLines/>
        <w:spacing w:before="400" w:after="40" w:line="240" w:lineRule="auto"/>
        <w:outlineLvl w:val="0"/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</w:pPr>
      <w:bookmarkStart w:id="4" w:name="_Toc70848518"/>
      <w:bookmarkStart w:id="5" w:name="_Toc70878474"/>
      <w:r w:rsidRPr="7D13D88D"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  <w:t>3</w:t>
      </w:r>
      <w:r w:rsidR="008006C6" w:rsidRPr="7D13D88D">
        <w:rPr>
          <w:rFonts w:ascii="Calibri Light" w:eastAsia="Yu Gothic Light" w:hAnsi="Calibri Light" w:cs="Times New Roman"/>
          <w:color w:val="1F3864"/>
          <w:sz w:val="36"/>
          <w:szCs w:val="36"/>
          <w:lang w:eastAsia="ja-JP" w:bidi="hi-IN"/>
        </w:rPr>
        <w:t>. Presupuesto</w:t>
      </w:r>
      <w:bookmarkEnd w:id="4"/>
    </w:p>
    <w:p w14:paraId="543A65CA" w14:textId="2D569256" w:rsidR="00F34025" w:rsidRPr="00F34025" w:rsidRDefault="00B73065" w:rsidP="00F34025">
      <w:pPr>
        <w:keepNext/>
        <w:keepLines/>
        <w:spacing w:before="40" w:after="0" w:line="240" w:lineRule="auto"/>
        <w:outlineLvl w:val="1"/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</w:pPr>
      <w:bookmarkStart w:id="6" w:name="_Toc70848519"/>
      <w:r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t>.1 Definición de empresa</w:t>
      </w:r>
      <w:bookmarkEnd w:id="5"/>
      <w:bookmarkEnd w:id="6"/>
    </w:p>
    <w:p w14:paraId="5F5FDB76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siguiente es el resumen de todos los costes del presupuesto. Más adelante se desglosará.</w:t>
      </w:r>
    </w:p>
    <w:p w14:paraId="7B7318FA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lastRenderedPageBreak/>
        <w:drawing>
          <wp:inline distT="0" distB="0" distL="0" distR="0" wp14:anchorId="0BF57523" wp14:editId="43FA570D">
            <wp:extent cx="4572000" cy="1133475"/>
            <wp:effectExtent l="0" t="0" r="0" b="0"/>
            <wp:docPr id="894773023" name="Picture 89477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730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A3B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60: Definición de la empresa respecto al presupuesto</w:t>
      </w:r>
    </w:p>
    <w:p w14:paraId="476AD334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68354D73" w14:textId="355FE322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7" w:name="_Toc70878475"/>
      <w:bookmarkStart w:id="8" w:name="_Toc70848520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.1.1 Personal y su productividad</w:t>
      </w:r>
      <w:bookmarkEnd w:id="7"/>
      <w:bookmarkEnd w:id="8"/>
    </w:p>
    <w:p w14:paraId="5FE933A1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empresa es de tamaño mediano, y cuenta con desarrolladores para cada plataforma en la que se va a desarrollar: Android, iOS y Java. Asimismo, también cuenta con personal especializado para realizar las respectivas pruebas de software.</w:t>
      </w:r>
    </w:p>
    <w:p w14:paraId="106E9530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020EDFEC" wp14:editId="3600ED92">
            <wp:extent cx="4572000" cy="1876425"/>
            <wp:effectExtent l="0" t="0" r="0" b="0"/>
            <wp:docPr id="1670207872" name="Picture 1670207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2078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2EA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61: Productividad del personal en el presupuesto</w:t>
      </w:r>
    </w:p>
    <w:p w14:paraId="1AA2B8DB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6F9A681F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productividad del personal se refleja en la siguiente tabla:</w:t>
      </w:r>
    </w:p>
    <w:p w14:paraId="119960CE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18BFDD84" wp14:editId="4760CDBE">
            <wp:extent cx="4572000" cy="1714500"/>
            <wp:effectExtent l="0" t="0" r="0" b="0"/>
            <wp:docPr id="790932180" name="Picture 79093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32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5E9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62: Productividad del personal en la empresa</w:t>
      </w:r>
    </w:p>
    <w:p w14:paraId="1F6F3287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</w:p>
    <w:p w14:paraId="07F23871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Tal y como se ve en la tabla, el desarrollador junior tiene un porcentaje de producción menor que el resto puesto que se acaba de iniciar en la empresa.</w:t>
      </w:r>
    </w:p>
    <w:p w14:paraId="726C00E5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346B33B9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siguiente tabla muestra una lista de las horas productivas y las no productivas.</w:t>
      </w:r>
    </w:p>
    <w:p w14:paraId="0FAC14A8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lastRenderedPageBreak/>
        <w:drawing>
          <wp:inline distT="0" distB="0" distL="0" distR="0" wp14:anchorId="42BF81B0" wp14:editId="6B1E2E8B">
            <wp:extent cx="4572000" cy="1962150"/>
            <wp:effectExtent l="0" t="0" r="0" b="0"/>
            <wp:docPr id="159789568" name="Picture 15978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89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1957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63: Productividad de horas del personal de la empresa</w:t>
      </w:r>
    </w:p>
    <w:p w14:paraId="5A56142B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</w:p>
    <w:p w14:paraId="33508F3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Las horas / año han sido calculadas a partir de una estimación de las horas totales anuales divididas entre 8, y quitando días festivos, fin de semana, vacaciones y no laborales.</w:t>
      </w:r>
    </w:p>
    <w:p w14:paraId="3493D3EE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263610DA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siguiente tabla muestra el precio por hora (coste y venta).</w:t>
      </w:r>
    </w:p>
    <w:p w14:paraId="0331484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columna Precio / Hora (Sin beneficios) muestra el precio / hora descontando el 25% que estimamos para ganancias de la empresa.</w:t>
      </w:r>
    </w:p>
    <w:p w14:paraId="14AF61EE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571763D5" wp14:editId="7DCC7DD4">
            <wp:extent cx="4572000" cy="1914525"/>
            <wp:effectExtent l="0" t="0" r="0" b="0"/>
            <wp:docPr id="1893546369" name="Picture 189354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5463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488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64: Precio Hora del personal de la empresa</w:t>
      </w:r>
    </w:p>
    <w:p w14:paraId="4250C14F" w14:textId="29EC93E8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9" w:name="_Toc70878476"/>
      <w:bookmarkStart w:id="10" w:name="_Toc70848521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.1.2 Costes de los medios de producción</w:t>
      </w:r>
      <w:bookmarkEnd w:id="9"/>
      <w:bookmarkEnd w:id="10"/>
    </w:p>
    <w:p w14:paraId="2F14CD9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Como se puede ver en la siguiente tabla, tenemos un equipo de desarrollo con 31 personas y un equipo de análisis con 15 personas.</w:t>
      </w:r>
    </w:p>
    <w:p w14:paraId="4C20D8A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21CE24BC" wp14:editId="481C88A4">
            <wp:extent cx="4572000" cy="2028825"/>
            <wp:effectExtent l="0" t="0" r="0" b="0"/>
            <wp:docPr id="573419499" name="Picture 57341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194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A1E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65: Costes de los medios de producción de la empresa</w:t>
      </w:r>
    </w:p>
    <w:p w14:paraId="66335F7F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5BE379BB" w14:textId="4A38690A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11" w:name="_Toc70878477"/>
      <w:bookmarkStart w:id="12" w:name="_Toc70848522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lastRenderedPageBreak/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.1.3 Costes indirectos</w:t>
      </w:r>
      <w:bookmarkEnd w:id="11"/>
      <w:bookmarkEnd w:id="12"/>
    </w:p>
    <w:p w14:paraId="40C1D8AB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siguiente tabla muestra los costes indirectos. Es decir, costes de productos o servicios externos a la empresa, como por ejemplo el de marketing, ya que la empresa no tiene un departamento propio y requiere de los servicios de un agente externo.</w:t>
      </w:r>
    </w:p>
    <w:p w14:paraId="67A1FAE0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22F31470" wp14:editId="6130C4F1">
            <wp:extent cx="3533775" cy="1790700"/>
            <wp:effectExtent l="0" t="0" r="0" b="0"/>
            <wp:docPr id="1218582218" name="Picture 121858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582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CA6" w14:textId="77777777" w:rsidR="00F34025" w:rsidRPr="00F34025" w:rsidRDefault="00F34025" w:rsidP="00F34025">
      <w:pPr>
        <w:suppressAutoHyphens/>
        <w:spacing w:before="0" w:after="0" w:line="276" w:lineRule="auto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66: Costes Indirectos de la empresa</w:t>
      </w:r>
    </w:p>
    <w:p w14:paraId="5AE35E03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5F9A6D88" w14:textId="562F190A" w:rsidR="00F34025" w:rsidRPr="00F34025" w:rsidRDefault="00B73065" w:rsidP="00F34025">
      <w:pPr>
        <w:keepNext/>
        <w:keepLines/>
        <w:spacing w:before="40" w:after="0" w:line="240" w:lineRule="auto"/>
        <w:outlineLvl w:val="1"/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</w:pPr>
      <w:bookmarkStart w:id="13" w:name="_Toc70878478"/>
      <w:bookmarkStart w:id="14" w:name="_Toc70848523"/>
      <w:r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t>.2 Presupuesto de costes</w:t>
      </w:r>
      <w:bookmarkEnd w:id="13"/>
      <w:bookmarkEnd w:id="14"/>
    </w:p>
    <w:p w14:paraId="4268EF72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siguiente es un resumen del presupuesto de costes, englobando las tres partes que hemos identificado.</w:t>
      </w:r>
    </w:p>
    <w:p w14:paraId="4EB6B79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2B0BB7AF" wp14:editId="72CE7AFB">
            <wp:extent cx="4257675" cy="1619250"/>
            <wp:effectExtent l="0" t="0" r="0" b="0"/>
            <wp:docPr id="1166630881" name="Picture 116663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6308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BA6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67: Presupuesto de costes de la empresa</w:t>
      </w:r>
    </w:p>
    <w:p w14:paraId="192D5270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7AC05213" w14:textId="2787EECE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15" w:name="_Toc70878479"/>
      <w:bookmarkStart w:id="16" w:name="_Toc70848524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.2.1 Partida 1: Adquisición e instalación</w:t>
      </w:r>
      <w:bookmarkEnd w:id="15"/>
      <w:bookmarkEnd w:id="16"/>
    </w:p>
    <w:p w14:paraId="3F19965E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primera parte de nuestro presupuesto engloba adquisiciones e instalación de hardware.</w:t>
      </w:r>
    </w:p>
    <w:p w14:paraId="53AA6A8A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lastRenderedPageBreak/>
        <w:drawing>
          <wp:inline distT="0" distB="0" distL="0" distR="0" wp14:anchorId="40B906D1" wp14:editId="5124981A">
            <wp:extent cx="4572000" cy="4162425"/>
            <wp:effectExtent l="0" t="0" r="0" b="0"/>
            <wp:docPr id="1916677000" name="Picture 191667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6770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A88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68: Presupuesto de la Partida 1</w:t>
      </w:r>
    </w:p>
    <w:p w14:paraId="09F4AA8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0A3FA038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Primero, se realiza una valoración de la infraestructura para asegurar que este a medida con las necesidades del cliente. No se realiza la puesta en marcha, con su correspondiente contratación de personal y compra de hardware y software sin antes estudiar el mercado, tarea llevada a cabo por el consultor de tecnología.</w:t>
      </w:r>
    </w:p>
    <w:p w14:paraId="45F23246" w14:textId="69AC63DA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17" w:name="_Toc70878480"/>
      <w:bookmarkStart w:id="18" w:name="_Toc70848525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.2.2 Partida 2: Desarrollo de la aplicación</w:t>
      </w:r>
      <w:bookmarkEnd w:id="17"/>
      <w:bookmarkEnd w:id="18"/>
    </w:p>
    <w:p w14:paraId="777F8E87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Al igual que en la partida anterior, la estimación de horas y los recursos están asignados según la planificación. El desarrollo de software es la parte más amplia.</w:t>
      </w:r>
    </w:p>
    <w:p w14:paraId="558B33C5" w14:textId="278F3B9A" w:rsidR="00F34025" w:rsidRPr="00F34025" w:rsidRDefault="0068373D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68373D">
        <w:rPr>
          <w:rFonts w:ascii="Calibri" w:eastAsia="Yu Mincho" w:hAnsi="Calibri" w:cs="Arial"/>
          <w:color w:val="auto"/>
          <w:lang w:eastAsia="ja-JP" w:bidi="hi-IN"/>
        </w:rPr>
        <w:lastRenderedPageBreak/>
        <w:drawing>
          <wp:inline distT="0" distB="0" distL="0" distR="0" wp14:anchorId="0E698393" wp14:editId="4562BE77">
            <wp:extent cx="5274310" cy="5869940"/>
            <wp:effectExtent l="0" t="0" r="254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3D">
        <w:rPr>
          <w:rFonts w:ascii="Calibri" w:eastAsia="Yu Mincho" w:hAnsi="Calibri" w:cs="Arial"/>
          <w:color w:val="auto"/>
          <w:lang w:eastAsia="ja-JP" w:bidi="hi-IN"/>
        </w:rPr>
        <w:lastRenderedPageBreak/>
        <w:drawing>
          <wp:inline distT="0" distB="0" distL="0" distR="0" wp14:anchorId="2D43D883" wp14:editId="6AF546C6">
            <wp:extent cx="5274310" cy="3390900"/>
            <wp:effectExtent l="0" t="0" r="254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73D">
        <w:rPr>
          <w:rFonts w:ascii="Calibri" w:eastAsia="Yu Mincho" w:hAnsi="Calibri" w:cs="Arial"/>
          <w:color w:val="auto"/>
          <w:lang w:eastAsia="ja-JP" w:bidi="hi-IN"/>
        </w:rPr>
        <w:drawing>
          <wp:inline distT="0" distB="0" distL="0" distR="0" wp14:anchorId="3CEE5D62" wp14:editId="50E9A8BF">
            <wp:extent cx="5274310" cy="28702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DC8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69: Presupuesto de la Partida 2</w:t>
      </w:r>
    </w:p>
    <w:p w14:paraId="430DCD1B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03824A6C" w14:textId="5886A2C4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19" w:name="_Toc70878481"/>
      <w:bookmarkStart w:id="20" w:name="_Toc70848526"/>
      <w:r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.2.3 Partida 3: Formación</w:t>
      </w:r>
      <w:bookmarkEnd w:id="19"/>
      <w:bookmarkEnd w:id="20"/>
    </w:p>
    <w:p w14:paraId="386DBAE5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La tercera partida se divide en dos partes principales: la elaboración de la documentación del sistema, y la formación del personal que va a hacer uso del sistema.</w:t>
      </w:r>
    </w:p>
    <w:p w14:paraId="64A7BCBB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73C68BFD" wp14:editId="74677E98">
            <wp:extent cx="4572000" cy="1285875"/>
            <wp:effectExtent l="0" t="0" r="0" b="0"/>
            <wp:docPr id="1694780347" name="Picture 169478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7803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E19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70: Presupuesto de la Partida 3</w:t>
      </w:r>
    </w:p>
    <w:p w14:paraId="2BF53898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7988EBF1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formador es un perfil externo que ha sido contratado para enseñar al usuario la forma correcta de usar la aplicación para evitar o minimizar errores humanos.</w:t>
      </w:r>
    </w:p>
    <w:p w14:paraId="14D07CC2" w14:textId="540410D0" w:rsidR="00F34025" w:rsidRPr="00F34025" w:rsidRDefault="00B73065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21" w:name="_Toc70878482"/>
      <w:bookmarkStart w:id="22" w:name="_Toc70848527"/>
      <w:r w:rsidRPr="2192EA3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2192EA3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 xml:space="preserve">.2.4 </w:t>
      </w:r>
      <w:r w:rsidR="564D3664" w:rsidRPr="2192EA3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 xml:space="preserve">Partida 4: </w:t>
      </w:r>
      <w:r w:rsidR="00F34025" w:rsidRPr="2192EA3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Otros costes</w:t>
      </w:r>
      <w:bookmarkEnd w:id="21"/>
      <w:bookmarkEnd w:id="22"/>
    </w:p>
    <w:p w14:paraId="1D4EC9D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>
        <w:rPr>
          <w:noProof/>
        </w:rPr>
        <w:drawing>
          <wp:inline distT="0" distB="0" distL="0" distR="0" wp14:anchorId="3C3E6A50" wp14:editId="7D1647D3">
            <wp:extent cx="4572000" cy="752475"/>
            <wp:effectExtent l="0" t="0" r="0" b="0"/>
            <wp:docPr id="1181176950" name="Picture 11811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1769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D47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71: Presupuesto de la Partida 4</w:t>
      </w:r>
    </w:p>
    <w:p w14:paraId="6D0FDD42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14A81F8B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10CEE700" w14:textId="18E72ABE" w:rsidR="00F34025" w:rsidRPr="00F34025" w:rsidRDefault="00B73065" w:rsidP="00F34025">
      <w:pPr>
        <w:keepNext/>
        <w:keepLines/>
        <w:spacing w:before="40" w:after="0" w:line="240" w:lineRule="auto"/>
        <w:outlineLvl w:val="1"/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</w:pPr>
      <w:bookmarkStart w:id="23" w:name="_Toc70878483"/>
      <w:bookmarkStart w:id="24" w:name="_Toc70848528"/>
      <w:r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lastRenderedPageBreak/>
        <w:t>3</w:t>
      </w:r>
      <w:r w:rsidR="00F34025" w:rsidRPr="7D13D88D">
        <w:rPr>
          <w:rFonts w:ascii="Calibri Light" w:eastAsia="Yu Gothic Light" w:hAnsi="Calibri Light" w:cs="Times New Roman"/>
          <w:color w:val="2F5496"/>
          <w:sz w:val="32"/>
          <w:szCs w:val="32"/>
          <w:lang w:eastAsia="ja-JP" w:bidi="hi-IN"/>
        </w:rPr>
        <w:t>.3 Presupuesto del cliente</w:t>
      </w:r>
      <w:bookmarkEnd w:id="23"/>
      <w:bookmarkEnd w:id="24"/>
    </w:p>
    <w:p w14:paraId="6C8093C2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presupuesto que será entregado al cliente consta solamente de la ponderación de los costes, y un procedimiento resumido y detallado, que contendrá un subconjunto de toda la información mostrada anteriormente en el apartado 4 Presupuesto.</w:t>
      </w:r>
    </w:p>
    <w:p w14:paraId="1BB1727D" w14:textId="556D18D2" w:rsidR="00F34025" w:rsidRPr="00F34025" w:rsidRDefault="395B5219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25" w:name="_Toc70878484"/>
      <w:bookmarkStart w:id="26" w:name="_Toc70848529"/>
      <w:r w:rsidRPr="5A1404D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5A1404D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.3.1 Ponderación</w:t>
      </w:r>
      <w:bookmarkEnd w:id="25"/>
      <w:bookmarkEnd w:id="26"/>
    </w:p>
    <w:p w14:paraId="0181E661" w14:textId="69000260" w:rsidR="00F34025" w:rsidRPr="00F34025" w:rsidRDefault="00295B4E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295B4E">
        <w:rPr>
          <w:rFonts w:ascii="Calibri" w:eastAsia="Yu Mincho" w:hAnsi="Calibri" w:cs="Arial"/>
          <w:color w:val="auto"/>
          <w:lang w:eastAsia="ja-JP" w:bidi="hi-IN"/>
        </w:rPr>
        <w:drawing>
          <wp:inline distT="0" distB="0" distL="0" distR="0" wp14:anchorId="40680D7E" wp14:editId="42DAFB25">
            <wp:extent cx="5274310" cy="4647565"/>
            <wp:effectExtent l="0" t="0" r="2540" b="63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6DB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72: Resultado de la Ponderación de Costes del Presupuesto</w:t>
      </w:r>
    </w:p>
    <w:p w14:paraId="2BC6E26D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</w:p>
    <w:p w14:paraId="07E94026" w14:textId="129C668C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presupuesto de costes total: 456,814.50€</w:t>
      </w:r>
    </w:p>
    <w:p w14:paraId="1A4EAF66" w14:textId="77777777" w:rsidR="00F34025" w:rsidRPr="00F34025" w:rsidRDefault="00F34025" w:rsidP="00F34025">
      <w:pPr>
        <w:suppressAutoHyphens/>
        <w:spacing w:before="0" w:after="0" w:line="259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beneficio del 25% está hecho sobre el presupuesto de costes (456,814.50€).</w:t>
      </w:r>
    </w:p>
    <w:p w14:paraId="57AB9B5E" w14:textId="77777777" w:rsidR="00F34025" w:rsidRPr="00F34025" w:rsidRDefault="00F34025" w:rsidP="00F34025">
      <w:pPr>
        <w:suppressAutoHyphens/>
        <w:spacing w:before="0" w:after="0" w:line="259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total es el presupuesto de costes menos la compra de hardware.</w:t>
      </w:r>
    </w:p>
    <w:p w14:paraId="6D7451A4" w14:textId="77777777" w:rsidR="00F34025" w:rsidRPr="00F34025" w:rsidRDefault="00F34025" w:rsidP="00F34025">
      <w:pPr>
        <w:suppressAutoHyphens/>
        <w:spacing w:before="0" w:after="0" w:line="259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porcentaje de 47.11% es el total dividido entre el valor a promediar.</w:t>
      </w:r>
    </w:p>
    <w:p w14:paraId="226D0162" w14:textId="48C93CD7" w:rsidR="00F34025" w:rsidRPr="00F34025" w:rsidRDefault="6E403ECC" w:rsidP="00F34025">
      <w:pPr>
        <w:keepNext/>
        <w:keepLines/>
        <w:spacing w:before="40" w:after="0" w:line="240" w:lineRule="auto"/>
        <w:outlineLvl w:val="2"/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</w:pPr>
      <w:bookmarkStart w:id="27" w:name="_Toc70878485"/>
      <w:bookmarkStart w:id="28" w:name="_Toc70848530"/>
      <w:r w:rsidRPr="5A1404D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3</w:t>
      </w:r>
      <w:r w:rsidR="00F34025" w:rsidRPr="5A1404D0">
        <w:rPr>
          <w:rFonts w:ascii="Calibri Light" w:eastAsia="Yu Gothic Light" w:hAnsi="Calibri Light" w:cs="Times New Roman"/>
          <w:color w:val="2F5496"/>
          <w:sz w:val="28"/>
          <w:szCs w:val="28"/>
          <w:lang w:eastAsia="ja-JP" w:bidi="hi-IN"/>
        </w:rPr>
        <w:t>.3.2 Resumido y detallado</w:t>
      </w:r>
      <w:bookmarkEnd w:id="27"/>
      <w:bookmarkEnd w:id="28"/>
    </w:p>
    <w:p w14:paraId="4ADAC95E" w14:textId="77777777" w:rsidR="00F34025" w:rsidRPr="00F34025" w:rsidRDefault="00F34025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F34025">
        <w:rPr>
          <w:rFonts w:ascii="Calibri" w:eastAsia="Yu Mincho" w:hAnsi="Calibri" w:cs="Arial"/>
          <w:color w:val="auto"/>
          <w:lang w:eastAsia="ja-JP" w:bidi="hi-IN"/>
        </w:rPr>
        <w:t>El presupuesto del cliente detallado sería cada partida con sus importes. La siguiente tabla sería la final que se le entregaría al cliente.</w:t>
      </w:r>
    </w:p>
    <w:p w14:paraId="466C00E7" w14:textId="7B3D01A1" w:rsidR="00F34025" w:rsidRPr="00F34025" w:rsidRDefault="009751BB" w:rsidP="00F34025">
      <w:pPr>
        <w:suppressAutoHyphens/>
        <w:spacing w:before="0" w:after="0" w:line="240" w:lineRule="auto"/>
        <w:rPr>
          <w:rFonts w:ascii="Calibri" w:eastAsia="Yu Mincho" w:hAnsi="Calibri" w:cs="Arial"/>
          <w:color w:val="auto"/>
          <w:lang w:eastAsia="ja-JP" w:bidi="hi-IN"/>
        </w:rPr>
      </w:pPr>
      <w:r w:rsidRPr="009751BB">
        <w:rPr>
          <w:rFonts w:ascii="Calibri" w:eastAsia="Yu Mincho" w:hAnsi="Calibri" w:cs="Arial"/>
          <w:color w:val="auto"/>
          <w:lang w:eastAsia="ja-JP" w:bidi="hi-IN"/>
        </w:rPr>
        <w:lastRenderedPageBreak/>
        <w:drawing>
          <wp:inline distT="0" distB="0" distL="0" distR="0" wp14:anchorId="6E747632" wp14:editId="04E74DFC">
            <wp:extent cx="4334480" cy="529663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6B05" w14:textId="77777777" w:rsidR="00F34025" w:rsidRPr="00F34025" w:rsidRDefault="00F34025" w:rsidP="00F34025">
      <w:pPr>
        <w:suppressAutoHyphens/>
        <w:spacing w:before="0" w:after="0" w:line="276" w:lineRule="auto"/>
        <w:jc w:val="center"/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</w:pPr>
      <w:r w:rsidRPr="00F34025">
        <w:rPr>
          <w:rFonts w:ascii="Calibri" w:eastAsia="Yu Mincho" w:hAnsi="Calibri" w:cs="Mangal"/>
          <w:color w:val="auto"/>
          <w:sz w:val="18"/>
          <w:szCs w:val="18"/>
          <w:lang w:eastAsia="ja-JP" w:bidi="hi-IN"/>
        </w:rPr>
        <w:t>Tabla 74: Presupuesto resumido y detallado de cliente</w:t>
      </w:r>
    </w:p>
    <w:p w14:paraId="722343EF" w14:textId="067F3A6F" w:rsidR="00F87592" w:rsidRPr="009679B1" w:rsidRDefault="00F87592">
      <w:pPr>
        <w:rPr>
          <w:noProof/>
        </w:rPr>
      </w:pPr>
    </w:p>
    <w:sectPr w:rsidR="00F87592" w:rsidRPr="009679B1" w:rsidSect="0089714F">
      <w:headerReference w:type="default" r:id="rId29"/>
      <w:footerReference w:type="default" r:id="rId30"/>
      <w:headerReference w:type="first" r:id="rId3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2F1F" w14:textId="77777777" w:rsidR="00337F22" w:rsidRDefault="00337F22" w:rsidP="00C6554A">
      <w:pPr>
        <w:spacing w:before="0" w:after="0" w:line="240" w:lineRule="auto"/>
      </w:pPr>
      <w:r>
        <w:separator/>
      </w:r>
    </w:p>
  </w:endnote>
  <w:endnote w:type="continuationSeparator" w:id="0">
    <w:p w14:paraId="16E85866" w14:textId="77777777" w:rsidR="00337F22" w:rsidRDefault="00337F22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4AF6019C" w14:textId="77777777" w:rsidR="00337F22" w:rsidRDefault="00337F2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500"/>
    </w:tblGrid>
    <w:tr w:rsidR="00464F8C" w14:paraId="2C49E7D2" w14:textId="77777777" w:rsidTr="00464F8C">
      <w:tc>
        <w:tcPr>
          <w:tcW w:w="8500" w:type="dxa"/>
        </w:tcPr>
        <w:p w14:paraId="676A67AA" w14:textId="1E287498" w:rsidR="00464F8C" w:rsidRDefault="00464F8C" w:rsidP="48E68FAA">
          <w:pPr>
            <w:spacing w:before="0" w:after="0" w:line="240" w:lineRule="auto"/>
            <w:rPr>
              <w:rFonts w:ascii="Calibri" w:eastAsia="Yu Mincho" w:hAnsi="Calibri" w:cs="Calibri"/>
              <w:color w:val="000000" w:themeColor="text1"/>
              <w:lang w:eastAsia="ja-JP" w:bidi="hi-IN"/>
            </w:rPr>
          </w:pPr>
          <w:r>
            <w:rPr>
              <w:rFonts w:ascii="Calibri" w:eastAsia="Yu Mincho" w:hAnsi="Calibri" w:cs="Arial"/>
              <w:color w:val="auto"/>
              <w:lang w:eastAsia="ja-JP" w:bidi="hi-IN"/>
            </w:rPr>
            <w:t>Auditoría de seguridad de las tarjetas de transporte de la CTA. Análisis de vulnerabilidades y alternativas. Presupuesto.</w:t>
          </w:r>
        </w:p>
      </w:tc>
    </w:tr>
    <w:tr w:rsidR="00464F8C" w14:paraId="219B7AD3" w14:textId="77777777" w:rsidTr="00464F8C">
      <w:tc>
        <w:tcPr>
          <w:tcW w:w="8500" w:type="dxa"/>
        </w:tcPr>
        <w:p w14:paraId="48790D00" w14:textId="6196CED2" w:rsidR="00464F8C" w:rsidRDefault="00464F8C" w:rsidP="48E68FAA">
          <w:pPr>
            <w:pStyle w:val="Piedepgina"/>
          </w:pPr>
          <w:r w:rsidRPr="48E68FAA">
            <w:rPr>
              <w:rFonts w:ascii="Calibri" w:eastAsia="Yu Mincho" w:hAnsi="Calibri" w:cs="Arial"/>
              <w:color w:val="auto"/>
              <w:lang w:eastAsia="ja-JP" w:bidi="hi-IN"/>
            </w:rPr>
            <w:t xml:space="preserve">Hoja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13</w:t>
          </w:r>
        </w:p>
      </w:tc>
    </w:tr>
  </w:tbl>
  <w:p w14:paraId="2003445F" w14:textId="149F3DB6" w:rsidR="00F87592" w:rsidRDefault="00ED7C44">
    <w:pPr>
      <w:pStyle w:val="Piedepgina"/>
      <w:rPr>
        <w:noProof/>
      </w:rPr>
    </w:pP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D20A" w14:textId="77777777" w:rsidR="00337F22" w:rsidRDefault="00337F2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1FEA8F7" w14:textId="77777777" w:rsidR="00337F22" w:rsidRDefault="00337F22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1CAEF33C" w14:textId="77777777" w:rsidR="00337F22" w:rsidRDefault="00337F2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8E68FAA" w14:paraId="0F5C22EB" w14:textId="77777777" w:rsidTr="48E68FAA">
      <w:tc>
        <w:tcPr>
          <w:tcW w:w="2765" w:type="dxa"/>
        </w:tcPr>
        <w:p w14:paraId="47A041B0" w14:textId="3EFD09EC" w:rsidR="48E68FAA" w:rsidRDefault="48E68FAA" w:rsidP="48E68FAA">
          <w:pPr>
            <w:pStyle w:val="Encabezado"/>
            <w:ind w:left="-115"/>
          </w:pPr>
        </w:p>
      </w:tc>
      <w:tc>
        <w:tcPr>
          <w:tcW w:w="2765" w:type="dxa"/>
        </w:tcPr>
        <w:p w14:paraId="73F51E5C" w14:textId="446A65A9" w:rsidR="48E68FAA" w:rsidRDefault="48E68FAA" w:rsidP="48E68FAA">
          <w:pPr>
            <w:pStyle w:val="Encabezado"/>
            <w:jc w:val="center"/>
          </w:pPr>
        </w:p>
      </w:tc>
      <w:tc>
        <w:tcPr>
          <w:tcW w:w="2765" w:type="dxa"/>
        </w:tcPr>
        <w:p w14:paraId="7142C9C0" w14:textId="7E569FCB" w:rsidR="48E68FAA" w:rsidRDefault="48E68FAA" w:rsidP="48E68FAA">
          <w:pPr>
            <w:pStyle w:val="Encabezado"/>
            <w:ind w:right="-115"/>
            <w:jc w:val="right"/>
          </w:pPr>
        </w:p>
      </w:tc>
    </w:tr>
  </w:tbl>
  <w:p w14:paraId="4CE4FBE3" w14:textId="1B4BCD29" w:rsidR="00543730" w:rsidRDefault="005437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8E68FAA" w14:paraId="6CC5539E" w14:textId="77777777" w:rsidTr="48E68FAA">
      <w:tc>
        <w:tcPr>
          <w:tcW w:w="2765" w:type="dxa"/>
        </w:tcPr>
        <w:p w14:paraId="353695C3" w14:textId="45915139" w:rsidR="48E68FAA" w:rsidRDefault="48E68FAA" w:rsidP="48E68FAA">
          <w:pPr>
            <w:pStyle w:val="Encabezado"/>
            <w:ind w:left="-115"/>
          </w:pPr>
        </w:p>
      </w:tc>
      <w:tc>
        <w:tcPr>
          <w:tcW w:w="2765" w:type="dxa"/>
        </w:tcPr>
        <w:p w14:paraId="70426510" w14:textId="57C5E634" w:rsidR="48E68FAA" w:rsidRDefault="48E68FAA" w:rsidP="48E68FAA">
          <w:pPr>
            <w:pStyle w:val="Encabezado"/>
            <w:jc w:val="center"/>
          </w:pPr>
        </w:p>
      </w:tc>
      <w:tc>
        <w:tcPr>
          <w:tcW w:w="2765" w:type="dxa"/>
        </w:tcPr>
        <w:p w14:paraId="50D3B627" w14:textId="4D30C512" w:rsidR="48E68FAA" w:rsidRDefault="48E68FAA" w:rsidP="48E68FAA">
          <w:pPr>
            <w:pStyle w:val="Encabezado"/>
            <w:ind w:right="-115"/>
            <w:jc w:val="right"/>
          </w:pPr>
        </w:p>
      </w:tc>
    </w:tr>
  </w:tbl>
  <w:p w14:paraId="3B4B2AD9" w14:textId="75E38EA9" w:rsidR="00543730" w:rsidRDefault="005437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6C73BA"/>
    <w:multiLevelType w:val="hybridMultilevel"/>
    <w:tmpl w:val="78F026DC"/>
    <w:lvl w:ilvl="0" w:tplc="26B8E21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51487913"/>
    <w:multiLevelType w:val="hybridMultilevel"/>
    <w:tmpl w:val="FFFFFFFF"/>
    <w:lvl w:ilvl="0" w:tplc="26D65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765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42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01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D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E1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83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70"/>
    <w:rsid w:val="00016CCA"/>
    <w:rsid w:val="00047B6E"/>
    <w:rsid w:val="00095906"/>
    <w:rsid w:val="000B5818"/>
    <w:rsid w:val="000B65E2"/>
    <w:rsid w:val="000D4010"/>
    <w:rsid w:val="00135890"/>
    <w:rsid w:val="001C4258"/>
    <w:rsid w:val="001D74A4"/>
    <w:rsid w:val="0023106D"/>
    <w:rsid w:val="002554CD"/>
    <w:rsid w:val="00293B83"/>
    <w:rsid w:val="00295B4E"/>
    <w:rsid w:val="002B4294"/>
    <w:rsid w:val="00333D0D"/>
    <w:rsid w:val="00337F22"/>
    <w:rsid w:val="00397DD0"/>
    <w:rsid w:val="003B0EB8"/>
    <w:rsid w:val="003D555A"/>
    <w:rsid w:val="0044503A"/>
    <w:rsid w:val="00464F8C"/>
    <w:rsid w:val="00471918"/>
    <w:rsid w:val="00480EE0"/>
    <w:rsid w:val="004A415F"/>
    <w:rsid w:val="004B4147"/>
    <w:rsid w:val="004C049F"/>
    <w:rsid w:val="004E1B7E"/>
    <w:rsid w:val="004F7268"/>
    <w:rsid w:val="005000E2"/>
    <w:rsid w:val="005072A0"/>
    <w:rsid w:val="0051785D"/>
    <w:rsid w:val="00543730"/>
    <w:rsid w:val="005464CC"/>
    <w:rsid w:val="005C1260"/>
    <w:rsid w:val="00635AE7"/>
    <w:rsid w:val="00677CA6"/>
    <w:rsid w:val="0068373D"/>
    <w:rsid w:val="006A3CE7"/>
    <w:rsid w:val="006A5FBF"/>
    <w:rsid w:val="00751231"/>
    <w:rsid w:val="00763853"/>
    <w:rsid w:val="007B4170"/>
    <w:rsid w:val="008006C6"/>
    <w:rsid w:val="00837432"/>
    <w:rsid w:val="0089714F"/>
    <w:rsid w:val="008F1948"/>
    <w:rsid w:val="009679B1"/>
    <w:rsid w:val="009751BB"/>
    <w:rsid w:val="00986062"/>
    <w:rsid w:val="00A731A6"/>
    <w:rsid w:val="00AA258C"/>
    <w:rsid w:val="00AA4B14"/>
    <w:rsid w:val="00AD6D12"/>
    <w:rsid w:val="00B057B3"/>
    <w:rsid w:val="00B500FF"/>
    <w:rsid w:val="00B65E8F"/>
    <w:rsid w:val="00B73065"/>
    <w:rsid w:val="00BE772B"/>
    <w:rsid w:val="00BF4021"/>
    <w:rsid w:val="00C31072"/>
    <w:rsid w:val="00C6554A"/>
    <w:rsid w:val="00C90797"/>
    <w:rsid w:val="00CA7699"/>
    <w:rsid w:val="00CB0705"/>
    <w:rsid w:val="00D752DD"/>
    <w:rsid w:val="00DA1865"/>
    <w:rsid w:val="00EC41C6"/>
    <w:rsid w:val="00ED7C44"/>
    <w:rsid w:val="00F34025"/>
    <w:rsid w:val="00F87592"/>
    <w:rsid w:val="00F95FB4"/>
    <w:rsid w:val="00F96FC7"/>
    <w:rsid w:val="0623A65E"/>
    <w:rsid w:val="0763B553"/>
    <w:rsid w:val="09E90D4A"/>
    <w:rsid w:val="0F75A0F7"/>
    <w:rsid w:val="125F2334"/>
    <w:rsid w:val="133267BC"/>
    <w:rsid w:val="162E50CD"/>
    <w:rsid w:val="17FE50FB"/>
    <w:rsid w:val="1BAED69A"/>
    <w:rsid w:val="1C3E37FE"/>
    <w:rsid w:val="2192EA30"/>
    <w:rsid w:val="23167DE9"/>
    <w:rsid w:val="2E080EE5"/>
    <w:rsid w:val="2E309CA3"/>
    <w:rsid w:val="2FBF344F"/>
    <w:rsid w:val="32BE3CD1"/>
    <w:rsid w:val="395B5219"/>
    <w:rsid w:val="3B506702"/>
    <w:rsid w:val="3E2DA819"/>
    <w:rsid w:val="422AAC8B"/>
    <w:rsid w:val="48E68FAA"/>
    <w:rsid w:val="4C8E3BAD"/>
    <w:rsid w:val="4D74165D"/>
    <w:rsid w:val="50B49E5E"/>
    <w:rsid w:val="515A24EC"/>
    <w:rsid w:val="51C71221"/>
    <w:rsid w:val="564D3664"/>
    <w:rsid w:val="59B21175"/>
    <w:rsid w:val="5A1404D0"/>
    <w:rsid w:val="5C6FA863"/>
    <w:rsid w:val="5E8C6CCC"/>
    <w:rsid w:val="5EA27D09"/>
    <w:rsid w:val="6266808F"/>
    <w:rsid w:val="65095D52"/>
    <w:rsid w:val="65CF02E1"/>
    <w:rsid w:val="6C4226CE"/>
    <w:rsid w:val="6D7E862B"/>
    <w:rsid w:val="6DC46A2B"/>
    <w:rsid w:val="6E403ECC"/>
    <w:rsid w:val="6E4C5ED0"/>
    <w:rsid w:val="6FE051B4"/>
    <w:rsid w:val="71AC05E1"/>
    <w:rsid w:val="71E7A9C5"/>
    <w:rsid w:val="76B59001"/>
    <w:rsid w:val="7B9D1CE3"/>
    <w:rsid w:val="7D13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8027E"/>
  <w15:chartTrackingRefBased/>
  <w15:docId w15:val="{F31B900A-BD15-46D5-B2F1-8B4534D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rsid w:val="005437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73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3730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437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unhideWhenUsed/>
    <w:qFormat/>
    <w:rsid w:val="000B581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A4B1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4B4147"/>
    <w:pPr>
      <w:suppressAutoHyphens/>
      <w:spacing w:before="0" w:after="140" w:line="276" w:lineRule="auto"/>
    </w:pPr>
    <w:rPr>
      <w:rFonts w:eastAsiaTheme="minorEastAsia"/>
      <w:color w:val="auto"/>
      <w:lang w:eastAsia="ja-JP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4B4147"/>
    <w:rPr>
      <w:rFonts w:eastAsiaTheme="minorEastAsia"/>
      <w:color w:val="auto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0AE6DB606576428B8651DA8CF48470" ma:contentTypeVersion="2" ma:contentTypeDescription="Crear nuevo documento." ma:contentTypeScope="" ma:versionID="086b7b7f4f560bd22be9a1714b717774">
  <xsd:schema xmlns:xsd="http://www.w3.org/2001/XMLSchema" xmlns:xs="http://www.w3.org/2001/XMLSchema" xmlns:p="http://schemas.microsoft.com/office/2006/metadata/properties" xmlns:ns2="8c6e9707-1289-4d3f-a3fb-39591d3243ff" targetNamespace="http://schemas.microsoft.com/office/2006/metadata/properties" ma:root="true" ma:fieldsID="5f82e149d16b4f660eaf1134f1a8e10f" ns2:_="">
    <xsd:import namespace="8c6e9707-1289-4d3f-a3fb-39591d3243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e9707-1289-4d3f-a3fb-39591d324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ED986-59F5-4731-9361-368E939E6D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CCD36-DAED-43D8-8706-18E0D249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e9707-1289-4d3f-a3fb-39591d324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590C19-8245-49CC-B96B-0977DCFC7F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A700DF-1E81-45A9-8735-2B23BADC4F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20</TotalTime>
  <Pages>14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Alejandro León Pereira</cp:lastModifiedBy>
  <cp:revision>39</cp:revision>
  <dcterms:created xsi:type="dcterms:W3CDTF">2021-05-02T18:48:00Z</dcterms:created>
  <dcterms:modified xsi:type="dcterms:W3CDTF">2021-11-02T16:38:00Z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0x010100160AE6DB606576428B8651DA8CF48470</vt:lpwstr>
  </property>
</Properties>
</file>