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week-05-admin.docx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2026-06-04T08:42:40.006Z</dcterms:created>
  <dcterms:modified xsi:type="dcterms:W3CDTF">2026-06-04T08:42:40.006Z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