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pPr>
      <w:r>
        <w:rPr>
          <w:b/>
          <w:bCs/>
          <w:color w:val="1C2D5A"/>
          <w:sz w:val="56"/>
          <w:szCs w:val="56"/>
        </w:rPr>
        <w:t xml:space="preserve">PE Sub Platform</w:t>
      </w:r>
    </w:p>
    <w:p>
      <w:pPr>
        <w:spacing w:after="120"/>
      </w:pPr>
      <w:r>
        <w:rPr>
          <w:color w:val="2E75B6"/>
          <w:sz w:val="36"/>
          <w:szCs w:val="36"/>
        </w:rPr>
        <w:t xml:space="preserve">Solution Design Document</w:t>
      </w:r>
    </w:p>
    <w:p>
      <w:pPr>
        <w:spacing w:after="400"/>
      </w:pPr>
      <w:r>
        <w:rPr>
          <w:color w:val="666666"/>
          <w:sz w:val="22"/>
          <w:szCs w:val="22"/>
        </w:rPr>
        <w:t xml:space="preserve">Version 1.0  ·  June 2026  ·  CONFIDENTIAL</w:t>
      </w:r>
    </w:p>
    <w:p>
      <w:pPr>
        <w:spacing w:after="60"/>
      </w:pPr>
      <w:r>
        <w:rPr>
          <w:b/>
          <w:bCs/>
          <w:sz w:val="22"/>
          <w:szCs w:val="22"/>
        </w:rPr>
        <w:t xml:space="preserve">Prepared by:</w:t>
      </w:r>
      <w:r>
        <w:rPr>
          <w:sz w:val="22"/>
          <w:szCs w:val="22"/>
        </w:rPr>
        <w:t xml:space="preserve">  UBS Credit Technology — PE Sub Finance Team</w:t>
      </w:r>
    </w:p>
    <w:p>
      <w:pPr>
        <w:spacing w:after="60"/>
      </w:pPr>
      <w:r>
        <w:rPr>
          <w:b/>
          <w:bCs/>
          <w:sz w:val="22"/>
          <w:szCs w:val="22"/>
        </w:rPr>
        <w:t xml:space="preserve">Status:</w:t>
      </w:r>
      <w:r>
        <w:rPr>
          <w:sz w:val="22"/>
          <w:szCs w:val="22"/>
        </w:rPr>
        <w:t xml:space="preserve">  Draft — For Review</w:t>
      </w:r>
    </w:p>
    <w:p>
      <w:pPr>
        <w:spacing w:after="60"/>
      </w:pPr>
      <w:r>
        <w:rPr>
          <w:b/>
          <w:bCs/>
          <w:sz w:val="22"/>
          <w:szCs w:val="22"/>
        </w:rPr>
        <w:t xml:space="preserve">Audience:</w:t>
      </w:r>
      <w:r>
        <w:rPr>
          <w:sz w:val="22"/>
          <w:szCs w:val="22"/>
        </w:rPr>
        <w:t xml:space="preserve">  UBS Technology Leadership, Credit Risk, Compliance</w:t>
      </w:r>
    </w:p>
    <w:p>
      <w:r>
        <w:br/>
      </w:r>
    </w:p>
    <w:p>
      <w:pPr>
        <w:pStyle w:val="Heading1"/>
        <w:spacing w:after="120" w:before="400"/>
      </w:pPr>
      <w:r>
        <w:t xml:space="preserve">1. Executive Summary</w:t>
      </w:r>
    </w:p>
    <w:p>
      <w:pPr>
        <w:spacing w:after="100"/>
      </w:pPr>
      <w:r>
        <w:rPr>
          <w:sz w:val="22"/>
          <w:szCs w:val="22"/>
        </w:rPr>
        <w:t xml:space="preserve">This document describes the production solution design for the PE Sub Platform — a purpose-built system for UBS Bank's participation in private equity subscription credit facilities. It covers the target architecture, data model, API specification, matching algorithms, real-time calculation strategy, caching, access control, and phased delivery plan.</w:t>
      </w:r>
    </w:p>
    <w:p>
      <w:pPr>
        <w:spacing w:after="100"/>
      </w:pPr>
      <w:r>
        <w:rPr>
          <w:sz w:val="22"/>
          <w:szCs w:val="22"/>
        </w:rPr>
        <w:t xml:space="preserve">The immediate predecessor of this document is a fully functional React 18 prototype (developed May 2026) that demonstrates the complete analyst workflow — from Agent BB upload through LP name matching to Shadow BB calculation and certification — using a simulated data layer. The production system replaces that simulated layer with persistent services, a PostgreSQL database, and real-time APIs while preserving the validated UX and business logic.</w:t>
      </w:r>
    </w:p>
    <w:p>
      <w:pPr>
        <w:pStyle w:val="Heading2"/>
        <w:spacing w:after="80" w:before="280"/>
      </w:pPr>
      <w:r>
        <w:t xml:space="preserve">1.1 Scope</w:t>
      </w:r>
    </w:p>
    <w:p>
      <w:pPr>
        <w:pStyle w:val="ListParagraph"/>
        <w:numPr>
          <w:ilvl w:val="0"/>
          <w:numId w:val="1"/>
        </w:numPr>
        <w:spacing w:after="60"/>
      </w:pPr>
      <w:r>
        <w:rPr>
          <w:sz w:val="22"/>
          <w:szCs w:val="22"/>
        </w:rPr>
        <w:t xml:space="preserve">Ingestion of Agent Borrowing Base certificates via manual upload; Analysts download from deal site portals (SyndTrak, Intralinks, Debt Domain) and upload to the platform</w:t>
      </w:r>
    </w:p>
    <w:p>
      <w:pPr>
        <w:pStyle w:val="ListParagraph"/>
        <w:numPr>
          <w:ilvl w:val="0"/>
          <w:numId w:val="1"/>
        </w:numPr>
        <w:spacing w:after="60"/>
      </w:pPr>
      <w:r>
        <w:rPr>
          <w:sz w:val="22"/>
          <w:szCs w:val="22"/>
        </w:rPr>
        <w:t xml:space="preserve">LP name disambiguation using Jaro-Winkler and Levenshtein similarity with configurable confidence thresholds</w:t>
      </w:r>
    </w:p>
    <w:p>
      <w:pPr>
        <w:pStyle w:val="ListParagraph"/>
        <w:numPr>
          <w:ilvl w:val="0"/>
          <w:numId w:val="1"/>
        </w:numPr>
        <w:spacing w:after="60"/>
      </w:pPr>
      <w:r>
        <w:rPr>
          <w:sz w:val="22"/>
          <w:szCs w:val="22"/>
        </w:rPr>
        <w:t xml:space="preserve">Shadow Borrowing Base calculation applying UBS credit agreement rules (advance rates, concentration limits, eligibility)</w:t>
      </w:r>
    </w:p>
    <w:p>
      <w:pPr>
        <w:pStyle w:val="ListParagraph"/>
        <w:numPr>
          <w:ilvl w:val="0"/>
          <w:numId w:val="1"/>
        </w:numPr>
        <w:spacing w:after="60"/>
      </w:pPr>
      <w:r>
        <w:rPr>
          <w:sz w:val="22"/>
          <w:szCs w:val="22"/>
        </w:rPr>
        <w:t xml:space="preserve">Analyst build and Account/Transaction Manager 4-eye review workflow with audit trail and version history</w:t>
      </w:r>
    </w:p>
    <w:p>
      <w:pPr>
        <w:pStyle w:val="ListParagraph"/>
        <w:numPr>
          <w:ilvl w:val="0"/>
          <w:numId w:val="1"/>
        </w:numPr>
        <w:spacing w:after="60"/>
      </w:pPr>
      <w:r>
        <w:rPr>
          <w:sz w:val="22"/>
          <w:szCs w:val="22"/>
        </w:rPr>
        <w:t xml:space="preserve">Integration with UBS Azure Active Directory (SSO) and Master Access Control (MAC) entitlements system</w:t>
      </w:r>
    </w:p>
    <w:p>
      <w:pPr>
        <w:pStyle w:val="ListParagraph"/>
        <w:numPr>
          <w:ilvl w:val="0"/>
          <w:numId w:val="1"/>
        </w:numPr>
        <w:spacing w:after="60"/>
      </w:pPr>
      <w:r>
        <w:rPr>
          <w:sz w:val="22"/>
          <w:szCs w:val="22"/>
        </w:rPr>
        <w:t xml:space="preserve">Certificate generation, reporting, and 7-year audit retention</w:t>
      </w:r>
    </w:p>
    <w:p>
      <w:pPr>
        <w:pStyle w:val="Heading2"/>
        <w:spacing w:after="80" w:before="280"/>
      </w:pPr>
      <w:r>
        <w:t xml:space="preserve">1.2 Out of Scope (v1)</w:t>
      </w:r>
    </w:p>
    <w:p>
      <w:pPr>
        <w:pStyle w:val="ListParagraph"/>
        <w:numPr>
          <w:ilvl w:val="0"/>
          <w:numId w:val="1"/>
        </w:numPr>
        <w:spacing w:after="60"/>
      </w:pPr>
      <w:r>
        <w:rPr>
          <w:sz w:val="22"/>
          <w:szCs w:val="22"/>
        </w:rPr>
        <w:t xml:space="preserve">CMS / credit system drawdown integration (Phase 2)</w:t>
      </w:r>
    </w:p>
    <w:p>
      <w:pPr>
        <w:pStyle w:val="ListParagraph"/>
        <w:numPr>
          <w:ilvl w:val="0"/>
          <w:numId w:val="1"/>
        </w:numPr>
        <w:spacing w:after="60"/>
      </w:pPr>
      <w:r>
        <w:rPr>
          <w:sz w:val="22"/>
          <w:szCs w:val="22"/>
        </w:rPr>
        <w:t xml:space="preserve">Multi-tranche facility support (future consideration — not required by current facilities)</w:t>
      </w:r>
    </w:p>
    <w:p>
      <w:pPr>
        <w:pStyle w:val="ListParagraph"/>
        <w:numPr>
          <w:ilvl w:val="0"/>
          <w:numId w:val="1"/>
        </w:numPr>
        <w:spacing w:after="60"/>
      </w:pPr>
      <w:r>
        <w:rPr>
          <w:sz w:val="22"/>
          <w:szCs w:val="22"/>
        </w:rPr>
        <w:t xml:space="preserve">Any workflows beyond Analyst → Account/Transaction Manager review</w:t>
      </w:r>
    </w:p>
    <w:p>
      <w:r>
        <w:br/>
      </w:r>
    </w:p>
    <w:p>
      <w:pPr>
        <w:pStyle w:val="Heading1"/>
        <w:spacing w:after="120" w:before="400"/>
      </w:pPr>
      <w:r>
        <w:t xml:space="preserve">2. Business Context</w:t>
      </w:r>
    </w:p>
    <w:p>
      <w:pPr>
        <w:spacing w:after="100"/>
      </w:pPr>
      <w:r>
        <w:rPr>
          <w:sz w:val="22"/>
          <w:szCs w:val="22"/>
        </w:rPr>
        <w:t xml:space="preserve">A subscription credit facility (sub line) is a revolving credit line extended to a private equity fund, secured by the unfunded capital commitments of the fund's Limited Partners (LPs). UBS participates as a lender in approximately 82 such facilities, each administered by an agent bank (Goldman Sachs, JPMorgan, Citibank, etc.).</w:t>
      </w:r>
    </w:p>
    <w:p>
      <w:pPr>
        <w:spacing w:after="100"/>
      </w:pPr>
      <w:r>
        <w:rPr>
          <w:sz w:val="22"/>
          <w:szCs w:val="22"/>
        </w:rPr>
        <w:t xml:space="preserve">Each month-end, the agent bank calculates and posts a Borrowing Base Certificate to the deal site. UBS Analysts download each certificate, reconcile it against UBS's own LP Master database, apply UBS-specific advance rates and concentration limits, and produce a Shadow Borrowing Base — UBS's independent view of availability. The completed analysis is reviewed by an Account/Transaction Manager (4-eye check) before it is finalised.</w:t>
      </w:r>
    </w:p>
    <w:p>
      <w:pPr>
        <w:spacing w:after="100"/>
      </w:pPr>
      <w:r>
        <w:rPr>
          <w:sz w:val="22"/>
          <w:szCs w:val="22"/>
        </w:rPr>
        <w:t xml:space="preserve">The delta between the agent's BB and UBS's Shadow BB drives analyst conversations with the agent and, where material, escalation to credit risk management.</w:t>
      </w:r>
    </w:p>
    <w:p>
      <w:pPr>
        <w:pStyle w:val="Heading2"/>
        <w:spacing w:after="80" w:before="280"/>
      </w:pPr>
      <w:r>
        <w:t xml:space="preserve">2.1 Monthly Cycle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C2D5A" w:val="clear"/>
          </w:tcPr>
          <w:p>
            <w:pPr>
              <w:jc w:val="left"/>
            </w:pPr>
            <w:r>
              <w:rPr>
                <w:b/>
                <w:bCs/>
                <w:color w:val="FFFFFF"/>
                <w:sz w:val="20"/>
                <w:szCs w:val="20"/>
              </w:rPr>
              <w:t xml:space="preserve">Phase</w:t>
            </w:r>
          </w:p>
        </w:tc>
        <w:tc>
          <w:tcPr>
            <w:shd w:fill="1C2D5A" w:val="clear"/>
          </w:tcPr>
          <w:p>
            <w:pPr>
              <w:jc w:val="left"/>
            </w:pPr>
            <w:r>
              <w:rPr>
                <w:b/>
                <w:bCs/>
                <w:color w:val="FFFFFF"/>
                <w:sz w:val="20"/>
                <w:szCs w:val="20"/>
              </w:rPr>
              <w:t xml:space="preserve">Timing</w:t>
            </w:r>
          </w:p>
        </w:tc>
        <w:tc>
          <w:tcPr>
            <w:shd w:fill="1C2D5A" w:val="clear"/>
          </w:tcPr>
          <w:p>
            <w:pPr>
              <w:jc w:val="left"/>
            </w:pPr>
            <w:r>
              <w:rPr>
                <w:b/>
                <w:bCs/>
                <w:color w:val="FFFFFF"/>
                <w:sz w:val="20"/>
                <w:szCs w:val="20"/>
              </w:rPr>
              <w:t xml:space="preserve">Actor</w:t>
            </w:r>
          </w:p>
        </w:tc>
        <w:tc>
          <w:tcPr>
            <w:shd w:fill="1C2D5A" w:val="clear"/>
          </w:tcPr>
          <w:p>
            <w:pPr>
              <w:jc w:val="left"/>
            </w:pPr>
            <w:r>
              <w:rPr>
                <w:b/>
                <w:bCs/>
                <w:color w:val="FFFFFF"/>
                <w:sz w:val="20"/>
                <w:szCs w:val="20"/>
              </w:rPr>
              <w:t xml:space="preserve">Action</w:t>
            </w:r>
          </w:p>
        </w:tc>
      </w:tr>
      <w:tr>
        <w:tc>
          <w:tcPr>
            <w:shd w:fill="F2F4F8" w:val="clear"/>
          </w:tcPr>
          <w:p>
            <w:r>
              <w:rPr>
                <w:b/>
                <w:bCs/>
                <w:sz w:val="20"/>
                <w:szCs w:val="20"/>
              </w:rPr>
              <w:t xml:space="preserve">Month-end close</w:t>
            </w:r>
          </w:p>
        </w:tc>
        <w:tc>
          <w:tcPr>
            <w:shd w:fill="F2F4F8" w:val="clear"/>
          </w:tcPr>
          <w:p>
            <w:r>
              <w:rPr>
                <w:sz w:val="20"/>
                <w:szCs w:val="20"/>
              </w:rPr>
              <w:t xml:space="preserve">Last business day</w:t>
            </w:r>
          </w:p>
        </w:tc>
        <w:tc>
          <w:tcPr>
            <w:shd w:fill="F2F4F8" w:val="clear"/>
          </w:tcPr>
          <w:p>
            <w:r>
              <w:rPr>
                <w:sz w:val="20"/>
                <w:szCs w:val="20"/>
              </w:rPr>
              <w:t xml:space="preserve">System</w:t>
            </w:r>
          </w:p>
        </w:tc>
        <w:tc>
          <w:tcPr>
            <w:shd w:fill="F2F4F8" w:val="clear"/>
          </w:tcPr>
          <w:p>
            <w:r>
              <w:rPr>
                <w:sz w:val="20"/>
                <w:szCs w:val="20"/>
              </w:rPr>
              <w:t xml:space="preserve">As-of date established for all facilities</w:t>
            </w:r>
          </w:p>
        </w:tc>
      </w:tr>
      <w:tr>
        <w:tc>
          <w:p>
            <w:r>
              <w:rPr>
                <w:b/>
                <w:bCs/>
                <w:sz w:val="20"/>
                <w:szCs w:val="20"/>
              </w:rPr>
              <w:t xml:space="preserve">Certificate preparation</w:t>
            </w:r>
          </w:p>
        </w:tc>
        <w:tc>
          <w:p>
            <w:r>
              <w:rPr>
                <w:sz w:val="20"/>
                <w:szCs w:val="20"/>
              </w:rPr>
              <w:t xml:space="preserve">Days 1–10</w:t>
            </w:r>
          </w:p>
        </w:tc>
        <w:tc>
          <w:p>
            <w:r>
              <w:rPr>
                <w:sz w:val="20"/>
                <w:szCs w:val="20"/>
              </w:rPr>
              <w:t xml:space="preserve">Agent bank</w:t>
            </w:r>
          </w:p>
        </w:tc>
        <w:tc>
          <w:p>
            <w:r>
              <w:rPr>
                <w:sz w:val="20"/>
                <w:szCs w:val="20"/>
              </w:rPr>
              <w:t xml:space="preserve">BB certificate prepared; posted to deal site (SyndTrak / Intralinks / Debt Domain)</w:t>
            </w:r>
          </w:p>
        </w:tc>
      </w:tr>
      <w:tr>
        <w:tc>
          <w:tcPr>
            <w:shd w:fill="F2F4F8" w:val="clear"/>
          </w:tcPr>
          <w:p>
            <w:r>
              <w:rPr>
                <w:b/>
                <w:bCs/>
                <w:sz w:val="20"/>
                <w:szCs w:val="20"/>
              </w:rPr>
              <w:t xml:space="preserve">Certificate ingestion</w:t>
            </w:r>
          </w:p>
        </w:tc>
        <w:tc>
          <w:tcPr>
            <w:shd w:fill="F2F4F8" w:val="clear"/>
          </w:tcPr>
          <w:p>
            <w:r>
              <w:rPr>
                <w:sz w:val="20"/>
                <w:szCs w:val="20"/>
              </w:rPr>
              <w:t xml:space="preserve">Days 3–12</w:t>
            </w:r>
          </w:p>
        </w:tc>
        <w:tc>
          <w:tcPr>
            <w:shd w:fill="F2F4F8" w:val="clear"/>
          </w:tcPr>
          <w:p>
            <w:r>
              <w:rPr>
                <w:sz w:val="20"/>
                <w:szCs w:val="20"/>
              </w:rPr>
              <w:t xml:space="preserve">Analyst</w:t>
            </w:r>
          </w:p>
        </w:tc>
        <w:tc>
          <w:tcPr>
            <w:shd w:fill="F2F4F8" w:val="clear"/>
          </w:tcPr>
          <w:p>
            <w:r>
              <w:rPr>
                <w:sz w:val="20"/>
                <w:szCs w:val="20"/>
              </w:rPr>
              <w:t xml:space="preserve">Analyst downloads certificate from deal site; uploads to platform via manual file upload; ingestion pipeline triggered</w:t>
            </w:r>
          </w:p>
        </w:tc>
      </w:tr>
      <w:tr>
        <w:tc>
          <w:p>
            <w:r>
              <w:rPr>
                <w:b/>
                <w:bCs/>
                <w:sz w:val="20"/>
                <w:szCs w:val="20"/>
              </w:rPr>
              <w:t xml:space="preserve">LP name matching</w:t>
            </w:r>
          </w:p>
        </w:tc>
        <w:tc>
          <w:p>
            <w:r>
              <w:rPr>
                <w:sz w:val="20"/>
                <w:szCs w:val="20"/>
              </w:rPr>
              <w:t xml:space="preserve">Days 3–12</w:t>
            </w:r>
          </w:p>
        </w:tc>
        <w:tc>
          <w:p>
            <w:r>
              <w:rPr>
                <w:sz w:val="20"/>
                <w:szCs w:val="20"/>
              </w:rPr>
              <w:t xml:space="preserve">Platform + Analyst</w:t>
            </w:r>
          </w:p>
        </w:tc>
        <w:tc>
          <w:p>
            <w:r>
              <w:rPr>
                <w:sz w:val="20"/>
                <w:szCs w:val="20"/>
              </w:rPr>
              <w:t xml:space="preserve">Algorithm scores all LP names; high-confidence matches auto-accepted; review queue resolved by the owning Analyst</w:t>
            </w:r>
          </w:p>
        </w:tc>
      </w:tr>
      <w:tr>
        <w:tc>
          <w:tcPr>
            <w:shd w:fill="F2F4F8" w:val="clear"/>
          </w:tcPr>
          <w:p>
            <w:r>
              <w:rPr>
                <w:b/>
                <w:bCs/>
                <w:sz w:val="20"/>
                <w:szCs w:val="20"/>
              </w:rPr>
              <w:t xml:space="preserve">Shadow BB calculation</w:t>
            </w:r>
          </w:p>
        </w:tc>
        <w:tc>
          <w:tcPr>
            <w:shd w:fill="F2F4F8" w:val="clear"/>
          </w:tcPr>
          <w:p>
            <w:r>
              <w:rPr>
                <w:sz w:val="20"/>
                <w:szCs w:val="20"/>
              </w:rPr>
              <w:t xml:space="preserve">Days 3–12</w:t>
            </w:r>
          </w:p>
        </w:tc>
        <w:tc>
          <w:tcPr>
            <w:shd w:fill="F2F4F8" w:val="clear"/>
          </w:tcPr>
          <w:p>
            <w:r>
              <w:rPr>
                <w:sz w:val="20"/>
                <w:szCs w:val="20"/>
              </w:rPr>
              <w:t xml:space="preserve">Platform</w:t>
            </w:r>
          </w:p>
        </w:tc>
        <w:tc>
          <w:tcPr>
            <w:shd w:fill="F2F4F8" w:val="clear"/>
          </w:tcPr>
          <w:p>
            <w:r>
              <w:rPr>
                <w:sz w:val="20"/>
                <w:szCs w:val="20"/>
              </w:rPr>
              <w:t xml:space="preserve">Full portfolio BB computed; breaches flagged; delta surfaced</w:t>
            </w:r>
          </w:p>
        </w:tc>
      </w:tr>
      <w:tr>
        <w:tc>
          <w:p>
            <w:r>
              <w:rPr>
                <w:b/>
                <w:bCs/>
                <w:sz w:val="20"/>
                <w:szCs w:val="20"/>
              </w:rPr>
              <w:t xml:space="preserve">Review and certification</w:t>
            </w:r>
          </w:p>
        </w:tc>
        <w:tc>
          <w:p>
            <w:r>
              <w:rPr>
                <w:sz w:val="20"/>
                <w:szCs w:val="20"/>
              </w:rPr>
              <w:t xml:space="preserve">Days 5–20</w:t>
            </w:r>
          </w:p>
        </w:tc>
        <w:tc>
          <w:p>
            <w:r>
              <w:rPr>
                <w:sz w:val="20"/>
                <w:szCs w:val="20"/>
              </w:rPr>
              <w:t xml:space="preserve">Analyst + Account/Transaction Manager</w:t>
            </w:r>
          </w:p>
        </w:tc>
        <w:tc>
          <w:p>
            <w:r>
              <w:rPr>
                <w:sz w:val="20"/>
                <w:szCs w:val="20"/>
              </w:rPr>
              <w:t xml:space="preserve">Classification disputes resolved by Analyst; Account/Transaction Manager performs 4-eye review; Shadow BB certified; certificate generated</w:t>
            </w:r>
          </w:p>
        </w:tc>
      </w:tr>
      <w:tr>
        <w:tc>
          <w:tcPr>
            <w:shd w:fill="F2F4F8" w:val="clear"/>
          </w:tcPr>
          <w:p>
            <w:r>
              <w:rPr>
                <w:b/>
                <w:bCs/>
                <w:sz w:val="20"/>
                <w:szCs w:val="20"/>
              </w:rPr>
              <w:t xml:space="preserve">Cycle complete</w:t>
            </w:r>
          </w:p>
        </w:tc>
        <w:tc>
          <w:tcPr>
            <w:shd w:fill="F2F4F8" w:val="clear"/>
          </w:tcPr>
          <w:p>
            <w:r>
              <w:rPr>
                <w:sz w:val="20"/>
                <w:szCs w:val="20"/>
              </w:rPr>
              <w:t xml:space="preserve">By day 20–25</w:t>
            </w:r>
          </w:p>
        </w:tc>
        <w:tc>
          <w:tcPr>
            <w:shd w:fill="F2F4F8" w:val="clear"/>
          </w:tcPr>
          <w:p>
            <w:r>
              <w:rPr>
                <w:sz w:val="20"/>
                <w:szCs w:val="20"/>
              </w:rPr>
              <w:t xml:space="preserve">Analyst</w:t>
            </w:r>
          </w:p>
        </w:tc>
        <w:tc>
          <w:tcPr>
            <w:shd w:fill="F2F4F8" w:val="clear"/>
          </w:tcPr>
          <w:p>
            <w:r>
              <w:rPr>
                <w:sz w:val="20"/>
                <w:szCs w:val="20"/>
              </w:rPr>
              <w:t xml:space="preserve">All facilities certified for the month</w:t>
            </w:r>
          </w:p>
        </w:tc>
      </w:tr>
    </w:tbl>
    <w:p>
      <w:r>
        <w:br/>
      </w:r>
    </w:p>
    <w:p>
      <w:pPr>
        <w:pStyle w:val="Heading1"/>
        <w:spacing w:after="120" w:before="400"/>
      </w:pPr>
      <w:r>
        <w:t xml:space="preserve">3. Target Architecture</w:t>
      </w:r>
    </w:p>
    <w:p>
      <w:pPr>
        <w:pStyle w:val="Heading2"/>
        <w:spacing w:after="80" w:before="280"/>
      </w:pPr>
      <w:r>
        <w:t xml:space="preserve">3.1 Architecture Overview</w:t>
      </w:r>
    </w:p>
    <w:p>
      <w:pPr>
        <w:spacing w:after="100"/>
      </w:pPr>
      <w:r>
        <w:rPr>
          <w:sz w:val="22"/>
          <w:szCs w:val="22"/>
        </w:rPr>
        <w:t xml:space="preserve">The production system is a three-tier web application deployed on Azure Kubernetes Service (AKS):</w:t>
      </w:r>
    </w:p>
    <w:p>
      <w:pPr>
        <w:pStyle w:val="ListParagraph"/>
        <w:numPr>
          <w:ilvl w:val="0"/>
          <w:numId w:val="1"/>
        </w:numPr>
        <w:spacing w:after="60"/>
      </w:pPr>
      <w:r>
        <w:rPr>
          <w:sz w:val="22"/>
          <w:szCs w:val="22"/>
        </w:rPr>
        <w:t xml:space="preserve">Presentation tier: React 18 SPA with Redux state management, served from Azure CDN</w:t>
      </w:r>
    </w:p>
    <w:p>
      <w:pPr>
        <w:pStyle w:val="ListParagraph"/>
        <w:numPr>
          <w:ilvl w:val="0"/>
          <w:numId w:val="1"/>
        </w:numPr>
        <w:spacing w:after="60"/>
      </w:pPr>
      <w:r>
        <w:rPr>
          <w:sz w:val="22"/>
          <w:szCs w:val="22"/>
        </w:rPr>
        <w:t xml:space="preserve">Application tier: Spring Boot 3.4 microservices on AKS; API Gateway handles routing, JWT validation, and rate limiting</w:t>
      </w:r>
    </w:p>
    <w:p>
      <w:pPr>
        <w:pStyle w:val="ListParagraph"/>
        <w:numPr>
          <w:ilvl w:val="0"/>
          <w:numId w:val="1"/>
        </w:numPr>
        <w:spacing w:after="60"/>
      </w:pPr>
      <w:r>
        <w:rPr>
          <w:sz w:val="22"/>
          <w:szCs w:val="22"/>
        </w:rPr>
        <w:t xml:space="preserve">Data tier: PostgreSQL Flexible Server (primary); Azure Blob Storage for documents and generated certificates; Azure Cache for Redis for service-layer caching</w:t>
      </w:r>
    </w:p>
    <w:p>
      <w:pPr>
        <w:pStyle w:val="Heading2"/>
        <w:spacing w:after="80" w:before="280"/>
      </w:pPr>
      <w:r>
        <w:t xml:space="preserve">3.2 Component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C2D5A" w:val="clear"/>
          </w:tcPr>
          <w:p>
            <w:pPr>
              <w:jc w:val="left"/>
            </w:pPr>
            <w:r>
              <w:rPr>
                <w:b/>
                <w:bCs/>
                <w:color w:val="FFFFFF"/>
                <w:sz w:val="20"/>
                <w:szCs w:val="20"/>
              </w:rPr>
              <w:t xml:space="preserve">Component</w:t>
            </w:r>
          </w:p>
        </w:tc>
        <w:tc>
          <w:tcPr>
            <w:shd w:fill="1C2D5A" w:val="clear"/>
          </w:tcPr>
          <w:p>
            <w:pPr>
              <w:jc w:val="left"/>
            </w:pPr>
            <w:r>
              <w:rPr>
                <w:b/>
                <w:bCs/>
                <w:color w:val="FFFFFF"/>
                <w:sz w:val="20"/>
                <w:szCs w:val="20"/>
              </w:rPr>
              <w:t xml:space="preserve">Technology</w:t>
            </w:r>
          </w:p>
        </w:tc>
        <w:tc>
          <w:tcPr>
            <w:shd w:fill="1C2D5A" w:val="clear"/>
          </w:tcPr>
          <w:p>
            <w:pPr>
              <w:jc w:val="left"/>
            </w:pPr>
            <w:r>
              <w:rPr>
                <w:b/>
                <w:bCs/>
                <w:color w:val="FFFFFF"/>
                <w:sz w:val="20"/>
                <w:szCs w:val="20"/>
              </w:rPr>
              <w:t xml:space="preserve">Role</w:t>
            </w:r>
          </w:p>
        </w:tc>
      </w:tr>
      <w:tr>
        <w:tc>
          <w:tcPr>
            <w:shd w:fill="F2F4F8" w:val="clear"/>
          </w:tcPr>
          <w:p>
            <w:r>
              <w:rPr>
                <w:b/>
                <w:bCs/>
                <w:sz w:val="20"/>
                <w:szCs w:val="20"/>
              </w:rPr>
              <w:t xml:space="preserve">React SPA</w:t>
            </w:r>
          </w:p>
        </w:tc>
        <w:tc>
          <w:tcPr>
            <w:shd w:fill="F2F4F8" w:val="clear"/>
          </w:tcPr>
          <w:p>
            <w:r>
              <w:rPr>
                <w:sz w:val="20"/>
                <w:szCs w:val="20"/>
              </w:rPr>
              <w:t xml:space="preserve">React 18 · Redux Toolkit · Vite</w:t>
            </w:r>
          </w:p>
        </w:tc>
        <w:tc>
          <w:tcPr>
            <w:shd w:fill="F2F4F8" w:val="clear"/>
          </w:tcPr>
          <w:p>
            <w:r>
              <w:rPr>
                <w:sz w:val="20"/>
                <w:szCs w:val="20"/>
              </w:rPr>
              <w:t xml:space="preserve">Analyst workspace; all user interaction</w:t>
            </w:r>
          </w:p>
        </w:tc>
      </w:tr>
      <w:tr>
        <w:tc>
          <w:p>
            <w:r>
              <w:rPr>
                <w:b/>
                <w:bCs/>
                <w:sz w:val="20"/>
                <w:szCs w:val="20"/>
              </w:rPr>
              <w:t xml:space="preserve">API Gateway</w:t>
            </w:r>
          </w:p>
        </w:tc>
        <w:tc>
          <w:p>
            <w:r>
              <w:rPr>
                <w:sz w:val="20"/>
                <w:szCs w:val="20"/>
              </w:rPr>
              <w:t xml:space="preserve">Azure API Management</w:t>
            </w:r>
          </w:p>
        </w:tc>
        <w:tc>
          <w:p>
            <w:r>
              <w:rPr>
                <w:sz w:val="20"/>
                <w:szCs w:val="20"/>
              </w:rPr>
              <w:t xml:space="preserve">JWT validation, rate limiting, routing, response caching</w:t>
            </w:r>
          </w:p>
        </w:tc>
      </w:tr>
      <w:tr>
        <w:tc>
          <w:tcPr>
            <w:shd w:fill="F2F4F8" w:val="clear"/>
          </w:tcPr>
          <w:p>
            <w:r>
              <w:rPr>
                <w:b/>
                <w:bCs/>
                <w:sz w:val="20"/>
                <w:szCs w:val="20"/>
              </w:rPr>
              <w:t xml:space="preserve">Ingestion Service</w:t>
            </w:r>
          </w:p>
        </w:tc>
        <w:tc>
          <w:tcPr>
            <w:shd w:fill="F2F4F8" w:val="clear"/>
          </w:tcPr>
          <w:p>
            <w:r>
              <w:rPr>
                <w:sz w:val="20"/>
                <w:szCs w:val="20"/>
              </w:rPr>
              <w:t xml:space="preserve">Spring Boot 3.4 · Apache POI</w:t>
            </w:r>
          </w:p>
        </w:tc>
        <w:tc>
          <w:tcPr>
            <w:shd w:fill="F2F4F8" w:val="clear"/>
          </w:tcPr>
          <w:p>
            <w:r>
              <w:rPr>
                <w:sz w:val="20"/>
                <w:szCs w:val="20"/>
              </w:rPr>
              <w:t xml:space="preserve">Multipart file upload; virus scan; Excel parsing; column recognition; normalization</w:t>
            </w:r>
          </w:p>
        </w:tc>
      </w:tr>
      <w:tr>
        <w:tc>
          <w:p>
            <w:r>
              <w:rPr>
                <w:b/>
                <w:bCs/>
                <w:sz w:val="20"/>
                <w:szCs w:val="20"/>
              </w:rPr>
              <w:t xml:space="preserve">LP Matching Service</w:t>
            </w:r>
          </w:p>
        </w:tc>
        <w:tc>
          <w:p>
            <w:r>
              <w:rPr>
                <w:sz w:val="20"/>
                <w:szCs w:val="20"/>
              </w:rPr>
              <w:t xml:space="preserve">Spring Boot 3.4 · Apache Commons Text</w:t>
            </w:r>
          </w:p>
        </w:tc>
        <w:tc>
          <w:p>
            <w:r>
              <w:rPr>
                <w:sz w:val="20"/>
                <w:szCs w:val="20"/>
              </w:rPr>
              <w:t xml:space="preserve">Jaro-Winkler + Levenshtein scoring; match queue management; LP Master deduplication</w:t>
            </w:r>
          </w:p>
        </w:tc>
      </w:tr>
      <w:tr>
        <w:tc>
          <w:tcPr>
            <w:shd w:fill="F2F4F8" w:val="clear"/>
          </w:tcPr>
          <w:p>
            <w:r>
              <w:rPr>
                <w:b/>
                <w:bCs/>
                <w:sz w:val="20"/>
                <w:szCs w:val="20"/>
              </w:rPr>
              <w:t xml:space="preserve">BB Calculation Service</w:t>
            </w:r>
          </w:p>
        </w:tc>
        <w:tc>
          <w:tcPr>
            <w:shd w:fill="F2F4F8" w:val="clear"/>
          </w:tcPr>
          <w:p>
            <w:r>
              <w:rPr>
                <w:sz w:val="20"/>
                <w:szCs w:val="20"/>
              </w:rPr>
              <w:t xml:space="preserve">Spring Boot 3.4</w:t>
            </w:r>
          </w:p>
        </w:tc>
        <w:tc>
          <w:tcPr>
            <w:shd w:fill="F2F4F8" w:val="clear"/>
          </w:tcPr>
          <w:p>
            <w:r>
              <w:rPr>
                <w:sz w:val="20"/>
                <w:szCs w:val="20"/>
              </w:rPr>
              <w:t xml:space="preserve">Shadow BB engine; tiered BUSA rate application; concentration breach detection; snapshot persistence</w:t>
            </w:r>
          </w:p>
        </w:tc>
      </w:tr>
      <w:tr>
        <w:tc>
          <w:p>
            <w:r>
              <w:rPr>
                <w:b/>
                <w:bCs/>
                <w:sz w:val="20"/>
                <w:szCs w:val="20"/>
              </w:rPr>
              <w:t xml:space="preserve">Configuration Service</w:t>
            </w:r>
          </w:p>
        </w:tc>
        <w:tc>
          <w:p>
            <w:r>
              <w:rPr>
                <w:sz w:val="20"/>
                <w:szCs w:val="20"/>
              </w:rPr>
              <w:t xml:space="preserve">Spring Boot 3.4</w:t>
            </w:r>
          </w:p>
        </w:tc>
        <w:tc>
          <w:p>
            <w:r>
              <w:rPr>
                <w:sz w:val="20"/>
                <w:szCs w:val="20"/>
              </w:rPr>
              <w:t xml:space="preserve">Advance rates, eligibility rules, concentration limits, field mapping dictionary</w:t>
            </w:r>
          </w:p>
        </w:tc>
      </w:tr>
      <w:tr>
        <w:tc>
          <w:tcPr>
            <w:shd w:fill="F2F4F8" w:val="clear"/>
          </w:tcPr>
          <w:p>
            <w:r>
              <w:rPr>
                <w:b/>
                <w:bCs/>
                <w:sz w:val="20"/>
                <w:szCs w:val="20"/>
              </w:rPr>
              <w:t xml:space="preserve">Reporting Service</w:t>
            </w:r>
          </w:p>
        </w:tc>
        <w:tc>
          <w:tcPr>
            <w:shd w:fill="F2F4F8" w:val="clear"/>
          </w:tcPr>
          <w:p>
            <w:r>
              <w:rPr>
                <w:sz w:val="20"/>
                <w:szCs w:val="20"/>
              </w:rPr>
              <w:t xml:space="preserve">Spring Boot 3.4 · iText 8</w:t>
            </w:r>
          </w:p>
        </w:tc>
        <w:tc>
          <w:tcPr>
            <w:shd w:fill="F2F4F8" w:val="clear"/>
          </w:tcPr>
          <w:p>
            <w:r>
              <w:rPr>
                <w:sz w:val="20"/>
                <w:szCs w:val="20"/>
              </w:rPr>
              <w:t xml:space="preserve">BB certificate PDF generation; CSV export; scheduled report delivery</w:t>
            </w:r>
          </w:p>
        </w:tc>
      </w:tr>
      <w:tr>
        <w:tc>
          <w:p>
            <w:r>
              <w:rPr>
                <w:b/>
                <w:bCs/>
                <w:sz w:val="20"/>
                <w:szCs w:val="20"/>
              </w:rPr>
              <w:t xml:space="preserve">Audit Service</w:t>
            </w:r>
          </w:p>
        </w:tc>
        <w:tc>
          <w:p>
            <w:r>
              <w:rPr>
                <w:sz w:val="20"/>
                <w:szCs w:val="20"/>
              </w:rPr>
              <w:t xml:space="preserve">Spring Boot 3.4</w:t>
            </w:r>
          </w:p>
        </w:tc>
        <w:tc>
          <w:p>
            <w:r>
              <w:rPr>
                <w:sz w:val="20"/>
                <w:szCs w:val="20"/>
              </w:rPr>
              <w:t xml:space="preserve">Append-only audit log; 7-year retention; tamper-evidence via record hashing</w:t>
            </w:r>
          </w:p>
        </w:tc>
      </w:tr>
      <w:tr>
        <w:tc>
          <w:tcPr>
            <w:shd w:fill="F2F4F8" w:val="clear"/>
          </w:tcPr>
          <w:p>
            <w:r>
              <w:rPr>
                <w:b/>
                <w:bCs/>
                <w:sz w:val="20"/>
                <w:szCs w:val="20"/>
              </w:rPr>
              <w:t xml:space="preserve">PostgreSQL</w:t>
            </w:r>
          </w:p>
        </w:tc>
        <w:tc>
          <w:tcPr>
            <w:shd w:fill="F2F4F8" w:val="clear"/>
          </w:tcPr>
          <w:p>
            <w:r>
              <w:rPr>
                <w:sz w:val="20"/>
                <w:szCs w:val="20"/>
              </w:rPr>
              <w:t xml:space="preserve">Azure PostgreSQL Flexible Server 16</w:t>
            </w:r>
          </w:p>
        </w:tc>
        <w:tc>
          <w:tcPr>
            <w:shd w:fill="F2F4F8" w:val="clear"/>
          </w:tcPr>
          <w:p>
            <w:r>
              <w:rPr>
                <w:sz w:val="20"/>
                <w:szCs w:val="20"/>
              </w:rPr>
              <w:t xml:space="preserve">Primary persistent store for all structured data</w:t>
            </w:r>
          </w:p>
        </w:tc>
      </w:tr>
      <w:tr>
        <w:tc>
          <w:p>
            <w:r>
              <w:rPr>
                <w:b/>
                <w:bCs/>
                <w:sz w:val="20"/>
                <w:szCs w:val="20"/>
              </w:rPr>
              <w:t xml:space="preserve">Blob Storage</w:t>
            </w:r>
          </w:p>
        </w:tc>
        <w:tc>
          <w:p>
            <w:r>
              <w:rPr>
                <w:sz w:val="20"/>
                <w:szCs w:val="20"/>
              </w:rPr>
              <w:t xml:space="preserve">Azure Blob Storage</w:t>
            </w:r>
          </w:p>
        </w:tc>
        <w:tc>
          <w:p>
            <w:r>
              <w:rPr>
                <w:sz w:val="20"/>
                <w:szCs w:val="20"/>
              </w:rPr>
              <w:t xml:space="preserve">Raw Agent BB files; generated certificates; export archives</w:t>
            </w:r>
          </w:p>
        </w:tc>
      </w:tr>
      <w:tr>
        <w:tc>
          <w:tcPr>
            <w:shd w:fill="F2F4F8" w:val="clear"/>
          </w:tcPr>
          <w:p>
            <w:r>
              <w:rPr>
                <w:b/>
                <w:bCs/>
                <w:sz w:val="20"/>
                <w:szCs w:val="20"/>
              </w:rPr>
              <w:t xml:space="preserve">Redis Cache</w:t>
            </w:r>
          </w:p>
        </w:tc>
        <w:tc>
          <w:tcPr>
            <w:shd w:fill="F2F4F8" w:val="clear"/>
          </w:tcPr>
          <w:p>
            <w:r>
              <w:rPr>
                <w:sz w:val="20"/>
                <w:szCs w:val="20"/>
              </w:rPr>
              <w:t xml:space="preserve">Azure Cache for Redis</w:t>
            </w:r>
          </w:p>
        </w:tc>
        <w:tc>
          <w:tcPr>
            <w:shd w:fill="F2F4F8" w:val="clear"/>
          </w:tcPr>
          <w:p>
            <w:r>
              <w:rPr>
                <w:sz w:val="20"/>
                <w:szCs w:val="20"/>
              </w:rPr>
              <w:t xml:space="preserve">LP Master search results; facility list; credit agreement rules</w:t>
            </w:r>
          </w:p>
        </w:tc>
      </w:tr>
      <w:tr>
        <w:tc>
          <w:p>
            <w:r>
              <w:rPr>
                <w:b/>
                <w:bCs/>
                <w:sz w:val="20"/>
                <w:szCs w:val="20"/>
              </w:rPr>
              <w:t xml:space="preserve">Identity</w:t>
            </w:r>
          </w:p>
        </w:tc>
        <w:tc>
          <w:p>
            <w:r>
              <w:rPr>
                <w:sz w:val="20"/>
                <w:szCs w:val="20"/>
              </w:rPr>
              <w:t xml:space="preserve">Azure Active Directory (Entra ID)</w:t>
            </w:r>
          </w:p>
        </w:tc>
        <w:tc>
          <w:p>
            <w:r>
              <w:rPr>
                <w:sz w:val="20"/>
                <w:szCs w:val="20"/>
              </w:rPr>
              <w:t xml:space="preserve">SSO; JWT issuance; group-to-role mapping for MAC entitlements</w:t>
            </w:r>
          </w:p>
        </w:tc>
      </w:tr>
      <w:tr>
        <w:tc>
          <w:tcPr>
            <w:shd w:fill="F2F4F8" w:val="clear"/>
          </w:tcPr>
          <w:p>
            <w:r>
              <w:rPr>
                <w:b/>
                <w:bCs/>
                <w:sz w:val="20"/>
                <w:szCs w:val="20"/>
              </w:rPr>
              <w:t xml:space="preserve">Key Vault</w:t>
            </w:r>
          </w:p>
        </w:tc>
        <w:tc>
          <w:tcPr>
            <w:shd w:fill="F2F4F8" w:val="clear"/>
          </w:tcPr>
          <w:p>
            <w:r>
              <w:rPr>
                <w:sz w:val="20"/>
                <w:szCs w:val="20"/>
              </w:rPr>
              <w:t xml:space="preserve">Azure Key Vault</w:t>
            </w:r>
          </w:p>
        </w:tc>
        <w:tc>
          <w:tcPr>
            <w:shd w:fill="F2F4F8" w:val="clear"/>
          </w:tcPr>
          <w:p>
            <w:r>
              <w:rPr>
                <w:sz w:val="20"/>
                <w:szCs w:val="20"/>
              </w:rPr>
              <w:t xml:space="preserve">Connection strings; API keys; encryption key rotation</w:t>
            </w:r>
          </w:p>
        </w:tc>
      </w:tr>
    </w:tbl>
    <w:p>
      <w:pPr>
        <w:pStyle w:val="Heading2"/>
        <w:spacing w:after="80" w:before="280"/>
      </w:pPr>
      <w:r>
        <w:t xml:space="preserve">3.3 Real-time vs. Batch Strategy</w:t>
      </w:r>
    </w:p>
    <w:p>
      <w:pPr>
        <w:pStyle w:val="Heading3"/>
        <w:spacing w:after="60" w:before="200"/>
      </w:pPr>
      <w:r>
        <w:t xml:space="preserve">What "batch" means</w:t>
      </w:r>
    </w:p>
    <w:p>
      <w:pPr>
        <w:spacing w:after="100"/>
      </w:pPr>
      <w:r>
        <w:rPr>
          <w:sz w:val="22"/>
          <w:szCs w:val="22"/>
        </w:rPr>
        <w:t xml:space="preserve">A batch run calculates the Shadow BB for every LP in a submission in a single pass. For a 900-LP facility this is 900 sequential computations — classification lookup, rate application, concentration cap, delta — executed server-side in one transaction. At target scale (2,200 LPs) the full pass completes in under 30 seconds, making it synchronous from the analyst's perspective. "Batch" means all LPs at once, not a long-running overnight job.</w:t>
      </w:r>
    </w:p>
    <w:p>
      <w:pPr>
        <w:pStyle w:val="Heading3"/>
        <w:spacing w:after="60" w:before="200"/>
      </w:pPr>
      <w:r>
        <w:t xml:space="preserve">What triggers a batch run</w:t>
      </w:r>
    </w:p>
    <w:p>
      <w:pPr>
        <w:spacing w:after="100"/>
      </w:pPr>
      <w:r>
        <w:rPr>
          <w:sz w:val="22"/>
          <w:szCs w:val="22"/>
        </w:rPr>
        <w:t xml:space="preserve">The batch trigger is always a submission event — a specific Agent BB file being ready for calculation. There is no standalone monthly scheduled trigger. The Analyst manually downloads the certificate from the deal site, uploads it to the platform, and the system processes it. Calculation is triggered when the upload is processed and auto-accepted matches are confirmed.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C2D5A" w:val="clear"/>
          </w:tcPr>
          <w:p>
            <w:pPr>
              <w:jc w:val="left"/>
            </w:pPr>
            <w:r>
              <w:rPr>
                <w:b/>
                <w:bCs/>
                <w:color w:val="FFFFFF"/>
                <w:sz w:val="20"/>
                <w:szCs w:val="20"/>
              </w:rPr>
              <w:t xml:space="preserve">Event</w:t>
            </w:r>
          </w:p>
        </w:tc>
        <w:tc>
          <w:tcPr>
            <w:shd w:fill="1C2D5A" w:val="clear"/>
          </w:tcPr>
          <w:p>
            <w:pPr>
              <w:jc w:val="left"/>
            </w:pPr>
            <w:r>
              <w:rPr>
                <w:b/>
                <w:bCs/>
                <w:color w:val="FFFFFF"/>
                <w:sz w:val="20"/>
                <w:szCs w:val="20"/>
              </w:rPr>
              <w:t xml:space="preserve">Trigger type</w:t>
            </w:r>
          </w:p>
        </w:tc>
        <w:tc>
          <w:tcPr>
            <w:shd w:fill="1C2D5A" w:val="clear"/>
          </w:tcPr>
          <w:p>
            <w:pPr>
              <w:jc w:val="left"/>
            </w:pPr>
            <w:r>
              <w:rPr>
                <w:b/>
                <w:bCs/>
                <w:color w:val="FFFFFF"/>
                <w:sz w:val="20"/>
                <w:szCs w:val="20"/>
              </w:rPr>
              <w:t xml:space="preserve">Who initiates</w:t>
            </w:r>
          </w:p>
        </w:tc>
      </w:tr>
      <w:tr>
        <w:tc>
          <w:tcPr>
            <w:shd w:fill="F2F4F8" w:val="clear"/>
          </w:tcPr>
          <w:p>
            <w:r>
              <w:rPr>
                <w:b/>
                <w:bCs/>
                <w:sz w:val="20"/>
                <w:szCs w:val="20"/>
              </w:rPr>
              <w:t xml:space="preserve">Analyst uploads Agent BB file and upload is processed</w:t>
            </w:r>
          </w:p>
        </w:tc>
        <w:tc>
          <w:tcPr>
            <w:shd w:fill="F2F4F8" w:val="clear"/>
          </w:tcPr>
          <w:p>
            <w:r>
              <w:rPr>
                <w:sz w:val="20"/>
                <w:szCs w:val="20"/>
              </w:rPr>
              <w:t xml:space="preserve">Immediate full batch</w:t>
            </w:r>
          </w:p>
        </w:tc>
        <w:tc>
          <w:tcPr>
            <w:shd w:fill="F2F4F8" w:val="clear"/>
          </w:tcPr>
          <w:p>
            <w:r>
              <w:rPr>
                <w:sz w:val="20"/>
                <w:szCs w:val="20"/>
              </w:rPr>
              <w:t xml:space="preserve">System, after file is parsed and auto-accepted matches are applied</w:t>
            </w:r>
          </w:p>
        </w:tc>
      </w:tr>
      <w:tr>
        <w:tc>
          <w:p>
            <w:r>
              <w:rPr>
                <w:b/>
                <w:bCs/>
                <w:sz w:val="20"/>
                <w:szCs w:val="20"/>
              </w:rPr>
              <w:t xml:space="preserve">Analyst clicks Run Shadow BB in the upload wizard</w:t>
            </w:r>
          </w:p>
        </w:tc>
        <w:tc>
          <w:p>
            <w:r>
              <w:rPr>
                <w:sz w:val="20"/>
                <w:szCs w:val="20"/>
              </w:rPr>
              <w:t xml:space="preserve">Immediate full batch</w:t>
            </w:r>
          </w:p>
        </w:tc>
        <w:tc>
          <w:p>
            <w:r>
              <w:rPr>
                <w:sz w:val="20"/>
                <w:szCs w:val="20"/>
              </w:rPr>
              <w:t xml:space="preserve">Analyst</w:t>
            </w:r>
          </w:p>
        </w:tc>
      </w:tr>
      <w:tr>
        <w:tc>
          <w:tcPr>
            <w:shd w:fill="F2F4F8" w:val="clear"/>
          </w:tcPr>
          <w:p>
            <w:r>
              <w:rPr>
                <w:b/>
                <w:bCs/>
                <w:sz w:val="20"/>
                <w:szCs w:val="20"/>
              </w:rPr>
              <w:t xml:space="preserve">Analyst resolves the last pending item in the match queue</w:t>
            </w:r>
          </w:p>
        </w:tc>
        <w:tc>
          <w:tcPr>
            <w:shd w:fill="F2F4F8" w:val="clear"/>
          </w:tcPr>
          <w:p>
            <w:r>
              <w:rPr>
                <w:sz w:val="20"/>
                <w:szCs w:val="20"/>
              </w:rPr>
              <w:t xml:space="preserve">Optional auto-trigger (configurable per facility)</w:t>
            </w:r>
          </w:p>
        </w:tc>
        <w:tc>
          <w:tcPr>
            <w:shd w:fill="F2F4F8" w:val="clear"/>
          </w:tcPr>
          <w:p>
            <w:r>
              <w:rPr>
                <w:sz w:val="20"/>
                <w:szCs w:val="20"/>
              </w:rPr>
              <w:t xml:space="preserve">System</w:t>
            </w:r>
          </w:p>
        </w:tc>
      </w:tr>
    </w:tbl>
    <w:p>
      <w:pPr>
        <w:pStyle w:val="Heading3"/>
        <w:spacing w:after="60" w:before="200"/>
      </w:pPr>
      <w:r>
        <w:t xml:space="preserve">Calculation modes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C2D5A" w:val="clear"/>
          </w:tcPr>
          <w:p>
            <w:pPr>
              <w:jc w:val="left"/>
            </w:pPr>
            <w:r>
              <w:rPr>
                <w:b/>
                <w:bCs/>
                <w:color w:val="FFFFFF"/>
                <w:sz w:val="20"/>
                <w:szCs w:val="20"/>
              </w:rPr>
              <w:t xml:space="preserve">Mode</w:t>
            </w:r>
          </w:p>
        </w:tc>
        <w:tc>
          <w:tcPr>
            <w:shd w:fill="1C2D5A" w:val="clear"/>
          </w:tcPr>
          <w:p>
            <w:pPr>
              <w:jc w:val="left"/>
            </w:pPr>
            <w:r>
              <w:rPr>
                <w:b/>
                <w:bCs/>
                <w:color w:val="FFFFFF"/>
                <w:sz w:val="20"/>
                <w:szCs w:val="20"/>
              </w:rPr>
              <w:t xml:space="preserve">Trigger</w:t>
            </w:r>
          </w:p>
        </w:tc>
        <w:tc>
          <w:tcPr>
            <w:shd w:fill="1C2D5A" w:val="clear"/>
          </w:tcPr>
          <w:p>
            <w:pPr>
              <w:jc w:val="left"/>
            </w:pPr>
            <w:r>
              <w:rPr>
                <w:b/>
                <w:bCs/>
                <w:color w:val="FFFFFF"/>
                <w:sz w:val="20"/>
                <w:szCs w:val="20"/>
              </w:rPr>
              <w:t xml:space="preserve">Scope</w:t>
            </w:r>
          </w:p>
        </w:tc>
        <w:tc>
          <w:tcPr>
            <w:shd w:fill="1C2D5A" w:val="clear"/>
          </w:tcPr>
          <w:p>
            <w:pPr>
              <w:jc w:val="left"/>
            </w:pPr>
            <w:r>
              <w:rPr>
                <w:b/>
                <w:bCs/>
                <w:color w:val="FFFFFF"/>
                <w:sz w:val="20"/>
                <w:szCs w:val="20"/>
              </w:rPr>
              <w:t xml:space="preserve">Expected Latency</w:t>
            </w:r>
          </w:p>
        </w:tc>
      </w:tr>
      <w:tr>
        <w:tc>
          <w:tcPr>
            <w:shd w:fill="F2F4F8" w:val="clear"/>
          </w:tcPr>
          <w:p>
            <w:r>
              <w:rPr>
                <w:b/>
                <w:bCs/>
                <w:sz w:val="20"/>
                <w:szCs w:val="20"/>
              </w:rPr>
              <w:t xml:space="preserve">Full batch</w:t>
            </w:r>
          </w:p>
        </w:tc>
        <w:tc>
          <w:tcPr>
            <w:shd w:fill="F2F4F8" w:val="clear"/>
          </w:tcPr>
          <w:p>
            <w:r>
              <w:rPr>
                <w:sz w:val="20"/>
                <w:szCs w:val="20"/>
              </w:rPr>
              <w:t xml:space="preserve">New submission uploaded; Analyst clicks Run Shadow BB</w:t>
            </w:r>
          </w:p>
        </w:tc>
        <w:tc>
          <w:tcPr>
            <w:shd w:fill="F2F4F8" w:val="clear"/>
          </w:tcPr>
          <w:p>
            <w:r>
              <w:rPr>
                <w:sz w:val="20"/>
                <w:szCs w:val="20"/>
              </w:rPr>
              <w:t xml:space="preserve">All LPs in facility (up to 2,200)</w:t>
            </w:r>
          </w:p>
        </w:tc>
        <w:tc>
          <w:tcPr>
            <w:shd w:fill="F2F4F8" w:val="clear"/>
          </w:tcPr>
          <w:p>
            <w:r>
              <w:rPr>
                <w:sz w:val="20"/>
                <w:szCs w:val="20"/>
              </w:rPr>
              <w:t xml:space="preserve">&lt; 30 seconds for 2,200 LPs</w:t>
            </w:r>
          </w:p>
        </w:tc>
      </w:tr>
      <w:tr>
        <w:tc>
          <w:p>
            <w:r>
              <w:rPr>
                <w:b/>
                <w:bCs/>
                <w:sz w:val="20"/>
                <w:szCs w:val="20"/>
              </w:rPr>
              <w:t xml:space="preserve">Incremental real-time</w:t>
            </w:r>
          </w:p>
        </w:tc>
        <w:tc>
          <w:p>
            <w:r>
              <w:rPr>
                <w:sz w:val="20"/>
                <w:szCs w:val="20"/>
              </w:rPr>
              <w:t xml:space="preserve">Single LP reclassified, included/excluded, or match decision confirmed</w:t>
            </w:r>
          </w:p>
        </w:tc>
        <w:tc>
          <w:p>
            <w:r>
              <w:rPr>
                <w:sz w:val="20"/>
                <w:szCs w:val="20"/>
              </w:rPr>
              <w:t xml:space="preserve">One LP + portfolio aggregates recalculated</w:t>
            </w:r>
          </w:p>
        </w:tc>
        <w:tc>
          <w:p>
            <w:r>
              <w:rPr>
                <w:sz w:val="20"/>
                <w:szCs w:val="20"/>
              </w:rPr>
              <w:t xml:space="preserve">&lt; 500 ms; result pushed to client via SSE</w:t>
            </w:r>
          </w:p>
        </w:tc>
      </w:tr>
    </w:tbl>
    <w:p>
      <w:pPr>
        <w:pStyle w:val="Heading3"/>
        <w:spacing w:after="60" w:before="200"/>
      </w:pPr>
      <w:r>
        <w:t xml:space="preserve">The one valid scheduled job</w:t>
      </w:r>
    </w:p>
    <w:p>
      <w:pPr>
        <w:spacing w:after="100"/>
      </w:pPr>
      <w:r>
        <w:rPr>
          <w:sz w:val="22"/>
          <w:szCs w:val="22"/>
        </w:rPr>
        <w:t xml:space="preserve">A nightly background job checks whether any LP Master records have been updated since the last Shadow BB run for each active facility. If a rating change, reclassification, or AUM update affects an LP that appears in a recently certified submission, the platform flags that submission for re-review and notifies the owning Analyst. This is a staleness notification, not a monthly batch recalculation — the Analyst decides whether to re-run the Shadow BB based on the materiality of the change.</w:t>
      </w:r>
    </w:p>
    <w:p>
      <w:pPr>
        <w:pStyle w:val="Heading3"/>
        <w:spacing w:after="60" w:before="200"/>
      </w:pPr>
      <w:r>
        <w:t xml:space="preserve">Real-time incremental detail</w:t>
      </w:r>
    </w:p>
    <w:p>
      <w:pPr>
        <w:spacing w:after="100"/>
      </w:pPr>
      <w:r>
        <w:rPr>
          <w:sz w:val="22"/>
          <w:szCs w:val="22"/>
        </w:rPr>
        <w:t xml:space="preserve">When an Analyst reclassifies a single LP during review, the BB Calculation Service receives a delta event containing the LP ID and new classification. It recomputes only that LP's contribution, updates the bb_snapshot record in place, recalculates the portfolio-level aggregates (total UBS BB, EAR, delta, breach checks), and emits a Server-Sent Event to all connected clients viewing that submission. The React client patches the Redux store — no full page reload or re-fetch required.</w:t>
      </w:r>
    </w:p>
    <w:p>
      <w:pPr>
        <w:pStyle w:val="Heading2"/>
        <w:spacing w:after="80" w:before="280"/>
      </w:pPr>
      <w:r>
        <w:t xml:space="preserve">3.4 Caching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C2D5A" w:val="clear"/>
          </w:tcPr>
          <w:p>
            <w:pPr>
              <w:jc w:val="left"/>
            </w:pPr>
            <w:r>
              <w:rPr>
                <w:b/>
                <w:bCs/>
                <w:color w:val="FFFFFF"/>
                <w:sz w:val="20"/>
                <w:szCs w:val="20"/>
              </w:rPr>
              <w:t xml:space="preserve">Layer</w:t>
            </w:r>
          </w:p>
        </w:tc>
        <w:tc>
          <w:tcPr>
            <w:shd w:fill="1C2D5A" w:val="clear"/>
          </w:tcPr>
          <w:p>
            <w:pPr>
              <w:jc w:val="left"/>
            </w:pPr>
            <w:r>
              <w:rPr>
                <w:b/>
                <w:bCs/>
                <w:color w:val="FFFFFF"/>
                <w:sz w:val="20"/>
                <w:szCs w:val="20"/>
              </w:rPr>
              <w:t xml:space="preserve">What is Cached</w:t>
            </w:r>
          </w:p>
        </w:tc>
        <w:tc>
          <w:tcPr>
            <w:shd w:fill="1C2D5A" w:val="clear"/>
          </w:tcPr>
          <w:p>
            <w:pPr>
              <w:jc w:val="left"/>
            </w:pPr>
            <w:r>
              <w:rPr>
                <w:b/>
                <w:bCs/>
                <w:color w:val="FFFFFF"/>
                <w:sz w:val="20"/>
                <w:szCs w:val="20"/>
              </w:rPr>
              <w:t xml:space="preserve">TTL / Invalidation</w:t>
            </w:r>
          </w:p>
        </w:tc>
        <w:tc>
          <w:tcPr>
            <w:shd w:fill="1C2D5A" w:val="clear"/>
          </w:tcPr>
          <w:p>
            <w:pPr>
              <w:jc w:val="left"/>
            </w:pPr>
            <w:r>
              <w:rPr>
                <w:b/>
                <w:bCs/>
                <w:color w:val="FFFFFF"/>
                <w:sz w:val="20"/>
                <w:szCs w:val="20"/>
              </w:rPr>
              <w:t xml:space="preserve">Technology</w:t>
            </w:r>
          </w:p>
        </w:tc>
      </w:tr>
      <w:tr>
        <w:tc>
          <w:tcPr>
            <w:shd w:fill="F2F4F8" w:val="clear"/>
          </w:tcPr>
          <w:p>
            <w:r>
              <w:rPr>
                <w:b/>
                <w:bCs/>
                <w:sz w:val="20"/>
                <w:szCs w:val="20"/>
              </w:rPr>
              <w:t xml:space="preserve">Browser (Redux)</w:t>
            </w:r>
          </w:p>
        </w:tc>
        <w:tc>
          <w:tcPr>
            <w:shd w:fill="F2F4F8" w:val="clear"/>
          </w:tcPr>
          <w:p>
            <w:r>
              <w:rPr>
                <w:sz w:val="20"/>
                <w:szCs w:val="20"/>
              </w:rPr>
              <w:t xml:space="preserve">Current submission state; LP Master current page; facility list; user preferences</w:t>
            </w:r>
          </w:p>
        </w:tc>
        <w:tc>
          <w:tcPr>
            <w:shd w:fill="F2F4F8" w:val="clear"/>
          </w:tcPr>
          <w:p>
            <w:r>
              <w:rPr>
                <w:sz w:val="20"/>
                <w:szCs w:val="20"/>
              </w:rPr>
              <w:t xml:space="preserve">Invalidated on write; cleared on logout</w:t>
            </w:r>
          </w:p>
        </w:tc>
        <w:tc>
          <w:tcPr>
            <w:shd w:fill="F2F4F8" w:val="clear"/>
          </w:tcPr>
          <w:p>
            <w:r>
              <w:rPr>
                <w:sz w:val="20"/>
                <w:szCs w:val="20"/>
              </w:rPr>
              <w:t xml:space="preserve">Redux Toolkit + RTK Query</w:t>
            </w:r>
          </w:p>
        </w:tc>
      </w:tr>
      <w:tr>
        <w:tc>
          <w:p>
            <w:r>
              <w:rPr>
                <w:b/>
                <w:bCs/>
                <w:sz w:val="20"/>
                <w:szCs w:val="20"/>
              </w:rPr>
              <w:t xml:space="preserve">API Gateway</w:t>
            </w:r>
          </w:p>
        </w:tc>
        <w:tc>
          <w:p>
            <w:r>
              <w:rPr>
                <w:sz w:val="20"/>
                <w:szCs w:val="20"/>
              </w:rPr>
              <w:t xml:space="preserve">Facility list; credit agreement rule sets; field mapping dictionary</w:t>
            </w:r>
          </w:p>
        </w:tc>
        <w:tc>
          <w:p>
            <w:r>
              <w:rPr>
                <w:sz w:val="20"/>
                <w:szCs w:val="20"/>
              </w:rPr>
              <w:t xml:space="preserve">15-minute TTL; invalidated on Config Service write</w:t>
            </w:r>
          </w:p>
        </w:tc>
        <w:tc>
          <w:p>
            <w:r>
              <w:rPr>
                <w:sz w:val="20"/>
                <w:szCs w:val="20"/>
              </w:rPr>
              <w:t xml:space="preserve">Azure API Management response cache</w:t>
            </w:r>
          </w:p>
        </w:tc>
      </w:tr>
      <w:tr>
        <w:tc>
          <w:tcPr>
            <w:shd w:fill="F2F4F8" w:val="clear"/>
          </w:tcPr>
          <w:p>
            <w:r>
              <w:rPr>
                <w:b/>
                <w:bCs/>
                <w:sz w:val="20"/>
                <w:szCs w:val="20"/>
              </w:rPr>
              <w:t xml:space="preserve">Service (Redis)</w:t>
            </w:r>
          </w:p>
        </w:tc>
        <w:tc>
          <w:tcPr>
            <w:shd w:fill="F2F4F8" w:val="clear"/>
          </w:tcPr>
          <w:p>
            <w:r>
              <w:rPr>
                <w:sz w:val="20"/>
                <w:szCs w:val="20"/>
              </w:rPr>
              <w:t xml:space="preserve">LP Master search result pages; LP classification lookups by name hash</w:t>
            </w:r>
          </w:p>
        </w:tc>
        <w:tc>
          <w:tcPr>
            <w:shd w:fill="F2F4F8" w:val="clear"/>
          </w:tcPr>
          <w:p>
            <w:r>
              <w:rPr>
                <w:sz w:val="20"/>
                <w:szCs w:val="20"/>
              </w:rPr>
              <w:t xml:space="preserve">60-minute TTL; invalidated on LP Master write</w:t>
            </w:r>
          </w:p>
        </w:tc>
        <w:tc>
          <w:tcPr>
            <w:shd w:fill="F2F4F8" w:val="clear"/>
          </w:tcPr>
          <w:p>
            <w:r>
              <w:rPr>
                <w:sz w:val="20"/>
                <w:szCs w:val="20"/>
              </w:rPr>
              <w:t xml:space="preserve">Azure Cache for Redis</w:t>
            </w:r>
          </w:p>
        </w:tc>
      </w:tr>
      <w:tr>
        <w:tc>
          <w:p>
            <w:r>
              <w:rPr>
                <w:b/>
                <w:bCs/>
                <w:sz w:val="20"/>
                <w:szCs w:val="20"/>
              </w:rPr>
              <w:t xml:space="preserve">Database</w:t>
            </w:r>
          </w:p>
        </w:tc>
        <w:tc>
          <w:p>
            <w:r>
              <w:rPr>
                <w:sz w:val="20"/>
                <w:szCs w:val="20"/>
              </w:rPr>
              <w:t xml:space="preserve">BB calculation snapshot (versioned); audit log; match queue decisions</w:t>
            </w:r>
          </w:p>
        </w:tc>
        <w:tc>
          <w:p>
            <w:r>
              <w:rPr>
                <w:sz w:val="20"/>
                <w:szCs w:val="20"/>
              </w:rPr>
              <w:t xml:space="preserve">Permanent; persisted to PostgreSQL</w:t>
            </w:r>
          </w:p>
        </w:tc>
        <w:tc>
          <w:p>
            <w:r>
              <w:rPr>
                <w:sz w:val="20"/>
                <w:szCs w:val="20"/>
              </w:rPr>
              <w:t xml:space="preserve">PostgreSQL read replicas for reporting queries</w:t>
            </w:r>
          </w:p>
        </w:tc>
      </w:tr>
    </w:tbl>
    <w:p>
      <w:pPr>
        <w:spacing w:after="100"/>
      </w:pPr>
      <w:r>
        <w:rPr>
          <w:sz w:val="22"/>
          <w:szCs w:val="22"/>
        </w:rPr>
        <w:t xml:space="preserve">LP Master (20k+ records) is never held in full in the browser. The client requests paginated, filtered slices from the API. Redis caches the most recently accessed pages. A full LP Master load (for export) is a server-side streaming operation — never loaded into browser memory.</w:t>
      </w:r>
    </w:p>
    <w:p>
      <w:r>
        <w:br/>
      </w:r>
    </w:p>
    <w:p>
      <w:pPr>
        <w:pStyle w:val="Heading1"/>
        <w:spacing w:after="120" w:before="400"/>
      </w:pPr>
      <w:r>
        <w:t xml:space="preserve">4. Data Model</w:t>
      </w:r>
    </w:p>
    <w:p>
      <w:pPr>
        <w:pStyle w:val="Heading2"/>
        <w:spacing w:after="80" w:before="280"/>
      </w:pPr>
      <w:r>
        <w:t xml:space="preserve">4.1 Entity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C2D5A" w:val="clear"/>
          </w:tcPr>
          <w:p>
            <w:pPr>
              <w:jc w:val="left"/>
            </w:pPr>
            <w:r>
              <w:rPr>
                <w:b/>
                <w:bCs/>
                <w:color w:val="FFFFFF"/>
                <w:sz w:val="20"/>
                <w:szCs w:val="20"/>
              </w:rPr>
              <w:t xml:space="preserve">Entity</w:t>
            </w:r>
          </w:p>
        </w:tc>
        <w:tc>
          <w:tcPr>
            <w:shd w:fill="1C2D5A" w:val="clear"/>
          </w:tcPr>
          <w:p>
            <w:pPr>
              <w:jc w:val="left"/>
            </w:pPr>
            <w:r>
              <w:rPr>
                <w:b/>
                <w:bCs/>
                <w:color w:val="FFFFFF"/>
                <w:sz w:val="20"/>
                <w:szCs w:val="20"/>
              </w:rPr>
              <w:t xml:space="preserve">Description</w:t>
            </w:r>
          </w:p>
        </w:tc>
        <w:tc>
          <w:tcPr>
            <w:shd w:fill="1C2D5A" w:val="clear"/>
          </w:tcPr>
          <w:p>
            <w:pPr>
              <w:jc w:val="left"/>
            </w:pPr>
            <w:r>
              <w:rPr>
                <w:b/>
                <w:bCs/>
                <w:color w:val="FFFFFF"/>
                <w:sz w:val="20"/>
                <w:szCs w:val="20"/>
              </w:rPr>
              <w:t xml:space="preserve">Key Relationships</w:t>
            </w:r>
          </w:p>
        </w:tc>
      </w:tr>
      <w:tr>
        <w:tc>
          <w:tcPr>
            <w:shd w:fill="F2F4F8" w:val="clear"/>
          </w:tcPr>
          <w:p>
            <w:r>
              <w:rPr>
                <w:b/>
                <w:bCs/>
                <w:sz w:val="20"/>
                <w:szCs w:val="20"/>
              </w:rPr>
              <w:t xml:space="preserve">lp_master</w:t>
            </w:r>
          </w:p>
        </w:tc>
        <w:tc>
          <w:tcPr>
            <w:shd w:fill="F2F4F8" w:val="clear"/>
          </w:tcPr>
          <w:p>
            <w:r>
              <w:rPr>
                <w:sz w:val="20"/>
                <w:szCs w:val="20"/>
              </w:rPr>
              <w:t xml:space="preserve">Bank-wide canonical LP record; one row per unique LP entity</w:t>
            </w:r>
          </w:p>
        </w:tc>
        <w:tc>
          <w:tcPr>
            <w:shd w:fill="F2F4F8" w:val="clear"/>
          </w:tcPr>
          <w:p>
            <w:r>
              <w:rPr>
                <w:sz w:val="20"/>
                <w:szCs w:val="20"/>
              </w:rPr>
              <w:t xml:space="preserve">Referenced by lp_facility_record and match_queue_item</w:t>
            </w:r>
          </w:p>
        </w:tc>
      </w:tr>
      <w:tr>
        <w:tc>
          <w:p>
            <w:r>
              <w:rPr>
                <w:b/>
                <w:bCs/>
                <w:sz w:val="20"/>
                <w:szCs w:val="20"/>
              </w:rPr>
              <w:t xml:space="preserve">facility</w:t>
            </w:r>
          </w:p>
        </w:tc>
        <w:tc>
          <w:p>
            <w:r>
              <w:rPr>
                <w:sz w:val="20"/>
                <w:szCs w:val="20"/>
              </w:rPr>
              <w:t xml:space="preserve">Sub line facility record; one per fund</w:t>
            </w:r>
          </w:p>
        </w:tc>
        <w:tc>
          <w:p>
            <w:r>
              <w:rPr>
                <w:sz w:val="20"/>
                <w:szCs w:val="20"/>
              </w:rPr>
              <w:t xml:space="preserve">Has many submission; has one credit_agreement_rule</w:t>
            </w:r>
          </w:p>
        </w:tc>
      </w:tr>
      <w:tr>
        <w:tc>
          <w:tcPr>
            <w:shd w:fill="F2F4F8" w:val="clear"/>
          </w:tcPr>
          <w:p>
            <w:r>
              <w:rPr>
                <w:b/>
                <w:bCs/>
                <w:sz w:val="20"/>
                <w:szCs w:val="20"/>
              </w:rPr>
              <w:t xml:space="preserve">credit_agreement_rule</w:t>
            </w:r>
          </w:p>
        </w:tc>
        <w:tc>
          <w:tcPr>
            <w:shd w:fill="F2F4F8" w:val="clear"/>
          </w:tcPr>
          <w:p>
            <w:r>
              <w:rPr>
                <w:sz w:val="20"/>
                <w:szCs w:val="20"/>
              </w:rPr>
              <w:t xml:space="preserve">Advance rates, concentration limits, eligibility parameters for a facility</w:t>
            </w:r>
          </w:p>
        </w:tc>
        <w:tc>
          <w:tcPr>
            <w:shd w:fill="F2F4F8" w:val="clear"/>
          </w:tcPr>
          <w:p>
            <w:r>
              <w:rPr>
                <w:sz w:val="20"/>
                <w:szCs w:val="20"/>
              </w:rPr>
              <w:t xml:space="preserve">Belongs to facility; versioned with effective_date</w:t>
            </w:r>
          </w:p>
        </w:tc>
      </w:tr>
      <w:tr>
        <w:tc>
          <w:p>
            <w:r>
              <w:rPr>
                <w:b/>
                <w:bCs/>
                <w:sz w:val="20"/>
                <w:szCs w:val="20"/>
              </w:rPr>
              <w:t xml:space="preserve">submission</w:t>
            </w:r>
          </w:p>
        </w:tc>
        <w:tc>
          <w:p>
            <w:r>
              <w:rPr>
                <w:sz w:val="20"/>
                <w:szCs w:val="20"/>
              </w:rPr>
              <w:t xml:space="preserve">One Agent BB file ingested for one facility</w:t>
            </w:r>
          </w:p>
        </w:tc>
        <w:tc>
          <w:p>
            <w:r>
              <w:rPr>
                <w:sz w:val="20"/>
                <w:szCs w:val="20"/>
              </w:rPr>
              <w:t xml:space="preserve">Belongs to facility; has many match_queue_item; has one bb_snapshot</w:t>
            </w:r>
          </w:p>
        </w:tc>
      </w:tr>
      <w:tr>
        <w:tc>
          <w:tcPr>
            <w:shd w:fill="F2F4F8" w:val="clear"/>
          </w:tcPr>
          <w:p>
            <w:r>
              <w:rPr>
                <w:b/>
                <w:bCs/>
                <w:sz w:val="20"/>
                <w:szCs w:val="20"/>
              </w:rPr>
              <w:t xml:space="preserve">lp_submission_record</w:t>
            </w:r>
          </w:p>
        </w:tc>
        <w:tc>
          <w:tcPr>
            <w:shd w:fill="F2F4F8" w:val="clear"/>
          </w:tcPr>
          <w:p>
            <w:r>
              <w:rPr>
                <w:sz w:val="20"/>
                <w:szCs w:val="20"/>
              </w:rPr>
              <w:t xml:space="preserve">Per-LP computed eligibility, classification, and BB contribution for one submission</w:t>
            </w:r>
          </w:p>
        </w:tc>
        <w:tc>
          <w:tcPr>
            <w:shd w:fill="F2F4F8" w:val="clear"/>
          </w:tcPr>
          <w:p>
            <w:r>
              <w:rPr>
                <w:sz w:val="20"/>
                <w:szCs w:val="20"/>
              </w:rPr>
              <w:t xml:space="preserve">Belongs to submission and lp_master</w:t>
            </w:r>
          </w:p>
        </w:tc>
      </w:tr>
      <w:tr>
        <w:tc>
          <w:p>
            <w:r>
              <w:rPr>
                <w:b/>
                <w:bCs/>
                <w:sz w:val="20"/>
                <w:szCs w:val="20"/>
              </w:rPr>
              <w:t xml:space="preserve">match_queue_item</w:t>
            </w:r>
          </w:p>
        </w:tc>
        <w:tc>
          <w:p>
            <w:r>
              <w:rPr>
                <w:sz w:val="20"/>
                <w:szCs w:val="20"/>
              </w:rPr>
              <w:t xml:space="preserve">One LP name matching decision per submission</w:t>
            </w:r>
          </w:p>
        </w:tc>
        <w:tc>
          <w:p>
            <w:r>
              <w:rPr>
                <w:sz w:val="20"/>
                <w:szCs w:val="20"/>
              </w:rPr>
              <w:t xml:space="preserve">Belongs to submission; resolved to lp_master or new_lp_pending</w:t>
            </w:r>
          </w:p>
        </w:tc>
      </w:tr>
      <w:tr>
        <w:tc>
          <w:tcPr>
            <w:shd w:fill="F2F4F8" w:val="clear"/>
          </w:tcPr>
          <w:p>
            <w:r>
              <w:rPr>
                <w:b/>
                <w:bCs/>
                <w:sz w:val="20"/>
                <w:szCs w:val="20"/>
              </w:rPr>
              <w:t xml:space="preserve">bb_snapshot</w:t>
            </w:r>
          </w:p>
        </w:tc>
        <w:tc>
          <w:tcPr>
            <w:shd w:fill="F2F4F8" w:val="clear"/>
          </w:tcPr>
          <w:p>
            <w:r>
              <w:rPr>
                <w:sz w:val="20"/>
                <w:szCs w:val="20"/>
              </w:rPr>
              <w:t xml:space="preserve">Immutable persisted result of one Shadow BB calculation run</w:t>
            </w:r>
          </w:p>
        </w:tc>
        <w:tc>
          <w:tcPr>
            <w:shd w:fill="F2F4F8" w:val="clear"/>
          </w:tcPr>
          <w:p>
            <w:r>
              <w:rPr>
                <w:sz w:val="20"/>
                <w:szCs w:val="20"/>
              </w:rPr>
              <w:t xml:space="preserve">Belongs to submission; referenced by audit entries</w:t>
            </w:r>
          </w:p>
        </w:tc>
      </w:tr>
      <w:tr>
        <w:tc>
          <w:p>
            <w:r>
              <w:rPr>
                <w:b/>
                <w:bCs/>
                <w:sz w:val="20"/>
                <w:szCs w:val="20"/>
              </w:rPr>
              <w:t xml:space="preserve">audit_log</w:t>
            </w:r>
          </w:p>
        </w:tc>
        <w:tc>
          <w:p>
            <w:r>
              <w:rPr>
                <w:sz w:val="20"/>
                <w:szCs w:val="20"/>
              </w:rPr>
              <w:t xml:space="preserve">Append-only event log for every user and system action</w:t>
            </w:r>
          </w:p>
        </w:tc>
        <w:tc>
          <w:p>
            <w:r>
              <w:rPr>
                <w:sz w:val="20"/>
                <w:szCs w:val="20"/>
              </w:rPr>
              <w:t xml:space="preserve">References facility, submission, lp_master, user by FK</w:t>
            </w:r>
          </w:p>
        </w:tc>
      </w:tr>
      <w:tr>
        <w:tc>
          <w:tcPr>
            <w:shd w:fill="F2F4F8" w:val="clear"/>
          </w:tcPr>
          <w:p>
            <w:r>
              <w:rPr>
                <w:b/>
                <w:bCs/>
                <w:sz w:val="20"/>
                <w:szCs w:val="20"/>
              </w:rPr>
              <w:t xml:space="preserve">app_user</w:t>
            </w:r>
          </w:p>
        </w:tc>
        <w:tc>
          <w:tcPr>
            <w:shd w:fill="F2F4F8" w:val="clear"/>
          </w:tcPr>
          <w:p>
            <w:r>
              <w:rPr>
                <w:sz w:val="20"/>
                <w:szCs w:val="20"/>
              </w:rPr>
              <w:t xml:space="preserve">Platform user account; role derived from MAC entitlement group</w:t>
            </w:r>
          </w:p>
        </w:tc>
        <w:tc>
          <w:tcPr>
            <w:shd w:fill="F2F4F8" w:val="clear"/>
          </w:tcPr>
          <w:p>
            <w:r>
              <w:rPr>
                <w:sz w:val="20"/>
                <w:szCs w:val="20"/>
              </w:rPr>
              <w:t xml:space="preserve">References role; owns submissions</w:t>
            </w:r>
          </w:p>
        </w:tc>
      </w:tr>
    </w:tbl>
    <w:p>
      <w:pPr>
        <w:pStyle w:val="Heading2"/>
        <w:spacing w:after="80" w:before="280"/>
      </w:pPr>
      <w:r>
        <w:t xml:space="preserve">4.2 Core Table Definitions</w:t>
      </w:r>
    </w:p>
    <w:p>
      <w:pPr>
        <w:pStyle w:val="Heading3"/>
        <w:spacing w:after="60" w:before="200"/>
      </w:pPr>
      <w:r>
        <w:t xml:space="preserve">lp_master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C2D5A" w:val="clear"/>
          </w:tcPr>
          <w:p>
            <w:pPr>
              <w:jc w:val="left"/>
            </w:pPr>
            <w:r>
              <w:rPr>
                <w:b/>
                <w:bCs/>
                <w:color w:val="FFFFFF"/>
                <w:sz w:val="20"/>
                <w:szCs w:val="20"/>
              </w:rPr>
              <w:t xml:space="preserve">Column</w:t>
            </w:r>
          </w:p>
        </w:tc>
        <w:tc>
          <w:tcPr>
            <w:shd w:fill="1C2D5A" w:val="clear"/>
          </w:tcPr>
          <w:p>
            <w:pPr>
              <w:jc w:val="left"/>
            </w:pPr>
            <w:r>
              <w:rPr>
                <w:b/>
                <w:bCs/>
                <w:color w:val="FFFFFF"/>
                <w:sz w:val="20"/>
                <w:szCs w:val="20"/>
              </w:rPr>
              <w:t xml:space="preserve">Type</w:t>
            </w:r>
          </w:p>
        </w:tc>
        <w:tc>
          <w:tcPr>
            <w:shd w:fill="1C2D5A" w:val="clear"/>
          </w:tcPr>
          <w:p>
            <w:pPr>
              <w:jc w:val="left"/>
            </w:pPr>
            <w:r>
              <w:rPr>
                <w:b/>
                <w:bCs/>
                <w:color w:val="FFFFFF"/>
                <w:sz w:val="20"/>
                <w:szCs w:val="20"/>
              </w:rPr>
              <w:t xml:space="preserve">Nullable</w:t>
            </w:r>
          </w:p>
        </w:tc>
        <w:tc>
          <w:tcPr>
            <w:shd w:fill="1C2D5A" w:val="clear"/>
          </w:tcPr>
          <w:p>
            <w:pPr>
              <w:jc w:val="left"/>
            </w:pPr>
            <w:r>
              <w:rPr>
                <w:b/>
                <w:bCs/>
                <w:color w:val="FFFFFF"/>
                <w:sz w:val="20"/>
                <w:szCs w:val="20"/>
              </w:rPr>
              <w:t xml:space="preserve">Description</w:t>
            </w:r>
          </w:p>
        </w:tc>
      </w:tr>
      <w:tr>
        <w:tc>
          <w:tcPr>
            <w:shd w:fill="F2F4F8" w:val="clear"/>
          </w:tcPr>
          <w:p>
            <w:r>
              <w:rPr>
                <w:b/>
                <w:bCs/>
                <w:sz w:val="20"/>
                <w:szCs w:val="20"/>
              </w:rPr>
              <w:t xml:space="preserve">lp_id</w:t>
            </w:r>
          </w:p>
        </w:tc>
        <w:tc>
          <w:tcPr>
            <w:shd w:fill="F2F4F8" w:val="clear"/>
          </w:tcPr>
          <w:p>
            <w:r>
              <w:rPr>
                <w:sz w:val="20"/>
                <w:szCs w:val="20"/>
              </w:rPr>
              <w:t xml:space="preserve">UUID PK</w:t>
            </w:r>
          </w:p>
        </w:tc>
        <w:tc>
          <w:tcPr>
            <w:shd w:fill="F2F4F8" w:val="clear"/>
          </w:tcPr>
          <w:p>
            <w:r>
              <w:rPr>
                <w:sz w:val="20"/>
                <w:szCs w:val="20"/>
              </w:rPr>
              <w:t xml:space="preserve">N</w:t>
            </w:r>
          </w:p>
        </w:tc>
        <w:tc>
          <w:tcPr>
            <w:shd w:fill="F2F4F8" w:val="clear"/>
          </w:tcPr>
          <w:p>
            <w:r>
              <w:rPr>
                <w:sz w:val="20"/>
                <w:szCs w:val="20"/>
              </w:rPr>
              <w:t xml:space="preserve">Surrogate primary key</w:t>
            </w:r>
          </w:p>
        </w:tc>
      </w:tr>
      <w:tr>
        <w:tc>
          <w:p>
            <w:r>
              <w:rPr>
                <w:b/>
                <w:bCs/>
                <w:sz w:val="20"/>
                <w:szCs w:val="20"/>
              </w:rPr>
              <w:t xml:space="preserve">canonical_name</w:t>
            </w:r>
          </w:p>
        </w:tc>
        <w:tc>
          <w:p>
            <w:r>
              <w:rPr>
                <w:sz w:val="20"/>
                <w:szCs w:val="20"/>
              </w:rPr>
              <w:t xml:space="preserve">VARCHAR(255)</w:t>
            </w:r>
          </w:p>
        </w:tc>
        <w:tc>
          <w:p>
            <w:r>
              <w:rPr>
                <w:sz w:val="20"/>
                <w:szCs w:val="20"/>
              </w:rPr>
              <w:t xml:space="preserve">N</w:t>
            </w:r>
          </w:p>
        </w:tc>
        <w:tc>
          <w:p>
            <w:r>
              <w:rPr>
                <w:sz w:val="20"/>
                <w:szCs w:val="20"/>
              </w:rPr>
              <w:t xml:space="preserve">Authoritative LP name in UBS records</w:t>
            </w:r>
          </w:p>
        </w:tc>
      </w:tr>
      <w:tr>
        <w:tc>
          <w:tcPr>
            <w:shd w:fill="F2F4F8" w:val="clear"/>
          </w:tcPr>
          <w:p>
            <w:r>
              <w:rPr>
                <w:b/>
                <w:bCs/>
                <w:sz w:val="20"/>
                <w:szCs w:val="20"/>
              </w:rPr>
              <w:t xml:space="preserve">parent_lp_id</w:t>
            </w:r>
          </w:p>
        </w:tc>
        <w:tc>
          <w:tcPr>
            <w:shd w:fill="F2F4F8" w:val="clear"/>
          </w:tcPr>
          <w:p>
            <w:r>
              <w:rPr>
                <w:sz w:val="20"/>
                <w:szCs w:val="20"/>
              </w:rPr>
              <w:t xml:space="preserve">UUID FK</w:t>
            </w:r>
          </w:p>
        </w:tc>
        <w:tc>
          <w:tcPr>
            <w:shd w:fill="F2F4F8" w:val="clear"/>
          </w:tcPr>
          <w:p>
            <w:r>
              <w:rPr>
                <w:sz w:val="20"/>
                <w:szCs w:val="20"/>
              </w:rPr>
              <w:t xml:space="preserve">Y</w:t>
            </w:r>
          </w:p>
        </w:tc>
        <w:tc>
          <w:tcPr>
            <w:shd w:fill="F2F4F8" w:val="clear"/>
          </w:tcPr>
          <w:p>
            <w:r>
              <w:rPr>
                <w:sz w:val="20"/>
                <w:szCs w:val="20"/>
              </w:rPr>
              <w:t xml:space="preserve">Self-referential; parent entity for subsidiaries/SPVs</w:t>
            </w:r>
          </w:p>
        </w:tc>
      </w:tr>
      <w:tr>
        <w:tc>
          <w:p>
            <w:r>
              <w:rPr>
                <w:b/>
                <w:bCs/>
                <w:sz w:val="20"/>
                <w:szCs w:val="20"/>
              </w:rPr>
              <w:t xml:space="preserve">investor_type</w:t>
            </w:r>
          </w:p>
        </w:tc>
        <w:tc>
          <w:p>
            <w:r>
              <w:rPr>
                <w:sz w:val="20"/>
                <w:szCs w:val="20"/>
              </w:rPr>
              <w:t xml:space="preserve">VARCHAR(60)</w:t>
            </w:r>
          </w:p>
        </w:tc>
        <w:tc>
          <w:p>
            <w:r>
              <w:rPr>
                <w:sz w:val="20"/>
                <w:szCs w:val="20"/>
              </w:rPr>
              <w:t xml:space="preserve">N</w:t>
            </w:r>
          </w:p>
        </w:tc>
        <w:tc>
          <w:p>
            <w:r>
              <w:rPr>
                <w:sz w:val="20"/>
                <w:szCs w:val="20"/>
              </w:rPr>
              <w:t xml:space="preserve">Pension, Endowment, Sovereign Wealth, Insurance, Family Office, etc.</w:t>
            </w:r>
          </w:p>
        </w:tc>
      </w:tr>
      <w:tr>
        <w:tc>
          <w:tcPr>
            <w:shd w:fill="F2F4F8" w:val="clear"/>
          </w:tcPr>
          <w:p>
            <w:r>
              <w:rPr>
                <w:b/>
                <w:bCs/>
                <w:sz w:val="20"/>
                <w:szCs w:val="20"/>
              </w:rPr>
              <w:t xml:space="preserve">region</w:t>
            </w:r>
          </w:p>
        </w:tc>
        <w:tc>
          <w:tcPr>
            <w:shd w:fill="F2F4F8" w:val="clear"/>
          </w:tcPr>
          <w:p>
            <w:r>
              <w:rPr>
                <w:sz w:val="20"/>
                <w:szCs w:val="20"/>
              </w:rPr>
              <w:t xml:space="preserve">VARCHAR(60)</w:t>
            </w:r>
          </w:p>
        </w:tc>
        <w:tc>
          <w:tcPr>
            <w:shd w:fill="F2F4F8" w:val="clear"/>
          </w:tcPr>
          <w:p>
            <w:r>
              <w:rPr>
                <w:sz w:val="20"/>
                <w:szCs w:val="20"/>
              </w:rPr>
              <w:t xml:space="preserve">N</w:t>
            </w:r>
          </w:p>
        </w:tc>
        <w:tc>
          <w:tcPr>
            <w:shd w:fill="F2F4F8" w:val="clear"/>
          </w:tcPr>
          <w:p>
            <w:r>
              <w:rPr>
                <w:sz w:val="20"/>
                <w:szCs w:val="20"/>
              </w:rPr>
              <w:t xml:space="preserve">North America, EMEA, Asia Pacific, Latin America</w:t>
            </w:r>
          </w:p>
        </w:tc>
      </w:tr>
      <w:tr>
        <w:tc>
          <w:p>
            <w:r>
              <w:rPr>
                <w:b/>
                <w:bCs/>
                <w:sz w:val="20"/>
                <w:szCs w:val="20"/>
              </w:rPr>
              <w:t xml:space="preserve">hq_us</w:t>
            </w:r>
          </w:p>
        </w:tc>
        <w:tc>
          <w:p>
            <w:r>
              <w:rPr>
                <w:sz w:val="20"/>
                <w:szCs w:val="20"/>
              </w:rPr>
              <w:t xml:space="preserve">BOOLEAN</w:t>
            </w:r>
          </w:p>
        </w:tc>
        <w:tc>
          <w:p>
            <w:r>
              <w:rPr>
                <w:sz w:val="20"/>
                <w:szCs w:val="20"/>
              </w:rPr>
              <w:t xml:space="preserve">N</w:t>
            </w:r>
          </w:p>
        </w:tc>
        <w:tc>
          <w:p>
            <w:r>
              <w:rPr>
                <w:sz w:val="20"/>
                <w:szCs w:val="20"/>
              </w:rPr>
              <w:t xml:space="preserve">Headquartered in United States</w:t>
            </w:r>
          </w:p>
        </w:tc>
      </w:tr>
      <w:tr>
        <w:tc>
          <w:tcPr>
            <w:shd w:fill="F2F4F8" w:val="clear"/>
          </w:tcPr>
          <w:p>
            <w:r>
              <w:rPr>
                <w:b/>
                <w:bCs/>
                <w:sz w:val="20"/>
                <w:szCs w:val="20"/>
              </w:rPr>
              <w:t xml:space="preserve">is_spv</w:t>
            </w:r>
          </w:p>
        </w:tc>
        <w:tc>
          <w:tcPr>
            <w:shd w:fill="F2F4F8" w:val="clear"/>
          </w:tcPr>
          <w:p>
            <w:r>
              <w:rPr>
                <w:sz w:val="20"/>
                <w:szCs w:val="20"/>
              </w:rPr>
              <w:t xml:space="preserve">BOOLEAN</w:t>
            </w:r>
          </w:p>
        </w:tc>
        <w:tc>
          <w:tcPr>
            <w:shd w:fill="F2F4F8" w:val="clear"/>
          </w:tcPr>
          <w:p>
            <w:r>
              <w:rPr>
                <w:sz w:val="20"/>
                <w:szCs w:val="20"/>
              </w:rPr>
              <w:t xml:space="preserve">N</w:t>
            </w:r>
          </w:p>
        </w:tc>
        <w:tc>
          <w:tcPr>
            <w:shd w:fill="F2F4F8" w:val="clear"/>
          </w:tcPr>
          <w:p>
            <w:r>
              <w:rPr>
                <w:sz w:val="20"/>
                <w:szCs w:val="20"/>
              </w:rPr>
              <w:t xml:space="preserve">Special Purpose Vehicle flag</w:t>
            </w:r>
          </w:p>
        </w:tc>
      </w:tr>
      <w:tr>
        <w:tc>
          <w:p>
            <w:r>
              <w:rPr>
                <w:b/>
                <w:bCs/>
                <w:sz w:val="20"/>
                <w:szCs w:val="20"/>
              </w:rPr>
              <w:t xml:space="preserve">erisa_subject</w:t>
            </w:r>
          </w:p>
        </w:tc>
        <w:tc>
          <w:p>
            <w:r>
              <w:rPr>
                <w:sz w:val="20"/>
                <w:szCs w:val="20"/>
              </w:rPr>
              <w:t xml:space="preserve">BOOLEAN</w:t>
            </w:r>
          </w:p>
        </w:tc>
        <w:tc>
          <w:p>
            <w:r>
              <w:rPr>
                <w:sz w:val="20"/>
                <w:szCs w:val="20"/>
              </w:rPr>
              <w:t xml:space="preserve">N</w:t>
            </w:r>
          </w:p>
        </w:tc>
        <w:tc>
          <w:p>
            <w:r>
              <w:rPr>
                <w:sz w:val="20"/>
                <w:szCs w:val="20"/>
              </w:rPr>
              <w:t xml:space="preserve">Subject to ERISA plan asset rules</w:t>
            </w:r>
          </w:p>
        </w:tc>
      </w:tr>
      <w:tr>
        <w:tc>
          <w:tcPr>
            <w:shd w:fill="F2F4F8" w:val="clear"/>
          </w:tcPr>
          <w:p>
            <w:r>
              <w:rPr>
                <w:b/>
                <w:bCs/>
                <w:sz w:val="20"/>
                <w:szCs w:val="20"/>
              </w:rPr>
              <w:t xml:space="preserve">sp_rating</w:t>
            </w:r>
          </w:p>
        </w:tc>
        <w:tc>
          <w:tcPr>
            <w:shd w:fill="F2F4F8" w:val="clear"/>
          </w:tcPr>
          <w:p>
            <w:r>
              <w:rPr>
                <w:sz w:val="20"/>
                <w:szCs w:val="20"/>
              </w:rPr>
              <w:t xml:space="preserve">VARCHAR(10)</w:t>
            </w:r>
          </w:p>
        </w:tc>
        <w:tc>
          <w:tcPr>
            <w:shd w:fill="F2F4F8" w:val="clear"/>
          </w:tcPr>
          <w:p>
            <w:r>
              <w:rPr>
                <w:sz w:val="20"/>
                <w:szCs w:val="20"/>
              </w:rPr>
              <w:t xml:space="preserve">Y</w:t>
            </w:r>
          </w:p>
        </w:tc>
        <w:tc>
          <w:tcPr>
            <w:shd w:fill="F2F4F8" w:val="clear"/>
          </w:tcPr>
          <w:p>
            <w:r>
              <w:rPr>
                <w:sz w:val="20"/>
                <w:szCs w:val="20"/>
              </w:rPr>
              <w:t xml:space="preserve">S&amp;P long-term issuer credit rating</w:t>
            </w:r>
          </w:p>
        </w:tc>
      </w:tr>
      <w:tr>
        <w:tc>
          <w:p>
            <w:r>
              <w:rPr>
                <w:b/>
                <w:bCs/>
                <w:sz w:val="20"/>
                <w:szCs w:val="20"/>
              </w:rPr>
              <w:t xml:space="preserve">moodys_rating</w:t>
            </w:r>
          </w:p>
        </w:tc>
        <w:tc>
          <w:p>
            <w:r>
              <w:rPr>
                <w:sz w:val="20"/>
                <w:szCs w:val="20"/>
              </w:rPr>
              <w:t xml:space="preserve">VARCHAR(10)</w:t>
            </w:r>
          </w:p>
        </w:tc>
        <w:tc>
          <w:p>
            <w:r>
              <w:rPr>
                <w:sz w:val="20"/>
                <w:szCs w:val="20"/>
              </w:rPr>
              <w:t xml:space="preserve">Y</w:t>
            </w:r>
          </w:p>
        </w:tc>
        <w:tc>
          <w:p>
            <w:r>
              <w:rPr>
                <w:sz w:val="20"/>
                <w:szCs w:val="20"/>
              </w:rPr>
              <w:t xml:space="preserve">Moody's long-term rating</w:t>
            </w:r>
          </w:p>
        </w:tc>
      </w:tr>
      <w:tr>
        <w:tc>
          <w:tcPr>
            <w:shd w:fill="F2F4F8" w:val="clear"/>
          </w:tcPr>
          <w:p>
            <w:r>
              <w:rPr>
                <w:b/>
                <w:bCs/>
                <w:sz w:val="20"/>
                <w:szCs w:val="20"/>
              </w:rPr>
              <w:t xml:space="preserve">fitch_rating</w:t>
            </w:r>
          </w:p>
        </w:tc>
        <w:tc>
          <w:tcPr>
            <w:shd w:fill="F2F4F8" w:val="clear"/>
          </w:tcPr>
          <w:p>
            <w:r>
              <w:rPr>
                <w:sz w:val="20"/>
                <w:szCs w:val="20"/>
              </w:rPr>
              <w:t xml:space="preserve">VARCHAR(10)</w:t>
            </w:r>
          </w:p>
        </w:tc>
        <w:tc>
          <w:tcPr>
            <w:shd w:fill="F2F4F8" w:val="clear"/>
          </w:tcPr>
          <w:p>
            <w:r>
              <w:rPr>
                <w:sz w:val="20"/>
                <w:szCs w:val="20"/>
              </w:rPr>
              <w:t xml:space="preserve">Y</w:t>
            </w:r>
          </w:p>
        </w:tc>
        <w:tc>
          <w:tcPr>
            <w:shd w:fill="F2F4F8" w:val="clear"/>
          </w:tcPr>
          <w:p>
            <w:r>
              <w:rPr>
                <w:sz w:val="20"/>
                <w:szCs w:val="20"/>
              </w:rPr>
              <w:t xml:space="preserve">Fitch long-term rating</w:t>
            </w:r>
          </w:p>
        </w:tc>
      </w:tr>
      <w:tr>
        <w:tc>
          <w:p>
            <w:r>
              <w:rPr>
                <w:b/>
                <w:bCs/>
                <w:sz w:val="20"/>
                <w:szCs w:val="20"/>
              </w:rPr>
              <w:t xml:space="preserve">applicable_rating</w:t>
            </w:r>
          </w:p>
        </w:tc>
        <w:tc>
          <w:p>
            <w:r>
              <w:rPr>
                <w:sz w:val="20"/>
                <w:szCs w:val="20"/>
              </w:rPr>
              <w:t xml:space="preserve">VARCHAR(10)</w:t>
            </w:r>
          </w:p>
        </w:tc>
        <w:tc>
          <w:p>
            <w:r>
              <w:rPr>
                <w:sz w:val="20"/>
                <w:szCs w:val="20"/>
              </w:rPr>
              <w:t xml:space="preserve">Y</w:t>
            </w:r>
          </w:p>
        </w:tc>
        <w:tc>
          <w:p>
            <w:r>
              <w:rPr>
                <w:sz w:val="20"/>
                <w:szCs w:val="20"/>
              </w:rPr>
              <w:t xml:space="preserve">Normalized rating per hierarchy in credit_agreement_rule</w:t>
            </w:r>
          </w:p>
        </w:tc>
      </w:tr>
      <w:tr>
        <w:tc>
          <w:tcPr>
            <w:shd w:fill="F2F4F8" w:val="clear"/>
          </w:tcPr>
          <w:p>
            <w:r>
              <w:rPr>
                <w:b/>
                <w:bCs/>
                <w:sz w:val="20"/>
                <w:szCs w:val="20"/>
              </w:rPr>
              <w:t xml:space="preserve">aum_usd</w:t>
            </w:r>
          </w:p>
        </w:tc>
        <w:tc>
          <w:tcPr>
            <w:shd w:fill="F2F4F8" w:val="clear"/>
          </w:tcPr>
          <w:p>
            <w:r>
              <w:rPr>
                <w:sz w:val="20"/>
                <w:szCs w:val="20"/>
              </w:rPr>
              <w:t xml:space="preserve">BIGINT</w:t>
            </w:r>
          </w:p>
        </w:tc>
        <w:tc>
          <w:tcPr>
            <w:shd w:fill="F2F4F8" w:val="clear"/>
          </w:tcPr>
          <w:p>
            <w:r>
              <w:rPr>
                <w:sz w:val="20"/>
                <w:szCs w:val="20"/>
              </w:rPr>
              <w:t xml:space="preserve">Y</w:t>
            </w:r>
          </w:p>
        </w:tc>
        <w:tc>
          <w:tcPr>
            <w:shd w:fill="F2F4F8" w:val="clear"/>
          </w:tcPr>
          <w:p>
            <w:r>
              <w:rPr>
                <w:sz w:val="20"/>
                <w:szCs w:val="20"/>
              </w:rPr>
              <w:t xml:space="preserve">Assets under management in USD (normalized from agent text ranges)</w:t>
            </w:r>
          </w:p>
        </w:tc>
      </w:tr>
      <w:tr>
        <w:tc>
          <w:p>
            <w:r>
              <w:rPr>
                <w:b/>
                <w:bCs/>
                <w:sz w:val="20"/>
                <w:szCs w:val="20"/>
              </w:rPr>
              <w:t xml:space="preserve">nav_usd</w:t>
            </w:r>
          </w:p>
        </w:tc>
        <w:tc>
          <w:p>
            <w:r>
              <w:rPr>
                <w:sz w:val="20"/>
                <w:szCs w:val="20"/>
              </w:rPr>
              <w:t xml:space="preserve">BIGINT</w:t>
            </w:r>
          </w:p>
        </w:tc>
        <w:tc>
          <w:p>
            <w:r>
              <w:rPr>
                <w:sz w:val="20"/>
                <w:szCs w:val="20"/>
              </w:rPr>
              <w:t xml:space="preserve">Y</w:t>
            </w:r>
          </w:p>
        </w:tc>
        <w:tc>
          <w:p>
            <w:r>
              <w:rPr>
                <w:sz w:val="20"/>
                <w:szCs w:val="20"/>
              </w:rPr>
              <w:t xml:space="preserve">Net asset value in USD</w:t>
            </w:r>
          </w:p>
        </w:tc>
      </w:tr>
      <w:tr>
        <w:tc>
          <w:tcPr>
            <w:shd w:fill="F2F4F8" w:val="clear"/>
          </w:tcPr>
          <w:p>
            <w:r>
              <w:rPr>
                <w:b/>
                <w:bCs/>
                <w:sz w:val="20"/>
                <w:szCs w:val="20"/>
              </w:rPr>
              <w:t xml:space="preserve">classification</w:t>
            </w:r>
          </w:p>
        </w:tc>
        <w:tc>
          <w:tcPr>
            <w:shd w:fill="F2F4F8" w:val="clear"/>
          </w:tcPr>
          <w:p>
            <w:r>
              <w:rPr>
                <w:sz w:val="20"/>
                <w:szCs w:val="20"/>
              </w:rPr>
              <w:t xml:space="preserve">VARCHAR(30)</w:t>
            </w:r>
          </w:p>
        </w:tc>
        <w:tc>
          <w:tcPr>
            <w:shd w:fill="F2F4F8" w:val="clear"/>
          </w:tcPr>
          <w:p>
            <w:r>
              <w:rPr>
                <w:sz w:val="20"/>
                <w:szCs w:val="20"/>
              </w:rPr>
              <w:t xml:space="preserve">N</w:t>
            </w:r>
          </w:p>
        </w:tc>
        <w:tc>
          <w:tcPr>
            <w:shd w:fill="F2F4F8" w:val="clear"/>
          </w:tcPr>
          <w:p>
            <w:r>
              <w:rPr>
                <w:sz w:val="20"/>
                <w:szCs w:val="20"/>
              </w:rPr>
              <w:t xml:space="preserve">Rated | Unrated &gt;2bn | Unrated 1–2bn | Eligible | Excluded</w:t>
            </w:r>
          </w:p>
        </w:tc>
      </w:tr>
      <w:tr>
        <w:tc>
          <w:p>
            <w:r>
              <w:rPr>
                <w:b/>
                <w:bCs/>
                <w:sz w:val="20"/>
                <w:szCs w:val="20"/>
              </w:rPr>
              <w:t xml:space="preserve">reclassified</w:t>
            </w:r>
          </w:p>
        </w:tc>
        <w:tc>
          <w:p>
            <w:r>
              <w:rPr>
                <w:sz w:val="20"/>
                <w:szCs w:val="20"/>
              </w:rPr>
              <w:t xml:space="preserve">BOOLEAN</w:t>
            </w:r>
          </w:p>
        </w:tc>
        <w:tc>
          <w:p>
            <w:r>
              <w:rPr>
                <w:sz w:val="20"/>
                <w:szCs w:val="20"/>
              </w:rPr>
              <w:t xml:space="preserve">N</w:t>
            </w:r>
          </w:p>
        </w:tc>
        <w:tc>
          <w:p>
            <w:r>
              <w:rPr>
                <w:sz w:val="20"/>
                <w:szCs w:val="20"/>
              </w:rPr>
              <w:t xml:space="preserve">Manual override applied by an Analyst</w:t>
            </w:r>
          </w:p>
        </w:tc>
      </w:tr>
      <w:tr>
        <w:tc>
          <w:tcPr>
            <w:shd w:fill="F2F4F8" w:val="clear"/>
          </w:tcPr>
          <w:p>
            <w:r>
              <w:rPr>
                <w:b/>
                <w:bCs/>
                <w:sz w:val="20"/>
                <w:szCs w:val="20"/>
              </w:rPr>
              <w:t xml:space="preserve">is_transferee</w:t>
            </w:r>
          </w:p>
        </w:tc>
        <w:tc>
          <w:tcPr>
            <w:shd w:fill="F2F4F8" w:val="clear"/>
          </w:tcPr>
          <w:p>
            <w:r>
              <w:rPr>
                <w:sz w:val="20"/>
                <w:szCs w:val="20"/>
              </w:rPr>
              <w:t xml:space="preserve">BOOLEAN</w:t>
            </w:r>
          </w:p>
        </w:tc>
        <w:tc>
          <w:tcPr>
            <w:shd w:fill="F2F4F8" w:val="clear"/>
          </w:tcPr>
          <w:p>
            <w:r>
              <w:rPr>
                <w:sz w:val="20"/>
                <w:szCs w:val="20"/>
              </w:rPr>
              <w:t xml:space="preserve">N</w:t>
            </w:r>
          </w:p>
        </w:tc>
        <w:tc>
          <w:tcPr>
            <w:shd w:fill="F2F4F8" w:val="clear"/>
          </w:tcPr>
          <w:p>
            <w:r>
              <w:rPr>
                <w:sz w:val="20"/>
                <w:szCs w:val="20"/>
              </w:rPr>
              <w:t xml:space="preserve">LP position acquired by transfer; affects eligibility</w:t>
            </w:r>
          </w:p>
        </w:tc>
      </w:tr>
      <w:tr>
        <w:tc>
          <w:p>
            <w:r>
              <w:rPr>
                <w:b/>
                <w:bCs/>
                <w:sz w:val="20"/>
                <w:szCs w:val="20"/>
              </w:rPr>
              <w:t xml:space="preserve">is_investment_grade</w:t>
            </w:r>
          </w:p>
        </w:tc>
        <w:tc>
          <w:p>
            <w:r>
              <w:rPr>
                <w:sz w:val="20"/>
                <w:szCs w:val="20"/>
              </w:rPr>
              <w:t xml:space="preserve">BOOLEAN</w:t>
            </w:r>
          </w:p>
        </w:tc>
        <w:tc>
          <w:p>
            <w:r>
              <w:rPr>
                <w:sz w:val="20"/>
                <w:szCs w:val="20"/>
              </w:rPr>
              <w:t xml:space="preserve">N</w:t>
            </w:r>
          </w:p>
        </w:tc>
        <w:tc>
          <w:p>
            <w:r>
              <w:rPr>
                <w:sz w:val="20"/>
                <w:szCs w:val="20"/>
              </w:rPr>
              <w:t xml:space="preserve">Derived: applicable_rating meets investment-grade threshold</w:t>
            </w:r>
          </w:p>
        </w:tc>
      </w:tr>
      <w:tr>
        <w:tc>
          <w:tcPr>
            <w:shd w:fill="F2F4F8" w:val="clear"/>
          </w:tcPr>
          <w:p>
            <w:r>
              <w:rPr>
                <w:b/>
                <w:bCs/>
                <w:sz w:val="20"/>
                <w:szCs w:val="20"/>
              </w:rPr>
              <w:t xml:space="preserve">notes</w:t>
            </w:r>
          </w:p>
        </w:tc>
        <w:tc>
          <w:tcPr>
            <w:shd w:fill="F2F4F8" w:val="clear"/>
          </w:tcPr>
          <w:p>
            <w:r>
              <w:rPr>
                <w:sz w:val="20"/>
                <w:szCs w:val="20"/>
              </w:rPr>
              <w:t xml:space="preserve">TEXT</w:t>
            </w:r>
          </w:p>
        </w:tc>
        <w:tc>
          <w:tcPr>
            <w:shd w:fill="F2F4F8" w:val="clear"/>
          </w:tcPr>
          <w:p>
            <w:r>
              <w:rPr>
                <w:sz w:val="20"/>
                <w:szCs w:val="20"/>
              </w:rPr>
              <w:t xml:space="preserve">Y</w:t>
            </w:r>
          </w:p>
        </w:tc>
        <w:tc>
          <w:tcPr>
            <w:shd w:fill="F2F4F8" w:val="clear"/>
          </w:tcPr>
          <w:p>
            <w:r>
              <w:rPr>
                <w:sz w:val="20"/>
                <w:szCs w:val="20"/>
              </w:rPr>
              <w:t xml:space="preserve">Free-form analyst annotations</w:t>
            </w:r>
          </w:p>
        </w:tc>
      </w:tr>
      <w:tr>
        <w:tc>
          <w:p>
            <w:r>
              <w:rPr>
                <w:b/>
                <w:bCs/>
                <w:sz w:val="20"/>
                <w:szCs w:val="20"/>
              </w:rPr>
              <w:t xml:space="preserve">created_at</w:t>
            </w:r>
          </w:p>
        </w:tc>
        <w:tc>
          <w:p>
            <w:r>
              <w:rPr>
                <w:sz w:val="20"/>
                <w:szCs w:val="20"/>
              </w:rPr>
              <w:t xml:space="preserve">TIMESTAMPTZ</w:t>
            </w:r>
          </w:p>
        </w:tc>
        <w:tc>
          <w:p>
            <w:r>
              <w:rPr>
                <w:sz w:val="20"/>
                <w:szCs w:val="20"/>
              </w:rPr>
              <w:t xml:space="preserve">N</w:t>
            </w:r>
          </w:p>
        </w:tc>
        <w:tc>
          <w:p>
            <w:r>
              <w:rPr>
                <w:sz w:val="20"/>
                <w:szCs w:val="20"/>
              </w:rPr>
              <w:t xml:space="preserve">Record creation timestamp</w:t>
            </w:r>
          </w:p>
        </w:tc>
      </w:tr>
      <w:tr>
        <w:tc>
          <w:tcPr>
            <w:shd w:fill="F2F4F8" w:val="clear"/>
          </w:tcPr>
          <w:p>
            <w:r>
              <w:rPr>
                <w:b/>
                <w:bCs/>
                <w:sz w:val="20"/>
                <w:szCs w:val="20"/>
              </w:rPr>
              <w:t xml:space="preserve">updated_at</w:t>
            </w:r>
          </w:p>
        </w:tc>
        <w:tc>
          <w:tcPr>
            <w:shd w:fill="F2F4F8" w:val="clear"/>
          </w:tcPr>
          <w:p>
            <w:r>
              <w:rPr>
                <w:sz w:val="20"/>
                <w:szCs w:val="20"/>
              </w:rPr>
              <w:t xml:space="preserve">TIMESTAMPTZ</w:t>
            </w:r>
          </w:p>
        </w:tc>
        <w:tc>
          <w:tcPr>
            <w:shd w:fill="F2F4F8" w:val="clear"/>
          </w:tcPr>
          <w:p>
            <w:r>
              <w:rPr>
                <w:sz w:val="20"/>
                <w:szCs w:val="20"/>
              </w:rPr>
              <w:t xml:space="preserve">N</w:t>
            </w:r>
          </w:p>
        </w:tc>
        <w:tc>
          <w:tcPr>
            <w:shd w:fill="F2F4F8" w:val="clear"/>
          </w:tcPr>
          <w:p>
            <w:r>
              <w:rPr>
                <w:sz w:val="20"/>
                <w:szCs w:val="20"/>
              </w:rPr>
              <w:t xml:space="preserve">Last modification timestamp</w:t>
            </w:r>
          </w:p>
        </w:tc>
      </w:tr>
      <w:tr>
        <w:tc>
          <w:p>
            <w:r>
              <w:rPr>
                <w:b/>
                <w:bCs/>
                <w:sz w:val="20"/>
                <w:szCs w:val="20"/>
              </w:rPr>
              <w:t xml:space="preserve">created_by</w:t>
            </w:r>
          </w:p>
        </w:tc>
        <w:tc>
          <w:p>
            <w:r>
              <w:rPr>
                <w:sz w:val="20"/>
                <w:szCs w:val="20"/>
              </w:rPr>
              <w:t xml:space="preserve">UUID FK → app_user</w:t>
            </w:r>
          </w:p>
        </w:tc>
        <w:tc>
          <w:p>
            <w:r>
              <w:rPr>
                <w:sz w:val="20"/>
                <w:szCs w:val="20"/>
              </w:rPr>
              <w:t xml:space="preserve">N</w:t>
            </w:r>
          </w:p>
        </w:tc>
        <w:tc>
          <w:p>
            <w:r>
              <w:rPr>
                <w:sz w:val="20"/>
                <w:szCs w:val="20"/>
              </w:rPr>
              <w:t xml:space="preserve">User who created the record</w:t>
            </w:r>
          </w:p>
        </w:tc>
      </w:tr>
      <w:tr>
        <w:tc>
          <w:tcPr>
            <w:shd w:fill="F2F4F8" w:val="clear"/>
          </w:tcPr>
          <w:p>
            <w:r>
              <w:rPr>
                <w:b/>
                <w:bCs/>
                <w:sz w:val="20"/>
                <w:szCs w:val="20"/>
              </w:rPr>
              <w:t xml:space="preserve">updated_by</w:t>
            </w:r>
          </w:p>
        </w:tc>
        <w:tc>
          <w:tcPr>
            <w:shd w:fill="F2F4F8" w:val="clear"/>
          </w:tcPr>
          <w:p>
            <w:r>
              <w:rPr>
                <w:sz w:val="20"/>
                <w:szCs w:val="20"/>
              </w:rPr>
              <w:t xml:space="preserve">UUID FK → app_user</w:t>
            </w:r>
          </w:p>
        </w:tc>
        <w:tc>
          <w:tcPr>
            <w:shd w:fill="F2F4F8" w:val="clear"/>
          </w:tcPr>
          <w:p>
            <w:r>
              <w:rPr>
                <w:sz w:val="20"/>
                <w:szCs w:val="20"/>
              </w:rPr>
              <w:t xml:space="preserve">N</w:t>
            </w:r>
          </w:p>
        </w:tc>
        <w:tc>
          <w:tcPr>
            <w:shd w:fill="F2F4F8" w:val="clear"/>
          </w:tcPr>
          <w:p>
            <w:r>
              <w:rPr>
                <w:sz w:val="20"/>
                <w:szCs w:val="20"/>
              </w:rPr>
              <w:t xml:space="preserve">User who last modified the record</w:t>
            </w:r>
          </w:p>
        </w:tc>
      </w:tr>
    </w:tbl>
    <w:p>
      <w:pPr>
        <w:pStyle w:val="Heading3"/>
        <w:spacing w:after="60" w:before="200"/>
      </w:pPr>
      <w:r>
        <w:t xml:space="preserve">facility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C2D5A" w:val="clear"/>
          </w:tcPr>
          <w:p>
            <w:pPr>
              <w:jc w:val="left"/>
            </w:pPr>
            <w:r>
              <w:rPr>
                <w:b/>
                <w:bCs/>
                <w:color w:val="FFFFFF"/>
                <w:sz w:val="20"/>
                <w:szCs w:val="20"/>
              </w:rPr>
              <w:t xml:space="preserve">Column</w:t>
            </w:r>
          </w:p>
        </w:tc>
        <w:tc>
          <w:tcPr>
            <w:shd w:fill="1C2D5A" w:val="clear"/>
          </w:tcPr>
          <w:p>
            <w:pPr>
              <w:jc w:val="left"/>
            </w:pPr>
            <w:r>
              <w:rPr>
                <w:b/>
                <w:bCs/>
                <w:color w:val="FFFFFF"/>
                <w:sz w:val="20"/>
                <w:szCs w:val="20"/>
              </w:rPr>
              <w:t xml:space="preserve">Type</w:t>
            </w:r>
          </w:p>
        </w:tc>
        <w:tc>
          <w:tcPr>
            <w:shd w:fill="1C2D5A" w:val="clear"/>
          </w:tcPr>
          <w:p>
            <w:pPr>
              <w:jc w:val="left"/>
            </w:pPr>
            <w:r>
              <w:rPr>
                <w:b/>
                <w:bCs/>
                <w:color w:val="FFFFFF"/>
                <w:sz w:val="20"/>
                <w:szCs w:val="20"/>
              </w:rPr>
              <w:t xml:space="preserve">Nullable</w:t>
            </w:r>
          </w:p>
        </w:tc>
        <w:tc>
          <w:tcPr>
            <w:shd w:fill="1C2D5A" w:val="clear"/>
          </w:tcPr>
          <w:p>
            <w:pPr>
              <w:jc w:val="left"/>
            </w:pPr>
            <w:r>
              <w:rPr>
                <w:b/>
                <w:bCs/>
                <w:color w:val="FFFFFF"/>
                <w:sz w:val="20"/>
                <w:szCs w:val="20"/>
              </w:rPr>
              <w:t xml:space="preserve">Description</w:t>
            </w:r>
          </w:p>
        </w:tc>
      </w:tr>
      <w:tr>
        <w:tc>
          <w:tcPr>
            <w:shd w:fill="F2F4F8" w:val="clear"/>
          </w:tcPr>
          <w:p>
            <w:r>
              <w:rPr>
                <w:b/>
                <w:bCs/>
                <w:sz w:val="20"/>
                <w:szCs w:val="20"/>
              </w:rPr>
              <w:t xml:space="preserve">facility_id</w:t>
            </w:r>
          </w:p>
        </w:tc>
        <w:tc>
          <w:tcPr>
            <w:shd w:fill="F2F4F8" w:val="clear"/>
          </w:tcPr>
          <w:p>
            <w:r>
              <w:rPr>
                <w:sz w:val="20"/>
                <w:szCs w:val="20"/>
              </w:rPr>
              <w:t xml:space="preserve">UUID PK</w:t>
            </w:r>
          </w:p>
        </w:tc>
        <w:tc>
          <w:tcPr>
            <w:shd w:fill="F2F4F8" w:val="clear"/>
          </w:tcPr>
          <w:p>
            <w:r>
              <w:rPr>
                <w:sz w:val="20"/>
                <w:szCs w:val="20"/>
              </w:rPr>
              <w:t xml:space="preserve">N</w:t>
            </w:r>
          </w:p>
        </w:tc>
        <w:tc>
          <w:tcPr>
            <w:shd w:fill="F2F4F8" w:val="clear"/>
          </w:tcPr>
          <w:p>
            <w:r>
              <w:rPr>
                <w:sz w:val="20"/>
                <w:szCs w:val="20"/>
              </w:rPr>
              <w:t xml:space="preserve">Surrogate primary key</w:t>
            </w:r>
          </w:p>
        </w:tc>
      </w:tr>
      <w:tr>
        <w:tc>
          <w:p>
            <w:r>
              <w:rPr>
                <w:b/>
                <w:bCs/>
                <w:sz w:val="20"/>
                <w:szCs w:val="20"/>
              </w:rPr>
              <w:t xml:space="preserve">facility_name</w:t>
            </w:r>
          </w:p>
        </w:tc>
        <w:tc>
          <w:p>
            <w:r>
              <w:rPr>
                <w:sz w:val="20"/>
                <w:szCs w:val="20"/>
              </w:rPr>
              <w:t xml:space="preserve">VARCHAR(255)</w:t>
            </w:r>
          </w:p>
        </w:tc>
        <w:tc>
          <w:p>
            <w:r>
              <w:rPr>
                <w:sz w:val="20"/>
                <w:szCs w:val="20"/>
              </w:rPr>
              <w:t xml:space="preserve">N</w:t>
            </w:r>
          </w:p>
        </w:tc>
        <w:tc>
          <w:p>
            <w:r>
              <w:rPr>
                <w:sz w:val="20"/>
                <w:szCs w:val="20"/>
              </w:rPr>
              <w:t xml:space="preserve">Fund name (e.g. Blue Owl GP Stakes V)</w:t>
            </w:r>
          </w:p>
        </w:tc>
      </w:tr>
      <w:tr>
        <w:tc>
          <w:tcPr>
            <w:shd w:fill="F2F4F8" w:val="clear"/>
          </w:tcPr>
          <w:p>
            <w:r>
              <w:rPr>
                <w:b/>
                <w:bCs/>
                <w:sz w:val="20"/>
                <w:szCs w:val="20"/>
              </w:rPr>
              <w:t xml:space="preserve">agent_bank</w:t>
            </w:r>
          </w:p>
        </w:tc>
        <w:tc>
          <w:tcPr>
            <w:shd w:fill="F2F4F8" w:val="clear"/>
          </w:tcPr>
          <w:p>
            <w:r>
              <w:rPr>
                <w:sz w:val="20"/>
                <w:szCs w:val="20"/>
              </w:rPr>
              <w:t xml:space="preserve">VARCHAR(100)</w:t>
            </w:r>
          </w:p>
        </w:tc>
        <w:tc>
          <w:tcPr>
            <w:shd w:fill="F2F4F8" w:val="clear"/>
          </w:tcPr>
          <w:p>
            <w:r>
              <w:rPr>
                <w:sz w:val="20"/>
                <w:szCs w:val="20"/>
              </w:rPr>
              <w:t xml:space="preserve">N</w:t>
            </w:r>
          </w:p>
        </w:tc>
        <w:tc>
          <w:tcPr>
            <w:shd w:fill="F2F4F8" w:val="clear"/>
          </w:tcPr>
          <w:p>
            <w:r>
              <w:rPr>
                <w:sz w:val="20"/>
                <w:szCs w:val="20"/>
              </w:rPr>
              <w:t xml:space="preserve">Agent bank name</w:t>
            </w:r>
          </w:p>
        </w:tc>
      </w:tr>
      <w:tr>
        <w:tc>
          <w:p>
            <w:r>
              <w:rPr>
                <w:b/>
                <w:bCs/>
                <w:sz w:val="20"/>
                <w:szCs w:val="20"/>
              </w:rPr>
              <w:t xml:space="preserve">agent_deal_site</w:t>
            </w:r>
          </w:p>
        </w:tc>
        <w:tc>
          <w:p>
            <w:r>
              <w:rPr>
                <w:sz w:val="20"/>
                <w:szCs w:val="20"/>
              </w:rPr>
              <w:t xml:space="preserve">VARCHAR(30)</w:t>
            </w:r>
          </w:p>
        </w:tc>
        <w:tc>
          <w:p>
            <w:r>
              <w:rPr>
                <w:sz w:val="20"/>
                <w:szCs w:val="20"/>
              </w:rPr>
              <w:t xml:space="preserve">Y</w:t>
            </w:r>
          </w:p>
        </w:tc>
        <w:tc>
          <w:p>
            <w:r>
              <w:rPr>
                <w:sz w:val="20"/>
                <w:szCs w:val="20"/>
              </w:rPr>
              <w:t xml:space="preserve">Deal site where the Analyst downloads the certificate (SyndTrak, Intralinks, Debt Domain, Other); informational only</w:t>
            </w:r>
          </w:p>
        </w:tc>
      </w:tr>
      <w:tr>
        <w:tc>
          <w:tcPr>
            <w:shd w:fill="F2F4F8" w:val="clear"/>
          </w:tcPr>
          <w:p>
            <w:r>
              <w:rPr>
                <w:b/>
                <w:bCs/>
                <w:sz w:val="20"/>
                <w:szCs w:val="20"/>
              </w:rPr>
              <w:t xml:space="preserve">facility_size_usd</w:t>
            </w:r>
          </w:p>
        </w:tc>
        <w:tc>
          <w:tcPr>
            <w:shd w:fill="F2F4F8" w:val="clear"/>
          </w:tcPr>
          <w:p>
            <w:r>
              <w:rPr>
                <w:sz w:val="20"/>
                <w:szCs w:val="20"/>
              </w:rPr>
              <w:t xml:space="preserve">BIGINT</w:t>
            </w:r>
          </w:p>
        </w:tc>
        <w:tc>
          <w:tcPr>
            <w:shd w:fill="F2F4F8" w:val="clear"/>
          </w:tcPr>
          <w:p>
            <w:r>
              <w:rPr>
                <w:sz w:val="20"/>
                <w:szCs w:val="20"/>
              </w:rPr>
              <w:t xml:space="preserve">N</w:t>
            </w:r>
          </w:p>
        </w:tc>
        <w:tc>
          <w:tcPr>
            <w:shd w:fill="F2F4F8" w:val="clear"/>
          </w:tcPr>
          <w:p>
            <w:r>
              <w:rPr>
                <w:sz w:val="20"/>
                <w:szCs w:val="20"/>
              </w:rPr>
              <w:t xml:space="preserve">Total facility commitment in USD</w:t>
            </w:r>
          </w:p>
        </w:tc>
      </w:tr>
      <w:tr>
        <w:tc>
          <w:p>
            <w:r>
              <w:rPr>
                <w:b/>
                <w:bCs/>
                <w:sz w:val="20"/>
                <w:szCs w:val="20"/>
              </w:rPr>
              <w:t xml:space="preserve">ubs_participation_usd</w:t>
            </w:r>
          </w:p>
        </w:tc>
        <w:tc>
          <w:p>
            <w:r>
              <w:rPr>
                <w:sz w:val="20"/>
                <w:szCs w:val="20"/>
              </w:rPr>
              <w:t xml:space="preserve">BIGINT</w:t>
            </w:r>
          </w:p>
        </w:tc>
        <w:tc>
          <w:p>
            <w:r>
              <w:rPr>
                <w:sz w:val="20"/>
                <w:szCs w:val="20"/>
              </w:rPr>
              <w:t xml:space="preserve">N</w:t>
            </w:r>
          </w:p>
        </w:tc>
        <w:tc>
          <w:p>
            <w:r>
              <w:rPr>
                <w:sz w:val="20"/>
                <w:szCs w:val="20"/>
              </w:rPr>
              <w:t xml:space="preserve">UBS funded participation amount</w:t>
            </w:r>
          </w:p>
        </w:tc>
      </w:tr>
      <w:tr>
        <w:tc>
          <w:tcPr>
            <w:shd w:fill="F2F4F8" w:val="clear"/>
          </w:tcPr>
          <w:p>
            <w:r>
              <w:rPr>
                <w:b/>
                <w:bCs/>
                <w:sz w:val="20"/>
                <w:szCs w:val="20"/>
              </w:rPr>
              <w:t xml:space="preserve">credit_agreement_ref</w:t>
            </w:r>
          </w:p>
        </w:tc>
        <w:tc>
          <w:tcPr>
            <w:shd w:fill="F2F4F8" w:val="clear"/>
          </w:tcPr>
          <w:p>
            <w:r>
              <w:rPr>
                <w:sz w:val="20"/>
                <w:szCs w:val="20"/>
              </w:rPr>
              <w:t xml:space="preserve">VARCHAR(50)</w:t>
            </w:r>
          </w:p>
        </w:tc>
        <w:tc>
          <w:tcPr>
            <w:shd w:fill="F2F4F8" w:val="clear"/>
          </w:tcPr>
          <w:p>
            <w:r>
              <w:rPr>
                <w:sz w:val="20"/>
                <w:szCs w:val="20"/>
              </w:rPr>
              <w:t xml:space="preserve">N</w:t>
            </w:r>
          </w:p>
        </w:tc>
        <w:tc>
          <w:tcPr>
            <w:shd w:fill="F2F4F8" w:val="clear"/>
          </w:tcPr>
          <w:p>
            <w:r>
              <w:rPr>
                <w:sz w:val="20"/>
                <w:szCs w:val="20"/>
              </w:rPr>
              <w:t xml:space="preserve">Internal credit agreement reference</w:t>
            </w:r>
          </w:p>
        </w:tc>
      </w:tr>
      <w:tr>
        <w:tc>
          <w:p>
            <w:r>
              <w:rPr>
                <w:b/>
                <w:bCs/>
                <w:sz w:val="20"/>
                <w:szCs w:val="20"/>
              </w:rPr>
              <w:t xml:space="preserve">status</w:t>
            </w:r>
          </w:p>
        </w:tc>
        <w:tc>
          <w:p>
            <w:r>
              <w:rPr>
                <w:sz w:val="20"/>
                <w:szCs w:val="20"/>
              </w:rPr>
              <w:t xml:space="preserve">VARCHAR(20)</w:t>
            </w:r>
          </w:p>
        </w:tc>
        <w:tc>
          <w:p>
            <w:r>
              <w:rPr>
                <w:sz w:val="20"/>
                <w:szCs w:val="20"/>
              </w:rPr>
              <w:t xml:space="preserve">N</w:t>
            </w:r>
          </w:p>
        </w:tc>
        <w:tc>
          <w:p>
            <w:r>
              <w:rPr>
                <w:sz w:val="20"/>
                <w:szCs w:val="20"/>
              </w:rPr>
              <w:t xml:space="preserve">Active | Review | Pending | Closed</w:t>
            </w:r>
          </w:p>
        </w:tc>
      </w:tr>
      <w:tr>
        <w:tc>
          <w:tcPr>
            <w:shd w:fill="F2F4F8" w:val="clear"/>
          </w:tcPr>
          <w:p>
            <w:r>
              <w:rPr>
                <w:b/>
                <w:bCs/>
                <w:sz w:val="20"/>
                <w:szCs w:val="20"/>
              </w:rPr>
              <w:t xml:space="preserve">created_at</w:t>
            </w:r>
          </w:p>
        </w:tc>
        <w:tc>
          <w:tcPr>
            <w:shd w:fill="F2F4F8" w:val="clear"/>
          </w:tcPr>
          <w:p>
            <w:r>
              <w:rPr>
                <w:sz w:val="20"/>
                <w:szCs w:val="20"/>
              </w:rPr>
              <w:t xml:space="preserve">TIMESTAMPTZ</w:t>
            </w:r>
          </w:p>
        </w:tc>
        <w:tc>
          <w:tcPr>
            <w:shd w:fill="F2F4F8" w:val="clear"/>
          </w:tcPr>
          <w:p>
            <w:r>
              <w:rPr>
                <w:sz w:val="20"/>
                <w:szCs w:val="20"/>
              </w:rPr>
              <w:t xml:space="preserve">N</w:t>
            </w:r>
          </w:p>
        </w:tc>
        <w:tc>
          <w:tcPr>
            <w:shd w:fill="F2F4F8" w:val="clear"/>
          </w:tcPr>
          <w:p>
            <w:r>
              <w:rPr>
                <w:sz w:val="20"/>
                <w:szCs w:val="20"/>
              </w:rPr>
              <w:t xml:space="preserve"/>
            </w:r>
          </w:p>
        </w:tc>
      </w:tr>
    </w:tbl>
    <w:p>
      <w:pPr>
        <w:pStyle w:val="Heading3"/>
        <w:spacing w:after="60" w:before="200"/>
      </w:pPr>
      <w:r>
        <w:t xml:space="preserve">submission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C2D5A" w:val="clear"/>
          </w:tcPr>
          <w:p>
            <w:pPr>
              <w:jc w:val="left"/>
            </w:pPr>
            <w:r>
              <w:rPr>
                <w:b/>
                <w:bCs/>
                <w:color w:val="FFFFFF"/>
                <w:sz w:val="20"/>
                <w:szCs w:val="20"/>
              </w:rPr>
              <w:t xml:space="preserve">Column</w:t>
            </w:r>
          </w:p>
        </w:tc>
        <w:tc>
          <w:tcPr>
            <w:shd w:fill="1C2D5A" w:val="clear"/>
          </w:tcPr>
          <w:p>
            <w:pPr>
              <w:jc w:val="left"/>
            </w:pPr>
            <w:r>
              <w:rPr>
                <w:b/>
                <w:bCs/>
                <w:color w:val="FFFFFF"/>
                <w:sz w:val="20"/>
                <w:szCs w:val="20"/>
              </w:rPr>
              <w:t xml:space="preserve">Type</w:t>
            </w:r>
          </w:p>
        </w:tc>
        <w:tc>
          <w:tcPr>
            <w:shd w:fill="1C2D5A" w:val="clear"/>
          </w:tcPr>
          <w:p>
            <w:pPr>
              <w:jc w:val="left"/>
            </w:pPr>
            <w:r>
              <w:rPr>
                <w:b/>
                <w:bCs/>
                <w:color w:val="FFFFFF"/>
                <w:sz w:val="20"/>
                <w:szCs w:val="20"/>
              </w:rPr>
              <w:t xml:space="preserve">Nullable</w:t>
            </w:r>
          </w:p>
        </w:tc>
        <w:tc>
          <w:tcPr>
            <w:shd w:fill="1C2D5A" w:val="clear"/>
          </w:tcPr>
          <w:p>
            <w:pPr>
              <w:jc w:val="left"/>
            </w:pPr>
            <w:r>
              <w:rPr>
                <w:b/>
                <w:bCs/>
                <w:color w:val="FFFFFF"/>
                <w:sz w:val="20"/>
                <w:szCs w:val="20"/>
              </w:rPr>
              <w:t xml:space="preserve">Description</w:t>
            </w:r>
          </w:p>
        </w:tc>
      </w:tr>
      <w:tr>
        <w:tc>
          <w:tcPr>
            <w:shd w:fill="F2F4F8" w:val="clear"/>
          </w:tcPr>
          <w:p>
            <w:r>
              <w:rPr>
                <w:b/>
                <w:bCs/>
                <w:sz w:val="20"/>
                <w:szCs w:val="20"/>
              </w:rPr>
              <w:t xml:space="preserve">submission_id</w:t>
            </w:r>
          </w:p>
        </w:tc>
        <w:tc>
          <w:tcPr>
            <w:shd w:fill="F2F4F8" w:val="clear"/>
          </w:tcPr>
          <w:p>
            <w:r>
              <w:rPr>
                <w:sz w:val="20"/>
                <w:szCs w:val="20"/>
              </w:rPr>
              <w:t xml:space="preserve">UUID PK</w:t>
            </w:r>
          </w:p>
        </w:tc>
        <w:tc>
          <w:tcPr>
            <w:shd w:fill="F2F4F8" w:val="clear"/>
          </w:tcPr>
          <w:p>
            <w:r>
              <w:rPr>
                <w:sz w:val="20"/>
                <w:szCs w:val="20"/>
              </w:rPr>
              <w:t xml:space="preserve">N</w:t>
            </w:r>
          </w:p>
        </w:tc>
        <w:tc>
          <w:tcPr>
            <w:shd w:fill="F2F4F8" w:val="clear"/>
          </w:tcPr>
          <w:p>
            <w:r>
              <w:rPr>
                <w:sz w:val="20"/>
                <w:szCs w:val="20"/>
              </w:rPr>
              <w:t xml:space="preserve">Surrogate primary key</w:t>
            </w:r>
          </w:p>
        </w:tc>
      </w:tr>
      <w:tr>
        <w:tc>
          <w:p>
            <w:r>
              <w:rPr>
                <w:b/>
                <w:bCs/>
                <w:sz w:val="20"/>
                <w:szCs w:val="20"/>
              </w:rPr>
              <w:t xml:space="preserve">facility_id</w:t>
            </w:r>
          </w:p>
        </w:tc>
        <w:tc>
          <w:p>
            <w:r>
              <w:rPr>
                <w:sz w:val="20"/>
                <w:szCs w:val="20"/>
              </w:rPr>
              <w:t xml:space="preserve">UUID FK</w:t>
            </w:r>
          </w:p>
        </w:tc>
        <w:tc>
          <w:p>
            <w:r>
              <w:rPr>
                <w:sz w:val="20"/>
                <w:szCs w:val="20"/>
              </w:rPr>
              <w:t xml:space="preserve">N</w:t>
            </w:r>
          </w:p>
        </w:tc>
        <w:tc>
          <w:p>
            <w:r>
              <w:rPr>
                <w:sz w:val="20"/>
                <w:szCs w:val="20"/>
              </w:rPr>
              <w:t xml:space="preserve">Parent facility</w:t>
            </w:r>
          </w:p>
        </w:tc>
      </w:tr>
      <w:tr>
        <w:tc>
          <w:tcPr>
            <w:shd w:fill="F2F4F8" w:val="clear"/>
          </w:tcPr>
          <w:p>
            <w:r>
              <w:rPr>
                <w:b/>
                <w:bCs/>
                <w:sz w:val="20"/>
                <w:szCs w:val="20"/>
              </w:rPr>
              <w:t xml:space="preserve">as_of_date</w:t>
            </w:r>
          </w:p>
        </w:tc>
        <w:tc>
          <w:tcPr>
            <w:shd w:fill="F2F4F8" w:val="clear"/>
          </w:tcPr>
          <w:p>
            <w:r>
              <w:rPr>
                <w:sz w:val="20"/>
                <w:szCs w:val="20"/>
              </w:rPr>
              <w:t xml:space="preserve">DATE</w:t>
            </w:r>
          </w:p>
        </w:tc>
        <w:tc>
          <w:tcPr>
            <w:shd w:fill="F2F4F8" w:val="clear"/>
          </w:tcPr>
          <w:p>
            <w:r>
              <w:rPr>
                <w:sz w:val="20"/>
                <w:szCs w:val="20"/>
              </w:rPr>
              <w:t xml:space="preserve">N</w:t>
            </w:r>
          </w:p>
        </w:tc>
        <w:tc>
          <w:tcPr>
            <w:shd w:fill="F2F4F8" w:val="clear"/>
          </w:tcPr>
          <w:p>
            <w:r>
              <w:rPr>
                <w:sz w:val="20"/>
                <w:szCs w:val="20"/>
              </w:rPr>
              <w:t xml:space="preserve">BB certificate as-of date (typically month-end)</w:t>
            </w:r>
          </w:p>
        </w:tc>
      </w:tr>
      <w:tr>
        <w:tc>
          <w:p>
            <w:r>
              <w:rPr>
                <w:b/>
                <w:bCs/>
                <w:sz w:val="20"/>
                <w:szCs w:val="20"/>
              </w:rPr>
              <w:t xml:space="preserve">agent_bank</w:t>
            </w:r>
          </w:p>
        </w:tc>
        <w:tc>
          <w:p>
            <w:r>
              <w:rPr>
                <w:sz w:val="20"/>
                <w:szCs w:val="20"/>
              </w:rPr>
              <w:t xml:space="preserve">VARCHAR(100)</w:t>
            </w:r>
          </w:p>
        </w:tc>
        <w:tc>
          <w:p>
            <w:r>
              <w:rPr>
                <w:sz w:val="20"/>
                <w:szCs w:val="20"/>
              </w:rPr>
              <w:t xml:space="preserve">N</w:t>
            </w:r>
          </w:p>
        </w:tc>
        <w:tc>
          <w:p>
            <w:r>
              <w:rPr>
                <w:sz w:val="20"/>
                <w:szCs w:val="20"/>
              </w:rPr>
              <w:t xml:space="preserve">Agent bank for this submission</w:t>
            </w:r>
          </w:p>
        </w:tc>
      </w:tr>
      <w:tr>
        <w:tc>
          <w:tcPr>
            <w:shd w:fill="F2F4F8" w:val="clear"/>
          </w:tcPr>
          <w:p>
            <w:r>
              <w:rPr>
                <w:b/>
                <w:bCs/>
                <w:sz w:val="20"/>
                <w:szCs w:val="20"/>
              </w:rPr>
              <w:t xml:space="preserve">blob_path</w:t>
            </w:r>
          </w:p>
        </w:tc>
        <w:tc>
          <w:tcPr>
            <w:shd w:fill="F2F4F8" w:val="clear"/>
          </w:tcPr>
          <w:p>
            <w:r>
              <w:rPr>
                <w:sz w:val="20"/>
                <w:szCs w:val="20"/>
              </w:rPr>
              <w:t xml:space="preserve">VARCHAR(500)</w:t>
            </w:r>
          </w:p>
        </w:tc>
        <w:tc>
          <w:tcPr>
            <w:shd w:fill="F2F4F8" w:val="clear"/>
          </w:tcPr>
          <w:p>
            <w:r>
              <w:rPr>
                <w:sz w:val="20"/>
                <w:szCs w:val="20"/>
              </w:rPr>
              <w:t xml:space="preserve">N</w:t>
            </w:r>
          </w:p>
        </w:tc>
        <w:tc>
          <w:tcPr>
            <w:shd w:fill="F2F4F8" w:val="clear"/>
          </w:tcPr>
          <w:p>
            <w:r>
              <w:rPr>
                <w:sz w:val="20"/>
                <w:szCs w:val="20"/>
              </w:rPr>
              <w:t xml:space="preserve">Azure Blob Storage path for original Agent BB file</w:t>
            </w:r>
          </w:p>
        </w:tc>
      </w:tr>
      <w:tr>
        <w:tc>
          <w:p>
            <w:r>
              <w:rPr>
                <w:b/>
                <w:bCs/>
                <w:sz w:val="20"/>
                <w:szCs w:val="20"/>
              </w:rPr>
              <w:t xml:space="preserve">ingestion_mode</w:t>
            </w:r>
          </w:p>
        </w:tc>
        <w:tc>
          <w:p>
            <w:r>
              <w:rPr>
                <w:sz w:val="20"/>
                <w:szCs w:val="20"/>
              </w:rPr>
              <w:t xml:space="preserve">VARCHAR(20)</w:t>
            </w:r>
          </w:p>
        </w:tc>
        <w:tc>
          <w:p>
            <w:r>
              <w:rPr>
                <w:sz w:val="20"/>
                <w:szCs w:val="20"/>
              </w:rPr>
              <w:t xml:space="preserve">N</w:t>
            </w:r>
          </w:p>
        </w:tc>
        <w:tc>
          <w:p>
            <w:r>
              <w:rPr>
                <w:sz w:val="20"/>
                <w:szCs w:val="20"/>
              </w:rPr>
              <w:t xml:space="preserve">Automated | Manual</w:t>
            </w:r>
          </w:p>
        </w:tc>
      </w:tr>
      <w:tr>
        <w:tc>
          <w:tcPr>
            <w:shd w:fill="F2F4F8" w:val="clear"/>
          </w:tcPr>
          <w:p>
            <w:r>
              <w:rPr>
                <w:b/>
                <w:bCs/>
                <w:sz w:val="20"/>
                <w:szCs w:val="20"/>
              </w:rPr>
              <w:t xml:space="preserve">status</w:t>
            </w:r>
          </w:p>
        </w:tc>
        <w:tc>
          <w:tcPr>
            <w:shd w:fill="F2F4F8" w:val="clear"/>
          </w:tcPr>
          <w:p>
            <w:r>
              <w:rPr>
                <w:sz w:val="20"/>
                <w:szCs w:val="20"/>
              </w:rPr>
              <w:t xml:space="preserve">VARCHAR(20)</w:t>
            </w:r>
          </w:p>
        </w:tc>
        <w:tc>
          <w:tcPr>
            <w:shd w:fill="F2F4F8" w:val="clear"/>
          </w:tcPr>
          <w:p>
            <w:r>
              <w:rPr>
                <w:sz w:val="20"/>
                <w:szCs w:val="20"/>
              </w:rPr>
              <w:t xml:space="preserve">N</w:t>
            </w:r>
          </w:p>
        </w:tc>
        <w:tc>
          <w:tcPr>
            <w:shd w:fill="F2F4F8" w:val="clear"/>
          </w:tcPr>
          <w:p>
            <w:r>
              <w:rPr>
                <w:sz w:val="20"/>
                <w:szCs w:val="20"/>
              </w:rPr>
              <w:t xml:space="preserve">Ingesting | Extracting | Matching | Calculating | Review | Active</w:t>
            </w:r>
          </w:p>
        </w:tc>
      </w:tr>
      <w:tr>
        <w:tc>
          <w:p>
            <w:r>
              <w:rPr>
                <w:b/>
                <w:bCs/>
                <w:sz w:val="20"/>
                <w:szCs w:val="20"/>
              </w:rPr>
              <w:t xml:space="preserve">lp_count</w:t>
            </w:r>
          </w:p>
        </w:tc>
        <w:tc>
          <w:p>
            <w:r>
              <w:rPr>
                <w:sz w:val="20"/>
                <w:szCs w:val="20"/>
              </w:rPr>
              <w:t xml:space="preserve">INTEGER</w:t>
            </w:r>
          </w:p>
        </w:tc>
        <w:tc>
          <w:p>
            <w:r>
              <w:rPr>
                <w:sz w:val="20"/>
                <w:szCs w:val="20"/>
              </w:rPr>
              <w:t xml:space="preserve">Y</w:t>
            </w:r>
          </w:p>
        </w:tc>
        <w:tc>
          <w:p>
            <w:r>
              <w:rPr>
                <w:sz w:val="20"/>
                <w:szCs w:val="20"/>
              </w:rPr>
              <w:t xml:space="preserve">Total LP rows in Agent BB file</w:t>
            </w:r>
          </w:p>
        </w:tc>
      </w:tr>
      <w:tr>
        <w:tc>
          <w:tcPr>
            <w:shd w:fill="F2F4F8" w:val="clear"/>
          </w:tcPr>
          <w:p>
            <w:r>
              <w:rPr>
                <w:b/>
                <w:bCs/>
                <w:sz w:val="20"/>
                <w:szCs w:val="20"/>
              </w:rPr>
              <w:t xml:space="preserve">submitted_by</w:t>
            </w:r>
          </w:p>
        </w:tc>
        <w:tc>
          <w:tcPr>
            <w:shd w:fill="F2F4F8" w:val="clear"/>
          </w:tcPr>
          <w:p>
            <w:r>
              <w:rPr>
                <w:sz w:val="20"/>
                <w:szCs w:val="20"/>
              </w:rPr>
              <w:t xml:space="preserve">UUID FK → app_user</w:t>
            </w:r>
          </w:p>
        </w:tc>
        <w:tc>
          <w:tcPr>
            <w:shd w:fill="F2F4F8" w:val="clear"/>
          </w:tcPr>
          <w:p>
            <w:r>
              <w:rPr>
                <w:sz w:val="20"/>
                <w:szCs w:val="20"/>
              </w:rPr>
              <w:t xml:space="preserve">N</w:t>
            </w:r>
          </w:p>
        </w:tc>
        <w:tc>
          <w:tcPr>
            <w:shd w:fill="F2F4F8" w:val="clear"/>
          </w:tcPr>
          <w:p>
            <w:r>
              <w:rPr>
                <w:sz w:val="20"/>
                <w:szCs w:val="20"/>
              </w:rPr>
              <w:t xml:space="preserve">Analyst who owns the workflow</w:t>
            </w:r>
          </w:p>
        </w:tc>
      </w:tr>
      <w:tr>
        <w:tc>
          <w:p>
            <w:r>
              <w:rPr>
                <w:b/>
                <w:bCs/>
                <w:sz w:val="20"/>
                <w:szCs w:val="20"/>
              </w:rPr>
              <w:t xml:space="preserve">certified_by</w:t>
            </w:r>
          </w:p>
        </w:tc>
        <w:tc>
          <w:p>
            <w:r>
              <w:rPr>
                <w:sz w:val="20"/>
                <w:szCs w:val="20"/>
              </w:rPr>
              <w:t xml:space="preserve">UUID FK → app_user</w:t>
            </w:r>
          </w:p>
        </w:tc>
        <w:tc>
          <w:p>
            <w:r>
              <w:rPr>
                <w:sz w:val="20"/>
                <w:szCs w:val="20"/>
              </w:rPr>
              <w:t xml:space="preserve">Y</w:t>
            </w:r>
          </w:p>
        </w:tc>
        <w:tc>
          <w:p>
            <w:r>
              <w:rPr>
                <w:sz w:val="20"/>
                <w:szCs w:val="20"/>
              </w:rPr>
              <w:t xml:space="preserve">Analyst or Account/Transaction Manager who certified the final Shadow BB</w:t>
            </w:r>
          </w:p>
        </w:tc>
      </w:tr>
      <w:tr>
        <w:tc>
          <w:tcPr>
            <w:shd w:fill="F2F4F8" w:val="clear"/>
          </w:tcPr>
          <w:p>
            <w:r>
              <w:rPr>
                <w:b/>
                <w:bCs/>
                <w:sz w:val="20"/>
                <w:szCs w:val="20"/>
              </w:rPr>
              <w:t xml:space="preserve">certified_at</w:t>
            </w:r>
          </w:p>
        </w:tc>
        <w:tc>
          <w:tcPr>
            <w:shd w:fill="F2F4F8" w:val="clear"/>
          </w:tcPr>
          <w:p>
            <w:r>
              <w:rPr>
                <w:sz w:val="20"/>
                <w:szCs w:val="20"/>
              </w:rPr>
              <w:t xml:space="preserve">TIMESTAMPTZ</w:t>
            </w:r>
          </w:p>
        </w:tc>
        <w:tc>
          <w:tcPr>
            <w:shd w:fill="F2F4F8" w:val="clear"/>
          </w:tcPr>
          <w:p>
            <w:r>
              <w:rPr>
                <w:sz w:val="20"/>
                <w:szCs w:val="20"/>
              </w:rPr>
              <w:t xml:space="preserve">Y</w:t>
            </w:r>
          </w:p>
        </w:tc>
        <w:tc>
          <w:tcPr>
            <w:shd w:fill="F2F4F8" w:val="clear"/>
          </w:tcPr>
          <w:p>
            <w:r>
              <w:rPr>
                <w:sz w:val="20"/>
                <w:szCs w:val="20"/>
              </w:rPr>
              <w:t xml:space="preserve">Certification timestamp</w:t>
            </w:r>
          </w:p>
        </w:tc>
      </w:tr>
      <w:tr>
        <w:tc>
          <w:p>
            <w:r>
              <w:rPr>
                <w:b/>
                <w:bCs/>
                <w:sz w:val="20"/>
                <w:szCs w:val="20"/>
              </w:rPr>
              <w:t xml:space="preserve">created_at</w:t>
            </w:r>
          </w:p>
        </w:tc>
        <w:tc>
          <w:p>
            <w:r>
              <w:rPr>
                <w:sz w:val="20"/>
                <w:szCs w:val="20"/>
              </w:rPr>
              <w:t xml:space="preserve">TIMESTAMPTZ</w:t>
            </w:r>
          </w:p>
        </w:tc>
        <w:tc>
          <w:p>
            <w:r>
              <w:rPr>
                <w:sz w:val="20"/>
                <w:szCs w:val="20"/>
              </w:rPr>
              <w:t xml:space="preserve">N</w:t>
            </w:r>
          </w:p>
        </w:tc>
        <w:tc>
          <w:p>
            <w:r>
              <w:rPr>
                <w:sz w:val="20"/>
                <w:szCs w:val="20"/>
              </w:rPr>
              <w:t xml:space="preserve"/>
            </w:r>
          </w:p>
        </w:tc>
      </w:tr>
    </w:tbl>
    <w:p>
      <w:pPr>
        <w:pStyle w:val="Heading3"/>
        <w:spacing w:after="60" w:before="200"/>
      </w:pPr>
      <w:r>
        <w:t xml:space="preserve">lp_submission_record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C2D5A" w:val="clear"/>
          </w:tcPr>
          <w:p>
            <w:pPr>
              <w:jc w:val="left"/>
            </w:pPr>
            <w:r>
              <w:rPr>
                <w:b/>
                <w:bCs/>
                <w:color w:val="FFFFFF"/>
                <w:sz w:val="20"/>
                <w:szCs w:val="20"/>
              </w:rPr>
              <w:t xml:space="preserve">Column</w:t>
            </w:r>
          </w:p>
        </w:tc>
        <w:tc>
          <w:tcPr>
            <w:shd w:fill="1C2D5A" w:val="clear"/>
          </w:tcPr>
          <w:p>
            <w:pPr>
              <w:jc w:val="left"/>
            </w:pPr>
            <w:r>
              <w:rPr>
                <w:b/>
                <w:bCs/>
                <w:color w:val="FFFFFF"/>
                <w:sz w:val="20"/>
                <w:szCs w:val="20"/>
              </w:rPr>
              <w:t xml:space="preserve">Type</w:t>
            </w:r>
          </w:p>
        </w:tc>
        <w:tc>
          <w:tcPr>
            <w:shd w:fill="1C2D5A" w:val="clear"/>
          </w:tcPr>
          <w:p>
            <w:pPr>
              <w:jc w:val="left"/>
            </w:pPr>
            <w:r>
              <w:rPr>
                <w:b/>
                <w:bCs/>
                <w:color w:val="FFFFFF"/>
                <w:sz w:val="20"/>
                <w:szCs w:val="20"/>
              </w:rPr>
              <w:t xml:space="preserve">Nullable</w:t>
            </w:r>
          </w:p>
        </w:tc>
        <w:tc>
          <w:tcPr>
            <w:shd w:fill="1C2D5A" w:val="clear"/>
          </w:tcPr>
          <w:p>
            <w:pPr>
              <w:jc w:val="left"/>
            </w:pPr>
            <w:r>
              <w:rPr>
                <w:b/>
                <w:bCs/>
                <w:color w:val="FFFFFF"/>
                <w:sz w:val="20"/>
                <w:szCs w:val="20"/>
              </w:rPr>
              <w:t xml:space="preserve">Description</w:t>
            </w:r>
          </w:p>
        </w:tc>
      </w:tr>
      <w:tr>
        <w:tc>
          <w:tcPr>
            <w:shd w:fill="F2F4F8" w:val="clear"/>
          </w:tcPr>
          <w:p>
            <w:r>
              <w:rPr>
                <w:b/>
                <w:bCs/>
                <w:sz w:val="20"/>
                <w:szCs w:val="20"/>
              </w:rPr>
              <w:t xml:space="preserve">record_id</w:t>
            </w:r>
          </w:p>
        </w:tc>
        <w:tc>
          <w:tcPr>
            <w:shd w:fill="F2F4F8" w:val="clear"/>
          </w:tcPr>
          <w:p>
            <w:r>
              <w:rPr>
                <w:sz w:val="20"/>
                <w:szCs w:val="20"/>
              </w:rPr>
              <w:t xml:space="preserve">UUID PK</w:t>
            </w:r>
          </w:p>
        </w:tc>
        <w:tc>
          <w:tcPr>
            <w:shd w:fill="F2F4F8" w:val="clear"/>
          </w:tcPr>
          <w:p>
            <w:r>
              <w:rPr>
                <w:sz w:val="20"/>
                <w:szCs w:val="20"/>
              </w:rPr>
              <w:t xml:space="preserve">N</w:t>
            </w:r>
          </w:p>
        </w:tc>
        <w:tc>
          <w:tcPr>
            <w:shd w:fill="F2F4F8" w:val="clear"/>
          </w:tcPr>
          <w:p>
            <w:r>
              <w:rPr>
                <w:sz w:val="20"/>
                <w:szCs w:val="20"/>
              </w:rPr>
              <w:t xml:space="preserve">Surrogate primary key</w:t>
            </w:r>
          </w:p>
        </w:tc>
      </w:tr>
      <w:tr>
        <w:tc>
          <w:p>
            <w:r>
              <w:rPr>
                <w:b/>
                <w:bCs/>
                <w:sz w:val="20"/>
                <w:szCs w:val="20"/>
              </w:rPr>
              <w:t xml:space="preserve">submission_id</w:t>
            </w:r>
          </w:p>
        </w:tc>
        <w:tc>
          <w:p>
            <w:r>
              <w:rPr>
                <w:sz w:val="20"/>
                <w:szCs w:val="20"/>
              </w:rPr>
              <w:t xml:space="preserve">UUID FK</w:t>
            </w:r>
          </w:p>
        </w:tc>
        <w:tc>
          <w:p>
            <w:r>
              <w:rPr>
                <w:sz w:val="20"/>
                <w:szCs w:val="20"/>
              </w:rPr>
              <w:t xml:space="preserve">N</w:t>
            </w:r>
          </w:p>
        </w:tc>
        <w:tc>
          <w:p>
            <w:r>
              <w:rPr>
                <w:sz w:val="20"/>
                <w:szCs w:val="20"/>
              </w:rPr>
              <w:t xml:space="preserve">Parent submission</w:t>
            </w:r>
          </w:p>
        </w:tc>
      </w:tr>
      <w:tr>
        <w:tc>
          <w:tcPr>
            <w:shd w:fill="F2F4F8" w:val="clear"/>
          </w:tcPr>
          <w:p>
            <w:r>
              <w:rPr>
                <w:b/>
                <w:bCs/>
                <w:sz w:val="20"/>
                <w:szCs w:val="20"/>
              </w:rPr>
              <w:t xml:space="preserve">lp_id</w:t>
            </w:r>
          </w:p>
        </w:tc>
        <w:tc>
          <w:tcPr>
            <w:shd w:fill="F2F4F8" w:val="clear"/>
          </w:tcPr>
          <w:p>
            <w:r>
              <w:rPr>
                <w:sz w:val="20"/>
                <w:szCs w:val="20"/>
              </w:rPr>
              <w:t xml:space="preserve">UUID FK → lp_master</w:t>
            </w:r>
          </w:p>
        </w:tc>
        <w:tc>
          <w:tcPr>
            <w:shd w:fill="F2F4F8" w:val="clear"/>
          </w:tcPr>
          <w:p>
            <w:r>
              <w:rPr>
                <w:sz w:val="20"/>
                <w:szCs w:val="20"/>
              </w:rPr>
              <w:t xml:space="preserve">N</w:t>
            </w:r>
          </w:p>
        </w:tc>
        <w:tc>
          <w:tcPr>
            <w:shd w:fill="F2F4F8" w:val="clear"/>
          </w:tcPr>
          <w:p>
            <w:r>
              <w:rPr>
                <w:sz w:val="20"/>
                <w:szCs w:val="20"/>
              </w:rPr>
              <w:t xml:space="preserve">Matched LP</w:t>
            </w:r>
          </w:p>
        </w:tc>
      </w:tr>
      <w:tr>
        <w:tc>
          <w:p>
            <w:r>
              <w:rPr>
                <w:b/>
                <w:bCs/>
                <w:sz w:val="20"/>
                <w:szCs w:val="20"/>
              </w:rPr>
              <w:t xml:space="preserve">agent_name</w:t>
            </w:r>
          </w:p>
        </w:tc>
        <w:tc>
          <w:p>
            <w:r>
              <w:rPr>
                <w:sz w:val="20"/>
                <w:szCs w:val="20"/>
              </w:rPr>
              <w:t xml:space="preserve">VARCHAR(255)</w:t>
            </w:r>
          </w:p>
        </w:tc>
        <w:tc>
          <w:p>
            <w:r>
              <w:rPr>
                <w:sz w:val="20"/>
                <w:szCs w:val="20"/>
              </w:rPr>
              <w:t xml:space="preserve">N</w:t>
            </w:r>
          </w:p>
        </w:tc>
        <w:tc>
          <w:p>
            <w:r>
              <w:rPr>
                <w:sz w:val="20"/>
                <w:szCs w:val="20"/>
              </w:rPr>
              <w:t xml:space="preserve">LP name as written by agent in this submission</w:t>
            </w:r>
          </w:p>
        </w:tc>
      </w:tr>
      <w:tr>
        <w:tc>
          <w:tcPr>
            <w:shd w:fill="F2F4F8" w:val="clear"/>
          </w:tcPr>
          <w:p>
            <w:r>
              <w:rPr>
                <w:b/>
                <w:bCs/>
                <w:sz w:val="20"/>
                <w:szCs w:val="20"/>
              </w:rPr>
              <w:t xml:space="preserve">agent_classification</w:t>
            </w:r>
          </w:p>
        </w:tc>
        <w:tc>
          <w:tcPr>
            <w:shd w:fill="F2F4F8" w:val="clear"/>
          </w:tcPr>
          <w:p>
            <w:r>
              <w:rPr>
                <w:sz w:val="20"/>
                <w:szCs w:val="20"/>
              </w:rPr>
              <w:t xml:space="preserve">VARCHAR(30)</w:t>
            </w:r>
          </w:p>
        </w:tc>
        <w:tc>
          <w:tcPr>
            <w:shd w:fill="F2F4F8" w:val="clear"/>
          </w:tcPr>
          <w:p>
            <w:r>
              <w:rPr>
                <w:sz w:val="20"/>
                <w:szCs w:val="20"/>
              </w:rPr>
              <w:t xml:space="preserve">Y</w:t>
            </w:r>
          </w:p>
        </w:tc>
        <w:tc>
          <w:tcPr>
            <w:shd w:fill="F2F4F8" w:val="clear"/>
          </w:tcPr>
          <w:p>
            <w:r>
              <w:rPr>
                <w:sz w:val="20"/>
                <w:szCs w:val="20"/>
              </w:rPr>
              <w:t xml:space="preserve">Classification as stated by agent</w:t>
            </w:r>
          </w:p>
        </w:tc>
      </w:tr>
      <w:tr>
        <w:tc>
          <w:p>
            <w:r>
              <w:rPr>
                <w:b/>
                <w:bCs/>
                <w:sz w:val="20"/>
                <w:szCs w:val="20"/>
              </w:rPr>
              <w:t xml:space="preserve">agent_rate</w:t>
            </w:r>
          </w:p>
        </w:tc>
        <w:tc>
          <w:p>
            <w:r>
              <w:rPr>
                <w:sz w:val="20"/>
                <w:szCs w:val="20"/>
              </w:rPr>
              <w:t xml:space="preserve">NUMERIC(5,4)</w:t>
            </w:r>
          </w:p>
        </w:tc>
        <w:tc>
          <w:p>
            <w:r>
              <w:rPr>
                <w:sz w:val="20"/>
                <w:szCs w:val="20"/>
              </w:rPr>
              <w:t xml:space="preserve">Y</w:t>
            </w:r>
          </w:p>
        </w:tc>
        <w:tc>
          <w:p>
            <w:r>
              <w:rPr>
                <w:sz w:val="20"/>
                <w:szCs w:val="20"/>
              </w:rPr>
              <w:t xml:space="preserve">Advance rate as stated by agent</w:t>
            </w:r>
          </w:p>
        </w:tc>
      </w:tr>
      <w:tr>
        <w:tc>
          <w:tcPr>
            <w:shd w:fill="F2F4F8" w:val="clear"/>
          </w:tcPr>
          <w:p>
            <w:r>
              <w:rPr>
                <w:b/>
                <w:bCs/>
                <w:sz w:val="20"/>
                <w:szCs w:val="20"/>
              </w:rPr>
              <w:t xml:space="preserve">agent_conc_limit_usd</w:t>
            </w:r>
          </w:p>
        </w:tc>
        <w:tc>
          <w:tcPr>
            <w:shd w:fill="F2F4F8" w:val="clear"/>
          </w:tcPr>
          <w:p>
            <w:r>
              <w:rPr>
                <w:sz w:val="20"/>
                <w:szCs w:val="20"/>
              </w:rPr>
              <w:t xml:space="preserve">BIGINT</w:t>
            </w:r>
          </w:p>
        </w:tc>
        <w:tc>
          <w:tcPr>
            <w:shd w:fill="F2F4F8" w:val="clear"/>
          </w:tcPr>
          <w:p>
            <w:r>
              <w:rPr>
                <w:sz w:val="20"/>
                <w:szCs w:val="20"/>
              </w:rPr>
              <w:t xml:space="preserve">Y</w:t>
            </w:r>
          </w:p>
        </w:tc>
        <w:tc>
          <w:tcPr>
            <w:shd w:fill="F2F4F8" w:val="clear"/>
          </w:tcPr>
          <w:p>
            <w:r>
              <w:rPr>
                <w:sz w:val="20"/>
                <w:szCs w:val="20"/>
              </w:rPr>
              <w:t xml:space="preserve">Concentration limit as stated by agent</w:t>
            </w:r>
          </w:p>
        </w:tc>
      </w:tr>
      <w:tr>
        <w:tc>
          <w:p>
            <w:r>
              <w:rPr>
                <w:b/>
                <w:bCs/>
                <w:sz w:val="20"/>
                <w:szCs w:val="20"/>
              </w:rPr>
              <w:t xml:space="preserve">agent_bb_usd</w:t>
            </w:r>
          </w:p>
        </w:tc>
        <w:tc>
          <w:p>
            <w:r>
              <w:rPr>
                <w:sz w:val="20"/>
                <w:szCs w:val="20"/>
              </w:rPr>
              <w:t xml:space="preserve">BIGINT</w:t>
            </w:r>
          </w:p>
        </w:tc>
        <w:tc>
          <w:p>
            <w:r>
              <w:rPr>
                <w:sz w:val="20"/>
                <w:szCs w:val="20"/>
              </w:rPr>
              <w:t xml:space="preserve">Y</w:t>
            </w:r>
          </w:p>
        </w:tc>
        <w:tc>
          <w:p>
            <w:r>
              <w:rPr>
                <w:sz w:val="20"/>
                <w:szCs w:val="20"/>
              </w:rPr>
              <w:t xml:space="preserve">Agent BB contribution for this LP</w:t>
            </w:r>
          </w:p>
        </w:tc>
      </w:tr>
      <w:tr>
        <w:tc>
          <w:tcPr>
            <w:shd w:fill="F2F4F8" w:val="clear"/>
          </w:tcPr>
          <w:p>
            <w:r>
              <w:rPr>
                <w:b/>
                <w:bCs/>
                <w:sz w:val="20"/>
                <w:szCs w:val="20"/>
              </w:rPr>
              <w:t xml:space="preserve">commitment_usd</w:t>
            </w:r>
          </w:p>
        </w:tc>
        <w:tc>
          <w:tcPr>
            <w:shd w:fill="F2F4F8" w:val="clear"/>
          </w:tcPr>
          <w:p>
            <w:r>
              <w:rPr>
                <w:sz w:val="20"/>
                <w:szCs w:val="20"/>
              </w:rPr>
              <w:t xml:space="preserve">BIGINT</w:t>
            </w:r>
          </w:p>
        </w:tc>
        <w:tc>
          <w:tcPr>
            <w:shd w:fill="F2F4F8" w:val="clear"/>
          </w:tcPr>
          <w:p>
            <w:r>
              <w:rPr>
                <w:sz w:val="20"/>
                <w:szCs w:val="20"/>
              </w:rPr>
              <w:t xml:space="preserve">Y</w:t>
            </w:r>
          </w:p>
        </w:tc>
        <w:tc>
          <w:tcPr>
            <w:shd w:fill="F2F4F8" w:val="clear"/>
          </w:tcPr>
          <w:p>
            <w:r>
              <w:rPr>
                <w:sz w:val="20"/>
                <w:szCs w:val="20"/>
              </w:rPr>
              <w:t xml:space="preserve">Total LP commitment</w:t>
            </w:r>
          </w:p>
        </w:tc>
      </w:tr>
      <w:tr>
        <w:tc>
          <w:p>
            <w:r>
              <w:rPr>
                <w:b/>
                <w:bCs/>
                <w:sz w:val="20"/>
                <w:szCs w:val="20"/>
              </w:rPr>
              <w:t xml:space="preserve">uncalled_usd</w:t>
            </w:r>
          </w:p>
        </w:tc>
        <w:tc>
          <w:p>
            <w:r>
              <w:rPr>
                <w:sz w:val="20"/>
                <w:szCs w:val="20"/>
              </w:rPr>
              <w:t xml:space="preserve">BIGINT</w:t>
            </w:r>
          </w:p>
        </w:tc>
        <w:tc>
          <w:p>
            <w:r>
              <w:rPr>
                <w:sz w:val="20"/>
                <w:szCs w:val="20"/>
              </w:rPr>
              <w:t xml:space="preserve">Y</w:t>
            </w:r>
          </w:p>
        </w:tc>
        <w:tc>
          <w:p>
            <w:r>
              <w:rPr>
                <w:sz w:val="20"/>
                <w:szCs w:val="20"/>
              </w:rPr>
              <w:t xml:space="preserve">Unfunded/uncalled capital</w:t>
            </w:r>
          </w:p>
        </w:tc>
      </w:tr>
      <w:tr>
        <w:tc>
          <w:tcPr>
            <w:shd w:fill="F2F4F8" w:val="clear"/>
          </w:tcPr>
          <w:p>
            <w:r>
              <w:rPr>
                <w:b/>
                <w:bCs/>
                <w:sz w:val="20"/>
                <w:szCs w:val="20"/>
              </w:rPr>
              <w:t xml:space="preserve">ubs_classification</w:t>
            </w:r>
          </w:p>
        </w:tc>
        <w:tc>
          <w:tcPr>
            <w:shd w:fill="F2F4F8" w:val="clear"/>
          </w:tcPr>
          <w:p>
            <w:r>
              <w:rPr>
                <w:sz w:val="20"/>
                <w:szCs w:val="20"/>
              </w:rPr>
              <w:t xml:space="preserve">VARCHAR(30)</w:t>
            </w:r>
          </w:p>
        </w:tc>
        <w:tc>
          <w:tcPr>
            <w:shd w:fill="F2F4F8" w:val="clear"/>
          </w:tcPr>
          <w:p>
            <w:r>
              <w:rPr>
                <w:sz w:val="20"/>
                <w:szCs w:val="20"/>
              </w:rPr>
              <w:t xml:space="preserve">N</w:t>
            </w:r>
          </w:p>
        </w:tc>
        <w:tc>
          <w:tcPr>
            <w:shd w:fill="F2F4F8" w:val="clear"/>
          </w:tcPr>
          <w:p>
            <w:r>
              <w:rPr>
                <w:sz w:val="20"/>
                <w:szCs w:val="20"/>
              </w:rPr>
              <w:t xml:space="preserve">UBS-assigned classification (from lp_master or Analyst override)</w:t>
            </w:r>
          </w:p>
        </w:tc>
      </w:tr>
      <w:tr>
        <w:tc>
          <w:p>
            <w:r>
              <w:rPr>
                <w:b/>
                <w:bCs/>
                <w:sz w:val="20"/>
                <w:szCs w:val="20"/>
              </w:rPr>
              <w:t xml:space="preserve">ubs_rate</w:t>
            </w:r>
          </w:p>
        </w:tc>
        <w:tc>
          <w:p>
            <w:r>
              <w:rPr>
                <w:sz w:val="20"/>
                <w:szCs w:val="20"/>
              </w:rPr>
              <w:t xml:space="preserve">NUMERIC(5,4)</w:t>
            </w:r>
          </w:p>
        </w:tc>
        <w:tc>
          <w:p>
            <w:r>
              <w:rPr>
                <w:sz w:val="20"/>
                <w:szCs w:val="20"/>
              </w:rPr>
              <w:t xml:space="preserve">N</w:t>
            </w:r>
          </w:p>
        </w:tc>
        <w:tc>
          <w:p>
            <w:r>
              <w:rPr>
                <w:sz w:val="20"/>
                <w:szCs w:val="20"/>
              </w:rPr>
              <w:t xml:space="preserve">BUSA advance rate applied</w:t>
            </w:r>
          </w:p>
        </w:tc>
      </w:tr>
      <w:tr>
        <w:tc>
          <w:tcPr>
            <w:shd w:fill="F2F4F8" w:val="clear"/>
          </w:tcPr>
          <w:p>
            <w:r>
              <w:rPr>
                <w:b/>
                <w:bCs/>
                <w:sz w:val="20"/>
                <w:szCs w:val="20"/>
              </w:rPr>
              <w:t xml:space="preserve">ubs_conc_limit_usd</w:t>
            </w:r>
          </w:p>
        </w:tc>
        <w:tc>
          <w:tcPr>
            <w:shd w:fill="F2F4F8" w:val="clear"/>
          </w:tcPr>
          <w:p>
            <w:r>
              <w:rPr>
                <w:sz w:val="20"/>
                <w:szCs w:val="20"/>
              </w:rPr>
              <w:t xml:space="preserve">BIGINT</w:t>
            </w:r>
          </w:p>
        </w:tc>
        <w:tc>
          <w:tcPr>
            <w:shd w:fill="F2F4F8" w:val="clear"/>
          </w:tcPr>
          <w:p>
            <w:r>
              <w:rPr>
                <w:sz w:val="20"/>
                <w:szCs w:val="20"/>
              </w:rPr>
              <w:t xml:space="preserve">N</w:t>
            </w:r>
          </w:p>
        </w:tc>
        <w:tc>
          <w:tcPr>
            <w:shd w:fill="F2F4F8" w:val="clear"/>
          </w:tcPr>
          <w:p>
            <w:r>
              <w:rPr>
                <w:sz w:val="20"/>
                <w:szCs w:val="20"/>
              </w:rPr>
              <w:t xml:space="preserve">UBS per-LP concentration cap</w:t>
            </w:r>
          </w:p>
        </w:tc>
      </w:tr>
      <w:tr>
        <w:tc>
          <w:p>
            <w:r>
              <w:rPr>
                <w:b/>
                <w:bCs/>
                <w:sz w:val="20"/>
                <w:szCs w:val="20"/>
              </w:rPr>
              <w:t xml:space="preserve">ubs_eligible_uncalled_usd</w:t>
            </w:r>
          </w:p>
        </w:tc>
        <w:tc>
          <w:p>
            <w:r>
              <w:rPr>
                <w:sz w:val="20"/>
                <w:szCs w:val="20"/>
              </w:rPr>
              <w:t xml:space="preserve">BIGINT</w:t>
            </w:r>
          </w:p>
        </w:tc>
        <w:tc>
          <w:p>
            <w:r>
              <w:rPr>
                <w:sz w:val="20"/>
                <w:szCs w:val="20"/>
              </w:rPr>
              <w:t xml:space="preserve">N</w:t>
            </w:r>
          </w:p>
        </w:tc>
        <w:tc>
          <w:p>
            <w:r>
              <w:rPr>
                <w:sz w:val="20"/>
                <w:szCs w:val="20"/>
              </w:rPr>
              <w:t xml:space="preserve">MIN(uncalled_usd, ubs_conc_limit_usd)</w:t>
            </w:r>
          </w:p>
        </w:tc>
      </w:tr>
      <w:tr>
        <w:tc>
          <w:tcPr>
            <w:shd w:fill="F2F4F8" w:val="clear"/>
          </w:tcPr>
          <w:p>
            <w:r>
              <w:rPr>
                <w:b/>
                <w:bCs/>
                <w:sz w:val="20"/>
                <w:szCs w:val="20"/>
              </w:rPr>
              <w:t xml:space="preserve">conc_excess_usd</w:t>
            </w:r>
          </w:p>
        </w:tc>
        <w:tc>
          <w:tcPr>
            <w:shd w:fill="F2F4F8" w:val="clear"/>
          </w:tcPr>
          <w:p>
            <w:r>
              <w:rPr>
                <w:sz w:val="20"/>
                <w:szCs w:val="20"/>
              </w:rPr>
              <w:t xml:space="preserve">BIGINT</w:t>
            </w:r>
          </w:p>
        </w:tc>
        <w:tc>
          <w:tcPr>
            <w:shd w:fill="F2F4F8" w:val="clear"/>
          </w:tcPr>
          <w:p>
            <w:r>
              <w:rPr>
                <w:sz w:val="20"/>
                <w:szCs w:val="20"/>
              </w:rPr>
              <w:t xml:space="preserve">N</w:t>
            </w:r>
          </w:p>
        </w:tc>
        <w:tc>
          <w:tcPr>
            <w:shd w:fill="F2F4F8" w:val="clear"/>
          </w:tcPr>
          <w:p>
            <w:r>
              <w:rPr>
                <w:sz w:val="20"/>
                <w:szCs w:val="20"/>
              </w:rPr>
              <w:t xml:space="preserve">MAX(0, uncalled_usd – ubs_conc_limit_usd)</w:t>
            </w:r>
          </w:p>
        </w:tc>
      </w:tr>
      <w:tr>
        <w:tc>
          <w:p>
            <w:r>
              <w:rPr>
                <w:b/>
                <w:bCs/>
                <w:sz w:val="20"/>
                <w:szCs w:val="20"/>
              </w:rPr>
              <w:t xml:space="preserve">ubs_bb_usd</w:t>
            </w:r>
          </w:p>
        </w:tc>
        <w:tc>
          <w:p>
            <w:r>
              <w:rPr>
                <w:sz w:val="20"/>
                <w:szCs w:val="20"/>
              </w:rPr>
              <w:t xml:space="preserve">BIGINT</w:t>
            </w:r>
          </w:p>
        </w:tc>
        <w:tc>
          <w:p>
            <w:r>
              <w:rPr>
                <w:sz w:val="20"/>
                <w:szCs w:val="20"/>
              </w:rPr>
              <w:t xml:space="preserve">N</w:t>
            </w:r>
          </w:p>
        </w:tc>
        <w:tc>
          <w:p>
            <w:r>
              <w:rPr>
                <w:sz w:val="20"/>
                <w:szCs w:val="20"/>
              </w:rPr>
              <w:t xml:space="preserve">UBS BB = ubs_eligible_uncalled × ubs_rate</w:t>
            </w:r>
          </w:p>
        </w:tc>
      </w:tr>
      <w:tr>
        <w:tc>
          <w:tcPr>
            <w:shd w:fill="F2F4F8" w:val="clear"/>
          </w:tcPr>
          <w:p>
            <w:r>
              <w:rPr>
                <w:b/>
                <w:bCs/>
                <w:sz w:val="20"/>
                <w:szCs w:val="20"/>
              </w:rPr>
              <w:t xml:space="preserve">ubs_bb_delta_usd</w:t>
            </w:r>
          </w:p>
        </w:tc>
        <w:tc>
          <w:tcPr>
            <w:shd w:fill="F2F4F8" w:val="clear"/>
          </w:tcPr>
          <w:p>
            <w:r>
              <w:rPr>
                <w:sz w:val="20"/>
                <w:szCs w:val="20"/>
              </w:rPr>
              <w:t xml:space="preserve">BIGINT</w:t>
            </w:r>
          </w:p>
        </w:tc>
        <w:tc>
          <w:tcPr>
            <w:shd w:fill="F2F4F8" w:val="clear"/>
          </w:tcPr>
          <w:p>
            <w:r>
              <w:rPr>
                <w:sz w:val="20"/>
                <w:szCs w:val="20"/>
              </w:rPr>
              <w:t xml:space="preserve">N</w:t>
            </w:r>
          </w:p>
        </w:tc>
        <w:tc>
          <w:tcPr>
            <w:shd w:fill="F2F4F8" w:val="clear"/>
          </w:tcPr>
          <w:p>
            <w:r>
              <w:rPr>
                <w:sz w:val="20"/>
                <w:szCs w:val="20"/>
              </w:rPr>
              <w:t xml:space="preserve">ubs_bb_usd – agent_bb_usd</w:t>
            </w:r>
          </w:p>
        </w:tc>
      </w:tr>
      <w:tr>
        <w:tc>
          <w:p>
            <w:r>
              <w:rPr>
                <w:b/>
                <w:bCs/>
                <w:sz w:val="20"/>
                <w:szCs w:val="20"/>
              </w:rPr>
              <w:t xml:space="preserve">ubs_included</w:t>
            </w:r>
          </w:p>
        </w:tc>
        <w:tc>
          <w:p>
            <w:r>
              <w:rPr>
                <w:sz w:val="20"/>
                <w:szCs w:val="20"/>
              </w:rPr>
              <w:t xml:space="preserve">BOOLEAN</w:t>
            </w:r>
          </w:p>
        </w:tc>
        <w:tc>
          <w:p>
            <w:r>
              <w:rPr>
                <w:sz w:val="20"/>
                <w:szCs w:val="20"/>
              </w:rPr>
              <w:t xml:space="preserve">N</w:t>
            </w:r>
          </w:p>
        </w:tc>
        <w:tc>
          <w:p>
            <w:r>
              <w:rPr>
                <w:sz w:val="20"/>
                <w:szCs w:val="20"/>
              </w:rPr>
              <w:t xml:space="preserve">Y = counted in UBS BB aggregates; N = excluded</w:t>
            </w:r>
          </w:p>
        </w:tc>
      </w:tr>
      <w:tr>
        <w:tc>
          <w:tcPr>
            <w:shd w:fill="F2F4F8" w:val="clear"/>
          </w:tcPr>
          <w:p>
            <w:r>
              <w:rPr>
                <w:b/>
                <w:bCs/>
                <w:sz w:val="20"/>
                <w:szCs w:val="20"/>
              </w:rPr>
              <w:t xml:space="preserve">reclassified</w:t>
            </w:r>
          </w:p>
        </w:tc>
        <w:tc>
          <w:tcPr>
            <w:shd w:fill="F2F4F8" w:val="clear"/>
          </w:tcPr>
          <w:p>
            <w:r>
              <w:rPr>
                <w:sz w:val="20"/>
                <w:szCs w:val="20"/>
              </w:rPr>
              <w:t xml:space="preserve">BOOLEAN</w:t>
            </w:r>
          </w:p>
        </w:tc>
        <w:tc>
          <w:tcPr>
            <w:shd w:fill="F2F4F8" w:val="clear"/>
          </w:tcPr>
          <w:p>
            <w:r>
              <w:rPr>
                <w:sz w:val="20"/>
                <w:szCs w:val="20"/>
              </w:rPr>
              <w:t xml:space="preserve">N</w:t>
            </w:r>
          </w:p>
        </w:tc>
        <w:tc>
          <w:tcPr>
            <w:shd w:fill="F2F4F8" w:val="clear"/>
          </w:tcPr>
          <w:p>
            <w:r>
              <w:rPr>
                <w:sz w:val="20"/>
                <w:szCs w:val="20"/>
              </w:rPr>
              <w:t xml:space="preserve">Analyst applied a manual classification override</w:t>
            </w:r>
          </w:p>
        </w:tc>
      </w:tr>
      <w:tr>
        <w:tc>
          <w:p>
            <w:r>
              <w:rPr>
                <w:b/>
                <w:bCs/>
                <w:sz w:val="20"/>
                <w:szCs w:val="20"/>
              </w:rPr>
              <w:t xml:space="preserve">reclassify_reason</w:t>
            </w:r>
          </w:p>
        </w:tc>
        <w:tc>
          <w:p>
            <w:r>
              <w:rPr>
                <w:sz w:val="20"/>
                <w:szCs w:val="20"/>
              </w:rPr>
              <w:t xml:space="preserve">TEXT</w:t>
            </w:r>
          </w:p>
        </w:tc>
        <w:tc>
          <w:p>
            <w:r>
              <w:rPr>
                <w:sz w:val="20"/>
                <w:szCs w:val="20"/>
              </w:rPr>
              <w:t xml:space="preserve">Y</w:t>
            </w:r>
          </w:p>
        </w:tc>
        <w:tc>
          <w:p>
            <w:r>
              <w:rPr>
                <w:sz w:val="20"/>
                <w:szCs w:val="20"/>
              </w:rPr>
              <w:t xml:space="preserve">Mandatory rationale when reclassified = true</w:t>
            </w:r>
          </w:p>
        </w:tc>
      </w:tr>
      <w:tr>
        <w:tc>
          <w:tcPr>
            <w:shd w:fill="F2F4F8" w:val="clear"/>
          </w:tcPr>
          <w:p>
            <w:r>
              <w:rPr>
                <w:b/>
                <w:bCs/>
                <w:sz w:val="20"/>
                <w:szCs w:val="20"/>
              </w:rPr>
              <w:t xml:space="preserve">is_transferee</w:t>
            </w:r>
          </w:p>
        </w:tc>
        <w:tc>
          <w:tcPr>
            <w:shd w:fill="F2F4F8" w:val="clear"/>
          </w:tcPr>
          <w:p>
            <w:r>
              <w:rPr>
                <w:sz w:val="20"/>
                <w:szCs w:val="20"/>
              </w:rPr>
              <w:t xml:space="preserve">BOOLEAN</w:t>
            </w:r>
          </w:p>
        </w:tc>
        <w:tc>
          <w:tcPr>
            <w:shd w:fill="F2F4F8" w:val="clear"/>
          </w:tcPr>
          <w:p>
            <w:r>
              <w:rPr>
                <w:sz w:val="20"/>
                <w:szCs w:val="20"/>
              </w:rPr>
              <w:t xml:space="preserve">N</w:t>
            </w:r>
          </w:p>
        </w:tc>
        <w:tc>
          <w:tcPr>
            <w:shd w:fill="F2F4F8" w:val="clear"/>
          </w:tcPr>
          <w:p>
            <w:r>
              <w:rPr>
                <w:sz w:val="20"/>
                <w:szCs w:val="20"/>
              </w:rPr>
              <w:t xml:space="preserve">Transferee flag for this position</w:t>
            </w:r>
          </w:p>
        </w:tc>
      </w:tr>
    </w:tbl>
    <w:p>
      <w:pPr>
        <w:pStyle w:val="Heading3"/>
        <w:spacing w:after="60" w:before="200"/>
      </w:pPr>
      <w:r>
        <w:t xml:space="preserve">match_queue_item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C2D5A" w:val="clear"/>
          </w:tcPr>
          <w:p>
            <w:pPr>
              <w:jc w:val="left"/>
            </w:pPr>
            <w:r>
              <w:rPr>
                <w:b/>
                <w:bCs/>
                <w:color w:val="FFFFFF"/>
                <w:sz w:val="20"/>
                <w:szCs w:val="20"/>
              </w:rPr>
              <w:t xml:space="preserve">Column</w:t>
            </w:r>
          </w:p>
        </w:tc>
        <w:tc>
          <w:tcPr>
            <w:shd w:fill="1C2D5A" w:val="clear"/>
          </w:tcPr>
          <w:p>
            <w:pPr>
              <w:jc w:val="left"/>
            </w:pPr>
            <w:r>
              <w:rPr>
                <w:b/>
                <w:bCs/>
                <w:color w:val="FFFFFF"/>
                <w:sz w:val="20"/>
                <w:szCs w:val="20"/>
              </w:rPr>
              <w:t xml:space="preserve">Type</w:t>
            </w:r>
          </w:p>
        </w:tc>
        <w:tc>
          <w:tcPr>
            <w:shd w:fill="1C2D5A" w:val="clear"/>
          </w:tcPr>
          <w:p>
            <w:pPr>
              <w:jc w:val="left"/>
            </w:pPr>
            <w:r>
              <w:rPr>
                <w:b/>
                <w:bCs/>
                <w:color w:val="FFFFFF"/>
                <w:sz w:val="20"/>
                <w:szCs w:val="20"/>
              </w:rPr>
              <w:t xml:space="preserve">Nullable</w:t>
            </w:r>
          </w:p>
        </w:tc>
        <w:tc>
          <w:tcPr>
            <w:shd w:fill="1C2D5A" w:val="clear"/>
          </w:tcPr>
          <w:p>
            <w:pPr>
              <w:jc w:val="left"/>
            </w:pPr>
            <w:r>
              <w:rPr>
                <w:b/>
                <w:bCs/>
                <w:color w:val="FFFFFF"/>
                <w:sz w:val="20"/>
                <w:szCs w:val="20"/>
              </w:rPr>
              <w:t xml:space="preserve">Description</w:t>
            </w:r>
          </w:p>
        </w:tc>
      </w:tr>
      <w:tr>
        <w:tc>
          <w:tcPr>
            <w:shd w:fill="F2F4F8" w:val="clear"/>
          </w:tcPr>
          <w:p>
            <w:r>
              <w:rPr>
                <w:b/>
                <w:bCs/>
                <w:sz w:val="20"/>
                <w:szCs w:val="20"/>
              </w:rPr>
              <w:t xml:space="preserve">item_id</w:t>
            </w:r>
          </w:p>
        </w:tc>
        <w:tc>
          <w:tcPr>
            <w:shd w:fill="F2F4F8" w:val="clear"/>
          </w:tcPr>
          <w:p>
            <w:r>
              <w:rPr>
                <w:sz w:val="20"/>
                <w:szCs w:val="20"/>
              </w:rPr>
              <w:t xml:space="preserve">UUID PK</w:t>
            </w:r>
          </w:p>
        </w:tc>
        <w:tc>
          <w:tcPr>
            <w:shd w:fill="F2F4F8" w:val="clear"/>
          </w:tcPr>
          <w:p>
            <w:r>
              <w:rPr>
                <w:sz w:val="20"/>
                <w:szCs w:val="20"/>
              </w:rPr>
              <w:t xml:space="preserve">N</w:t>
            </w:r>
          </w:p>
        </w:tc>
        <w:tc>
          <w:tcPr>
            <w:shd w:fill="F2F4F8" w:val="clear"/>
          </w:tcPr>
          <w:p>
            <w:r>
              <w:rPr>
                <w:sz w:val="20"/>
                <w:szCs w:val="20"/>
              </w:rPr>
              <w:t xml:space="preserve">Surrogate primary key</w:t>
            </w:r>
          </w:p>
        </w:tc>
      </w:tr>
      <w:tr>
        <w:tc>
          <w:p>
            <w:r>
              <w:rPr>
                <w:b/>
                <w:bCs/>
                <w:sz w:val="20"/>
                <w:szCs w:val="20"/>
              </w:rPr>
              <w:t xml:space="preserve">submission_id</w:t>
            </w:r>
          </w:p>
        </w:tc>
        <w:tc>
          <w:p>
            <w:r>
              <w:rPr>
                <w:sz w:val="20"/>
                <w:szCs w:val="20"/>
              </w:rPr>
              <w:t xml:space="preserve">UUID FK</w:t>
            </w:r>
          </w:p>
        </w:tc>
        <w:tc>
          <w:p>
            <w:r>
              <w:rPr>
                <w:sz w:val="20"/>
                <w:szCs w:val="20"/>
              </w:rPr>
              <w:t xml:space="preserve">N</w:t>
            </w:r>
          </w:p>
        </w:tc>
        <w:tc>
          <w:p>
            <w:r>
              <w:rPr>
                <w:sz w:val="20"/>
                <w:szCs w:val="20"/>
              </w:rPr>
              <w:t xml:space="preserve">Parent submission</w:t>
            </w:r>
          </w:p>
        </w:tc>
      </w:tr>
      <w:tr>
        <w:tc>
          <w:tcPr>
            <w:shd w:fill="F2F4F8" w:val="clear"/>
          </w:tcPr>
          <w:p>
            <w:r>
              <w:rPr>
                <w:b/>
                <w:bCs/>
                <w:sz w:val="20"/>
                <w:szCs w:val="20"/>
              </w:rPr>
              <w:t xml:space="preserve">agent_name</w:t>
            </w:r>
          </w:p>
        </w:tc>
        <w:tc>
          <w:tcPr>
            <w:shd w:fill="F2F4F8" w:val="clear"/>
          </w:tcPr>
          <w:p>
            <w:r>
              <w:rPr>
                <w:sz w:val="20"/>
                <w:szCs w:val="20"/>
              </w:rPr>
              <w:t xml:space="preserve">VARCHAR(255)</w:t>
            </w:r>
          </w:p>
        </w:tc>
        <w:tc>
          <w:tcPr>
            <w:shd w:fill="F2F4F8" w:val="clear"/>
          </w:tcPr>
          <w:p>
            <w:r>
              <w:rPr>
                <w:sz w:val="20"/>
                <w:szCs w:val="20"/>
              </w:rPr>
              <w:t xml:space="preserve">N</w:t>
            </w:r>
          </w:p>
        </w:tc>
        <w:tc>
          <w:tcPr>
            <w:shd w:fill="F2F4F8" w:val="clear"/>
          </w:tcPr>
          <w:p>
            <w:r>
              <w:rPr>
                <w:sz w:val="20"/>
                <w:szCs w:val="20"/>
              </w:rPr>
              <w:t xml:space="preserve">Raw LP name from agent BB file</w:t>
            </w:r>
          </w:p>
        </w:tc>
      </w:tr>
      <w:tr>
        <w:tc>
          <w:p>
            <w:r>
              <w:rPr>
                <w:b/>
                <w:bCs/>
                <w:sz w:val="20"/>
                <w:szCs w:val="20"/>
              </w:rPr>
              <w:t xml:space="preserve">matched_lp_id</w:t>
            </w:r>
          </w:p>
        </w:tc>
        <w:tc>
          <w:p>
            <w:r>
              <w:rPr>
                <w:sz w:val="20"/>
                <w:szCs w:val="20"/>
              </w:rPr>
              <w:t xml:space="preserve">UUID FK → lp_master</w:t>
            </w:r>
          </w:p>
        </w:tc>
        <w:tc>
          <w:p>
            <w:r>
              <w:rPr>
                <w:sz w:val="20"/>
                <w:szCs w:val="20"/>
              </w:rPr>
              <w:t xml:space="preserve">Y</w:t>
            </w:r>
          </w:p>
        </w:tc>
        <w:tc>
          <w:p>
            <w:r>
              <w:rPr>
                <w:sz w:val="20"/>
                <w:szCs w:val="20"/>
              </w:rPr>
              <w:t xml:space="preserve">Best candidate match from LP Master (null if no match found)</w:t>
            </w:r>
          </w:p>
        </w:tc>
      </w:tr>
      <w:tr>
        <w:tc>
          <w:tcPr>
            <w:shd w:fill="F2F4F8" w:val="clear"/>
          </w:tcPr>
          <w:p>
            <w:r>
              <w:rPr>
                <w:b/>
                <w:bCs/>
                <w:sz w:val="20"/>
                <w:szCs w:val="20"/>
              </w:rPr>
              <w:t xml:space="preserve">match_score</w:t>
            </w:r>
          </w:p>
        </w:tc>
        <w:tc>
          <w:tcPr>
            <w:shd w:fill="F2F4F8" w:val="clear"/>
          </w:tcPr>
          <w:p>
            <w:r>
              <w:rPr>
                <w:sz w:val="20"/>
                <w:szCs w:val="20"/>
              </w:rPr>
              <w:t xml:space="preserve">NUMERIC(5,2)</w:t>
            </w:r>
          </w:p>
        </w:tc>
        <w:tc>
          <w:tcPr>
            <w:shd w:fill="F2F4F8" w:val="clear"/>
          </w:tcPr>
          <w:p>
            <w:r>
              <w:rPr>
                <w:sz w:val="20"/>
                <w:szCs w:val="20"/>
              </w:rPr>
              <w:t xml:space="preserve">Y</w:t>
            </w:r>
          </w:p>
        </w:tc>
        <w:tc>
          <w:tcPr>
            <w:shd w:fill="F2F4F8" w:val="clear"/>
          </w:tcPr>
          <w:p>
            <w:r>
              <w:rPr>
                <w:sz w:val="20"/>
                <w:szCs w:val="20"/>
              </w:rPr>
              <w:t xml:space="preserve">Combined Jaro-Winkler + Levenshtein similarity score (0–100)</w:t>
            </w:r>
          </w:p>
        </w:tc>
      </w:tr>
      <w:tr>
        <w:tc>
          <w:p>
            <w:r>
              <w:rPr>
                <w:b/>
                <w:bCs/>
                <w:sz w:val="20"/>
                <w:szCs w:val="20"/>
              </w:rPr>
              <w:t xml:space="preserve">match_details</w:t>
            </w:r>
          </w:p>
        </w:tc>
        <w:tc>
          <w:p>
            <w:r>
              <w:rPr>
                <w:sz w:val="20"/>
                <w:szCs w:val="20"/>
              </w:rPr>
              <w:t xml:space="preserve">JSONB</w:t>
            </w:r>
          </w:p>
        </w:tc>
        <w:tc>
          <w:p>
            <w:r>
              <w:rPr>
                <w:sz w:val="20"/>
                <w:szCs w:val="20"/>
              </w:rPr>
              <w:t xml:space="preserve">Y</w:t>
            </w:r>
          </w:p>
        </w:tc>
        <w:tc>
          <w:p>
            <w:r>
              <w:rPr>
                <w:sz w:val="20"/>
                <w:szCs w:val="20"/>
              </w:rPr>
              <w:t xml:space="preserve">Full scoring breakdown: normalization steps, JW score, Lev score, candidate list</w:t>
            </w:r>
          </w:p>
        </w:tc>
      </w:tr>
      <w:tr>
        <w:tc>
          <w:tcPr>
            <w:shd w:fill="F2F4F8" w:val="clear"/>
          </w:tcPr>
          <w:p>
            <w:r>
              <w:rPr>
                <w:b/>
                <w:bCs/>
                <w:sz w:val="20"/>
                <w:szCs w:val="20"/>
              </w:rPr>
              <w:t xml:space="preserve">status</w:t>
            </w:r>
          </w:p>
        </w:tc>
        <w:tc>
          <w:tcPr>
            <w:shd w:fill="F2F4F8" w:val="clear"/>
          </w:tcPr>
          <w:p>
            <w:r>
              <w:rPr>
                <w:sz w:val="20"/>
                <w:szCs w:val="20"/>
              </w:rPr>
              <w:t xml:space="preserve">VARCHAR(20)</w:t>
            </w:r>
          </w:p>
        </w:tc>
        <w:tc>
          <w:tcPr>
            <w:shd w:fill="F2F4F8" w:val="clear"/>
          </w:tcPr>
          <w:p>
            <w:r>
              <w:rPr>
                <w:sz w:val="20"/>
                <w:szCs w:val="20"/>
              </w:rPr>
              <w:t xml:space="preserve">N</w:t>
            </w:r>
          </w:p>
        </w:tc>
        <w:tc>
          <w:tcPr>
            <w:shd w:fill="F2F4F8" w:val="clear"/>
          </w:tcPr>
          <w:p>
            <w:r>
              <w:rPr>
                <w:sz w:val="20"/>
                <w:szCs w:val="20"/>
              </w:rPr>
              <w:t xml:space="preserve">Pending | AutoAccepted | Accepted | Rejected | NewLP</w:t>
            </w:r>
          </w:p>
        </w:tc>
      </w:tr>
      <w:tr>
        <w:tc>
          <w:p>
            <w:r>
              <w:rPr>
                <w:b/>
                <w:bCs/>
                <w:sz w:val="20"/>
                <w:szCs w:val="20"/>
              </w:rPr>
              <w:t xml:space="preserve">resolved_by</w:t>
            </w:r>
          </w:p>
        </w:tc>
        <w:tc>
          <w:p>
            <w:r>
              <w:rPr>
                <w:sz w:val="20"/>
                <w:szCs w:val="20"/>
              </w:rPr>
              <w:t xml:space="preserve">UUID FK → app_user</w:t>
            </w:r>
          </w:p>
        </w:tc>
        <w:tc>
          <w:p>
            <w:r>
              <w:rPr>
                <w:sz w:val="20"/>
                <w:szCs w:val="20"/>
              </w:rPr>
              <w:t xml:space="preserve">Y</w:t>
            </w:r>
          </w:p>
        </w:tc>
        <w:tc>
          <w:p>
            <w:r>
              <w:rPr>
                <w:sz w:val="20"/>
                <w:szCs w:val="20"/>
              </w:rPr>
              <w:t xml:space="preserve">User who confirmed or rejected the match</w:t>
            </w:r>
          </w:p>
        </w:tc>
      </w:tr>
      <w:tr>
        <w:tc>
          <w:tcPr>
            <w:shd w:fill="F2F4F8" w:val="clear"/>
          </w:tcPr>
          <w:p>
            <w:r>
              <w:rPr>
                <w:b/>
                <w:bCs/>
                <w:sz w:val="20"/>
                <w:szCs w:val="20"/>
              </w:rPr>
              <w:t xml:space="preserve">resolved_at</w:t>
            </w:r>
          </w:p>
        </w:tc>
        <w:tc>
          <w:tcPr>
            <w:shd w:fill="F2F4F8" w:val="clear"/>
          </w:tcPr>
          <w:p>
            <w:r>
              <w:rPr>
                <w:sz w:val="20"/>
                <w:szCs w:val="20"/>
              </w:rPr>
              <w:t xml:space="preserve">TIMESTAMPTZ</w:t>
            </w:r>
          </w:p>
        </w:tc>
        <w:tc>
          <w:tcPr>
            <w:shd w:fill="F2F4F8" w:val="clear"/>
          </w:tcPr>
          <w:p>
            <w:r>
              <w:rPr>
                <w:sz w:val="20"/>
                <w:szCs w:val="20"/>
              </w:rPr>
              <w:t xml:space="preserve">Y</w:t>
            </w:r>
          </w:p>
        </w:tc>
        <w:tc>
          <w:tcPr>
            <w:shd w:fill="F2F4F8" w:val="clear"/>
          </w:tcPr>
          <w:p>
            <w:r>
              <w:rPr>
                <w:sz w:val="20"/>
                <w:szCs w:val="20"/>
              </w:rPr>
              <w:t xml:space="preserve">Resolution timestamp</w:t>
            </w:r>
          </w:p>
        </w:tc>
      </w:tr>
    </w:tbl>
    <w:p>
      <w:r>
        <w:br/>
      </w:r>
    </w:p>
    <w:p>
      <w:pPr>
        <w:pStyle w:val="Heading1"/>
        <w:spacing w:after="120" w:before="400"/>
      </w:pPr>
      <w:r>
        <w:t xml:space="preserve">5. API Specification</w:t>
      </w:r>
    </w:p>
    <w:p>
      <w:pPr>
        <w:spacing w:after="100"/>
      </w:pPr>
      <w:r>
        <w:rPr>
          <w:sz w:val="22"/>
          <w:szCs w:val="22"/>
        </w:rPr>
        <w:t xml:space="preserve">All endpoints are RESTful JSON over HTTPS. Authentication via Bearer JWT (Azure AD). Base path: /api/v1.</w:t>
      </w:r>
    </w:p>
    <w:p>
      <w:pPr>
        <w:pStyle w:val="Heading2"/>
        <w:spacing w:after="80" w:before="280"/>
      </w:pPr>
      <w:r>
        <w:t xml:space="preserve">5.1 Facilities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C2D5A" w:val="clear"/>
          </w:tcPr>
          <w:p>
            <w:pPr>
              <w:jc w:val="left"/>
            </w:pPr>
            <w:r>
              <w:rPr>
                <w:b/>
                <w:bCs/>
                <w:color w:val="FFFFFF"/>
                <w:sz w:val="20"/>
                <w:szCs w:val="20"/>
              </w:rPr>
              <w:t xml:space="preserve">Method</w:t>
            </w:r>
          </w:p>
        </w:tc>
        <w:tc>
          <w:tcPr>
            <w:shd w:fill="1C2D5A" w:val="clear"/>
          </w:tcPr>
          <w:p>
            <w:pPr>
              <w:jc w:val="left"/>
            </w:pPr>
            <w:r>
              <w:rPr>
                <w:b/>
                <w:bCs/>
                <w:color w:val="FFFFFF"/>
                <w:sz w:val="20"/>
                <w:szCs w:val="20"/>
              </w:rPr>
              <w:t xml:space="preserve">Path</w:t>
            </w:r>
          </w:p>
        </w:tc>
        <w:tc>
          <w:tcPr>
            <w:shd w:fill="1C2D5A" w:val="clear"/>
          </w:tcPr>
          <w:p>
            <w:pPr>
              <w:jc w:val="left"/>
            </w:pPr>
            <w:r>
              <w:rPr>
                <w:b/>
                <w:bCs/>
                <w:color w:val="FFFFFF"/>
                <w:sz w:val="20"/>
                <w:szCs w:val="20"/>
              </w:rPr>
              <w:t xml:space="preserve">Description</w:t>
            </w:r>
          </w:p>
        </w:tc>
        <w:tc>
          <w:tcPr>
            <w:shd w:fill="1C2D5A" w:val="clear"/>
          </w:tcPr>
          <w:p>
            <w:pPr>
              <w:jc w:val="left"/>
            </w:pPr>
            <w:r>
              <w:rPr>
                <w:b/>
                <w:bCs/>
                <w:color w:val="FFFFFF"/>
                <w:sz w:val="20"/>
                <w:szCs w:val="20"/>
              </w:rPr>
              <w:t xml:space="preserve">Auth</w:t>
            </w:r>
          </w:p>
        </w:tc>
      </w:tr>
      <w:tr>
        <w:tc>
          <w:tcPr>
            <w:shd w:fill="F2F4F8" w:val="clear"/>
          </w:tcPr>
          <w:p>
            <w:r>
              <w:rPr>
                <w:b/>
                <w:bCs/>
                <w:sz w:val="20"/>
                <w:szCs w:val="20"/>
              </w:rPr>
              <w:t xml:space="preserve">GET</w:t>
            </w:r>
          </w:p>
        </w:tc>
        <w:tc>
          <w:tcPr>
            <w:shd w:fill="F2F4F8" w:val="clear"/>
          </w:tcPr>
          <w:p>
            <w:r>
              <w:rPr>
                <w:sz w:val="20"/>
                <w:szCs w:val="20"/>
              </w:rPr>
              <w:t xml:space="preserve">/facilities</w:t>
            </w:r>
          </w:p>
        </w:tc>
        <w:tc>
          <w:tcPr>
            <w:shd w:fill="F2F4F8" w:val="clear"/>
          </w:tcPr>
          <w:p>
            <w:r>
              <w:rPr>
                <w:sz w:val="20"/>
                <w:szCs w:val="20"/>
              </w:rPr>
              <w:t xml:space="preserve">List all facilities accessible to the current user</w:t>
            </w:r>
          </w:p>
        </w:tc>
        <w:tc>
          <w:tcPr>
            <w:shd w:fill="F2F4F8" w:val="clear"/>
          </w:tcPr>
          <w:p>
            <w:r>
              <w:rPr>
                <w:sz w:val="20"/>
                <w:szCs w:val="20"/>
              </w:rPr>
              <w:t xml:space="preserve">All roles</w:t>
            </w:r>
          </w:p>
        </w:tc>
      </w:tr>
      <w:tr>
        <w:tc>
          <w:p>
            <w:r>
              <w:rPr>
                <w:b/>
                <w:bCs/>
                <w:sz w:val="20"/>
                <w:szCs w:val="20"/>
              </w:rPr>
              <w:t xml:space="preserve">GET</w:t>
            </w:r>
          </w:p>
        </w:tc>
        <w:tc>
          <w:p>
            <w:r>
              <w:rPr>
                <w:sz w:val="20"/>
                <w:szCs w:val="20"/>
              </w:rPr>
              <w:t xml:space="preserve">/facilities/{id}</w:t>
            </w:r>
          </w:p>
        </w:tc>
        <w:tc>
          <w:p>
            <w:r>
              <w:rPr>
                <w:sz w:val="20"/>
                <w:szCs w:val="20"/>
              </w:rPr>
              <w:t xml:space="preserve">Facility detail including current status and latest submission summary</w:t>
            </w:r>
          </w:p>
        </w:tc>
        <w:tc>
          <w:p>
            <w:r>
              <w:rPr>
                <w:sz w:val="20"/>
                <w:szCs w:val="20"/>
              </w:rPr>
              <w:t xml:space="preserve">All roles</w:t>
            </w:r>
          </w:p>
        </w:tc>
      </w:tr>
      <w:tr>
        <w:tc>
          <w:tcPr>
            <w:shd w:fill="F2F4F8" w:val="clear"/>
          </w:tcPr>
          <w:p>
            <w:r>
              <w:rPr>
                <w:b/>
                <w:bCs/>
                <w:sz w:val="20"/>
                <w:szCs w:val="20"/>
              </w:rPr>
              <w:t xml:space="preserve">POST</w:t>
            </w:r>
          </w:p>
        </w:tc>
        <w:tc>
          <w:tcPr>
            <w:shd w:fill="F2F4F8" w:val="clear"/>
          </w:tcPr>
          <w:p>
            <w:r>
              <w:rPr>
                <w:sz w:val="20"/>
                <w:szCs w:val="20"/>
              </w:rPr>
              <w:t xml:space="preserve">/facilities</w:t>
            </w:r>
          </w:p>
        </w:tc>
        <w:tc>
          <w:tcPr>
            <w:shd w:fill="F2F4F8" w:val="clear"/>
          </w:tcPr>
          <w:p>
            <w:r>
              <w:rPr>
                <w:sz w:val="20"/>
                <w:szCs w:val="20"/>
              </w:rPr>
              <w:t xml:space="preserve">Create new facility record</w:t>
            </w:r>
          </w:p>
        </w:tc>
        <w:tc>
          <w:tcPr>
            <w:shd w:fill="F2F4F8" w:val="clear"/>
          </w:tcPr>
          <w:p>
            <w:r>
              <w:rPr>
                <w:sz w:val="20"/>
                <w:szCs w:val="20"/>
              </w:rPr>
              <w:t xml:space="preserve">Analyst</w:t>
            </w:r>
          </w:p>
        </w:tc>
      </w:tr>
      <w:tr>
        <w:tc>
          <w:p>
            <w:r>
              <w:rPr>
                <w:b/>
                <w:bCs/>
                <w:sz w:val="20"/>
                <w:szCs w:val="20"/>
              </w:rPr>
              <w:t xml:space="preserve">PATCH</w:t>
            </w:r>
          </w:p>
        </w:tc>
        <w:tc>
          <w:p>
            <w:r>
              <w:rPr>
                <w:sz w:val="20"/>
                <w:szCs w:val="20"/>
              </w:rPr>
              <w:t xml:space="preserve">/facilities/{id}</w:t>
            </w:r>
          </w:p>
        </w:tc>
        <w:tc>
          <w:p>
            <w:r>
              <w:rPr>
                <w:sz w:val="20"/>
                <w:szCs w:val="20"/>
              </w:rPr>
              <w:t xml:space="preserve">Update facility metadata or status</w:t>
            </w:r>
          </w:p>
        </w:tc>
        <w:tc>
          <w:p>
            <w:r>
              <w:rPr>
                <w:sz w:val="20"/>
                <w:szCs w:val="20"/>
              </w:rPr>
              <w:t xml:space="preserve">Analyst</w:t>
            </w:r>
          </w:p>
        </w:tc>
      </w:tr>
    </w:tbl>
    <w:p>
      <w:pPr>
        <w:pStyle w:val="Heading2"/>
        <w:spacing w:after="80" w:before="280"/>
      </w:pPr>
      <w:r>
        <w:t xml:space="preserve">5.2 Submissions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C2D5A" w:val="clear"/>
          </w:tcPr>
          <w:p>
            <w:pPr>
              <w:jc w:val="left"/>
            </w:pPr>
            <w:r>
              <w:rPr>
                <w:b/>
                <w:bCs/>
                <w:color w:val="FFFFFF"/>
                <w:sz w:val="20"/>
                <w:szCs w:val="20"/>
              </w:rPr>
              <w:t xml:space="preserve">Method</w:t>
            </w:r>
          </w:p>
        </w:tc>
        <w:tc>
          <w:tcPr>
            <w:shd w:fill="1C2D5A" w:val="clear"/>
          </w:tcPr>
          <w:p>
            <w:pPr>
              <w:jc w:val="left"/>
            </w:pPr>
            <w:r>
              <w:rPr>
                <w:b/>
                <w:bCs/>
                <w:color w:val="FFFFFF"/>
                <w:sz w:val="20"/>
                <w:szCs w:val="20"/>
              </w:rPr>
              <w:t xml:space="preserve">Path</w:t>
            </w:r>
          </w:p>
        </w:tc>
        <w:tc>
          <w:tcPr>
            <w:shd w:fill="1C2D5A" w:val="clear"/>
          </w:tcPr>
          <w:p>
            <w:pPr>
              <w:jc w:val="left"/>
            </w:pPr>
            <w:r>
              <w:rPr>
                <w:b/>
                <w:bCs/>
                <w:color w:val="FFFFFF"/>
                <w:sz w:val="20"/>
                <w:szCs w:val="20"/>
              </w:rPr>
              <w:t xml:space="preserve">Description</w:t>
            </w:r>
          </w:p>
        </w:tc>
        <w:tc>
          <w:tcPr>
            <w:shd w:fill="1C2D5A" w:val="clear"/>
          </w:tcPr>
          <w:p>
            <w:pPr>
              <w:jc w:val="left"/>
            </w:pPr>
            <w:r>
              <w:rPr>
                <w:b/>
                <w:bCs/>
                <w:color w:val="FFFFFF"/>
                <w:sz w:val="20"/>
                <w:szCs w:val="20"/>
              </w:rPr>
              <w:t xml:space="preserve">Auth</w:t>
            </w:r>
          </w:p>
        </w:tc>
      </w:tr>
      <w:tr>
        <w:tc>
          <w:tcPr>
            <w:shd w:fill="F2F4F8" w:val="clear"/>
          </w:tcPr>
          <w:p>
            <w:r>
              <w:rPr>
                <w:b/>
                <w:bCs/>
                <w:sz w:val="20"/>
                <w:szCs w:val="20"/>
              </w:rPr>
              <w:t xml:space="preserve">GET</w:t>
            </w:r>
          </w:p>
        </w:tc>
        <w:tc>
          <w:tcPr>
            <w:shd w:fill="F2F4F8" w:val="clear"/>
          </w:tcPr>
          <w:p>
            <w:r>
              <w:rPr>
                <w:sz w:val="20"/>
                <w:szCs w:val="20"/>
              </w:rPr>
              <w:t xml:space="preserve">/submissions?facility={id}</w:t>
            </w:r>
          </w:p>
        </w:tc>
        <w:tc>
          <w:tcPr>
            <w:shd w:fill="F2F4F8" w:val="clear"/>
          </w:tcPr>
          <w:p>
            <w:r>
              <w:rPr>
                <w:sz w:val="20"/>
                <w:szCs w:val="20"/>
              </w:rPr>
              <w:t xml:space="preserve">List submissions for a facility</w:t>
            </w:r>
          </w:p>
        </w:tc>
        <w:tc>
          <w:tcPr>
            <w:shd w:fill="F2F4F8" w:val="clear"/>
          </w:tcPr>
          <w:p>
            <w:r>
              <w:rPr>
                <w:sz w:val="20"/>
                <w:szCs w:val="20"/>
              </w:rPr>
              <w:t xml:space="preserve">All roles</w:t>
            </w:r>
          </w:p>
        </w:tc>
      </w:tr>
      <w:tr>
        <w:tc>
          <w:p>
            <w:r>
              <w:rPr>
                <w:b/>
                <w:bCs/>
                <w:sz w:val="20"/>
                <w:szCs w:val="20"/>
              </w:rPr>
              <w:t xml:space="preserve">POST</w:t>
            </w:r>
          </w:p>
        </w:tc>
        <w:tc>
          <w:p>
            <w:r>
              <w:rPr>
                <w:sz w:val="20"/>
                <w:szCs w:val="20"/>
              </w:rPr>
              <w:t xml:space="preserve">/submissions/upload</w:t>
            </w:r>
          </w:p>
        </w:tc>
        <w:tc>
          <w:p>
            <w:r>
              <w:rPr>
                <w:sz w:val="20"/>
                <w:szCs w:val="20"/>
              </w:rPr>
              <w:t xml:space="preserve">Upload Agent BB file (multipart/form-data); triggers ingestion pipeline</w:t>
            </w:r>
          </w:p>
        </w:tc>
        <w:tc>
          <w:p>
            <w:r>
              <w:rPr>
                <w:sz w:val="20"/>
                <w:szCs w:val="20"/>
              </w:rPr>
              <w:t xml:space="preserve">All roles</w:t>
            </w:r>
          </w:p>
        </w:tc>
      </w:tr>
      <w:tr>
        <w:tc>
          <w:tcPr>
            <w:shd w:fill="F2F4F8" w:val="clear"/>
          </w:tcPr>
          <w:p>
            <w:r>
              <w:rPr>
                <w:b/>
                <w:bCs/>
                <w:sz w:val="20"/>
                <w:szCs w:val="20"/>
              </w:rPr>
              <w:t xml:space="preserve">GET</w:t>
            </w:r>
          </w:p>
        </w:tc>
        <w:tc>
          <w:tcPr>
            <w:shd w:fill="F2F4F8" w:val="clear"/>
          </w:tcPr>
          <w:p>
            <w:r>
              <w:rPr>
                <w:sz w:val="20"/>
                <w:szCs w:val="20"/>
              </w:rPr>
              <w:t xml:space="preserve">/submissions/{id}</w:t>
            </w:r>
          </w:p>
        </w:tc>
        <w:tc>
          <w:tcPr>
            <w:shd w:fill="F2F4F8" w:val="clear"/>
          </w:tcPr>
          <w:p>
            <w:r>
              <w:rPr>
                <w:sz w:val="20"/>
                <w:szCs w:val="20"/>
              </w:rPr>
              <w:t xml:space="preserve">Submission detail and current status</w:t>
            </w:r>
          </w:p>
        </w:tc>
        <w:tc>
          <w:tcPr>
            <w:shd w:fill="F2F4F8" w:val="clear"/>
          </w:tcPr>
          <w:p>
            <w:r>
              <w:rPr>
                <w:sz w:val="20"/>
                <w:szCs w:val="20"/>
              </w:rPr>
              <w:t xml:space="preserve">All roles</w:t>
            </w:r>
          </w:p>
        </w:tc>
      </w:tr>
      <w:tr>
        <w:tc>
          <w:p>
            <w:r>
              <w:rPr>
                <w:b/>
                <w:bCs/>
                <w:sz w:val="20"/>
                <w:szCs w:val="20"/>
              </w:rPr>
              <w:t xml:space="preserve">POST</w:t>
            </w:r>
          </w:p>
        </w:tc>
        <w:tc>
          <w:p>
            <w:r>
              <w:rPr>
                <w:sz w:val="20"/>
                <w:szCs w:val="20"/>
              </w:rPr>
              <w:t xml:space="preserve">/submissions/{id}/run-bb</w:t>
            </w:r>
          </w:p>
        </w:tc>
        <w:tc>
          <w:p>
            <w:r>
              <w:rPr>
                <w:sz w:val="20"/>
                <w:szCs w:val="20"/>
              </w:rPr>
              <w:t xml:space="preserve">Trigger full Shadow BB calculation for this submission</w:t>
            </w:r>
          </w:p>
        </w:tc>
        <w:tc>
          <w:p>
            <w:r>
              <w:rPr>
                <w:sz w:val="20"/>
                <w:szCs w:val="20"/>
              </w:rPr>
              <w:t xml:space="preserve">Owner Analyst, A/T Manager</w:t>
            </w:r>
          </w:p>
        </w:tc>
      </w:tr>
      <w:tr>
        <w:tc>
          <w:tcPr>
            <w:shd w:fill="F2F4F8" w:val="clear"/>
          </w:tcPr>
          <w:p>
            <w:r>
              <w:rPr>
                <w:b/>
                <w:bCs/>
                <w:sz w:val="20"/>
                <w:szCs w:val="20"/>
              </w:rPr>
              <w:t xml:space="preserve">POST</w:t>
            </w:r>
          </w:p>
        </w:tc>
        <w:tc>
          <w:tcPr>
            <w:shd w:fill="F2F4F8" w:val="clear"/>
          </w:tcPr>
          <w:p>
            <w:r>
              <w:rPr>
                <w:sz w:val="20"/>
                <w:szCs w:val="20"/>
              </w:rPr>
              <w:t xml:space="preserve">/submissions/{id}/certify</w:t>
            </w:r>
          </w:p>
        </w:tc>
        <w:tc>
          <w:tcPr>
            <w:shd w:fill="F2F4F8" w:val="clear"/>
          </w:tcPr>
          <w:p>
            <w:r>
              <w:rPr>
                <w:sz w:val="20"/>
                <w:szCs w:val="20"/>
              </w:rPr>
              <w:t xml:space="preserve">Certify the Shadow BB; locks the snapshot</w:t>
            </w:r>
          </w:p>
        </w:tc>
        <w:tc>
          <w:tcPr>
            <w:shd w:fill="F2F4F8" w:val="clear"/>
          </w:tcPr>
          <w:p>
            <w:r>
              <w:rPr>
                <w:sz w:val="20"/>
                <w:szCs w:val="20"/>
              </w:rPr>
              <w:t xml:space="preserve">Owner Analyst, A/T Manager</w:t>
            </w:r>
          </w:p>
        </w:tc>
      </w:tr>
      <w:tr>
        <w:tc>
          <w:p>
            <w:r>
              <w:rPr>
                <w:b/>
                <w:bCs/>
                <w:sz w:val="20"/>
                <w:szCs w:val="20"/>
              </w:rPr>
              <w:t xml:space="preserve">GET</w:t>
            </w:r>
          </w:p>
        </w:tc>
        <w:tc>
          <w:p>
            <w:r>
              <w:rPr>
                <w:sz w:val="20"/>
                <w:szCs w:val="20"/>
              </w:rPr>
              <w:t xml:space="preserve">/submissions/{id}/events</w:t>
            </w:r>
          </w:p>
        </w:tc>
        <w:tc>
          <w:p>
            <w:r>
              <w:rPr>
                <w:sz w:val="20"/>
                <w:szCs w:val="20"/>
              </w:rPr>
              <w:t xml:space="preserve">Server-Sent Events stream for real-time status updates</w:t>
            </w:r>
          </w:p>
        </w:tc>
        <w:tc>
          <w:p>
            <w:r>
              <w:rPr>
                <w:sz w:val="20"/>
                <w:szCs w:val="20"/>
              </w:rPr>
              <w:t xml:space="preserve">All roles</w:t>
            </w:r>
          </w:p>
        </w:tc>
      </w:tr>
    </w:tbl>
    <w:p>
      <w:pPr>
        <w:pStyle w:val="Heading2"/>
        <w:spacing w:after="80" w:before="280"/>
      </w:pPr>
      <w:r>
        <w:t xml:space="preserve">5.3 LP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C2D5A" w:val="clear"/>
          </w:tcPr>
          <w:p>
            <w:pPr>
              <w:jc w:val="left"/>
            </w:pPr>
            <w:r>
              <w:rPr>
                <w:b/>
                <w:bCs/>
                <w:color w:val="FFFFFF"/>
                <w:sz w:val="20"/>
                <w:szCs w:val="20"/>
              </w:rPr>
              <w:t xml:space="preserve">Method</w:t>
            </w:r>
          </w:p>
        </w:tc>
        <w:tc>
          <w:tcPr>
            <w:shd w:fill="1C2D5A" w:val="clear"/>
          </w:tcPr>
          <w:p>
            <w:pPr>
              <w:jc w:val="left"/>
            </w:pPr>
            <w:r>
              <w:rPr>
                <w:b/>
                <w:bCs/>
                <w:color w:val="FFFFFF"/>
                <w:sz w:val="20"/>
                <w:szCs w:val="20"/>
              </w:rPr>
              <w:t xml:space="preserve">Path</w:t>
            </w:r>
          </w:p>
        </w:tc>
        <w:tc>
          <w:tcPr>
            <w:shd w:fill="1C2D5A" w:val="clear"/>
          </w:tcPr>
          <w:p>
            <w:pPr>
              <w:jc w:val="left"/>
            </w:pPr>
            <w:r>
              <w:rPr>
                <w:b/>
                <w:bCs/>
                <w:color w:val="FFFFFF"/>
                <w:sz w:val="20"/>
                <w:szCs w:val="20"/>
              </w:rPr>
              <w:t xml:space="preserve">Description</w:t>
            </w:r>
          </w:p>
        </w:tc>
        <w:tc>
          <w:tcPr>
            <w:shd w:fill="1C2D5A" w:val="clear"/>
          </w:tcPr>
          <w:p>
            <w:pPr>
              <w:jc w:val="left"/>
            </w:pPr>
            <w:r>
              <w:rPr>
                <w:b/>
                <w:bCs/>
                <w:color w:val="FFFFFF"/>
                <w:sz w:val="20"/>
                <w:szCs w:val="20"/>
              </w:rPr>
              <w:t xml:space="preserve">Auth</w:t>
            </w:r>
          </w:p>
        </w:tc>
      </w:tr>
      <w:tr>
        <w:tc>
          <w:tcPr>
            <w:shd w:fill="F2F4F8" w:val="clear"/>
          </w:tcPr>
          <w:p>
            <w:r>
              <w:rPr>
                <w:b/>
                <w:bCs/>
                <w:sz w:val="20"/>
                <w:szCs w:val="20"/>
              </w:rPr>
              <w:t xml:space="preserve">GET</w:t>
            </w:r>
          </w:p>
        </w:tc>
        <w:tc>
          <w:tcPr>
            <w:shd w:fill="F2F4F8" w:val="clear"/>
          </w:tcPr>
          <w:p>
            <w:r>
              <w:rPr>
                <w:sz w:val="20"/>
                <w:szCs w:val="20"/>
              </w:rPr>
              <w:t xml:space="preserve">/lp-master</w:t>
            </w:r>
          </w:p>
        </w:tc>
        <w:tc>
          <w:tcPr>
            <w:shd w:fill="F2F4F8" w:val="clear"/>
          </w:tcPr>
          <w:p>
            <w:r>
              <w:rPr>
                <w:sz w:val="20"/>
                <w:szCs w:val="20"/>
              </w:rPr>
              <w:t xml:space="preserve">Paginated, filtered LP list; supports q, classification, region, facility filters</w:t>
            </w:r>
          </w:p>
        </w:tc>
        <w:tc>
          <w:tcPr>
            <w:shd w:fill="F2F4F8" w:val="clear"/>
          </w:tcPr>
          <w:p>
            <w:r>
              <w:rPr>
                <w:sz w:val="20"/>
                <w:szCs w:val="20"/>
              </w:rPr>
              <w:t xml:space="preserve">All roles</w:t>
            </w:r>
          </w:p>
        </w:tc>
      </w:tr>
      <w:tr>
        <w:tc>
          <w:p>
            <w:r>
              <w:rPr>
                <w:b/>
                <w:bCs/>
                <w:sz w:val="20"/>
                <w:szCs w:val="20"/>
              </w:rPr>
              <w:t xml:space="preserve">GET</w:t>
            </w:r>
          </w:p>
        </w:tc>
        <w:tc>
          <w:p>
            <w:r>
              <w:rPr>
                <w:sz w:val="20"/>
                <w:szCs w:val="20"/>
              </w:rPr>
              <w:t xml:space="preserve">/lp-master/{id}</w:t>
            </w:r>
          </w:p>
        </w:tc>
        <w:tc>
          <w:p>
            <w:r>
              <w:rPr>
                <w:sz w:val="20"/>
                <w:szCs w:val="20"/>
              </w:rPr>
              <w:t xml:space="preserve">Full LP record with version history</w:t>
            </w:r>
          </w:p>
        </w:tc>
        <w:tc>
          <w:p>
            <w:r>
              <w:rPr>
                <w:sz w:val="20"/>
                <w:szCs w:val="20"/>
              </w:rPr>
              <w:t xml:space="preserve">All roles</w:t>
            </w:r>
          </w:p>
        </w:tc>
      </w:tr>
      <w:tr>
        <w:tc>
          <w:tcPr>
            <w:shd w:fill="F2F4F8" w:val="clear"/>
          </w:tcPr>
          <w:p>
            <w:r>
              <w:rPr>
                <w:b/>
                <w:bCs/>
                <w:sz w:val="20"/>
                <w:szCs w:val="20"/>
              </w:rPr>
              <w:t xml:space="preserve">PATCH</w:t>
            </w:r>
          </w:p>
        </w:tc>
        <w:tc>
          <w:tcPr>
            <w:shd w:fill="F2F4F8" w:val="clear"/>
          </w:tcPr>
          <w:p>
            <w:r>
              <w:rPr>
                <w:sz w:val="20"/>
                <w:szCs w:val="20"/>
              </w:rPr>
              <w:t xml:space="preserve">/lp-master/{id}</w:t>
            </w:r>
          </w:p>
        </w:tc>
        <w:tc>
          <w:tcPr>
            <w:shd w:fill="F2F4F8" w:val="clear"/>
          </w:tcPr>
          <w:p>
            <w:r>
              <w:rPr>
                <w:sz w:val="20"/>
                <w:szCs w:val="20"/>
              </w:rPr>
              <w:t xml:space="preserve">Update classification, ratings, AUM, notes; triggers reclassification audit entry</w:t>
            </w:r>
          </w:p>
        </w:tc>
        <w:tc>
          <w:tcPr>
            <w:shd w:fill="F2F4F8" w:val="clear"/>
          </w:tcPr>
          <w:p>
            <w:r>
              <w:rPr>
                <w:sz w:val="20"/>
                <w:szCs w:val="20"/>
              </w:rPr>
              <w:t xml:space="preserve">Owner Analyst, A/T Manager</w:t>
            </w:r>
          </w:p>
        </w:tc>
      </w:tr>
      <w:tr>
        <w:tc>
          <w:p>
            <w:r>
              <w:rPr>
                <w:b/>
                <w:bCs/>
                <w:sz w:val="20"/>
                <w:szCs w:val="20"/>
              </w:rPr>
              <w:t xml:space="preserve">POST</w:t>
            </w:r>
          </w:p>
        </w:tc>
        <w:tc>
          <w:p>
            <w:r>
              <w:rPr>
                <w:sz w:val="20"/>
                <w:szCs w:val="20"/>
              </w:rPr>
              <w:t xml:space="preserve">/lp-master/{id}/reclassify</w:t>
            </w:r>
          </w:p>
        </w:tc>
        <w:tc>
          <w:p>
            <w:r>
              <w:rPr>
                <w:sz w:val="20"/>
                <w:szCs w:val="20"/>
              </w:rPr>
              <w:t xml:space="preserve">Override classification with mandatory reason; logged; triggers incremental BB recalc</w:t>
            </w:r>
          </w:p>
        </w:tc>
        <w:tc>
          <w:p>
            <w:r>
              <w:rPr>
                <w:sz w:val="20"/>
                <w:szCs w:val="20"/>
              </w:rPr>
              <w:t xml:space="preserve">Owner Analyst, A/T Manager</w:t>
            </w:r>
          </w:p>
        </w:tc>
      </w:tr>
      <w:tr>
        <w:tc>
          <w:tcPr>
            <w:shd w:fill="F2F4F8" w:val="clear"/>
          </w:tcPr>
          <w:p>
            <w:r>
              <w:rPr>
                <w:b/>
                <w:bCs/>
                <w:sz w:val="20"/>
                <w:szCs w:val="20"/>
              </w:rPr>
              <w:t xml:space="preserve">GET</w:t>
            </w:r>
          </w:p>
        </w:tc>
        <w:tc>
          <w:tcPr>
            <w:shd w:fill="F2F4F8" w:val="clear"/>
          </w:tcPr>
          <w:p>
            <w:r>
              <w:rPr>
                <w:sz w:val="20"/>
                <w:szCs w:val="20"/>
              </w:rPr>
              <w:t xml:space="preserve">/lp-master/export</w:t>
            </w:r>
          </w:p>
        </w:tc>
        <w:tc>
          <w:tcPr>
            <w:shd w:fill="F2F4F8" w:val="clear"/>
          </w:tcPr>
          <w:p>
            <w:r>
              <w:rPr>
                <w:sz w:val="20"/>
                <w:szCs w:val="20"/>
              </w:rPr>
              <w:t xml:space="preserve">Streaming CSV export of full LP Master (35 fields); server-side generation</w:t>
            </w:r>
          </w:p>
        </w:tc>
        <w:tc>
          <w:tcPr>
            <w:shd w:fill="F2F4F8" w:val="clear"/>
          </w:tcPr>
          <w:p>
            <w:r>
              <w:rPr>
                <w:sz w:val="20"/>
                <w:szCs w:val="20"/>
              </w:rPr>
              <w:t xml:space="preserve">All roles</w:t>
            </w:r>
          </w:p>
        </w:tc>
      </w:tr>
    </w:tbl>
    <w:p>
      <w:pPr>
        <w:pStyle w:val="Heading2"/>
        <w:spacing w:after="80" w:before="280"/>
      </w:pPr>
      <w:r>
        <w:t xml:space="preserve">5.4 Match Queue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C2D5A" w:val="clear"/>
          </w:tcPr>
          <w:p>
            <w:pPr>
              <w:jc w:val="left"/>
            </w:pPr>
            <w:r>
              <w:rPr>
                <w:b/>
                <w:bCs/>
                <w:color w:val="FFFFFF"/>
                <w:sz w:val="20"/>
                <w:szCs w:val="20"/>
              </w:rPr>
              <w:t xml:space="preserve">Method</w:t>
            </w:r>
          </w:p>
        </w:tc>
        <w:tc>
          <w:tcPr>
            <w:shd w:fill="1C2D5A" w:val="clear"/>
          </w:tcPr>
          <w:p>
            <w:pPr>
              <w:jc w:val="left"/>
            </w:pPr>
            <w:r>
              <w:rPr>
                <w:b/>
                <w:bCs/>
                <w:color w:val="FFFFFF"/>
                <w:sz w:val="20"/>
                <w:szCs w:val="20"/>
              </w:rPr>
              <w:t xml:space="preserve">Path</w:t>
            </w:r>
          </w:p>
        </w:tc>
        <w:tc>
          <w:tcPr>
            <w:shd w:fill="1C2D5A" w:val="clear"/>
          </w:tcPr>
          <w:p>
            <w:pPr>
              <w:jc w:val="left"/>
            </w:pPr>
            <w:r>
              <w:rPr>
                <w:b/>
                <w:bCs/>
                <w:color w:val="FFFFFF"/>
                <w:sz w:val="20"/>
                <w:szCs w:val="20"/>
              </w:rPr>
              <w:t xml:space="preserve">Description</w:t>
            </w:r>
          </w:p>
        </w:tc>
        <w:tc>
          <w:tcPr>
            <w:shd w:fill="1C2D5A" w:val="clear"/>
          </w:tcPr>
          <w:p>
            <w:pPr>
              <w:jc w:val="left"/>
            </w:pPr>
            <w:r>
              <w:rPr>
                <w:b/>
                <w:bCs/>
                <w:color w:val="FFFFFF"/>
                <w:sz w:val="20"/>
                <w:szCs w:val="20"/>
              </w:rPr>
              <w:t xml:space="preserve">Auth</w:t>
            </w:r>
          </w:p>
        </w:tc>
      </w:tr>
      <w:tr>
        <w:tc>
          <w:tcPr>
            <w:shd w:fill="F2F4F8" w:val="clear"/>
          </w:tcPr>
          <w:p>
            <w:r>
              <w:rPr>
                <w:b/>
                <w:bCs/>
                <w:sz w:val="20"/>
                <w:szCs w:val="20"/>
              </w:rPr>
              <w:t xml:space="preserve">GET</w:t>
            </w:r>
          </w:p>
        </w:tc>
        <w:tc>
          <w:tcPr>
            <w:shd w:fill="F2F4F8" w:val="clear"/>
          </w:tcPr>
          <w:p>
            <w:r>
              <w:rPr>
                <w:sz w:val="20"/>
                <w:szCs w:val="20"/>
              </w:rPr>
              <w:t xml:space="preserve">/submissions/{id}/match-queue</w:t>
            </w:r>
          </w:p>
        </w:tc>
        <w:tc>
          <w:tcPr>
            <w:shd w:fill="F2F4F8" w:val="clear"/>
          </w:tcPr>
          <w:p>
            <w:r>
              <w:rPr>
                <w:sz w:val="20"/>
                <w:szCs w:val="20"/>
              </w:rPr>
              <w:t xml:space="preserve">Match queue for a submission; filterable by status and score range</w:t>
            </w:r>
          </w:p>
        </w:tc>
        <w:tc>
          <w:tcPr>
            <w:shd w:fill="F2F4F8" w:val="clear"/>
          </w:tcPr>
          <w:p>
            <w:r>
              <w:rPr>
                <w:sz w:val="20"/>
                <w:szCs w:val="20"/>
              </w:rPr>
              <w:t xml:space="preserve">All roles</w:t>
            </w:r>
          </w:p>
        </w:tc>
      </w:tr>
      <w:tr>
        <w:tc>
          <w:p>
            <w:r>
              <w:rPr>
                <w:b/>
                <w:bCs/>
                <w:sz w:val="20"/>
                <w:szCs w:val="20"/>
              </w:rPr>
              <w:t xml:space="preserve">GET</w:t>
            </w:r>
          </w:p>
        </w:tc>
        <w:tc>
          <w:p>
            <w:r>
              <w:rPr>
                <w:sz w:val="20"/>
                <w:szCs w:val="20"/>
              </w:rPr>
              <w:t xml:space="preserve">/submissions/{id}/match-queue/{itemId}</w:t>
            </w:r>
          </w:p>
        </w:tc>
        <w:tc>
          <w:p>
            <w:r>
              <w:rPr>
                <w:sz w:val="20"/>
                <w:szCs w:val="20"/>
              </w:rPr>
              <w:t xml:space="preserve">Single match item with full scoring breakdown</w:t>
            </w:r>
          </w:p>
        </w:tc>
        <w:tc>
          <w:p>
            <w:r>
              <w:rPr>
                <w:sz w:val="20"/>
                <w:szCs w:val="20"/>
              </w:rPr>
              <w:t xml:space="preserve">All roles</w:t>
            </w:r>
          </w:p>
        </w:tc>
      </w:tr>
      <w:tr>
        <w:tc>
          <w:tcPr>
            <w:shd w:fill="F2F4F8" w:val="clear"/>
          </w:tcPr>
          <w:p>
            <w:r>
              <w:rPr>
                <w:b/>
                <w:bCs/>
                <w:sz w:val="20"/>
                <w:szCs w:val="20"/>
              </w:rPr>
              <w:t xml:space="preserve">POST</w:t>
            </w:r>
          </w:p>
        </w:tc>
        <w:tc>
          <w:tcPr>
            <w:shd w:fill="F2F4F8" w:val="clear"/>
          </w:tcPr>
          <w:p>
            <w:r>
              <w:rPr>
                <w:sz w:val="20"/>
                <w:szCs w:val="20"/>
              </w:rPr>
              <w:t xml:space="preserve">/submissions/{id}/match-queue/{itemId}/resolve</w:t>
            </w:r>
          </w:p>
        </w:tc>
        <w:tc>
          <w:tcPr>
            <w:shd w:fill="F2F4F8" w:val="clear"/>
          </w:tcPr>
          <w:p>
            <w:r>
              <w:rPr>
                <w:sz w:val="20"/>
                <w:szCs w:val="20"/>
              </w:rPr>
              <w:t xml:space="preserve">Accept or reject a match; body: {action: "accept"|"reject"|"new_lp", lp_id?, reason?}</w:t>
            </w:r>
          </w:p>
        </w:tc>
        <w:tc>
          <w:tcPr>
            <w:shd w:fill="F2F4F8" w:val="clear"/>
          </w:tcPr>
          <w:p>
            <w:r>
              <w:rPr>
                <w:sz w:val="20"/>
                <w:szCs w:val="20"/>
              </w:rPr>
              <w:t xml:space="preserve">Owner Analyst, A/T Manager</w:t>
            </w:r>
          </w:p>
        </w:tc>
      </w:tr>
      <w:tr>
        <w:tc>
          <w:p>
            <w:r>
              <w:rPr>
                <w:b/>
                <w:bCs/>
                <w:sz w:val="20"/>
                <w:szCs w:val="20"/>
              </w:rPr>
              <w:t xml:space="preserve">POST</w:t>
            </w:r>
          </w:p>
        </w:tc>
        <w:tc>
          <w:p>
            <w:r>
              <w:rPr>
                <w:sz w:val="20"/>
                <w:szCs w:val="20"/>
              </w:rPr>
              <w:t xml:space="preserve">/submissions/{id}/match-queue/resolve-bulk</w:t>
            </w:r>
          </w:p>
        </w:tc>
        <w:tc>
          <w:p>
            <w:r>
              <w:rPr>
                <w:sz w:val="20"/>
                <w:szCs w:val="20"/>
              </w:rPr>
              <w:t xml:space="preserve">Batch accept all auto-accept threshold items</w:t>
            </w:r>
          </w:p>
        </w:tc>
        <w:tc>
          <w:p>
            <w:r>
              <w:rPr>
                <w:sz w:val="20"/>
                <w:szCs w:val="20"/>
              </w:rPr>
              <w:t xml:space="preserve">Owner Analyst, A/T Manager</w:t>
            </w:r>
          </w:p>
        </w:tc>
      </w:tr>
    </w:tbl>
    <w:p>
      <w:pPr>
        <w:pStyle w:val="Heading2"/>
        <w:spacing w:after="80" w:before="280"/>
      </w:pPr>
      <w:r>
        <w:t xml:space="preserve">5.5 Shadow BB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C2D5A" w:val="clear"/>
          </w:tcPr>
          <w:p>
            <w:pPr>
              <w:jc w:val="left"/>
            </w:pPr>
            <w:r>
              <w:rPr>
                <w:b/>
                <w:bCs/>
                <w:color w:val="FFFFFF"/>
                <w:sz w:val="20"/>
                <w:szCs w:val="20"/>
              </w:rPr>
              <w:t xml:space="preserve">Method</w:t>
            </w:r>
          </w:p>
        </w:tc>
        <w:tc>
          <w:tcPr>
            <w:shd w:fill="1C2D5A" w:val="clear"/>
          </w:tcPr>
          <w:p>
            <w:pPr>
              <w:jc w:val="left"/>
            </w:pPr>
            <w:r>
              <w:rPr>
                <w:b/>
                <w:bCs/>
                <w:color w:val="FFFFFF"/>
                <w:sz w:val="20"/>
                <w:szCs w:val="20"/>
              </w:rPr>
              <w:t xml:space="preserve">Path</w:t>
            </w:r>
          </w:p>
        </w:tc>
        <w:tc>
          <w:tcPr>
            <w:shd w:fill="1C2D5A" w:val="clear"/>
          </w:tcPr>
          <w:p>
            <w:pPr>
              <w:jc w:val="left"/>
            </w:pPr>
            <w:r>
              <w:rPr>
                <w:b/>
                <w:bCs/>
                <w:color w:val="FFFFFF"/>
                <w:sz w:val="20"/>
                <w:szCs w:val="20"/>
              </w:rPr>
              <w:t xml:space="preserve">Description</w:t>
            </w:r>
          </w:p>
        </w:tc>
        <w:tc>
          <w:tcPr>
            <w:shd w:fill="1C2D5A" w:val="clear"/>
          </w:tcPr>
          <w:p>
            <w:pPr>
              <w:jc w:val="left"/>
            </w:pPr>
            <w:r>
              <w:rPr>
                <w:b/>
                <w:bCs/>
                <w:color w:val="FFFFFF"/>
                <w:sz w:val="20"/>
                <w:szCs w:val="20"/>
              </w:rPr>
              <w:t xml:space="preserve">Auth</w:t>
            </w:r>
          </w:p>
        </w:tc>
      </w:tr>
      <w:tr>
        <w:tc>
          <w:tcPr>
            <w:shd w:fill="F2F4F8" w:val="clear"/>
          </w:tcPr>
          <w:p>
            <w:r>
              <w:rPr>
                <w:b/>
                <w:bCs/>
                <w:sz w:val="20"/>
                <w:szCs w:val="20"/>
              </w:rPr>
              <w:t xml:space="preserve">GET</w:t>
            </w:r>
          </w:p>
        </w:tc>
        <w:tc>
          <w:tcPr>
            <w:shd w:fill="F2F4F8" w:val="clear"/>
          </w:tcPr>
          <w:p>
            <w:r>
              <w:rPr>
                <w:sz w:val="20"/>
                <w:szCs w:val="20"/>
              </w:rPr>
              <w:t xml:space="preserve">/submissions/{id}/shadow-bb</w:t>
            </w:r>
          </w:p>
        </w:tc>
        <w:tc>
          <w:tcPr>
            <w:shd w:fill="F2F4F8" w:val="clear"/>
          </w:tcPr>
          <w:p>
            <w:r>
              <w:rPr>
                <w:sz w:val="20"/>
                <w:szCs w:val="20"/>
              </w:rPr>
              <w:t xml:space="preserve">Full LP-level Shadow BB results for a submission (paginated)</w:t>
            </w:r>
          </w:p>
        </w:tc>
        <w:tc>
          <w:tcPr>
            <w:shd w:fill="F2F4F8" w:val="clear"/>
          </w:tcPr>
          <w:p>
            <w:r>
              <w:rPr>
                <w:sz w:val="20"/>
                <w:szCs w:val="20"/>
              </w:rPr>
              <w:t xml:space="preserve">All roles</w:t>
            </w:r>
          </w:p>
        </w:tc>
      </w:tr>
      <w:tr>
        <w:tc>
          <w:p>
            <w:r>
              <w:rPr>
                <w:b/>
                <w:bCs/>
                <w:sz w:val="20"/>
                <w:szCs w:val="20"/>
              </w:rPr>
              <w:t xml:space="preserve">GET</w:t>
            </w:r>
          </w:p>
        </w:tc>
        <w:tc>
          <w:p>
            <w:r>
              <w:rPr>
                <w:sz w:val="20"/>
                <w:szCs w:val="20"/>
              </w:rPr>
              <w:t xml:space="preserve">/submissions/{id}/shadow-bb/summary</w:t>
            </w:r>
          </w:p>
        </w:tc>
        <w:tc>
          <w:p>
            <w:r>
              <w:rPr>
                <w:sz w:val="20"/>
                <w:szCs w:val="20"/>
              </w:rPr>
              <w:t xml:space="preserve">Portfolio summary: UBS BB, Agent BB, delta, EAR, breach list</w:t>
            </w:r>
          </w:p>
        </w:tc>
        <w:tc>
          <w:p>
            <w:r>
              <w:rPr>
                <w:sz w:val="20"/>
                <w:szCs w:val="20"/>
              </w:rPr>
              <w:t xml:space="preserve">All roles</w:t>
            </w:r>
          </w:p>
        </w:tc>
      </w:tr>
      <w:tr>
        <w:tc>
          <w:tcPr>
            <w:shd w:fill="F2F4F8" w:val="clear"/>
          </w:tcPr>
          <w:p>
            <w:r>
              <w:rPr>
                <w:b/>
                <w:bCs/>
                <w:sz w:val="20"/>
                <w:szCs w:val="20"/>
              </w:rPr>
              <w:t xml:space="preserve">PATCH</w:t>
            </w:r>
          </w:p>
        </w:tc>
        <w:tc>
          <w:tcPr>
            <w:shd w:fill="F2F4F8" w:val="clear"/>
          </w:tcPr>
          <w:p>
            <w:r>
              <w:rPr>
                <w:sz w:val="20"/>
                <w:szCs w:val="20"/>
              </w:rPr>
              <w:t xml:space="preserve">/submissions/{id}/shadow-bb/lp/{lpId}</w:t>
            </w:r>
          </w:p>
        </w:tc>
        <w:tc>
          <w:tcPr>
            <w:shd w:fill="F2F4F8" w:val="clear"/>
          </w:tcPr>
          <w:p>
            <w:r>
              <w:rPr>
                <w:sz w:val="20"/>
                <w:szCs w:val="20"/>
              </w:rPr>
              <w:t xml:space="preserve">Toggle ubs_included for one LP; triggers incremental recalc</w:t>
            </w:r>
          </w:p>
        </w:tc>
        <w:tc>
          <w:tcPr>
            <w:shd w:fill="F2F4F8" w:val="clear"/>
          </w:tcPr>
          <w:p>
            <w:r>
              <w:rPr>
                <w:sz w:val="20"/>
                <w:szCs w:val="20"/>
              </w:rPr>
              <w:t xml:space="preserve">Owner Analyst, A/T Manager</w:t>
            </w:r>
          </w:p>
        </w:tc>
      </w:tr>
      <w:tr>
        <w:tc>
          <w:p>
            <w:r>
              <w:rPr>
                <w:b/>
                <w:bCs/>
                <w:sz w:val="20"/>
                <w:szCs w:val="20"/>
              </w:rPr>
              <w:t xml:space="preserve">GET</w:t>
            </w:r>
          </w:p>
        </w:tc>
        <w:tc>
          <w:p>
            <w:r>
              <w:rPr>
                <w:sz w:val="20"/>
                <w:szCs w:val="20"/>
              </w:rPr>
              <w:t xml:space="preserve">/submissions/{id}/shadow-bb/export</w:t>
            </w:r>
          </w:p>
        </w:tc>
        <w:tc>
          <w:p>
            <w:r>
              <w:rPr>
                <w:sz w:val="20"/>
                <w:szCs w:val="20"/>
              </w:rPr>
              <w:t xml:space="preserve">Export Shadow BB as Excel; streamed server-side</w:t>
            </w:r>
          </w:p>
        </w:tc>
        <w:tc>
          <w:p>
            <w:r>
              <w:rPr>
                <w:sz w:val="20"/>
                <w:szCs w:val="20"/>
              </w:rPr>
              <w:t xml:space="preserve">All roles</w:t>
            </w:r>
          </w:p>
        </w:tc>
      </w:tr>
    </w:tbl>
    <w:p>
      <w:pPr>
        <w:pStyle w:val="Heading2"/>
        <w:spacing w:after="80" w:before="280"/>
      </w:pPr>
      <w:r>
        <w:t xml:space="preserve">5.6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C2D5A" w:val="clear"/>
          </w:tcPr>
          <w:p>
            <w:pPr>
              <w:jc w:val="left"/>
            </w:pPr>
            <w:r>
              <w:rPr>
                <w:b/>
                <w:bCs/>
                <w:color w:val="FFFFFF"/>
                <w:sz w:val="20"/>
                <w:szCs w:val="20"/>
              </w:rPr>
              <w:t xml:space="preserve">Method</w:t>
            </w:r>
          </w:p>
        </w:tc>
        <w:tc>
          <w:tcPr>
            <w:shd w:fill="1C2D5A" w:val="clear"/>
          </w:tcPr>
          <w:p>
            <w:pPr>
              <w:jc w:val="left"/>
            </w:pPr>
            <w:r>
              <w:rPr>
                <w:b/>
                <w:bCs/>
                <w:color w:val="FFFFFF"/>
                <w:sz w:val="20"/>
                <w:szCs w:val="20"/>
              </w:rPr>
              <w:t xml:space="preserve">Path</w:t>
            </w:r>
          </w:p>
        </w:tc>
        <w:tc>
          <w:tcPr>
            <w:shd w:fill="1C2D5A" w:val="clear"/>
          </w:tcPr>
          <w:p>
            <w:pPr>
              <w:jc w:val="left"/>
            </w:pPr>
            <w:r>
              <w:rPr>
                <w:b/>
                <w:bCs/>
                <w:color w:val="FFFFFF"/>
                <w:sz w:val="20"/>
                <w:szCs w:val="20"/>
              </w:rPr>
              <w:t xml:space="preserve">Description</w:t>
            </w:r>
          </w:p>
        </w:tc>
        <w:tc>
          <w:tcPr>
            <w:shd w:fill="1C2D5A" w:val="clear"/>
          </w:tcPr>
          <w:p>
            <w:pPr>
              <w:jc w:val="left"/>
            </w:pPr>
            <w:r>
              <w:rPr>
                <w:b/>
                <w:bCs/>
                <w:color w:val="FFFFFF"/>
                <w:sz w:val="20"/>
                <w:szCs w:val="20"/>
              </w:rPr>
              <w:t xml:space="preserve">Auth</w:t>
            </w:r>
          </w:p>
        </w:tc>
      </w:tr>
      <w:tr>
        <w:tc>
          <w:tcPr>
            <w:shd w:fill="F2F4F8" w:val="clear"/>
          </w:tcPr>
          <w:p>
            <w:r>
              <w:rPr>
                <w:b/>
                <w:bCs/>
                <w:sz w:val="20"/>
                <w:szCs w:val="20"/>
              </w:rPr>
              <w:t xml:space="preserve">GET</w:t>
            </w:r>
          </w:p>
        </w:tc>
        <w:tc>
          <w:tcPr>
            <w:shd w:fill="F2F4F8" w:val="clear"/>
          </w:tcPr>
          <w:p>
            <w:r>
              <w:rPr>
                <w:sz w:val="20"/>
                <w:szCs w:val="20"/>
              </w:rPr>
              <w:t xml:space="preserve">/config/rates</w:t>
            </w:r>
          </w:p>
        </w:tc>
        <w:tc>
          <w:tcPr>
            <w:shd w:fill="F2F4F8" w:val="clear"/>
          </w:tcPr>
          <w:p>
            <w:r>
              <w:rPr>
                <w:sz w:val="20"/>
                <w:szCs w:val="20"/>
              </w:rPr>
              <w:t xml:space="preserve">Current BUSA and Agent advance rate schedules</w:t>
            </w:r>
          </w:p>
        </w:tc>
        <w:tc>
          <w:tcPr>
            <w:shd w:fill="F2F4F8" w:val="clear"/>
          </w:tcPr>
          <w:p>
            <w:r>
              <w:rPr>
                <w:sz w:val="20"/>
                <w:szCs w:val="20"/>
              </w:rPr>
              <w:t xml:space="preserve">All roles</w:t>
            </w:r>
          </w:p>
        </w:tc>
      </w:tr>
      <w:tr>
        <w:tc>
          <w:p>
            <w:r>
              <w:rPr>
                <w:b/>
                <w:bCs/>
                <w:sz w:val="20"/>
                <w:szCs w:val="20"/>
              </w:rPr>
              <w:t xml:space="preserve">PUT</w:t>
            </w:r>
          </w:p>
        </w:tc>
        <w:tc>
          <w:p>
            <w:r>
              <w:rPr>
                <w:sz w:val="20"/>
                <w:szCs w:val="20"/>
              </w:rPr>
              <w:t xml:space="preserve">/config/rates</w:t>
            </w:r>
          </w:p>
        </w:tc>
        <w:tc>
          <w:p>
            <w:r>
              <w:rPr>
                <w:sz w:val="20"/>
                <w:szCs w:val="20"/>
              </w:rPr>
              <w:t xml:space="preserve">Update rate schedule; creates new versioned record with effective_date</w:t>
            </w:r>
          </w:p>
        </w:tc>
        <w:tc>
          <w:p>
            <w:r>
              <w:rPr>
                <w:sz w:val="20"/>
                <w:szCs w:val="20"/>
              </w:rPr>
              <w:t xml:space="preserve">Analyst</w:t>
            </w:r>
          </w:p>
        </w:tc>
      </w:tr>
      <w:tr>
        <w:tc>
          <w:tcPr>
            <w:shd w:fill="F2F4F8" w:val="clear"/>
          </w:tcPr>
          <w:p>
            <w:r>
              <w:rPr>
                <w:b/>
                <w:bCs/>
                <w:sz w:val="20"/>
                <w:szCs w:val="20"/>
              </w:rPr>
              <w:t xml:space="preserve">GET</w:t>
            </w:r>
          </w:p>
        </w:tc>
        <w:tc>
          <w:tcPr>
            <w:shd w:fill="F2F4F8" w:val="clear"/>
          </w:tcPr>
          <w:p>
            <w:r>
              <w:rPr>
                <w:sz w:val="20"/>
                <w:szCs w:val="20"/>
              </w:rPr>
              <w:t xml:space="preserve">/config/eligibility-rules</w:t>
            </w:r>
          </w:p>
        </w:tc>
        <w:tc>
          <w:tcPr>
            <w:shd w:fill="F2F4F8" w:val="clear"/>
          </w:tcPr>
          <w:p>
            <w:r>
              <w:rPr>
                <w:sz w:val="20"/>
                <w:szCs w:val="20"/>
              </w:rPr>
              <w:t xml:space="preserve">Active eligibility rules</w:t>
            </w:r>
          </w:p>
        </w:tc>
        <w:tc>
          <w:tcPr>
            <w:shd w:fill="F2F4F8" w:val="clear"/>
          </w:tcPr>
          <w:p>
            <w:r>
              <w:rPr>
                <w:sz w:val="20"/>
                <w:szCs w:val="20"/>
              </w:rPr>
              <w:t xml:space="preserve">All roles</w:t>
            </w:r>
          </w:p>
        </w:tc>
      </w:tr>
      <w:tr>
        <w:tc>
          <w:p>
            <w:r>
              <w:rPr>
                <w:b/>
                <w:bCs/>
                <w:sz w:val="20"/>
                <w:szCs w:val="20"/>
              </w:rPr>
              <w:t xml:space="preserve">PATCH</w:t>
            </w:r>
          </w:p>
        </w:tc>
        <w:tc>
          <w:p>
            <w:r>
              <w:rPr>
                <w:sz w:val="20"/>
                <w:szCs w:val="20"/>
              </w:rPr>
              <w:t xml:space="preserve">/config/eligibility-rules/{id}</w:t>
            </w:r>
          </w:p>
        </w:tc>
        <w:tc>
          <w:p>
            <w:r>
              <w:rPr>
                <w:sz w:val="20"/>
                <w:szCs w:val="20"/>
              </w:rPr>
              <w:t xml:space="preserve">Toggle rule active/inactive</w:t>
            </w:r>
          </w:p>
        </w:tc>
        <w:tc>
          <w:p>
            <w:r>
              <w:rPr>
                <w:sz w:val="20"/>
                <w:szCs w:val="20"/>
              </w:rPr>
              <w:t xml:space="preserve">Analyst</w:t>
            </w:r>
          </w:p>
        </w:tc>
      </w:tr>
      <w:tr>
        <w:tc>
          <w:tcPr>
            <w:shd w:fill="F2F4F8" w:val="clear"/>
          </w:tcPr>
          <w:p>
            <w:r>
              <w:rPr>
                <w:b/>
                <w:bCs/>
                <w:sz w:val="20"/>
                <w:szCs w:val="20"/>
              </w:rPr>
              <w:t xml:space="preserve">GET</w:t>
            </w:r>
          </w:p>
        </w:tc>
        <w:tc>
          <w:tcPr>
            <w:shd w:fill="F2F4F8" w:val="clear"/>
          </w:tcPr>
          <w:p>
            <w:r>
              <w:rPr>
                <w:sz w:val="20"/>
                <w:szCs w:val="20"/>
              </w:rPr>
              <w:t xml:space="preserve">/config/field-mapping</w:t>
            </w:r>
          </w:p>
        </w:tc>
        <w:tc>
          <w:tcPr>
            <w:shd w:fill="F2F4F8" w:val="clear"/>
          </w:tcPr>
          <w:p>
            <w:r>
              <w:rPr>
                <w:sz w:val="20"/>
                <w:szCs w:val="20"/>
              </w:rPr>
              <w:t xml:space="preserve">Canonical field alias dictionary</w:t>
            </w:r>
          </w:p>
        </w:tc>
        <w:tc>
          <w:tcPr>
            <w:shd w:fill="F2F4F8" w:val="clear"/>
          </w:tcPr>
          <w:p>
            <w:r>
              <w:rPr>
                <w:sz w:val="20"/>
                <w:szCs w:val="20"/>
              </w:rPr>
              <w:t xml:space="preserve">All roles</w:t>
            </w:r>
          </w:p>
        </w:tc>
      </w:tr>
      <w:tr>
        <w:tc>
          <w:p>
            <w:r>
              <w:rPr>
                <w:b/>
                <w:bCs/>
                <w:sz w:val="20"/>
                <w:szCs w:val="20"/>
              </w:rPr>
              <w:t xml:space="preserve">POST</w:t>
            </w:r>
          </w:p>
        </w:tc>
        <w:tc>
          <w:p>
            <w:r>
              <w:rPr>
                <w:sz w:val="20"/>
                <w:szCs w:val="20"/>
              </w:rPr>
              <w:t xml:space="preserve">/config/field-mapping</w:t>
            </w:r>
          </w:p>
        </w:tc>
        <w:tc>
          <w:p>
            <w:r>
              <w:rPr>
                <w:sz w:val="20"/>
                <w:szCs w:val="20"/>
              </w:rPr>
              <w:t xml:space="preserve">Add custom alias entry</w:t>
            </w:r>
          </w:p>
        </w:tc>
        <w:tc>
          <w:p>
            <w:r>
              <w:rPr>
                <w:sz w:val="20"/>
                <w:szCs w:val="20"/>
              </w:rPr>
              <w:t xml:space="preserve">Analyst</w:t>
            </w:r>
          </w:p>
        </w:tc>
      </w:tr>
      <w:tr>
        <w:tc>
          <w:tcPr>
            <w:shd w:fill="F2F4F8" w:val="clear"/>
          </w:tcPr>
          <w:p>
            <w:r>
              <w:rPr>
                <w:b/>
                <w:bCs/>
                <w:sz w:val="20"/>
                <w:szCs w:val="20"/>
              </w:rPr>
              <w:t xml:space="preserve">DELETE</w:t>
            </w:r>
          </w:p>
        </w:tc>
        <w:tc>
          <w:tcPr>
            <w:shd w:fill="F2F4F8" w:val="clear"/>
          </w:tcPr>
          <w:p>
            <w:r>
              <w:rPr>
                <w:sz w:val="20"/>
                <w:szCs w:val="20"/>
              </w:rPr>
              <w:t xml:space="preserve">/config/field-mapping/{id}</w:t>
            </w:r>
          </w:p>
        </w:tc>
        <w:tc>
          <w:tcPr>
            <w:shd w:fill="F2F4F8" w:val="clear"/>
          </w:tcPr>
          <w:p>
            <w:r>
              <w:rPr>
                <w:sz w:val="20"/>
                <w:szCs w:val="20"/>
              </w:rPr>
              <w:t xml:space="preserve">Remove custom alias</w:t>
            </w:r>
          </w:p>
        </w:tc>
        <w:tc>
          <w:tcPr>
            <w:shd w:fill="F2F4F8" w:val="clear"/>
          </w:tcPr>
          <w:p>
            <w:r>
              <w:rPr>
                <w:sz w:val="20"/>
                <w:szCs w:val="20"/>
              </w:rPr>
              <w:t xml:space="preserve">Analyst</w:t>
            </w:r>
          </w:p>
        </w:tc>
      </w:tr>
      <w:tr>
        <w:tc>
          <w:p>
            <w:r>
              <w:rPr>
                <w:b/>
                <w:bCs/>
                <w:sz w:val="20"/>
                <w:szCs w:val="20"/>
              </w:rPr>
              <w:t xml:space="preserve">GET</w:t>
            </w:r>
          </w:p>
        </w:tc>
        <w:tc>
          <w:p>
            <w:r>
              <w:rPr>
                <w:sz w:val="20"/>
                <w:szCs w:val="20"/>
              </w:rPr>
              <w:t xml:space="preserve">/config/match-thresholds</w:t>
            </w:r>
          </w:p>
        </w:tc>
        <w:tc>
          <w:p>
            <w:r>
              <w:rPr>
                <w:sz w:val="20"/>
                <w:szCs w:val="20"/>
              </w:rPr>
              <w:t xml:space="preserve">Current auto-accept and review thresholds</w:t>
            </w:r>
          </w:p>
        </w:tc>
        <w:tc>
          <w:p>
            <w:r>
              <w:rPr>
                <w:sz w:val="20"/>
                <w:szCs w:val="20"/>
              </w:rPr>
              <w:t xml:space="preserve">All roles</w:t>
            </w:r>
          </w:p>
        </w:tc>
      </w:tr>
      <w:tr>
        <w:tc>
          <w:tcPr>
            <w:shd w:fill="F2F4F8" w:val="clear"/>
          </w:tcPr>
          <w:p>
            <w:r>
              <w:rPr>
                <w:b/>
                <w:bCs/>
                <w:sz w:val="20"/>
                <w:szCs w:val="20"/>
              </w:rPr>
              <w:t xml:space="preserve">PUT</w:t>
            </w:r>
          </w:p>
        </w:tc>
        <w:tc>
          <w:tcPr>
            <w:shd w:fill="F2F4F8" w:val="clear"/>
          </w:tcPr>
          <w:p>
            <w:r>
              <w:rPr>
                <w:sz w:val="20"/>
                <w:szCs w:val="20"/>
              </w:rPr>
              <w:t xml:space="preserve">/config/match-thresholds</w:t>
            </w:r>
          </w:p>
        </w:tc>
        <w:tc>
          <w:tcPr>
            <w:shd w:fill="F2F4F8" w:val="clear"/>
          </w:tcPr>
          <w:p>
            <w:r>
              <w:rPr>
                <w:sz w:val="20"/>
                <w:szCs w:val="20"/>
              </w:rPr>
              <w:t xml:space="preserve">Update thresholds; retroactively re-scores pending queue items</w:t>
            </w:r>
          </w:p>
        </w:tc>
        <w:tc>
          <w:tcPr>
            <w:shd w:fill="F2F4F8" w:val="clear"/>
          </w:tcPr>
          <w:p>
            <w:r>
              <w:rPr>
                <w:sz w:val="20"/>
                <w:szCs w:val="20"/>
              </w:rPr>
              <w:t xml:space="preserve">Analyst</w:t>
            </w:r>
          </w:p>
        </w:tc>
      </w:tr>
    </w:tbl>
    <w:p>
      <w:pPr>
        <w:pStyle w:val="Heading2"/>
        <w:spacing w:after="80" w:before="280"/>
      </w:pPr>
      <w:r>
        <w:t xml:space="preserve">5.7 Reports and Audit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C2D5A" w:val="clear"/>
          </w:tcPr>
          <w:p>
            <w:pPr>
              <w:jc w:val="left"/>
            </w:pPr>
            <w:r>
              <w:rPr>
                <w:b/>
                <w:bCs/>
                <w:color w:val="FFFFFF"/>
                <w:sz w:val="20"/>
                <w:szCs w:val="20"/>
              </w:rPr>
              <w:t xml:space="preserve">Method</w:t>
            </w:r>
          </w:p>
        </w:tc>
        <w:tc>
          <w:tcPr>
            <w:shd w:fill="1C2D5A" w:val="clear"/>
          </w:tcPr>
          <w:p>
            <w:pPr>
              <w:jc w:val="left"/>
            </w:pPr>
            <w:r>
              <w:rPr>
                <w:b/>
                <w:bCs/>
                <w:color w:val="FFFFFF"/>
                <w:sz w:val="20"/>
                <w:szCs w:val="20"/>
              </w:rPr>
              <w:t xml:space="preserve">Path</w:t>
            </w:r>
          </w:p>
        </w:tc>
        <w:tc>
          <w:tcPr>
            <w:shd w:fill="1C2D5A" w:val="clear"/>
          </w:tcPr>
          <w:p>
            <w:pPr>
              <w:jc w:val="left"/>
            </w:pPr>
            <w:r>
              <w:rPr>
                <w:b/>
                <w:bCs/>
                <w:color w:val="FFFFFF"/>
                <w:sz w:val="20"/>
                <w:szCs w:val="20"/>
              </w:rPr>
              <w:t xml:space="preserve">Description</w:t>
            </w:r>
          </w:p>
        </w:tc>
        <w:tc>
          <w:tcPr>
            <w:shd w:fill="1C2D5A" w:val="clear"/>
          </w:tcPr>
          <w:p>
            <w:pPr>
              <w:jc w:val="left"/>
            </w:pPr>
            <w:r>
              <w:rPr>
                <w:b/>
                <w:bCs/>
                <w:color w:val="FFFFFF"/>
                <w:sz w:val="20"/>
                <w:szCs w:val="20"/>
              </w:rPr>
              <w:t xml:space="preserve">Auth</w:t>
            </w:r>
          </w:p>
        </w:tc>
      </w:tr>
      <w:tr>
        <w:tc>
          <w:tcPr>
            <w:shd w:fill="F2F4F8" w:val="clear"/>
          </w:tcPr>
          <w:p>
            <w:r>
              <w:rPr>
                <w:b/>
                <w:bCs/>
                <w:sz w:val="20"/>
                <w:szCs w:val="20"/>
              </w:rPr>
              <w:t xml:space="preserve">POST</w:t>
            </w:r>
          </w:p>
        </w:tc>
        <w:tc>
          <w:tcPr>
            <w:shd w:fill="F2F4F8" w:val="clear"/>
          </w:tcPr>
          <w:p>
            <w:r>
              <w:rPr>
                <w:sz w:val="20"/>
                <w:szCs w:val="20"/>
              </w:rPr>
              <w:t xml:space="preserve">/reports/bb-certificate</w:t>
            </w:r>
          </w:p>
        </w:tc>
        <w:tc>
          <w:tcPr>
            <w:shd w:fill="F2F4F8" w:val="clear"/>
          </w:tcPr>
          <w:p>
            <w:r>
              <w:rPr>
                <w:sz w:val="20"/>
                <w:szCs w:val="20"/>
              </w:rPr>
              <w:t xml:space="preserve">Generate BB certificate PDF or XLSX; body specifies facility, snapshot, format, watermark</w:t>
            </w:r>
          </w:p>
        </w:tc>
        <w:tc>
          <w:tcPr>
            <w:shd w:fill="F2F4F8" w:val="clear"/>
          </w:tcPr>
          <w:p>
            <w:r>
              <w:rPr>
                <w:sz w:val="20"/>
                <w:szCs w:val="20"/>
              </w:rPr>
              <w:t xml:space="preserve">All roles</w:t>
            </w:r>
          </w:p>
        </w:tc>
      </w:tr>
      <w:tr>
        <w:tc>
          <w:p>
            <w:r>
              <w:rPr>
                <w:b/>
                <w:bCs/>
                <w:sz w:val="20"/>
                <w:szCs w:val="20"/>
              </w:rPr>
              <w:t xml:space="preserve">GET</w:t>
            </w:r>
          </w:p>
        </w:tc>
        <w:tc>
          <w:p>
            <w:r>
              <w:rPr>
                <w:sz w:val="20"/>
                <w:szCs w:val="20"/>
              </w:rPr>
              <w:t xml:space="preserve">/audit-log</w:t>
            </w:r>
          </w:p>
        </w:tc>
        <w:tc>
          <w:p>
            <w:r>
              <w:rPr>
                <w:sz w:val="20"/>
                <w:szCs w:val="20"/>
              </w:rPr>
              <w:t xml:space="preserve">Query audit log; filters: facility, user, event_type, date range; paginated</w:t>
            </w:r>
          </w:p>
        </w:tc>
        <w:tc>
          <w:p>
            <w:r>
              <w:rPr>
                <w:sz w:val="20"/>
                <w:szCs w:val="20"/>
              </w:rPr>
              <w:t xml:space="preserve">Analyst (own facilities), A/T Manager (all)</w:t>
            </w:r>
          </w:p>
        </w:tc>
      </w:tr>
      <w:tr>
        <w:tc>
          <w:tcPr>
            <w:shd w:fill="F2F4F8" w:val="clear"/>
          </w:tcPr>
          <w:p>
            <w:r>
              <w:rPr>
                <w:b/>
                <w:bCs/>
                <w:sz w:val="20"/>
                <w:szCs w:val="20"/>
              </w:rPr>
              <w:t xml:space="preserve">GET</w:t>
            </w:r>
          </w:p>
        </w:tc>
        <w:tc>
          <w:tcPr>
            <w:shd w:fill="F2F4F8" w:val="clear"/>
          </w:tcPr>
          <w:p>
            <w:r>
              <w:rPr>
                <w:sz w:val="20"/>
                <w:szCs w:val="20"/>
              </w:rPr>
              <w:t xml:space="preserve">/audit-log/export</w:t>
            </w:r>
          </w:p>
        </w:tc>
        <w:tc>
          <w:tcPr>
            <w:shd w:fill="F2F4F8" w:val="clear"/>
          </w:tcPr>
          <w:p>
            <w:r>
              <w:rPr>
                <w:sz w:val="20"/>
                <w:szCs w:val="20"/>
              </w:rPr>
              <w:t xml:space="preserve">Export audit log as signed PDF; server-side generation</w:t>
            </w:r>
          </w:p>
        </w:tc>
        <w:tc>
          <w:tcPr>
            <w:shd w:fill="F2F4F8" w:val="clear"/>
          </w:tcPr>
          <w:p>
            <w:r>
              <w:rPr>
                <w:sz w:val="20"/>
                <w:szCs w:val="20"/>
              </w:rPr>
              <w:t xml:space="preserve">A/T Manager</w:t>
            </w:r>
          </w:p>
        </w:tc>
      </w:tr>
    </w:tbl>
    <w:p>
      <w:r>
        <w:br/>
      </w:r>
    </w:p>
    <w:p>
      <w:pPr>
        <w:pStyle w:val="Heading1"/>
        <w:spacing w:after="120" w:before="400"/>
      </w:pPr>
      <w:r>
        <w:t xml:space="preserve">6. LP Name Matching Algorithm</w:t>
      </w:r>
    </w:p>
    <w:p>
      <w:pPr>
        <w:pStyle w:val="Heading2"/>
        <w:spacing w:after="80" w:before="280"/>
      </w:pPr>
      <w:r>
        <w:t xml:space="preserve">6.1 Overview</w:t>
      </w:r>
    </w:p>
    <w:p>
      <w:pPr>
        <w:spacing w:after="100"/>
      </w:pPr>
      <w:r>
        <w:rPr>
          <w:sz w:val="22"/>
          <w:szCs w:val="22"/>
        </w:rPr>
        <w:t xml:space="preserve">Every Agent BB submission contains LP names formatted according to the agent bank's internal conventions. These names frequently differ from the canonical names in UBS's LP Master. The matching engine scores each agent name against LP Master candidates and assigns a confidence score that determines whether the match is auto-accepted or queued for Analyst review.</w:t>
      </w:r>
    </w:p>
    <w:p>
      <w:pPr>
        <w:pStyle w:val="Heading2"/>
        <w:spacing w:after="80" w:before="280"/>
      </w:pPr>
      <w:r>
        <w:t xml:space="preserve">6.2 Normalization Pipeline</w:t>
      </w:r>
    </w:p>
    <w:p>
      <w:pPr>
        <w:spacing w:after="100"/>
      </w:pPr>
      <w:r>
        <w:rPr>
          <w:sz w:val="22"/>
          <w:szCs w:val="22"/>
        </w:rPr>
        <w:t xml:space="preserve">Before scoring, both the agent name and each LP Master candidate pass through the same normalization 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C2D5A" w:val="clear"/>
          </w:tcPr>
          <w:p>
            <w:pPr>
              <w:jc w:val="left"/>
            </w:pPr>
            <w:r>
              <w:rPr>
                <w:b/>
                <w:bCs/>
                <w:color w:val="FFFFFF"/>
                <w:sz w:val="20"/>
                <w:szCs w:val="20"/>
              </w:rPr>
              <w:t xml:space="preserve">Step</w:t>
            </w:r>
          </w:p>
        </w:tc>
        <w:tc>
          <w:tcPr>
            <w:shd w:fill="1C2D5A" w:val="clear"/>
          </w:tcPr>
          <w:p>
            <w:pPr>
              <w:jc w:val="left"/>
            </w:pPr>
            <w:r>
              <w:rPr>
                <w:b/>
                <w:bCs/>
                <w:color w:val="FFFFFF"/>
                <w:sz w:val="20"/>
                <w:szCs w:val="20"/>
              </w:rPr>
              <w:t xml:space="preserve">Operation</w:t>
            </w:r>
          </w:p>
        </w:tc>
        <w:tc>
          <w:tcPr>
            <w:shd w:fill="1C2D5A" w:val="clear"/>
          </w:tcPr>
          <w:p>
            <w:pPr>
              <w:jc w:val="left"/>
            </w:pPr>
            <w:r>
              <w:rPr>
                <w:b/>
                <w:bCs/>
                <w:color w:val="FFFFFF"/>
                <w:sz w:val="20"/>
                <w:szCs w:val="20"/>
              </w:rPr>
              <w:t xml:space="preserve">Example</w:t>
            </w:r>
          </w:p>
        </w:tc>
      </w:tr>
      <w:tr>
        <w:tc>
          <w:tcPr>
            <w:shd w:fill="F2F4F8" w:val="clear"/>
          </w:tcPr>
          <w:p>
            <w:r>
              <w:rPr>
                <w:b/>
                <w:bCs/>
                <w:sz w:val="20"/>
                <w:szCs w:val="20"/>
              </w:rPr>
              <w:t xml:space="preserve">1. Case fold</w:t>
            </w:r>
          </w:p>
        </w:tc>
        <w:tc>
          <w:tcPr>
            <w:shd w:fill="F2F4F8" w:val="clear"/>
          </w:tcPr>
          <w:p>
            <w:r>
              <w:rPr>
                <w:sz w:val="20"/>
                <w:szCs w:val="20"/>
              </w:rPr>
              <w:t xml:space="preserve">Lowercase all characters</w:t>
            </w:r>
          </w:p>
        </w:tc>
        <w:tc>
          <w:tcPr>
            <w:shd w:fill="F2F4F8" w:val="clear"/>
          </w:tcPr>
          <w:p>
            <w:r>
              <w:rPr>
                <w:sz w:val="20"/>
                <w:szCs w:val="20"/>
              </w:rPr>
              <w:t xml:space="preserve">CalPERS → calpers</w:t>
            </w:r>
          </w:p>
        </w:tc>
      </w:tr>
      <w:tr>
        <w:tc>
          <w:p>
            <w:r>
              <w:rPr>
                <w:b/>
                <w:bCs/>
                <w:sz w:val="20"/>
                <w:szCs w:val="20"/>
              </w:rPr>
              <w:t xml:space="preserve">2. Punctuation strip</w:t>
            </w:r>
          </w:p>
        </w:tc>
        <w:tc>
          <w:p>
            <w:r>
              <w:rPr>
                <w:sz w:val="20"/>
                <w:szCs w:val="20"/>
              </w:rPr>
              <w:t xml:space="preserve">Remove . , - ( )</w:t>
            </w:r>
          </w:p>
        </w:tc>
        <w:tc>
          <w:p>
            <w:r>
              <w:rPr>
                <w:sz w:val="20"/>
                <w:szCs w:val="20"/>
              </w:rPr>
              <w:t xml:space="preserve">"J.P. Morgan" → "j p morgan"</w:t>
            </w:r>
          </w:p>
        </w:tc>
      </w:tr>
      <w:tr>
        <w:tc>
          <w:tcPr>
            <w:shd w:fill="F2F4F8" w:val="clear"/>
          </w:tcPr>
          <w:p>
            <w:r>
              <w:rPr>
                <w:b/>
                <w:bCs/>
                <w:sz w:val="20"/>
                <w:szCs w:val="20"/>
              </w:rPr>
              <w:t xml:space="preserve">3. Whitespace collapse</w:t>
            </w:r>
          </w:p>
        </w:tc>
        <w:tc>
          <w:tcPr>
            <w:shd w:fill="F2F4F8" w:val="clear"/>
          </w:tcPr>
          <w:p>
            <w:r>
              <w:rPr>
                <w:sz w:val="20"/>
                <w:szCs w:val="20"/>
              </w:rPr>
              <w:t xml:space="preserve">Replace multiple spaces with single space</w:t>
            </w:r>
          </w:p>
        </w:tc>
        <w:tc>
          <w:tcPr>
            <w:shd w:fill="F2F4F8" w:val="clear"/>
          </w:tcPr>
          <w:p>
            <w:r>
              <w:rPr>
                <w:sz w:val="20"/>
                <w:szCs w:val="20"/>
              </w:rPr>
              <w:t xml:space="preserve">"  " → " "</w:t>
            </w:r>
          </w:p>
        </w:tc>
      </w:tr>
      <w:tr>
        <w:tc>
          <w:p>
            <w:r>
              <w:rPr>
                <w:b/>
                <w:bCs/>
                <w:sz w:val="20"/>
                <w:szCs w:val="20"/>
              </w:rPr>
              <w:t xml:space="preserve">4. Legal suffix strip</w:t>
            </w:r>
          </w:p>
        </w:tc>
        <w:tc>
          <w:p>
            <w:r>
              <w:rPr>
                <w:sz w:val="20"/>
                <w:szCs w:val="20"/>
              </w:rPr>
              <w:t xml:space="preserve">Remove LLC, LP, Ltd, Corp, Inc, Co., et al.</w:t>
            </w:r>
          </w:p>
        </w:tc>
        <w:tc>
          <w:p>
            <w:r>
              <w:rPr>
                <w:sz w:val="20"/>
                <w:szCs w:val="20"/>
              </w:rPr>
              <w:t xml:space="preserve">"Apex Capital LLC" → "apex capital"</w:t>
            </w:r>
          </w:p>
        </w:tc>
      </w:tr>
      <w:tr>
        <w:tc>
          <w:tcPr>
            <w:shd w:fill="F2F4F8" w:val="clear"/>
          </w:tcPr>
          <w:p>
            <w:r>
              <w:rPr>
                <w:b/>
                <w:bCs/>
                <w:sz w:val="20"/>
                <w:szCs w:val="20"/>
              </w:rPr>
              <w:t xml:space="preserve">5. Abbreviation expansion</w:t>
            </w:r>
          </w:p>
        </w:tc>
        <w:tc>
          <w:tcPr>
            <w:shd w:fill="F2F4F8" w:val="clear"/>
          </w:tcPr>
          <w:p>
            <w:r>
              <w:rPr>
                <w:sz w:val="20"/>
                <w:szCs w:val="20"/>
              </w:rPr>
              <w:t xml:space="preserve">Known abbreviation map: CPPIB → canada pension plan investment board</w:t>
            </w:r>
          </w:p>
        </w:tc>
        <w:tc>
          <w:tcPr>
            <w:shd w:fill="F2F4F8" w:val="clear"/>
          </w:tcPr>
          <w:p>
            <w:r>
              <w:rPr>
                <w:sz w:val="20"/>
                <w:szCs w:val="20"/>
              </w:rPr>
              <w:t xml:space="preserve">"CPPIB" → "canada pension plan investment board"</w:t>
            </w:r>
          </w:p>
        </w:tc>
      </w:tr>
      <w:tr>
        <w:tc>
          <w:p>
            <w:r>
              <w:rPr>
                <w:b/>
                <w:bCs/>
                <w:sz w:val="20"/>
                <w:szCs w:val="20"/>
              </w:rPr>
              <w:t xml:space="preserve">6. Retirement suffix normalize</w:t>
            </w:r>
          </w:p>
        </w:tc>
        <w:tc>
          <w:p>
            <w:r>
              <w:rPr>
                <w:sz w:val="20"/>
                <w:szCs w:val="20"/>
              </w:rPr>
              <w:t xml:space="preserve">Ret. Sys. → retirement system; Ret. → retirement</w:t>
            </w:r>
          </w:p>
        </w:tc>
        <w:tc>
          <w:p>
            <w:r>
              <w:rPr>
                <w:sz w:val="20"/>
                <w:szCs w:val="20"/>
              </w:rPr>
              <w:t xml:space="preserve">"Texas Teachers Ret. Sys." → "texas teachers retirement system"</w:t>
            </w:r>
          </w:p>
        </w:tc>
      </w:tr>
    </w:tbl>
    <w:p>
      <w:pPr>
        <w:pStyle w:val="Heading2"/>
        <w:spacing w:after="80" w:before="280"/>
      </w:pPr>
      <w:r>
        <w:t xml:space="preserve">6.3 Similarity Scoring</w:t>
      </w:r>
    </w:p>
    <w:p>
      <w:pPr>
        <w:spacing w:after="100"/>
      </w:pPr>
      <w:r>
        <w:rPr>
          <w:sz w:val="22"/>
          <w:szCs w:val="22"/>
        </w:rPr>
        <w:t xml:space="preserve">The combined confidence score is a weighted average of two string similarity metrics, each computed on the normalized forms: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C2D5A" w:val="clear"/>
          </w:tcPr>
          <w:p>
            <w:pPr>
              <w:jc w:val="left"/>
            </w:pPr>
            <w:r>
              <w:rPr>
                <w:b/>
                <w:bCs/>
                <w:color w:val="FFFFFF"/>
                <w:sz w:val="20"/>
                <w:szCs w:val="20"/>
              </w:rPr>
              <w:t xml:space="preserve">Metric</w:t>
            </w:r>
          </w:p>
        </w:tc>
        <w:tc>
          <w:tcPr>
            <w:shd w:fill="1C2D5A" w:val="clear"/>
          </w:tcPr>
          <w:p>
            <w:pPr>
              <w:jc w:val="left"/>
            </w:pPr>
            <w:r>
              <w:rPr>
                <w:b/>
                <w:bCs/>
                <w:color w:val="FFFFFF"/>
                <w:sz w:val="20"/>
                <w:szCs w:val="20"/>
              </w:rPr>
              <w:t xml:space="preserve">Weight</w:t>
            </w:r>
          </w:p>
        </w:tc>
        <w:tc>
          <w:tcPr>
            <w:shd w:fill="1C2D5A" w:val="clear"/>
          </w:tcPr>
          <w:p>
            <w:pPr>
              <w:jc w:val="left"/>
            </w:pPr>
            <w:r>
              <w:rPr>
                <w:b/>
                <w:bCs/>
                <w:color w:val="FFFFFF"/>
                <w:sz w:val="20"/>
                <w:szCs w:val="20"/>
              </w:rPr>
              <w:t xml:space="preserve">Strengths</w:t>
            </w:r>
          </w:p>
        </w:tc>
        <w:tc>
          <w:tcPr>
            <w:shd w:fill="1C2D5A" w:val="clear"/>
          </w:tcPr>
          <w:p>
            <w:pPr>
              <w:jc w:val="left"/>
            </w:pPr>
            <w:r>
              <w:rPr>
                <w:b/>
                <w:bCs/>
                <w:color w:val="FFFFFF"/>
                <w:sz w:val="20"/>
                <w:szCs w:val="20"/>
              </w:rPr>
              <w:t xml:space="preserve">Implementation</w:t>
            </w:r>
          </w:p>
        </w:tc>
      </w:tr>
      <w:tr>
        <w:tc>
          <w:tcPr>
            <w:shd w:fill="F2F4F8" w:val="clear"/>
          </w:tcPr>
          <w:p>
            <w:r>
              <w:rPr>
                <w:b/>
                <w:bCs/>
                <w:sz w:val="20"/>
                <w:szCs w:val="20"/>
              </w:rPr>
              <w:t xml:space="preserve">Jaro-Winkler</w:t>
            </w:r>
          </w:p>
        </w:tc>
        <w:tc>
          <w:tcPr>
            <w:shd w:fill="F2F4F8" w:val="clear"/>
          </w:tcPr>
          <w:p>
            <w:r>
              <w:rPr>
                <w:sz w:val="20"/>
                <w:szCs w:val="20"/>
              </w:rPr>
              <w:t xml:space="preserve">60%</w:t>
            </w:r>
          </w:p>
        </w:tc>
        <w:tc>
          <w:tcPr>
            <w:shd w:fill="F2F4F8" w:val="clear"/>
          </w:tcPr>
          <w:p>
            <w:r>
              <w:rPr>
                <w:sz w:val="20"/>
                <w:szCs w:val="20"/>
              </w:rPr>
              <w:t xml:space="preserve">Favours prefix agreement; handles transpositions; robust on short strings</w:t>
            </w:r>
          </w:p>
        </w:tc>
        <w:tc>
          <w:tcPr>
            <w:shd w:fill="F2F4F8" w:val="clear"/>
          </w:tcPr>
          <w:p>
            <w:r>
              <w:rPr>
                <w:sz w:val="20"/>
                <w:szCs w:val="20"/>
              </w:rPr>
              <w:t xml:space="preserve">Apache Commons Text JaroWinklerSimilarity</w:t>
            </w:r>
          </w:p>
        </w:tc>
      </w:tr>
      <w:tr>
        <w:tc>
          <w:p>
            <w:r>
              <w:rPr>
                <w:b/>
                <w:bCs/>
                <w:sz w:val="20"/>
                <w:szCs w:val="20"/>
              </w:rPr>
              <w:t xml:space="preserve">Levenshtein (normalized)</w:t>
            </w:r>
          </w:p>
        </w:tc>
        <w:tc>
          <w:p>
            <w:r>
              <w:rPr>
                <w:sz w:val="20"/>
                <w:szCs w:val="20"/>
              </w:rPr>
              <w:t xml:space="preserve">40%</w:t>
            </w:r>
          </w:p>
        </w:tc>
        <w:tc>
          <w:p>
            <w:r>
              <w:rPr>
                <w:sz w:val="20"/>
                <w:szCs w:val="20"/>
              </w:rPr>
              <w:t xml:space="preserve">Counts character-level edit operations; handles insertions and deletions well</w:t>
            </w:r>
          </w:p>
        </w:tc>
        <w:tc>
          <w:p>
            <w:r>
              <w:rPr>
                <w:sz w:val="20"/>
                <w:szCs w:val="20"/>
              </w:rPr>
              <w:t xml:space="preserve">Apache Commons Text LevenshteinDistance; normalized by max(len_a, len_b)</w:t>
            </w:r>
          </w:p>
        </w:tc>
      </w:tr>
    </w:tbl>
    <w:p>
      <w:pPr>
        <w:spacing w:after="100"/>
      </w:pPr>
      <w:r>
        <w:rPr>
          <w:sz w:val="22"/>
          <w:szCs w:val="22"/>
        </w:rPr>
        <w:t xml:space="preserve">Combined Score = (JW × 0.60) + ((1 – Lev_normalized) × 0.40) × 100</w:t>
      </w:r>
    </w:p>
    <w:p>
      <w:pPr>
        <w:spacing w:after="100"/>
      </w:pPr>
      <w:r>
        <w:rPr>
          <w:sz w:val="22"/>
          <w:szCs w:val="22"/>
        </w:rPr>
        <w:t xml:space="preserve">The score is computed against the top-5 LP Master candidates returned by a PostgreSQL pg_trgm trigram similarity pre-filter. The pre-filter limits full scoring to a manageable candidate set without sacrificing recall.</w:t>
      </w:r>
    </w:p>
    <w:p>
      <w:pPr>
        <w:pStyle w:val="Heading2"/>
        <w:spacing w:after="80" w:before="280"/>
      </w:pPr>
      <w:r>
        <w:t xml:space="preserve">6.4 Confidence Thresholds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C2D5A" w:val="clear"/>
          </w:tcPr>
          <w:p>
            <w:pPr>
              <w:jc w:val="left"/>
            </w:pPr>
            <w:r>
              <w:rPr>
                <w:b/>
                <w:bCs/>
                <w:color w:val="FFFFFF"/>
                <w:sz w:val="20"/>
                <w:szCs w:val="20"/>
              </w:rPr>
              <w:t xml:space="preserve">Threshold</w:t>
            </w:r>
          </w:p>
        </w:tc>
        <w:tc>
          <w:tcPr>
            <w:shd w:fill="1C2D5A" w:val="clear"/>
          </w:tcPr>
          <w:p>
            <w:pPr>
              <w:jc w:val="left"/>
            </w:pPr>
            <w:r>
              <w:rPr>
                <w:b/>
                <w:bCs/>
                <w:color w:val="FFFFFF"/>
                <w:sz w:val="20"/>
                <w:szCs w:val="20"/>
              </w:rPr>
              <w:t xml:space="preserve">Default Value</w:t>
            </w:r>
          </w:p>
        </w:tc>
        <w:tc>
          <w:tcPr>
            <w:shd w:fill="1C2D5A" w:val="clear"/>
          </w:tcPr>
          <w:p>
            <w:pPr>
              <w:jc w:val="left"/>
            </w:pPr>
            <w:r>
              <w:rPr>
                <w:b/>
                <w:bCs/>
                <w:color w:val="FFFFFF"/>
                <w:sz w:val="20"/>
                <w:szCs w:val="20"/>
              </w:rPr>
              <w:t xml:space="preserve">Outcome</w:t>
            </w:r>
          </w:p>
        </w:tc>
        <w:tc>
          <w:tcPr>
            <w:shd w:fill="1C2D5A" w:val="clear"/>
          </w:tcPr>
          <w:p>
            <w:pPr>
              <w:jc w:val="left"/>
            </w:pPr>
            <w:r>
              <w:rPr>
                <w:b/>
                <w:bCs/>
                <w:color w:val="FFFFFF"/>
                <w:sz w:val="20"/>
                <w:szCs w:val="20"/>
              </w:rPr>
              <w:t xml:space="preserve">Configurable?</w:t>
            </w:r>
          </w:p>
        </w:tc>
      </w:tr>
      <w:tr>
        <w:tc>
          <w:tcPr>
            <w:shd w:fill="F2F4F8" w:val="clear"/>
          </w:tcPr>
          <w:p>
            <w:r>
              <w:rPr>
                <w:b/>
                <w:bCs/>
                <w:sz w:val="20"/>
                <w:szCs w:val="20"/>
              </w:rPr>
              <w:t xml:space="preserve">Auto-accept</w:t>
            </w:r>
          </w:p>
        </w:tc>
        <w:tc>
          <w:tcPr>
            <w:shd w:fill="F2F4F8" w:val="clear"/>
          </w:tcPr>
          <w:p>
            <w:r>
              <w:rPr>
                <w:sz w:val="20"/>
                <w:szCs w:val="20"/>
              </w:rPr>
              <w:t xml:space="preserve">≥ 95</w:t>
            </w:r>
          </w:p>
        </w:tc>
        <w:tc>
          <w:tcPr>
            <w:shd w:fill="F2F4F8" w:val="clear"/>
          </w:tcPr>
          <w:p>
            <w:r>
              <w:rPr>
                <w:sz w:val="20"/>
                <w:szCs w:val="20"/>
              </w:rPr>
              <w:t xml:space="preserve">Match confirmed automatically; no analyst action required; logged as AutoAccepted</w:t>
            </w:r>
          </w:p>
        </w:tc>
        <w:tc>
          <w:tcPr>
            <w:shd w:fill="F2F4F8" w:val="clear"/>
          </w:tcPr>
          <w:p>
            <w:r>
              <w:rPr>
                <w:sz w:val="20"/>
                <w:szCs w:val="20"/>
              </w:rPr>
              <w:t xml:space="preserve">Yes — Analyst via Match Thresholds screen</w:t>
            </w:r>
          </w:p>
        </w:tc>
      </w:tr>
      <w:tr>
        <w:tc>
          <w:p>
            <w:r>
              <w:rPr>
                <w:b/>
                <w:bCs/>
                <w:sz w:val="20"/>
                <w:szCs w:val="20"/>
              </w:rPr>
              <w:t xml:space="preserve">Manual review (high)</w:t>
            </w:r>
          </w:p>
        </w:tc>
        <w:tc>
          <w:p>
            <w:r>
              <w:rPr>
                <w:sz w:val="20"/>
                <w:szCs w:val="20"/>
              </w:rPr>
              <w:t xml:space="preserve">80 – 94</w:t>
            </w:r>
          </w:p>
        </w:tc>
        <w:tc>
          <w:p>
            <w:r>
              <w:rPr>
                <w:sz w:val="20"/>
                <w:szCs w:val="20"/>
              </w:rPr>
              <w:t xml:space="preserve">Queued for Analyst review; algorithm's top candidate displayed with full scoring breakdown</w:t>
            </w:r>
          </w:p>
        </w:tc>
        <w:tc>
          <w:p>
            <w:r>
              <w:rPr>
                <w:sz w:val="20"/>
                <w:szCs w:val="20"/>
              </w:rPr>
              <w:t xml:space="preserve">Yes</w:t>
            </w:r>
          </w:p>
        </w:tc>
      </w:tr>
      <w:tr>
        <w:tc>
          <w:tcPr>
            <w:shd w:fill="F2F4F8" w:val="clear"/>
          </w:tcPr>
          <w:p>
            <w:r>
              <w:rPr>
                <w:b/>
                <w:bCs/>
                <w:sz w:val="20"/>
                <w:szCs w:val="20"/>
              </w:rPr>
              <w:t xml:space="preserve">Manual review (low)</w:t>
            </w:r>
          </w:p>
        </w:tc>
        <w:tc>
          <w:tcPr>
            <w:shd w:fill="F2F4F8" w:val="clear"/>
          </w:tcPr>
          <w:p>
            <w:r>
              <w:rPr>
                <w:sz w:val="20"/>
                <w:szCs w:val="20"/>
              </w:rPr>
              <w:t xml:space="preserve">50 – 79</w:t>
            </w:r>
          </w:p>
        </w:tc>
        <w:tc>
          <w:tcPr>
            <w:shd w:fill="F2F4F8" w:val="clear"/>
          </w:tcPr>
          <w:p>
            <w:r>
              <w:rPr>
                <w:sz w:val="20"/>
                <w:szCs w:val="20"/>
              </w:rPr>
              <w:t xml:space="preserve">Queued for Analyst review; multiple candidates shown; the Analyst must select or create new LP</w:t>
            </w:r>
          </w:p>
        </w:tc>
        <w:tc>
          <w:tcPr>
            <w:shd w:fill="F2F4F8" w:val="clear"/>
          </w:tcPr>
          <w:p>
            <w:r>
              <w:rPr>
                <w:sz w:val="20"/>
                <w:szCs w:val="20"/>
              </w:rPr>
              <w:t xml:space="preserve">Yes</w:t>
            </w:r>
          </w:p>
        </w:tc>
      </w:tr>
      <w:tr>
        <w:tc>
          <w:p>
            <w:r>
              <w:rPr>
                <w:b/>
                <w:bCs/>
                <w:sz w:val="20"/>
                <w:szCs w:val="20"/>
              </w:rPr>
              <w:t xml:space="preserve">No match</w:t>
            </w:r>
          </w:p>
        </w:tc>
        <w:tc>
          <w:p>
            <w:r>
              <w:rPr>
                <w:sz w:val="20"/>
                <w:szCs w:val="20"/>
              </w:rPr>
              <w:t xml:space="preserve">&lt; 50</w:t>
            </w:r>
          </w:p>
        </w:tc>
        <w:tc>
          <w:p>
            <w:r>
              <w:rPr>
                <w:sz w:val="20"/>
                <w:szCs w:val="20"/>
              </w:rPr>
              <w:t xml:space="preserve">Queued as potential new LP; the Analyst confirms whether to create a new LP Master record</w:t>
            </w:r>
          </w:p>
        </w:tc>
        <w:tc>
          <w:p>
            <w:r>
              <w:rPr>
                <w:sz w:val="20"/>
                <w:szCs w:val="20"/>
              </w:rPr>
              <w:t xml:space="preserve">Yes</w:t>
            </w:r>
          </w:p>
        </w:tc>
      </w:tr>
    </w:tbl>
    <w:p>
      <w:pPr>
        <w:pBdr>
          <w:left w:val="thick" w:color="2E75B6" w:sz="12"/>
        </w:pBdr>
        <w:shd w:fill="F2F4F8" w:val="clear"/>
        <w:spacing w:after="100" w:before="60"/>
      </w:pPr>
      <w:r>
        <w:rPr>
          <w:i/>
          <w:iCs/>
          <w:color w:val="444444"/>
          <w:sz w:val="20"/>
          <w:szCs w:val="20"/>
        </w:rPr>
        <w:t xml:space="preserve">📌  Threshold changes take effect immediately and retroactively re-score all Pending items in the active match queue. Items already resolved (Accepted/Rejected) are not affected.</w:t>
      </w:r>
    </w:p>
    <w:p>
      <w:pPr>
        <w:pStyle w:val="Heading2"/>
        <w:spacing w:after="80" w:before="280"/>
      </w:pPr>
      <w:r>
        <w:t xml:space="preserve">6.5 Match Analysis Output</w:t>
      </w:r>
    </w:p>
    <w:p>
      <w:pPr>
        <w:spacing w:after="100"/>
      </w:pPr>
      <w:r>
        <w:rPr>
          <w:sz w:val="22"/>
          <w:szCs w:val="22"/>
        </w:rPr>
        <w:t xml:space="preserve">For every queued item, the service persists a match_details JSONB payload containing:</w:t>
      </w:r>
    </w:p>
    <w:p>
      <w:pPr>
        <w:pStyle w:val="ListParagraph"/>
        <w:numPr>
          <w:ilvl w:val="0"/>
          <w:numId w:val="1"/>
        </w:numPr>
        <w:spacing w:after="60"/>
      </w:pPr>
      <w:r>
        <w:rPr>
          <w:sz w:val="22"/>
          <w:szCs w:val="22"/>
        </w:rPr>
        <w:t xml:space="preserve">Normalization steps applied to both the agent name and each candidate, with before/after values</w:t>
      </w:r>
    </w:p>
    <w:p>
      <w:pPr>
        <w:pStyle w:val="ListParagraph"/>
        <w:numPr>
          <w:ilvl w:val="0"/>
          <w:numId w:val="1"/>
        </w:numPr>
        <w:spacing w:after="60"/>
      </w:pPr>
      <w:r>
        <w:rPr>
          <w:sz w:val="22"/>
          <w:szCs w:val="22"/>
        </w:rPr>
        <w:t xml:space="preserve">JW score, Lev score, and combined score for each candidate</w:t>
      </w:r>
    </w:p>
    <w:p>
      <w:pPr>
        <w:pStyle w:val="ListParagraph"/>
        <w:numPr>
          <w:ilvl w:val="0"/>
          <w:numId w:val="1"/>
        </w:numPr>
        <w:spacing w:after="60"/>
      </w:pPr>
      <w:r>
        <w:rPr>
          <w:sz w:val="22"/>
          <w:szCs w:val="22"/>
        </w:rPr>
        <w:t xml:space="preserve">Ranked candidate list (top 5)</w:t>
      </w:r>
    </w:p>
    <w:p>
      <w:pPr>
        <w:pStyle w:val="ListParagraph"/>
        <w:numPr>
          <w:ilvl w:val="0"/>
          <w:numId w:val="1"/>
        </w:numPr>
        <w:spacing w:after="60"/>
      </w:pPr>
      <w:r>
        <w:rPr>
          <w:sz w:val="22"/>
          <w:szCs w:val="22"/>
        </w:rPr>
        <w:t xml:space="preserve">Threshold band the winning score falls into</w:t>
      </w:r>
    </w:p>
    <w:p>
      <w:pPr>
        <w:spacing w:after="100"/>
      </w:pPr>
      <w:r>
        <w:rPr>
          <w:sz w:val="22"/>
          <w:szCs w:val="22"/>
        </w:rPr>
        <w:t xml:space="preserve">This payload drives the Match Analysis panel in the UI, allowing the Analyst to see exactly why the algorithm ranked candidates as it did.</w:t>
      </w:r>
    </w:p>
    <w:p>
      <w:r>
        <w:br/>
      </w:r>
    </w:p>
    <w:p>
      <w:pPr>
        <w:pStyle w:val="Heading1"/>
        <w:spacing w:after="120" w:before="400"/>
      </w:pPr>
      <w:r>
        <w:t xml:space="preserve">7. Shadow BB Calculation Engine</w:t>
      </w:r>
    </w:p>
    <w:p>
      <w:pPr>
        <w:pStyle w:val="Heading2"/>
        <w:spacing w:after="80" w:before="280"/>
      </w:pPr>
      <w:r>
        <w:t xml:space="preserve">7.1 Shadow BB Calculation — Tiered Rate</w:t>
      </w:r>
    </w:p>
    <w:p>
      <w:pPr>
        <w:spacing w:after="100"/>
      </w:pPr>
      <w:r>
        <w:rPr>
          <w:sz w:val="22"/>
          <w:szCs w:val="22"/>
        </w:rPr>
        <w:t xml:space="preserve">The UBS Shadow BB is calculated per LP as follows: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C2D5A" w:val="clear"/>
          </w:tcPr>
          <w:p>
            <w:pPr>
              <w:jc w:val="left"/>
            </w:pPr>
            <w:r>
              <w:rPr>
                <w:b/>
                <w:bCs/>
                <w:color w:val="FFFFFF"/>
                <w:sz w:val="20"/>
                <w:szCs w:val="20"/>
              </w:rPr>
              <w:t xml:space="preserve">Step</w:t>
            </w:r>
          </w:p>
        </w:tc>
        <w:tc>
          <w:tcPr>
            <w:shd w:fill="1C2D5A" w:val="clear"/>
          </w:tcPr>
          <w:p>
            <w:pPr>
              <w:jc w:val="left"/>
            </w:pPr>
            <w:r>
              <w:rPr>
                <w:b/>
                <w:bCs/>
                <w:color w:val="FFFFFF"/>
                <w:sz w:val="20"/>
                <w:szCs w:val="20"/>
              </w:rPr>
              <w:t xml:space="preserve">Formula</w:t>
            </w:r>
          </w:p>
        </w:tc>
        <w:tc>
          <w:tcPr>
            <w:shd w:fill="1C2D5A" w:val="clear"/>
          </w:tcPr>
          <w:p>
            <w:pPr>
              <w:jc w:val="left"/>
            </w:pPr>
            <w:r>
              <w:rPr>
                <w:b/>
                <w:bCs/>
                <w:color w:val="FFFFFF"/>
                <w:sz w:val="20"/>
                <w:szCs w:val="20"/>
              </w:rPr>
              <w:t xml:space="preserve">Notes</w:t>
            </w:r>
          </w:p>
        </w:tc>
      </w:tr>
      <w:tr>
        <w:tc>
          <w:tcPr>
            <w:shd w:fill="F2F4F8" w:val="clear"/>
          </w:tcPr>
          <w:p>
            <w:r>
              <w:rPr>
                <w:b/>
                <w:bCs/>
                <w:sz w:val="20"/>
                <w:szCs w:val="20"/>
              </w:rPr>
              <w:t xml:space="preserve">1. Uncalled capital</w:t>
            </w:r>
          </w:p>
        </w:tc>
        <w:tc>
          <w:tcPr>
            <w:shd w:fill="F2F4F8" w:val="clear"/>
          </w:tcPr>
          <w:p>
            <w:r>
              <w:rPr>
                <w:sz w:val="20"/>
                <w:szCs w:val="20"/>
              </w:rPr>
              <w:t xml:space="preserve">uncalled_usd (from submission)</w:t>
            </w:r>
          </w:p>
        </w:tc>
        <w:tc>
          <w:tcPr>
            <w:shd w:fill="F2F4F8" w:val="clear"/>
          </w:tcPr>
          <w:p>
            <w:r>
              <w:rPr>
                <w:sz w:val="20"/>
                <w:szCs w:val="20"/>
              </w:rPr>
              <w:t xml:space="preserve">Agent-reported unfunded commitment</w:t>
            </w:r>
          </w:p>
        </w:tc>
      </w:tr>
      <w:tr>
        <w:tc>
          <w:p>
            <w:r>
              <w:rPr>
                <w:b/>
                <w:bCs/>
                <w:sz w:val="20"/>
                <w:szCs w:val="20"/>
              </w:rPr>
              <w:t xml:space="preserve">2. UBS Eligible Uncalled Cap</w:t>
            </w:r>
          </w:p>
        </w:tc>
        <w:tc>
          <w:p>
            <w:r>
              <w:rPr>
                <w:sz w:val="20"/>
                <w:szCs w:val="20"/>
              </w:rPr>
              <w:t xml:space="preserve">MIN(uncalled_usd, ubs_conc_limit_usd)</w:t>
            </w:r>
          </w:p>
        </w:tc>
        <w:tc>
          <w:p>
            <w:r>
              <w:rPr>
                <w:sz w:val="20"/>
                <w:szCs w:val="20"/>
              </w:rPr>
              <w:t xml:space="preserve">Concentration cap from credit agreement</w:t>
            </w:r>
          </w:p>
        </w:tc>
      </w:tr>
      <w:tr>
        <w:tc>
          <w:tcPr>
            <w:shd w:fill="F2F4F8" w:val="clear"/>
          </w:tcPr>
          <w:p>
            <w:r>
              <w:rPr>
                <w:b/>
                <w:bCs/>
                <w:sz w:val="20"/>
                <w:szCs w:val="20"/>
              </w:rPr>
              <w:t xml:space="preserve">3. Concentration excess</w:t>
            </w:r>
          </w:p>
        </w:tc>
        <w:tc>
          <w:tcPr>
            <w:shd w:fill="F2F4F8" w:val="clear"/>
          </w:tcPr>
          <w:p>
            <w:r>
              <w:rPr>
                <w:sz w:val="20"/>
                <w:szCs w:val="20"/>
              </w:rPr>
              <w:t xml:space="preserve">MAX(0, uncalled_usd – ubs_conc_limit_usd)</w:t>
            </w:r>
          </w:p>
        </w:tc>
        <w:tc>
          <w:tcPr>
            <w:shd w:fill="F2F4F8" w:val="clear"/>
          </w:tcPr>
          <w:p>
            <w:r>
              <w:rPr>
                <w:sz w:val="20"/>
                <w:szCs w:val="20"/>
              </w:rPr>
              <w:t xml:space="preserve">Excluded from BB; reported separately</w:t>
            </w:r>
          </w:p>
        </w:tc>
      </w:tr>
      <w:tr>
        <w:tc>
          <w:p>
            <w:r>
              <w:rPr>
                <w:b/>
                <w:bCs/>
                <w:sz w:val="20"/>
                <w:szCs w:val="20"/>
              </w:rPr>
              <w:t xml:space="preserve">4. BUSA advance rate</w:t>
            </w:r>
          </w:p>
        </w:tc>
        <w:tc>
          <w:p>
            <w:r>
              <w:rPr>
                <w:sz w:val="20"/>
                <w:szCs w:val="20"/>
              </w:rPr>
              <w:t xml:space="preserve">Lookup by ubs_classification (table below)</w:t>
            </w:r>
          </w:p>
        </w:tc>
        <w:tc>
          <w:p>
            <w:r>
              <w:rPr>
                <w:sz w:val="20"/>
                <w:szCs w:val="20"/>
              </w:rPr>
              <w:t xml:space="preserve">Applied to UBS Eligible Uncalled Cap</w:t>
            </w:r>
          </w:p>
        </w:tc>
      </w:tr>
      <w:tr>
        <w:tc>
          <w:tcPr>
            <w:shd w:fill="F2F4F8" w:val="clear"/>
          </w:tcPr>
          <w:p>
            <w:r>
              <w:rPr>
                <w:b/>
                <w:bCs/>
                <w:sz w:val="20"/>
                <w:szCs w:val="20"/>
              </w:rPr>
              <w:t xml:space="preserve">5. UBS BB contribution</w:t>
            </w:r>
          </w:p>
        </w:tc>
        <w:tc>
          <w:tcPr>
            <w:shd w:fill="F2F4F8" w:val="clear"/>
          </w:tcPr>
          <w:p>
            <w:r>
              <w:rPr>
                <w:sz w:val="20"/>
                <w:szCs w:val="20"/>
              </w:rPr>
              <w:t xml:space="preserve">ubs_eligible_uncalled_usd × ubs_rate</w:t>
            </w:r>
          </w:p>
        </w:tc>
        <w:tc>
          <w:tcPr>
            <w:shd w:fill="F2F4F8" w:val="clear"/>
          </w:tcPr>
          <w:p>
            <w:r>
              <w:rPr>
                <w:sz w:val="20"/>
                <w:szCs w:val="20"/>
              </w:rPr>
              <w:t xml:space="preserve">LP's contribution to portfolio BB</w:t>
            </w:r>
          </w:p>
        </w:tc>
      </w:tr>
      <w:tr>
        <w:tc>
          <w:p>
            <w:r>
              <w:rPr>
                <w:b/>
                <w:bCs/>
                <w:sz w:val="20"/>
                <w:szCs w:val="20"/>
              </w:rPr>
              <w:t xml:space="preserve">6. UBS BB delta</w:t>
            </w:r>
          </w:p>
        </w:tc>
        <w:tc>
          <w:p>
            <w:r>
              <w:rPr>
                <w:sz w:val="20"/>
                <w:szCs w:val="20"/>
              </w:rPr>
              <w:t xml:space="preserve">ubs_bb_usd – agent_bb_usd</w:t>
            </w:r>
          </w:p>
        </w:tc>
        <w:tc>
          <w:p>
            <w:r>
              <w:rPr>
                <w:sz w:val="20"/>
                <w:szCs w:val="20"/>
              </w:rPr>
              <w:t xml:space="preserve">Positive = UBS claims more; negative = UBS is more conservative</w:t>
            </w:r>
          </w:p>
        </w:tc>
      </w:tr>
    </w:tbl>
    <w:p>
      <w:pPr>
        <w:pStyle w:val="Heading2"/>
        <w:spacing w:after="80" w:before="280"/>
      </w:pPr>
      <w:r>
        <w:t xml:space="preserve">7.2 BUSA Advance Rate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C2D5A" w:val="clear"/>
          </w:tcPr>
          <w:p>
            <w:pPr>
              <w:jc w:val="left"/>
            </w:pPr>
            <w:r>
              <w:rPr>
                <w:b/>
                <w:bCs/>
                <w:color w:val="FFFFFF"/>
                <w:sz w:val="20"/>
                <w:szCs w:val="20"/>
              </w:rPr>
              <w:t xml:space="preserve">LP Classification</w:t>
            </w:r>
          </w:p>
        </w:tc>
        <w:tc>
          <w:tcPr>
            <w:shd w:fill="1C2D5A" w:val="clear"/>
          </w:tcPr>
          <w:p>
            <w:pPr>
              <w:jc w:val="left"/>
            </w:pPr>
            <w:r>
              <w:rPr>
                <w:b/>
                <w:bCs/>
                <w:color w:val="FFFFFF"/>
                <w:sz w:val="20"/>
                <w:szCs w:val="20"/>
              </w:rPr>
              <w:t xml:space="preserve">BUSA Rate</w:t>
            </w:r>
          </w:p>
        </w:tc>
        <w:tc>
          <w:tcPr>
            <w:shd w:fill="1C2D5A" w:val="clear"/>
          </w:tcPr>
          <w:p>
            <w:pPr>
              <w:jc w:val="left"/>
            </w:pPr>
            <w:r>
              <w:rPr>
                <w:b/>
                <w:bCs/>
                <w:color w:val="FFFFFF"/>
                <w:sz w:val="20"/>
                <w:szCs w:val="20"/>
              </w:rPr>
              <w:t xml:space="preserve">Eligibility Criterion</w:t>
            </w:r>
          </w:p>
        </w:tc>
      </w:tr>
      <w:tr>
        <w:tc>
          <w:tcPr>
            <w:shd w:fill="F2F4F8" w:val="clear"/>
          </w:tcPr>
          <w:p>
            <w:r>
              <w:rPr>
                <w:b/>
                <w:bCs/>
                <w:sz w:val="20"/>
                <w:szCs w:val="20"/>
              </w:rPr>
              <w:t xml:space="preserve">Rated</w:t>
            </w:r>
          </w:p>
        </w:tc>
        <w:tc>
          <w:tcPr>
            <w:shd w:fill="F2F4F8" w:val="clear"/>
          </w:tcPr>
          <w:p>
            <w:r>
              <w:rPr>
                <w:sz w:val="20"/>
                <w:szCs w:val="20"/>
              </w:rPr>
              <w:t xml:space="preserve">90%</w:t>
            </w:r>
          </w:p>
        </w:tc>
        <w:tc>
          <w:tcPr>
            <w:shd w:fill="F2F4F8" w:val="clear"/>
          </w:tcPr>
          <w:p>
            <w:r>
              <w:rPr>
                <w:sz w:val="20"/>
                <w:szCs w:val="20"/>
              </w:rPr>
              <w:t xml:space="preserve">Investment-grade rating from S&amp;P, Moody's, or Fitch per applicable rating hierarchy</w:t>
            </w:r>
          </w:p>
        </w:tc>
      </w:tr>
      <w:tr>
        <w:tc>
          <w:p>
            <w:r>
              <w:rPr>
                <w:b/>
                <w:bCs/>
                <w:sz w:val="20"/>
                <w:szCs w:val="20"/>
              </w:rPr>
              <w:t xml:space="preserve">Unrated &gt;$2B AUM</w:t>
            </w:r>
          </w:p>
        </w:tc>
        <w:tc>
          <w:p>
            <w:r>
              <w:rPr>
                <w:sz w:val="20"/>
                <w:szCs w:val="20"/>
              </w:rPr>
              <w:t xml:space="preserve">75%</w:t>
            </w:r>
          </w:p>
        </w:tc>
        <w:tc>
          <w:p>
            <w:r>
              <w:rPr>
                <w:sz w:val="20"/>
                <w:szCs w:val="20"/>
              </w:rPr>
              <w:t xml:space="preserve">No investment-grade rating; AUM &gt; USD 2 billion</w:t>
            </w:r>
          </w:p>
        </w:tc>
      </w:tr>
      <w:tr>
        <w:tc>
          <w:tcPr>
            <w:shd w:fill="F2F4F8" w:val="clear"/>
          </w:tcPr>
          <w:p>
            <w:r>
              <w:rPr>
                <w:b/>
                <w:bCs/>
                <w:sz w:val="20"/>
                <w:szCs w:val="20"/>
              </w:rPr>
              <w:t xml:space="preserve">Unrated $1–2B AUM</w:t>
            </w:r>
          </w:p>
        </w:tc>
        <w:tc>
          <w:tcPr>
            <w:shd w:fill="F2F4F8" w:val="clear"/>
          </w:tcPr>
          <w:p>
            <w:r>
              <w:rPr>
                <w:sz w:val="20"/>
                <w:szCs w:val="20"/>
              </w:rPr>
              <w:t xml:space="preserve">65%</w:t>
            </w:r>
          </w:p>
        </w:tc>
        <w:tc>
          <w:tcPr>
            <w:shd w:fill="F2F4F8" w:val="clear"/>
          </w:tcPr>
          <w:p>
            <w:r>
              <w:rPr>
                <w:sz w:val="20"/>
                <w:szCs w:val="20"/>
              </w:rPr>
              <w:t xml:space="preserve">No investment-grade rating; AUM USD 1–2 billion</w:t>
            </w:r>
          </w:p>
        </w:tc>
      </w:tr>
      <w:tr>
        <w:tc>
          <w:p>
            <w:r>
              <w:rPr>
                <w:b/>
                <w:bCs/>
                <w:sz w:val="20"/>
                <w:szCs w:val="20"/>
              </w:rPr>
              <w:t xml:space="preserve">Eligible</w:t>
            </w:r>
          </w:p>
        </w:tc>
        <w:tc>
          <w:p>
            <w:r>
              <w:rPr>
                <w:sz w:val="20"/>
                <w:szCs w:val="20"/>
              </w:rPr>
              <w:t xml:space="preserve">50%</w:t>
            </w:r>
          </w:p>
        </w:tc>
        <w:tc>
          <w:p>
            <w:r>
              <w:rPr>
                <w:sz w:val="20"/>
                <w:szCs w:val="20"/>
              </w:rPr>
              <w:t xml:space="preserve">No rating; AUM &lt; USD 1 billion; meets all other eligibility criteria</w:t>
            </w:r>
          </w:p>
        </w:tc>
      </w:tr>
      <w:tr>
        <w:tc>
          <w:tcPr>
            <w:shd w:fill="F2F4F8" w:val="clear"/>
          </w:tcPr>
          <w:p>
            <w:r>
              <w:rPr>
                <w:b/>
                <w:bCs/>
                <w:sz w:val="20"/>
                <w:szCs w:val="20"/>
              </w:rPr>
              <w:t xml:space="preserve">Excluded</w:t>
            </w:r>
          </w:p>
        </w:tc>
        <w:tc>
          <w:tcPr>
            <w:shd w:fill="F2F4F8" w:val="clear"/>
          </w:tcPr>
          <w:p>
            <w:r>
              <w:rPr>
                <w:sz w:val="20"/>
                <w:szCs w:val="20"/>
              </w:rPr>
              <w:t xml:space="preserve">0%</w:t>
            </w:r>
          </w:p>
        </w:tc>
        <w:tc>
          <w:tcPr>
            <w:shd w:fill="F2F4F8" w:val="clear"/>
          </w:tcPr>
          <w:p>
            <w:r>
              <w:rPr>
                <w:sz w:val="20"/>
                <w:szCs w:val="20"/>
              </w:rPr>
              <w:t xml:space="preserve">Fails eligibility: ERISA &gt;25%, sanctions, defaulted commitment, or Analyst-designated</w:t>
            </w:r>
          </w:p>
        </w:tc>
      </w:tr>
    </w:tbl>
    <w:p>
      <w:pPr>
        <w:pBdr>
          <w:left w:val="thick" w:color="2E75B6" w:sz="12"/>
        </w:pBdr>
        <w:shd w:fill="F2F4F8" w:val="clear"/>
        <w:spacing w:after="100" w:before="60"/>
      </w:pPr>
      <w:r>
        <w:rPr>
          <w:i/>
          <w:iCs/>
          <w:color w:val="444444"/>
          <w:sz w:val="20"/>
          <w:szCs w:val="20"/>
        </w:rPr>
        <w:t xml:space="preserve">📌  Multi-tranche support (e.g. a flat-rate second tranche alongside the tiered rate) is not required by current facilities and is a future consideration only.</w:t>
      </w:r>
    </w:p>
    <w:p>
      <w:pPr>
        <w:pStyle w:val="Heading2"/>
        <w:spacing w:after="80" w:before="280"/>
      </w:pPr>
      <w:r>
        <w:t xml:space="preserve">7.4 Portfolio Aggregates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C2D5A" w:val="clear"/>
          </w:tcPr>
          <w:p>
            <w:pPr>
              <w:jc w:val="left"/>
            </w:pPr>
            <w:r>
              <w:rPr>
                <w:b/>
                <w:bCs/>
                <w:color w:val="FFFFFF"/>
                <w:sz w:val="20"/>
                <w:szCs w:val="20"/>
              </w:rPr>
              <w:t xml:space="preserve">Metric</w:t>
            </w:r>
          </w:p>
        </w:tc>
        <w:tc>
          <w:tcPr>
            <w:shd w:fill="1C2D5A" w:val="clear"/>
          </w:tcPr>
          <w:p>
            <w:pPr>
              <w:jc w:val="left"/>
            </w:pPr>
            <w:r>
              <w:rPr>
                <w:b/>
                <w:bCs/>
                <w:color w:val="FFFFFF"/>
                <w:sz w:val="20"/>
                <w:szCs w:val="20"/>
              </w:rPr>
              <w:t xml:space="preserve">Formula</w:t>
            </w:r>
          </w:p>
        </w:tc>
      </w:tr>
      <w:tr>
        <w:tc>
          <w:tcPr>
            <w:shd w:fill="F2F4F8" w:val="clear"/>
          </w:tcPr>
          <w:p>
            <w:r>
              <w:rPr>
                <w:b/>
                <w:bCs/>
                <w:sz w:val="20"/>
                <w:szCs w:val="20"/>
              </w:rPr>
              <w:t xml:space="preserve">Total UBS BB</w:t>
            </w:r>
          </w:p>
        </w:tc>
        <w:tc>
          <w:tcPr>
            <w:shd w:fill="F2F4F8" w:val="clear"/>
          </w:tcPr>
          <w:p>
            <w:r>
              <w:rPr>
                <w:sz w:val="20"/>
                <w:szCs w:val="20"/>
              </w:rPr>
              <w:t xml:space="preserve">SUM(ubs_bb_usd) WHERE ubs_included = true AND ubs_classification ≠ Excluded</w:t>
            </w:r>
          </w:p>
        </w:tc>
      </w:tr>
      <w:tr>
        <w:tc>
          <w:p>
            <w:r>
              <w:rPr>
                <w:b/>
                <w:bCs/>
                <w:sz w:val="20"/>
                <w:szCs w:val="20"/>
              </w:rPr>
              <w:t xml:space="preserve">Total Agent BB</w:t>
            </w:r>
          </w:p>
        </w:tc>
        <w:tc>
          <w:p>
            <w:r>
              <w:rPr>
                <w:sz w:val="20"/>
                <w:szCs w:val="20"/>
              </w:rPr>
              <w:t xml:space="preserve">SUM(agent_bb_usd) for all LPs in submission</w:t>
            </w:r>
          </w:p>
        </w:tc>
      </w:tr>
      <w:tr>
        <w:tc>
          <w:tcPr>
            <w:shd w:fill="F2F4F8" w:val="clear"/>
          </w:tcPr>
          <w:p>
            <w:r>
              <w:rPr>
                <w:b/>
                <w:bCs/>
                <w:sz w:val="20"/>
                <w:szCs w:val="20"/>
              </w:rPr>
              <w:t xml:space="preserve">BB Delta</w:t>
            </w:r>
          </w:p>
        </w:tc>
        <w:tc>
          <w:tcPr>
            <w:shd w:fill="F2F4F8" w:val="clear"/>
          </w:tcPr>
          <w:p>
            <w:r>
              <w:rPr>
                <w:sz w:val="20"/>
                <w:szCs w:val="20"/>
              </w:rPr>
              <w:t xml:space="preserve">Total UBS BB – Total Agent BB</w:t>
            </w:r>
          </w:p>
        </w:tc>
      </w:tr>
      <w:tr>
        <w:tc>
          <w:p>
            <w:r>
              <w:rPr>
                <w:b/>
                <w:bCs/>
                <w:sz w:val="20"/>
                <w:szCs w:val="20"/>
              </w:rPr>
              <w:t xml:space="preserve">Total UBS Eligible Uncalled</w:t>
            </w:r>
          </w:p>
        </w:tc>
        <w:tc>
          <w:p>
            <w:r>
              <w:rPr>
                <w:sz w:val="20"/>
                <w:szCs w:val="20"/>
              </w:rPr>
              <w:t xml:space="preserve">SUM(ubs_eligible_uncalled_usd) WHERE ubs_included = true</w:t>
            </w:r>
          </w:p>
        </w:tc>
      </w:tr>
      <w:tr>
        <w:tc>
          <w:tcPr>
            <w:shd w:fill="F2F4F8" w:val="clear"/>
          </w:tcPr>
          <w:p>
            <w:r>
              <w:rPr>
                <w:b/>
                <w:bCs/>
                <w:sz w:val="20"/>
                <w:szCs w:val="20"/>
              </w:rPr>
              <w:t xml:space="preserve">Effective Advance Rate (EAR)</w:t>
            </w:r>
          </w:p>
        </w:tc>
        <w:tc>
          <w:tcPr>
            <w:shd w:fill="F2F4F8" w:val="clear"/>
          </w:tcPr>
          <w:p>
            <w:r>
              <w:rPr>
                <w:sz w:val="20"/>
                <w:szCs w:val="20"/>
              </w:rPr>
              <w:t xml:space="preserve">Total UBS BB / Total UBS Eligible Uncalled</w:t>
            </w:r>
          </w:p>
        </w:tc>
      </w:tr>
      <w:tr>
        <w:tc>
          <w:p>
            <w:r>
              <w:rPr>
                <w:b/>
                <w:bCs/>
                <w:sz w:val="20"/>
                <w:szCs w:val="20"/>
              </w:rPr>
              <w:t xml:space="preserve">Concentration Excess</w:t>
            </w:r>
          </w:p>
        </w:tc>
        <w:tc>
          <w:p>
            <w:r>
              <w:rPr>
                <w:sz w:val="20"/>
                <w:szCs w:val="20"/>
              </w:rPr>
              <w:t xml:space="preserve">SUM(conc_excess_usd) for all LPs</w:t>
            </w:r>
          </w:p>
        </w:tc>
      </w:tr>
    </w:tbl>
    <w:p>
      <w:pPr>
        <w:pStyle w:val="Heading2"/>
        <w:spacing w:after="80" w:before="280"/>
      </w:pPr>
      <w:r>
        <w:t xml:space="preserve">7.5 Concentration Breach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C2D5A" w:val="clear"/>
          </w:tcPr>
          <w:p>
            <w:pPr>
              <w:jc w:val="left"/>
            </w:pPr>
            <w:r>
              <w:rPr>
                <w:b/>
                <w:bCs/>
                <w:color w:val="FFFFFF"/>
                <w:sz w:val="20"/>
                <w:szCs w:val="20"/>
              </w:rPr>
              <w:t xml:space="preserve">Rule</w:t>
            </w:r>
          </w:p>
        </w:tc>
        <w:tc>
          <w:tcPr>
            <w:shd w:fill="1C2D5A" w:val="clear"/>
          </w:tcPr>
          <w:p>
            <w:pPr>
              <w:jc w:val="left"/>
            </w:pPr>
            <w:r>
              <w:rPr>
                <w:b/>
                <w:bCs/>
                <w:color w:val="FFFFFF"/>
                <w:sz w:val="20"/>
                <w:szCs w:val="20"/>
              </w:rPr>
              <w:t xml:space="preserve">Threshold</w:t>
            </w:r>
          </w:p>
        </w:tc>
        <w:tc>
          <w:tcPr>
            <w:shd w:fill="1C2D5A" w:val="clear"/>
          </w:tcPr>
          <w:p>
            <w:pPr>
              <w:jc w:val="left"/>
            </w:pPr>
            <w:r>
              <w:rPr>
                <w:b/>
                <w:bCs/>
                <w:color w:val="FFFFFF"/>
                <w:sz w:val="20"/>
                <w:szCs w:val="20"/>
              </w:rPr>
              <w:t xml:space="preserve">Severity</w:t>
            </w:r>
          </w:p>
        </w:tc>
      </w:tr>
      <w:tr>
        <w:tc>
          <w:tcPr>
            <w:shd w:fill="F2F4F8" w:val="clear"/>
          </w:tcPr>
          <w:p>
            <w:r>
              <w:rPr>
                <w:b/>
                <w:bCs/>
                <w:sz w:val="20"/>
                <w:szCs w:val="20"/>
              </w:rPr>
              <w:t xml:space="preserve">Single LP concentration</w:t>
            </w:r>
          </w:p>
        </w:tc>
        <w:tc>
          <w:tcPr>
            <w:shd w:fill="F2F4F8" w:val="clear"/>
          </w:tcPr>
          <w:p>
            <w:r>
              <w:rPr>
                <w:sz w:val="20"/>
                <w:szCs w:val="20"/>
              </w:rPr>
              <w:t xml:space="preserve">Any LP's UBS BB &gt; 15% of Total UBS BB</w:t>
            </w:r>
          </w:p>
        </w:tc>
        <w:tc>
          <w:tcPr>
            <w:shd w:fill="F2F4F8" w:val="clear"/>
          </w:tcPr>
          <w:p>
            <w:r>
              <w:rPr>
                <w:sz w:val="20"/>
                <w:szCs w:val="20"/>
              </w:rPr>
              <w:t xml:space="preserve">Breach</w:t>
            </w:r>
          </w:p>
        </w:tc>
      </w:tr>
      <w:tr>
        <w:tc>
          <w:p>
            <w:r>
              <w:rPr>
                <w:b/>
                <w:bCs/>
                <w:sz w:val="20"/>
                <w:szCs w:val="20"/>
              </w:rPr>
              <w:t xml:space="preserve">Top-10 LP concentration (breach)</w:t>
            </w:r>
          </w:p>
        </w:tc>
        <w:tc>
          <w:p>
            <w:r>
              <w:rPr>
                <w:sz w:val="20"/>
                <w:szCs w:val="20"/>
              </w:rPr>
              <w:t xml:space="preserve">Top-10 LPs aggregate UBS BB &gt; 60% of Total UBS BB</w:t>
            </w:r>
          </w:p>
        </w:tc>
        <w:tc>
          <w:p>
            <w:r>
              <w:rPr>
                <w:sz w:val="20"/>
                <w:szCs w:val="20"/>
              </w:rPr>
              <w:t xml:space="preserve">Breach</w:t>
            </w:r>
          </w:p>
        </w:tc>
      </w:tr>
      <w:tr>
        <w:tc>
          <w:tcPr>
            <w:shd w:fill="F2F4F8" w:val="clear"/>
          </w:tcPr>
          <w:p>
            <w:r>
              <w:rPr>
                <w:b/>
                <w:bCs/>
                <w:sz w:val="20"/>
                <w:szCs w:val="20"/>
              </w:rPr>
              <w:t xml:space="preserve">Top-10 LP concentration (warning)</w:t>
            </w:r>
          </w:p>
        </w:tc>
        <w:tc>
          <w:tcPr>
            <w:shd w:fill="F2F4F8" w:val="clear"/>
          </w:tcPr>
          <w:p>
            <w:r>
              <w:rPr>
                <w:sz w:val="20"/>
                <w:szCs w:val="20"/>
              </w:rPr>
              <w:t xml:space="preserve">Top-10 LPs aggregate UBS BB &gt; 50% of Total UBS BB</w:t>
            </w:r>
          </w:p>
        </w:tc>
        <w:tc>
          <w:tcPr>
            <w:shd w:fill="F2F4F8" w:val="clear"/>
          </w:tcPr>
          <w:p>
            <w:r>
              <w:rPr>
                <w:sz w:val="20"/>
                <w:szCs w:val="20"/>
              </w:rPr>
              <w:t xml:space="preserve">Warning</w:t>
            </w:r>
          </w:p>
        </w:tc>
      </w:tr>
      <w:tr>
        <w:tc>
          <w:p>
            <w:r>
              <w:rPr>
                <w:b/>
                <w:bCs/>
                <w:sz w:val="20"/>
                <w:szCs w:val="20"/>
              </w:rPr>
              <w:t xml:space="preserve">Unrated aggregate</w:t>
            </w:r>
          </w:p>
        </w:tc>
        <w:tc>
          <w:p>
            <w:r>
              <w:rPr>
                <w:sz w:val="20"/>
                <w:szCs w:val="20"/>
              </w:rPr>
              <w:t xml:space="preserve">Unrated LPs aggregate UBS BB &gt; 50% of Total UBS BB</w:t>
            </w:r>
          </w:p>
        </w:tc>
        <w:tc>
          <w:p>
            <w:r>
              <w:rPr>
                <w:sz w:val="20"/>
                <w:szCs w:val="20"/>
              </w:rPr>
              <w:t xml:space="preserve">Breach</w:t>
            </w:r>
          </w:p>
        </w:tc>
      </w:tr>
      <w:tr>
        <w:tc>
          <w:tcPr>
            <w:shd w:fill="F2F4F8" w:val="clear"/>
          </w:tcPr>
          <w:p>
            <w:r>
              <w:rPr>
                <w:b/>
                <w:bCs/>
                <w:sz w:val="20"/>
                <w:szCs w:val="20"/>
              </w:rPr>
              <w:t xml:space="preserve">Non-US LP aggregate</w:t>
            </w:r>
          </w:p>
        </w:tc>
        <w:tc>
          <w:tcPr>
            <w:shd w:fill="F2F4F8" w:val="clear"/>
          </w:tcPr>
          <w:p>
            <w:r>
              <w:rPr>
                <w:sz w:val="20"/>
                <w:szCs w:val="20"/>
              </w:rPr>
              <w:t xml:space="preserve">Non-US LPs aggregate UBS BB &gt; 30% of Total UBS BB</w:t>
            </w:r>
          </w:p>
        </w:tc>
        <w:tc>
          <w:tcPr>
            <w:shd w:fill="F2F4F8" w:val="clear"/>
          </w:tcPr>
          <w:p>
            <w:r>
              <w:rPr>
                <w:sz w:val="20"/>
                <w:szCs w:val="20"/>
              </w:rPr>
              <w:t xml:space="preserve">Breach</w:t>
            </w:r>
          </w:p>
        </w:tc>
      </w:tr>
    </w:tbl>
    <w:p>
      <w:pPr>
        <w:pBdr>
          <w:left w:val="thick" w:color="2E75B6" w:sz="12"/>
        </w:pBdr>
        <w:shd w:fill="F2F4F8" w:val="clear"/>
        <w:spacing w:after="100" w:before="60"/>
      </w:pPr>
      <w:r>
        <w:rPr>
          <w:i/>
          <w:iCs/>
          <w:color w:val="444444"/>
          <w:sz w:val="20"/>
          <w:szCs w:val="20"/>
        </w:rPr>
        <w:t xml:space="preserve">📌  Breach thresholds are configurable per facility in the Configuration Studio. The defaults above apply where no facility-specific override is set.</w:t>
      </w:r>
    </w:p>
    <w:p>
      <w:r>
        <w:br/>
      </w:r>
    </w:p>
    <w:p>
      <w:pPr>
        <w:pStyle w:val="Heading1"/>
        <w:spacing w:after="120" w:before="400"/>
      </w:pPr>
      <w:r>
        <w:t xml:space="preserve">8. Role-Based Access Control</w:t>
      </w:r>
    </w:p>
    <w:p>
      <w:pPr>
        <w:spacing w:after="100"/>
      </w:pPr>
      <w:r>
        <w:rPr>
          <w:sz w:val="22"/>
          <w:szCs w:val="22"/>
        </w:rPr>
        <w:t xml:space="preserve">The platform operates with two roles: Analyst and Account/Transaction Manager. The Analyst is the day-to-day operator who performs Shadow BB construction and inputs, owns submissions, and manages system configuration. The Account/Transaction Manager holds operational ownership and 4-eye review authority. Workflow ownership is per-submission: the Analyst who uploads an Agent BB owns all active steps for that submission until it is certified or reassigned by an Account/Transaction Manager.</w:t>
      </w:r>
    </w:p>
    <w:p>
      <w:pPr>
        <w:pStyle w:val="Heading2"/>
        <w:spacing w:after="80" w:before="280"/>
      </w:pPr>
      <w:r>
        <w:t xml:space="preserve">8.1 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C2D5A" w:val="clear"/>
          </w:tcPr>
          <w:p>
            <w:pPr>
              <w:jc w:val="left"/>
            </w:pPr>
            <w:r>
              <w:rPr>
                <w:b/>
                <w:bCs/>
                <w:color w:val="FFFFFF"/>
                <w:sz w:val="20"/>
                <w:szCs w:val="20"/>
              </w:rPr>
              <w:t xml:space="preserve">Role</w:t>
            </w:r>
          </w:p>
        </w:tc>
        <w:tc>
          <w:tcPr>
            <w:shd w:fill="1C2D5A" w:val="clear"/>
          </w:tcPr>
          <w:p>
            <w:pPr>
              <w:jc w:val="left"/>
            </w:pPr>
            <w:r>
              <w:rPr>
                <w:b/>
                <w:bCs/>
                <w:color w:val="FFFFFF"/>
                <w:sz w:val="20"/>
                <w:szCs w:val="20"/>
              </w:rPr>
              <w:t xml:space="preserve">Description</w:t>
            </w:r>
          </w:p>
        </w:tc>
      </w:tr>
      <w:tr>
        <w:tc>
          <w:tcPr>
            <w:shd w:fill="F2F4F8" w:val="clear"/>
          </w:tcPr>
          <w:p>
            <w:r>
              <w:rPr>
                <w:b/>
                <w:bCs/>
                <w:sz w:val="20"/>
                <w:szCs w:val="20"/>
              </w:rPr>
              <w:t xml:space="preserve">Analyst</w:t>
            </w:r>
          </w:p>
        </w:tc>
        <w:tc>
          <w:tcPr>
            <w:shd w:fill="F2F4F8" w:val="clear"/>
          </w:tcPr>
          <w:p>
            <w:r>
              <w:rPr>
                <w:sz w:val="20"/>
                <w:szCs w:val="20"/>
              </w:rPr>
              <w:t xml:space="preserve">Day-to-day operator and system configurator. Uploads Agent BBs, resolves LP match queues, runs Shadow BB calculations, edits LP Master classifications, and manages credit agreement configuration. Owns submissions they upload and can act on all active steps within their submissions. Can view any submission owned by a colleague in read-only mode.</w:t>
            </w:r>
          </w:p>
        </w:tc>
      </w:tr>
      <w:tr>
        <w:tc>
          <w:p>
            <w:r>
              <w:rPr>
                <w:b/>
                <w:bCs/>
                <w:sz w:val="20"/>
                <w:szCs w:val="20"/>
              </w:rPr>
              <w:t xml:space="preserve">Account/Transaction Manager</w:t>
            </w:r>
          </w:p>
        </w:tc>
        <w:tc>
          <w:p>
            <w:r>
              <w:rPr>
                <w:sz w:val="20"/>
                <w:szCs w:val="20"/>
              </w:rPr>
              <w:t xml:space="preserve">Operational ownership and 4-eye review authority. Performs the 4-eye check on completed Shadow BB analyses before submission to the agent. Can act on any submission regardless of ownership — used when the owning Analyst is unavailable or an escalated decision is required. Can reassign workflow ownership and has full cross-facility read and audit-trail visibility. Does not perform day-to-day configuration changes.</w:t>
            </w:r>
          </w:p>
        </w:tc>
      </w:tr>
    </w:tbl>
    <w:p>
      <w:pPr>
        <w:pStyle w:val="Heading2"/>
        <w:spacing w:after="80" w:before="280"/>
      </w:pPr>
      <w:r>
        <w:t xml:space="preserve">8.2 Permission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C2D5A" w:val="clear"/>
          </w:tcPr>
          <w:p>
            <w:pPr>
              <w:jc w:val="left"/>
            </w:pPr>
            <w:r>
              <w:rPr>
                <w:b/>
                <w:bCs/>
                <w:color w:val="FFFFFF"/>
                <w:sz w:val="20"/>
                <w:szCs w:val="20"/>
              </w:rPr>
              <w:t xml:space="preserve">Capability</w:t>
            </w:r>
          </w:p>
        </w:tc>
        <w:tc>
          <w:tcPr>
            <w:shd w:fill="1C2D5A" w:val="clear"/>
          </w:tcPr>
          <w:p>
            <w:pPr>
              <w:jc w:val="left"/>
            </w:pPr>
            <w:r>
              <w:rPr>
                <w:b/>
                <w:bCs/>
                <w:color w:val="FFFFFF"/>
                <w:sz w:val="20"/>
                <w:szCs w:val="20"/>
              </w:rPr>
              <w:t xml:space="preserve">Analyst (owner)</w:t>
            </w:r>
          </w:p>
        </w:tc>
        <w:tc>
          <w:tcPr>
            <w:shd w:fill="1C2D5A" w:val="clear"/>
          </w:tcPr>
          <w:p>
            <w:pPr>
              <w:jc w:val="left"/>
            </w:pPr>
            <w:r>
              <w:rPr>
                <w:b/>
                <w:bCs/>
                <w:color w:val="FFFFFF"/>
                <w:sz w:val="20"/>
                <w:szCs w:val="20"/>
              </w:rPr>
              <w:t xml:space="preserve">Analyst (other)</w:t>
            </w:r>
          </w:p>
        </w:tc>
        <w:tc>
          <w:tcPr>
            <w:shd w:fill="1C2D5A" w:val="clear"/>
          </w:tcPr>
          <w:p>
            <w:pPr>
              <w:jc w:val="left"/>
            </w:pPr>
            <w:r>
              <w:rPr>
                <w:b/>
                <w:bCs/>
                <w:color w:val="FFFFFF"/>
                <w:sz w:val="20"/>
                <w:szCs w:val="20"/>
              </w:rPr>
              <w:t xml:space="preserve">Account/Transaction Manager</w:t>
            </w:r>
          </w:p>
        </w:tc>
      </w:tr>
      <w:tr>
        <w:tc>
          <w:tcPr>
            <w:shd w:fill="F2F4F8" w:val="clear"/>
          </w:tcPr>
          <w:p>
            <w:r>
              <w:rPr>
                <w:b/>
                <w:bCs/>
                <w:sz w:val="20"/>
                <w:szCs w:val="20"/>
              </w:rPr>
              <w:t xml:space="preserve">Upload Agent BB</w:t>
            </w:r>
          </w:p>
        </w:tc>
        <w:tc>
          <w:tcPr>
            <w:shd w:fill="F2F4F8" w:val="clear"/>
          </w:tcPr>
          <w:p>
            <w:r>
              <w:rPr>
                <w:sz w:val="20"/>
                <w:szCs w:val="20"/>
              </w:rPr>
              <w:t xml:space="preserve">✓</w:t>
            </w:r>
          </w:p>
        </w:tc>
        <w:tc>
          <w:tcPr>
            <w:shd w:fill="F2F4F8" w:val="clear"/>
          </w:tcPr>
          <w:p>
            <w:r>
              <w:rPr>
                <w:sz w:val="20"/>
                <w:szCs w:val="20"/>
              </w:rPr>
              <w:t xml:space="preserve">✓</w:t>
            </w:r>
          </w:p>
        </w:tc>
        <w:tc>
          <w:tcPr>
            <w:shd w:fill="F2F4F8" w:val="clear"/>
          </w:tcPr>
          <w:p>
            <w:r>
              <w:rPr>
                <w:sz w:val="20"/>
                <w:szCs w:val="20"/>
              </w:rPr>
              <w:t xml:space="preserve">✓</w:t>
            </w:r>
          </w:p>
        </w:tc>
      </w:tr>
      <w:tr>
        <w:tc>
          <w:p>
            <w:r>
              <w:rPr>
                <w:b/>
                <w:bCs/>
                <w:sz w:val="20"/>
                <w:szCs w:val="20"/>
              </w:rPr>
              <w:t xml:space="preserve">Review Extraction</w:t>
            </w:r>
          </w:p>
        </w:tc>
        <w:tc>
          <w:p>
            <w:r>
              <w:rPr>
                <w:sz w:val="20"/>
                <w:szCs w:val="20"/>
              </w:rPr>
              <w:t xml:space="preserve">✓</w:t>
            </w:r>
          </w:p>
        </w:tc>
        <w:tc>
          <w:p>
            <w:r>
              <w:rPr>
                <w:sz w:val="20"/>
                <w:szCs w:val="20"/>
              </w:rPr>
              <w:t xml:space="preserve">View</w:t>
            </w:r>
          </w:p>
        </w:tc>
        <w:tc>
          <w:p>
            <w:r>
              <w:rPr>
                <w:sz w:val="20"/>
                <w:szCs w:val="20"/>
              </w:rPr>
              <w:t xml:space="preserve">✓</w:t>
            </w:r>
          </w:p>
        </w:tc>
      </w:tr>
      <w:tr>
        <w:tc>
          <w:tcPr>
            <w:shd w:fill="F2F4F8" w:val="clear"/>
          </w:tcPr>
          <w:p>
            <w:r>
              <w:rPr>
                <w:b/>
                <w:bCs/>
                <w:sz w:val="20"/>
                <w:szCs w:val="20"/>
              </w:rPr>
              <w:t xml:space="preserve">Resolve LP Match Queue</w:t>
            </w:r>
          </w:p>
        </w:tc>
        <w:tc>
          <w:tcPr>
            <w:shd w:fill="F2F4F8" w:val="clear"/>
          </w:tcPr>
          <w:p>
            <w:r>
              <w:rPr>
                <w:sz w:val="20"/>
                <w:szCs w:val="20"/>
              </w:rPr>
              <w:t xml:space="preserve">✓</w:t>
            </w:r>
          </w:p>
        </w:tc>
        <w:tc>
          <w:tcPr>
            <w:shd w:fill="F2F4F8" w:val="clear"/>
          </w:tcPr>
          <w:p>
            <w:r>
              <w:rPr>
                <w:sz w:val="20"/>
                <w:szCs w:val="20"/>
              </w:rPr>
              <w:t xml:space="preserve">View</w:t>
            </w:r>
          </w:p>
        </w:tc>
        <w:tc>
          <w:tcPr>
            <w:shd w:fill="F2F4F8" w:val="clear"/>
          </w:tcPr>
          <w:p>
            <w:r>
              <w:rPr>
                <w:sz w:val="20"/>
                <w:szCs w:val="20"/>
              </w:rPr>
              <w:t xml:space="preserve">✓</w:t>
            </w:r>
          </w:p>
        </w:tc>
      </w:tr>
      <w:tr>
        <w:tc>
          <w:p>
            <w:r>
              <w:rPr>
                <w:b/>
                <w:bCs/>
                <w:sz w:val="20"/>
                <w:szCs w:val="20"/>
              </w:rPr>
              <w:t xml:space="preserve">Run Shadow BB</w:t>
            </w:r>
          </w:p>
        </w:tc>
        <w:tc>
          <w:p>
            <w:r>
              <w:rPr>
                <w:sz w:val="20"/>
                <w:szCs w:val="20"/>
              </w:rPr>
              <w:t xml:space="preserve">✓</w:t>
            </w:r>
          </w:p>
        </w:tc>
        <w:tc>
          <w:p>
            <w:r>
              <w:rPr>
                <w:sz w:val="20"/>
                <w:szCs w:val="20"/>
              </w:rPr>
              <w:t xml:space="preserve">View</w:t>
            </w:r>
          </w:p>
        </w:tc>
        <w:tc>
          <w:p>
            <w:r>
              <w:rPr>
                <w:sz w:val="20"/>
                <w:szCs w:val="20"/>
              </w:rPr>
              <w:t xml:space="preserve">✓</w:t>
            </w:r>
          </w:p>
        </w:tc>
      </w:tr>
      <w:tr>
        <w:tc>
          <w:tcPr>
            <w:shd w:fill="F2F4F8" w:val="clear"/>
          </w:tcPr>
          <w:p>
            <w:r>
              <w:rPr>
                <w:b/>
                <w:bCs/>
                <w:sz w:val="20"/>
                <w:szCs w:val="20"/>
              </w:rPr>
              <w:t xml:space="preserve">View Shadow BB / Reports</w:t>
            </w:r>
          </w:p>
        </w:tc>
        <w:tc>
          <w:tcPr>
            <w:shd w:fill="F2F4F8" w:val="clear"/>
          </w:tcPr>
          <w:p>
            <w:r>
              <w:rPr>
                <w:sz w:val="20"/>
                <w:szCs w:val="20"/>
              </w:rPr>
              <w:t xml:space="preserve">✓</w:t>
            </w:r>
          </w:p>
        </w:tc>
        <w:tc>
          <w:tcPr>
            <w:shd w:fill="F2F4F8" w:val="clear"/>
          </w:tcPr>
          <w:p>
            <w:r>
              <w:rPr>
                <w:sz w:val="20"/>
                <w:szCs w:val="20"/>
              </w:rPr>
              <w:t xml:space="preserve">✓</w:t>
            </w:r>
          </w:p>
        </w:tc>
        <w:tc>
          <w:tcPr>
            <w:shd w:fill="F2F4F8" w:val="clear"/>
          </w:tcPr>
          <w:p>
            <w:r>
              <w:rPr>
                <w:sz w:val="20"/>
                <w:szCs w:val="20"/>
              </w:rPr>
              <w:t xml:space="preserve">✓</w:t>
            </w:r>
          </w:p>
        </w:tc>
      </w:tr>
      <w:tr>
        <w:tc>
          <w:p>
            <w:r>
              <w:rPr>
                <w:b/>
                <w:bCs/>
                <w:sz w:val="20"/>
                <w:szCs w:val="20"/>
              </w:rPr>
              <w:t xml:space="preserve">Export BB Certificate</w:t>
            </w:r>
          </w:p>
        </w:tc>
        <w:tc>
          <w:p>
            <w:r>
              <w:rPr>
                <w:sz w:val="20"/>
                <w:szCs w:val="20"/>
              </w:rPr>
              <w:t xml:space="preserve">✓</w:t>
            </w:r>
          </w:p>
        </w:tc>
        <w:tc>
          <w:p>
            <w:r>
              <w:rPr>
                <w:sz w:val="20"/>
                <w:szCs w:val="20"/>
              </w:rPr>
              <w:t xml:space="preserve">✓</w:t>
            </w:r>
          </w:p>
        </w:tc>
        <w:tc>
          <w:p>
            <w:r>
              <w:rPr>
                <w:sz w:val="20"/>
                <w:szCs w:val="20"/>
              </w:rPr>
              <w:t xml:space="preserve">✓</w:t>
            </w:r>
          </w:p>
        </w:tc>
      </w:tr>
      <w:tr>
        <w:tc>
          <w:tcPr>
            <w:shd w:fill="F2F4F8" w:val="clear"/>
          </w:tcPr>
          <w:p>
            <w:r>
              <w:rPr>
                <w:b/>
                <w:bCs/>
                <w:sz w:val="20"/>
                <w:szCs w:val="20"/>
              </w:rPr>
              <w:t xml:space="preserve">Reassign workflow ownership</w:t>
            </w:r>
          </w:p>
        </w:tc>
        <w:tc>
          <w:tcPr>
            <w:shd w:fill="F2F4F8" w:val="clear"/>
          </w:tcPr>
          <w:p>
            <w:r>
              <w:rPr>
                <w:sz w:val="20"/>
                <w:szCs w:val="20"/>
              </w:rPr>
              <w:t xml:space="preserve">—</w:t>
            </w:r>
          </w:p>
        </w:tc>
        <w:tc>
          <w:tcPr>
            <w:shd w:fill="F2F4F8" w:val="clear"/>
          </w:tcPr>
          <w:p>
            <w:r>
              <w:rPr>
                <w:sz w:val="20"/>
                <w:szCs w:val="20"/>
              </w:rPr>
              <w:t xml:space="preserve">—</w:t>
            </w:r>
          </w:p>
        </w:tc>
        <w:tc>
          <w:tcPr>
            <w:shd w:fill="F2F4F8" w:val="clear"/>
          </w:tcPr>
          <w:p>
            <w:r>
              <w:rPr>
                <w:sz w:val="20"/>
                <w:szCs w:val="20"/>
              </w:rPr>
              <w:t xml:space="preserve">✓</w:t>
            </w:r>
          </w:p>
        </w:tc>
      </w:tr>
      <w:tr>
        <w:tc>
          <w:p>
            <w:r>
              <w:rPr>
                <w:b/>
                <w:bCs/>
                <w:sz w:val="20"/>
                <w:szCs w:val="20"/>
              </w:rPr>
              <w:t xml:space="preserve">Override any active workflow step</w:t>
            </w:r>
          </w:p>
        </w:tc>
        <w:tc>
          <w:p>
            <w:r>
              <w:rPr>
                <w:sz w:val="20"/>
                <w:szCs w:val="20"/>
              </w:rPr>
              <w:t xml:space="preserve">—</w:t>
            </w:r>
          </w:p>
        </w:tc>
        <w:tc>
          <w:p>
            <w:r>
              <w:rPr>
                <w:sz w:val="20"/>
                <w:szCs w:val="20"/>
              </w:rPr>
              <w:t xml:space="preserve">—</w:t>
            </w:r>
          </w:p>
        </w:tc>
        <w:tc>
          <w:p>
            <w:r>
              <w:rPr>
                <w:sz w:val="20"/>
                <w:szCs w:val="20"/>
              </w:rPr>
              <w:t xml:space="preserve">✓</w:t>
            </w:r>
          </w:p>
        </w:tc>
      </w:tr>
      <w:tr>
        <w:tc>
          <w:tcPr>
            <w:shd w:fill="F2F4F8" w:val="clear"/>
          </w:tcPr>
          <w:p>
            <w:r>
              <w:rPr>
                <w:b/>
                <w:bCs/>
                <w:sz w:val="20"/>
                <w:szCs w:val="20"/>
              </w:rPr>
              <w:t xml:space="preserve">LP Master (edit classification)</w:t>
            </w:r>
          </w:p>
        </w:tc>
        <w:tc>
          <w:tcPr>
            <w:shd w:fill="F2F4F8" w:val="clear"/>
          </w:tcPr>
          <w:p>
            <w:r>
              <w:rPr>
                <w:sz w:val="20"/>
                <w:szCs w:val="20"/>
              </w:rPr>
              <w:t xml:space="preserve">✓</w:t>
            </w:r>
          </w:p>
        </w:tc>
        <w:tc>
          <w:tcPr>
            <w:shd w:fill="F2F4F8" w:val="clear"/>
          </w:tcPr>
          <w:p>
            <w:r>
              <w:rPr>
                <w:sz w:val="20"/>
                <w:szCs w:val="20"/>
              </w:rPr>
              <w:t xml:space="preserve">—</w:t>
            </w:r>
          </w:p>
        </w:tc>
        <w:tc>
          <w:tcPr>
            <w:shd w:fill="F2F4F8" w:val="clear"/>
          </w:tcPr>
          <w:p>
            <w:r>
              <w:rPr>
                <w:sz w:val="20"/>
                <w:szCs w:val="20"/>
              </w:rPr>
              <w:t xml:space="preserve">✓</w:t>
            </w:r>
          </w:p>
        </w:tc>
      </w:tr>
      <w:tr>
        <w:tc>
          <w:p>
            <w:r>
              <w:rPr>
                <w:b/>
                <w:bCs/>
                <w:sz w:val="20"/>
                <w:szCs w:val="20"/>
              </w:rPr>
              <w:t xml:space="preserve">Configuration Studio (edit)</w:t>
            </w:r>
          </w:p>
        </w:tc>
        <w:tc>
          <w:p>
            <w:r>
              <w:rPr>
                <w:sz w:val="20"/>
                <w:szCs w:val="20"/>
              </w:rPr>
              <w:t xml:space="preserve">✓</w:t>
            </w:r>
          </w:p>
        </w:tc>
        <w:tc>
          <w:p>
            <w:r>
              <w:rPr>
                <w:sz w:val="20"/>
                <w:szCs w:val="20"/>
              </w:rPr>
              <w:t xml:space="preserve">✓</w:t>
            </w:r>
          </w:p>
        </w:tc>
        <w:tc>
          <w:p>
            <w:r>
              <w:rPr>
                <w:sz w:val="20"/>
                <w:szCs w:val="20"/>
              </w:rPr>
              <w:t xml:space="preserve">—</w:t>
            </w:r>
          </w:p>
        </w:tc>
      </w:tr>
      <w:tr>
        <w:tc>
          <w:tcPr>
            <w:shd w:fill="F2F4F8" w:val="clear"/>
          </w:tcPr>
          <w:p>
            <w:r>
              <w:rPr>
                <w:b/>
                <w:bCs/>
                <w:sz w:val="20"/>
                <w:szCs w:val="20"/>
              </w:rPr>
              <w:t xml:space="preserve">Configuration Studio (view)</w:t>
            </w:r>
          </w:p>
        </w:tc>
        <w:tc>
          <w:tcPr>
            <w:shd w:fill="F2F4F8" w:val="clear"/>
          </w:tcPr>
          <w:p>
            <w:r>
              <w:rPr>
                <w:sz w:val="20"/>
                <w:szCs w:val="20"/>
              </w:rPr>
              <w:t xml:space="preserve">✓</w:t>
            </w:r>
          </w:p>
        </w:tc>
        <w:tc>
          <w:tcPr>
            <w:shd w:fill="F2F4F8" w:val="clear"/>
          </w:tcPr>
          <w:p>
            <w:r>
              <w:rPr>
                <w:sz w:val="20"/>
                <w:szCs w:val="20"/>
              </w:rPr>
              <w:t xml:space="preserve">✓</w:t>
            </w:r>
          </w:p>
        </w:tc>
        <w:tc>
          <w:tcPr>
            <w:shd w:fill="F2F4F8" w:val="clear"/>
          </w:tcPr>
          <w:p>
            <w:r>
              <w:rPr>
                <w:sz w:val="20"/>
                <w:szCs w:val="20"/>
              </w:rPr>
              <w:t xml:space="preserve">✓</w:t>
            </w:r>
          </w:p>
        </w:tc>
      </w:tr>
      <w:tr>
        <w:tc>
          <w:p>
            <w:r>
              <w:rPr>
                <w:b/>
                <w:bCs/>
                <w:sz w:val="20"/>
                <w:szCs w:val="20"/>
              </w:rPr>
              <w:t xml:space="preserve">Match Thresholds (edit)</w:t>
            </w:r>
          </w:p>
        </w:tc>
        <w:tc>
          <w:p>
            <w:r>
              <w:rPr>
                <w:sz w:val="20"/>
                <w:szCs w:val="20"/>
              </w:rPr>
              <w:t xml:space="preserve">✓</w:t>
            </w:r>
          </w:p>
        </w:tc>
        <w:tc>
          <w:p>
            <w:r>
              <w:rPr>
                <w:sz w:val="20"/>
                <w:szCs w:val="20"/>
              </w:rPr>
              <w:t xml:space="preserve">✓</w:t>
            </w:r>
          </w:p>
        </w:tc>
        <w:tc>
          <w:p>
            <w:r>
              <w:rPr>
                <w:sz w:val="20"/>
                <w:szCs w:val="20"/>
              </w:rPr>
              <w:t xml:space="preserve">—</w:t>
            </w:r>
          </w:p>
        </w:tc>
      </w:tr>
      <w:tr>
        <w:tc>
          <w:tcPr>
            <w:shd w:fill="F2F4F8" w:val="clear"/>
          </w:tcPr>
          <w:p>
            <w:r>
              <w:rPr>
                <w:b/>
                <w:bCs/>
                <w:sz w:val="20"/>
                <w:szCs w:val="20"/>
              </w:rPr>
              <w:t xml:space="preserve">Field Mapping (edit)</w:t>
            </w:r>
          </w:p>
        </w:tc>
        <w:tc>
          <w:tcPr>
            <w:shd w:fill="F2F4F8" w:val="clear"/>
          </w:tcPr>
          <w:p>
            <w:r>
              <w:rPr>
                <w:sz w:val="20"/>
                <w:szCs w:val="20"/>
              </w:rPr>
              <w:t xml:space="preserve">✓</w:t>
            </w:r>
          </w:p>
        </w:tc>
        <w:tc>
          <w:tcPr>
            <w:shd w:fill="F2F4F8" w:val="clear"/>
          </w:tcPr>
          <w:p>
            <w:r>
              <w:rPr>
                <w:sz w:val="20"/>
                <w:szCs w:val="20"/>
              </w:rPr>
              <w:t xml:space="preserve">✓</w:t>
            </w:r>
          </w:p>
        </w:tc>
        <w:tc>
          <w:tcPr>
            <w:shd w:fill="F2F4F8" w:val="clear"/>
          </w:tcPr>
          <w:p>
            <w:r>
              <w:rPr>
                <w:sz w:val="20"/>
                <w:szCs w:val="20"/>
              </w:rPr>
              <w:t xml:space="preserve">—</w:t>
            </w:r>
          </w:p>
        </w:tc>
      </w:tr>
      <w:tr>
        <w:tc>
          <w:p>
            <w:r>
              <w:rPr>
                <w:b/>
                <w:bCs/>
                <w:sz w:val="20"/>
                <w:szCs w:val="20"/>
              </w:rPr>
              <w:t xml:space="preserve">Audit Trail (own facilities)</w:t>
            </w:r>
          </w:p>
        </w:tc>
        <w:tc>
          <w:p>
            <w:r>
              <w:rPr>
                <w:sz w:val="20"/>
                <w:szCs w:val="20"/>
              </w:rPr>
              <w:t xml:space="preserve">✓</w:t>
            </w:r>
          </w:p>
        </w:tc>
        <w:tc>
          <w:p>
            <w:r>
              <w:rPr>
                <w:sz w:val="20"/>
                <w:szCs w:val="20"/>
              </w:rPr>
              <w:t xml:space="preserve">—</w:t>
            </w:r>
          </w:p>
        </w:tc>
        <w:tc>
          <w:p>
            <w:r>
              <w:rPr>
                <w:sz w:val="20"/>
                <w:szCs w:val="20"/>
              </w:rPr>
              <w:t xml:space="preserve">—</w:t>
            </w:r>
          </w:p>
        </w:tc>
      </w:tr>
      <w:tr>
        <w:tc>
          <w:tcPr>
            <w:shd w:fill="F2F4F8" w:val="clear"/>
          </w:tcPr>
          <w:p>
            <w:r>
              <w:rPr>
                <w:b/>
                <w:bCs/>
                <w:sz w:val="20"/>
                <w:szCs w:val="20"/>
              </w:rPr>
              <w:t xml:space="preserve">Audit Trail (all facilities)</w:t>
            </w:r>
          </w:p>
        </w:tc>
        <w:tc>
          <w:tcPr>
            <w:shd w:fill="F2F4F8" w:val="clear"/>
          </w:tcPr>
          <w:p>
            <w:r>
              <w:rPr>
                <w:sz w:val="20"/>
                <w:szCs w:val="20"/>
              </w:rPr>
              <w:t xml:space="preserve">—</w:t>
            </w:r>
          </w:p>
        </w:tc>
        <w:tc>
          <w:tcPr>
            <w:shd w:fill="F2F4F8" w:val="clear"/>
          </w:tcPr>
          <w:p>
            <w:r>
              <w:rPr>
                <w:sz w:val="20"/>
                <w:szCs w:val="20"/>
              </w:rPr>
              <w:t xml:space="preserve">—</w:t>
            </w:r>
          </w:p>
        </w:tc>
        <w:tc>
          <w:tcPr>
            <w:shd w:fill="F2F4F8" w:val="clear"/>
          </w:tcPr>
          <w:p>
            <w:r>
              <w:rPr>
                <w:sz w:val="20"/>
                <w:szCs w:val="20"/>
              </w:rPr>
              <w:t xml:space="preserve">✓</w:t>
            </w:r>
          </w:p>
        </w:tc>
      </w:tr>
      <w:tr>
        <w:tc>
          <w:p>
            <w:r>
              <w:rPr>
                <w:b/>
                <w:bCs/>
                <w:sz w:val="20"/>
                <w:szCs w:val="20"/>
              </w:rPr>
              <w:t xml:space="preserve">User management</w:t>
            </w:r>
          </w:p>
        </w:tc>
        <w:tc>
          <w:p>
            <w:r>
              <w:rPr>
                <w:sz w:val="20"/>
                <w:szCs w:val="20"/>
              </w:rPr>
              <w:t xml:space="preserve">✓</w:t>
            </w:r>
          </w:p>
        </w:tc>
        <w:tc>
          <w:p>
            <w:r>
              <w:rPr>
                <w:sz w:val="20"/>
                <w:szCs w:val="20"/>
              </w:rPr>
              <w:t xml:space="preserve">✓</w:t>
            </w:r>
          </w:p>
        </w:tc>
        <w:tc>
          <w:p>
            <w:r>
              <w:rPr>
                <w:sz w:val="20"/>
                <w:szCs w:val="20"/>
              </w:rPr>
              <w:t xml:space="preserve">—</w:t>
            </w:r>
          </w:p>
        </w:tc>
      </w:tr>
    </w:tbl>
    <w:p>
      <w:pPr>
        <w:pStyle w:val="Heading2"/>
        <w:spacing w:after="80" w:before="280"/>
      </w:pPr>
      <w:r>
        <w:t xml:space="preserve">8.3 Account/Transaction Manager — Exclusive Actions</w:t>
      </w:r>
    </w:p>
    <w:p>
      <w:pPr>
        <w:spacing w:after="100"/>
      </w:pPr>
      <w:r>
        <w:rPr>
          <w:sz w:val="22"/>
          <w:szCs w:val="22"/>
        </w:rPr>
        <w:t xml:space="preserve">Four actions are exclusively available to Account/Transaction Managers and are not available to any Analyst regardless of ownership:</w:t>
      </w:r>
    </w:p>
    <w:p>
      <w:pPr>
        <w:pStyle w:val="ListParagraph"/>
        <w:numPr>
          <w:ilvl w:val="0"/>
          <w:numId w:val="1"/>
        </w:numPr>
        <w:spacing w:after="60"/>
      </w:pPr>
      <w:r>
        <w:rPr>
          <w:sz w:val="22"/>
          <w:szCs w:val="22"/>
        </w:rPr>
        <w:t xml:space="preserve">Override any active workflow step — step into the Extraction Review, LP Match Queue, or Shadow BB Run for any submission, whether or not they uploaded it. Used when the owning Analyst is unavailable or an escalated review is required.</w:t>
      </w:r>
    </w:p>
    <w:p>
      <w:pPr>
        <w:pStyle w:val="ListParagraph"/>
        <w:numPr>
          <w:ilvl w:val="0"/>
          <w:numId w:val="1"/>
        </w:numPr>
        <w:spacing w:after="60"/>
      </w:pPr>
      <w:r>
        <w:rPr>
          <w:sz w:val="22"/>
          <w:szCs w:val="22"/>
        </w:rPr>
        <w:t xml:space="preserve">Reassign workflow ownership — transfer submission ownership from one Analyst to another. Ownership determines who holds the active Resume CTA on the Dashboard for Review and Pending facilities.</w:t>
      </w:r>
    </w:p>
    <w:p>
      <w:pPr>
        <w:pStyle w:val="ListParagraph"/>
        <w:numPr>
          <w:ilvl w:val="0"/>
          <w:numId w:val="1"/>
        </w:numPr>
        <w:spacing w:after="60"/>
      </w:pPr>
      <w:r>
        <w:rPr>
          <w:sz w:val="22"/>
          <w:szCs w:val="22"/>
        </w:rPr>
        <w:t xml:space="preserve">Cross-facility Audit Trail — an unrestricted audit view across all facilities, all users, full history. An Analyst's audit trail is scoped to their own submission events only.</w:t>
      </w:r>
    </w:p>
    <w:p>
      <w:pPr>
        <w:pStyle w:val="ListParagraph"/>
        <w:numPr>
          <w:ilvl w:val="0"/>
          <w:numId w:val="1"/>
        </w:numPr>
        <w:spacing w:after="60"/>
      </w:pPr>
      <w:r>
        <w:rPr>
          <w:sz w:val="22"/>
          <w:szCs w:val="22"/>
        </w:rPr>
        <w:t xml:space="preserve">LP classification override on non-owned submissions — reclassify any LP in LP Master regardless of which Analyst owns the associated submission; the escalation path when a classification dispute requires senior sign-off.</w:t>
      </w:r>
    </w:p>
    <w:p>
      <w:pPr>
        <w:pStyle w:val="Heading2"/>
        <w:spacing w:after="80" w:before="280"/>
      </w:pPr>
      <w:r>
        <w:t xml:space="preserve">8.4 Workflow Ownership Rules</w:t>
      </w:r>
    </w:p>
    <w:p>
      <w:pPr>
        <w:pStyle w:val="ListParagraph"/>
        <w:numPr>
          <w:ilvl w:val="0"/>
          <w:numId w:val="1"/>
        </w:numPr>
        <w:spacing w:after="60"/>
      </w:pPr>
      <w:r>
        <w:rPr>
          <w:sz w:val="22"/>
          <w:szCs w:val="22"/>
        </w:rPr>
        <w:t xml:space="preserve">Ownership is established at upload. The Analyst who submits an Agent BB owns the resulting workflow (Extraction → Match Queue → Shadow BB) until the submission is certified or reassigned.</w:t>
      </w:r>
    </w:p>
    <w:p>
      <w:pPr>
        <w:pStyle w:val="ListParagraph"/>
        <w:numPr>
          <w:ilvl w:val="0"/>
          <w:numId w:val="1"/>
        </w:numPr>
        <w:spacing w:after="60"/>
      </w:pPr>
      <w:r>
        <w:rPr>
          <w:sz w:val="22"/>
          <w:szCs w:val="22"/>
        </w:rPr>
        <w:t xml:space="preserve">Pending facilities require configuration. A facility in Pending status cannot have a Shadow BB run until an Analyst configures its credit agreement rules. Any Analyst can unblock a Pending facility — ownership is not required for configuration.</w:t>
      </w:r>
    </w:p>
    <w:p>
      <w:pPr>
        <w:pStyle w:val="ListParagraph"/>
        <w:numPr>
          <w:ilvl w:val="0"/>
          <w:numId w:val="1"/>
        </w:numPr>
        <w:spacing w:after="60"/>
      </w:pPr>
      <w:r>
        <w:rPr>
          <w:sz w:val="22"/>
          <w:szCs w:val="22"/>
        </w:rPr>
        <w:t xml:space="preserve">Review facilities retain a valid certified BB. A submission in Review status means the previous certified BB remains live. Only the owning Analyst (or an Account/Transaction Manager) can resolve the match queue and certify the new submission.</w:t>
      </w:r>
    </w:p>
    <w:p>
      <w:pPr>
        <w:pStyle w:val="ListParagraph"/>
        <w:numPr>
          <w:ilvl w:val="0"/>
          <w:numId w:val="1"/>
        </w:numPr>
        <w:spacing w:after="60"/>
      </w:pPr>
      <w:r>
        <w:rPr>
          <w:sz w:val="22"/>
          <w:szCs w:val="22"/>
        </w:rPr>
        <w:t xml:space="preserve">Account/Transaction Managers can override and reassign. If an owning Analyst is unavailable, an Account/Transaction Manager can step into any active workflow step or transfer ownership to another Analyst.</w:t>
      </w:r>
    </w:p>
    <w:p>
      <w:pPr>
        <w:pStyle w:val="ListParagraph"/>
        <w:numPr>
          <w:ilvl w:val="0"/>
          <w:numId w:val="1"/>
        </w:numPr>
        <w:spacing w:after="60"/>
      </w:pPr>
      <w:r>
        <w:rPr>
          <w:sz w:val="22"/>
          <w:szCs w:val="22"/>
        </w:rPr>
        <w:t xml:space="preserve">Read access is unrestricted within the team. Any Analyst can view any facility's Shadow BB, match queue, extraction, or report — they simply cannot take action on submissions they do not own.</w:t>
      </w:r>
    </w:p>
    <w:p>
      <w:pPr>
        <w:pStyle w:val="Heading2"/>
        <w:spacing w:after="80" w:before="280"/>
      </w:pPr>
      <w:r>
        <w:t xml:space="preserve">8.5 Dashboard Resume CTAs</w:t>
      </w:r>
    </w:p>
    <w:p>
      <w:pPr>
        <w:spacing w:after="100"/>
      </w:pPr>
      <w:r>
        <w:rPr>
          <w:sz w:val="22"/>
          <w:szCs w:val="22"/>
        </w:rPr>
        <w:t xml:space="preserve">The Executive Summary panel on the Dashboard surfaces a context-aware action for each facility status. The submitting Analyst's name is displayed alongside the CTA for Review and Pending facilities so any user can immediately identify who owns the open item.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C2D5A" w:val="clear"/>
          </w:tcPr>
          <w:p>
            <w:pPr>
              <w:jc w:val="left"/>
            </w:pPr>
            <w:r>
              <w:rPr>
                <w:b/>
                <w:bCs/>
                <w:color w:val="FFFFFF"/>
                <w:sz w:val="20"/>
                <w:szCs w:val="20"/>
              </w:rPr>
              <w:t xml:space="preserve">Facility Status</w:t>
            </w:r>
          </w:p>
        </w:tc>
        <w:tc>
          <w:tcPr>
            <w:shd w:fill="1C2D5A" w:val="clear"/>
          </w:tcPr>
          <w:p>
            <w:pPr>
              <w:jc w:val="left"/>
            </w:pPr>
            <w:r>
              <w:rPr>
                <w:b/>
                <w:bCs/>
                <w:color w:val="FFFFFF"/>
                <w:sz w:val="20"/>
                <w:szCs w:val="20"/>
              </w:rPr>
              <w:t xml:space="preserve">Current User</w:t>
            </w:r>
          </w:p>
        </w:tc>
        <w:tc>
          <w:tcPr>
            <w:shd w:fill="1C2D5A" w:val="clear"/>
          </w:tcPr>
          <w:p>
            <w:pPr>
              <w:jc w:val="left"/>
            </w:pPr>
            <w:r>
              <w:rPr>
                <w:b/>
                <w:bCs/>
                <w:color w:val="FFFFFF"/>
                <w:sz w:val="20"/>
                <w:szCs w:val="20"/>
              </w:rPr>
              <w:t xml:space="preserve">CTA Shown</w:t>
            </w:r>
          </w:p>
        </w:tc>
      </w:tr>
      <w:tr>
        <w:tc>
          <w:tcPr>
            <w:shd w:fill="F2F4F8" w:val="clear"/>
          </w:tcPr>
          <w:p>
            <w:r>
              <w:rPr>
                <w:b/>
                <w:bCs/>
                <w:sz w:val="20"/>
                <w:szCs w:val="20"/>
              </w:rPr>
              <w:t xml:space="preserve">Active</w:t>
            </w:r>
          </w:p>
        </w:tc>
        <w:tc>
          <w:tcPr>
            <w:shd w:fill="F2F4F8" w:val="clear"/>
          </w:tcPr>
          <w:p>
            <w:r>
              <w:rPr>
                <w:sz w:val="20"/>
                <w:szCs w:val="20"/>
              </w:rPr>
              <w:t xml:space="preserve">Any</w:t>
            </w:r>
          </w:p>
        </w:tc>
        <w:tc>
          <w:tcPr>
            <w:shd w:fill="F2F4F8" w:val="clear"/>
          </w:tcPr>
          <w:p>
            <w:r>
              <w:rPr>
                <w:sz w:val="20"/>
                <w:szCs w:val="20"/>
              </w:rPr>
              <w:t xml:space="preserve">View Shadow BB →</w:t>
            </w:r>
          </w:p>
        </w:tc>
      </w:tr>
      <w:tr>
        <w:tc>
          <w:p>
            <w:r>
              <w:rPr>
                <w:b/>
                <w:bCs/>
                <w:sz w:val="20"/>
                <w:szCs w:val="20"/>
              </w:rPr>
              <w:t xml:space="preserve">Review</w:t>
            </w:r>
          </w:p>
        </w:tc>
        <w:tc>
          <w:p>
            <w:r>
              <w:rPr>
                <w:sz w:val="20"/>
                <w:szCs w:val="20"/>
              </w:rPr>
              <w:t xml:space="preserve">Owner / Account/Transaction Manager</w:t>
            </w:r>
          </w:p>
        </w:tc>
        <w:tc>
          <w:p>
            <w:r>
              <w:rPr>
                <w:sz w:val="20"/>
                <w:szCs w:val="20"/>
              </w:rPr>
              <w:t xml:space="preserve">Resolve Match Queue →</w:t>
            </w:r>
          </w:p>
        </w:tc>
      </w:tr>
      <w:tr>
        <w:tc>
          <w:tcPr>
            <w:shd w:fill="F2F4F8" w:val="clear"/>
          </w:tcPr>
          <w:p>
            <w:r>
              <w:rPr>
                <w:b/>
                <w:bCs/>
                <w:sz w:val="20"/>
                <w:szCs w:val="20"/>
              </w:rPr>
              <w:t xml:space="preserve">Review</w:t>
            </w:r>
          </w:p>
        </w:tc>
        <w:tc>
          <w:tcPr>
            <w:shd w:fill="F2F4F8" w:val="clear"/>
          </w:tcPr>
          <w:p>
            <w:r>
              <w:rPr>
                <w:sz w:val="20"/>
                <w:szCs w:val="20"/>
              </w:rPr>
              <w:t xml:space="preserve">Other Analyst</w:t>
            </w:r>
          </w:p>
        </w:tc>
        <w:tc>
          <w:tcPr>
            <w:shd w:fill="F2F4F8" w:val="clear"/>
          </w:tcPr>
          <w:p>
            <w:r>
              <w:rPr>
                <w:sz w:val="20"/>
                <w:szCs w:val="20"/>
              </w:rPr>
              <w:t xml:space="preserve">View Match Queue (read-only)</w:t>
            </w:r>
          </w:p>
        </w:tc>
      </w:tr>
      <w:tr>
        <w:tc>
          <w:p>
            <w:r>
              <w:rPr>
                <w:b/>
                <w:bCs/>
                <w:sz w:val="20"/>
                <w:szCs w:val="20"/>
              </w:rPr>
              <w:t xml:space="preserve">Pending</w:t>
            </w:r>
          </w:p>
        </w:tc>
        <w:tc>
          <w:p>
            <w:r>
              <w:rPr>
                <w:sz w:val="20"/>
                <w:szCs w:val="20"/>
              </w:rPr>
              <w:t xml:space="preserve">Analyst</w:t>
            </w:r>
          </w:p>
        </w:tc>
        <w:tc>
          <w:p>
            <w:r>
              <w:rPr>
                <w:sz w:val="20"/>
                <w:szCs w:val="20"/>
              </w:rPr>
              <w:t xml:space="preserve">Configure Rules →</w:t>
            </w:r>
          </w:p>
        </w:tc>
      </w:tr>
      <w:tr>
        <w:tc>
          <w:tcPr>
            <w:shd w:fill="F2F4F8" w:val="clear"/>
          </w:tcPr>
          <w:p>
            <w:r>
              <w:rPr>
                <w:b/>
                <w:bCs/>
                <w:sz w:val="20"/>
                <w:szCs w:val="20"/>
              </w:rPr>
              <w:t xml:space="preserve">Pending</w:t>
            </w:r>
          </w:p>
        </w:tc>
        <w:tc>
          <w:tcPr>
            <w:shd w:fill="F2F4F8" w:val="clear"/>
          </w:tcPr>
          <w:p>
            <w:r>
              <w:rPr>
                <w:sz w:val="20"/>
                <w:szCs w:val="20"/>
              </w:rPr>
              <w:t xml:space="preserve">Account/Transaction Manager</w:t>
            </w:r>
          </w:p>
        </w:tc>
        <w:tc>
          <w:tcPr>
            <w:shd w:fill="F2F4F8" w:val="clear"/>
          </w:tcPr>
          <w:p>
            <w:r>
              <w:rPr>
                <w:sz w:val="20"/>
                <w:szCs w:val="20"/>
              </w:rPr>
              <w:t xml:space="preserve">Pending analyst configuration</w:t>
            </w:r>
          </w:p>
        </w:tc>
      </w:tr>
    </w:tbl>
    <w:p>
      <w:pPr>
        <w:pStyle w:val="Heading2"/>
        <w:spacing w:after="80" w:before="280"/>
      </w:pPr>
      <w:r>
        <w:t xml:space="preserve">8.6 API-Level Enforcement</w:t>
      </w:r>
    </w:p>
    <w:p>
      <w:pPr>
        <w:spacing w:after="100"/>
      </w:pPr>
      <w:r>
        <w:rPr>
          <w:sz w:val="22"/>
          <w:szCs w:val="22"/>
        </w:rPr>
        <w:t xml:space="preserve">UI permission gates are a UX aid only, not a security boundary. Every API endpoint enforces role and ownership checks server-side via Spring Security:</w:t>
      </w:r>
    </w:p>
    <w:p>
      <w:pPr>
        <w:pStyle w:val="ListParagraph"/>
        <w:numPr>
          <w:ilvl w:val="0"/>
          <w:numId w:val="1"/>
        </w:numPr>
        <w:spacing w:after="60"/>
      </w:pPr>
      <w:r>
        <w:rPr>
          <w:sz w:val="22"/>
          <w:szCs w:val="22"/>
        </w:rPr>
        <w:t xml:space="preserve">JWT claims include sub (user ID) and role (Analyst | Account/Transaction Manager)</w:t>
      </w:r>
    </w:p>
    <w:p>
      <w:pPr>
        <w:pStyle w:val="ListParagraph"/>
        <w:numPr>
          <w:ilvl w:val="0"/>
          <w:numId w:val="1"/>
        </w:numPr>
        <w:spacing w:after="60"/>
      </w:pPr>
      <w:r>
        <w:rPr>
          <w:sz w:val="22"/>
          <w:szCs w:val="22"/>
        </w:rPr>
        <w:t xml:space="preserve">Ownership check: submission.submitted_by must equal JWT sub, or the role must be Account/Transaction Manager</w:t>
      </w:r>
    </w:p>
    <w:p>
      <w:pPr>
        <w:pStyle w:val="ListParagraph"/>
        <w:numPr>
          <w:ilvl w:val="0"/>
          <w:numId w:val="1"/>
        </w:numPr>
        <w:spacing w:after="60"/>
      </w:pPr>
      <w:r>
        <w:rPr>
          <w:sz w:val="22"/>
          <w:szCs w:val="22"/>
        </w:rPr>
        <w:t xml:space="preserve">Configuration edits (rates, eligibility, field mapping, match thresholds, user management) require the Analyst role; the Account/Transaction Manager has view-only configuration access</w:t>
      </w:r>
    </w:p>
    <w:p>
      <w:pPr>
        <w:pStyle w:val="ListParagraph"/>
        <w:numPr>
          <w:ilvl w:val="0"/>
          <w:numId w:val="1"/>
        </w:numPr>
        <w:spacing w:after="60"/>
      </w:pPr>
      <w:r>
        <w:rPr>
          <w:sz w:val="22"/>
          <w:szCs w:val="22"/>
        </w:rPr>
        <w:t xml:space="preserve">Cross-facility audit-trail and reassignment endpoints require the Account/Transaction Manager role</w:t>
      </w:r>
    </w:p>
    <w:p>
      <w:pPr>
        <w:pStyle w:val="ListParagraph"/>
        <w:numPr>
          <w:ilvl w:val="0"/>
          <w:numId w:val="1"/>
        </w:numPr>
        <w:spacing w:after="60"/>
      </w:pPr>
      <w:r>
        <w:rPr>
          <w:sz w:val="22"/>
          <w:szCs w:val="22"/>
        </w:rPr>
        <w:t xml:space="preserve">Write endpoints (POST, PUT, PATCH, DELETE) additionally validate that the role and ownership permit the operation</w:t>
      </w:r>
    </w:p>
    <w:p>
      <w:pPr>
        <w:pBdr>
          <w:left w:val="thick" w:color="2E75B6" w:sz="12"/>
        </w:pBdr>
        <w:shd w:fill="F2F4F8" w:val="clear"/>
        <w:spacing w:after="100" w:before="60"/>
      </w:pPr>
      <w:r>
        <w:rPr>
          <w:i/>
          <w:iCs/>
          <w:color w:val="444444"/>
          <w:sz w:val="20"/>
          <w:szCs w:val="20"/>
        </w:rPr>
        <w:t xml:space="preserve">📌  DB role values are stored verbatim as 'Analyst' | 'Account/Transaction Manager'. This two-role model was consolidated from three legacy roles (Credit Officer, Supervisor, Admin); see pe-sub-platform/docs/RBAC_ROLES.md for the authoritative matrix.</w:t>
      </w:r>
    </w:p>
    <w:p>
      <w:r>
        <w:br/>
      </w:r>
    </w:p>
    <w:p>
      <w:pPr>
        <w:pStyle w:val="Heading1"/>
        <w:spacing w:after="120" w:before="400"/>
      </w:pPr>
      <w:r>
        <w:t xml:space="preserve">9. UBS Security Integration</w:t>
      </w:r>
    </w:p>
    <w:p>
      <w:pPr>
        <w:pStyle w:val="Heading2"/>
        <w:spacing w:after="80" w:before="280"/>
      </w:pPr>
      <w:r>
        <w:t xml:space="preserve">9.1 Single Sign-On (Azure Active Directory)</w:t>
      </w:r>
    </w:p>
    <w:p>
      <w:pPr>
        <w:spacing w:after="100"/>
      </w:pPr>
      <w:r>
        <w:rPr>
          <w:sz w:val="22"/>
          <w:szCs w:val="22"/>
        </w:rPr>
        <w:t xml:space="preserve">The platform integrates with UBS Azure Active Directory (Entra ID) for authentication. The standard OAuth 2.0 Authorization Code flow with PKCE is used for the SPA; Spring Boot services validate JWTs using the JWKS endpoint.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C2D5A" w:val="clear"/>
          </w:tcPr>
          <w:p>
            <w:pPr>
              <w:jc w:val="left"/>
            </w:pPr>
            <w:r>
              <w:rPr>
                <w:b/>
                <w:bCs/>
                <w:color w:val="FFFFFF"/>
                <w:sz w:val="20"/>
                <w:szCs w:val="20"/>
              </w:rPr>
              <w:t xml:space="preserve">Parameter</w:t>
            </w:r>
          </w:p>
        </w:tc>
        <w:tc>
          <w:tcPr>
            <w:shd w:fill="1C2D5A" w:val="clear"/>
          </w:tcPr>
          <w:p>
            <w:pPr>
              <w:jc w:val="left"/>
            </w:pPr>
            <w:r>
              <w:rPr>
                <w:b/>
                <w:bCs/>
                <w:color w:val="FFFFFF"/>
                <w:sz w:val="20"/>
                <w:szCs w:val="20"/>
              </w:rPr>
              <w:t xml:space="preserve">Value</w:t>
            </w:r>
          </w:p>
        </w:tc>
      </w:tr>
      <w:tr>
        <w:tc>
          <w:tcPr>
            <w:shd w:fill="F2F4F8" w:val="clear"/>
          </w:tcPr>
          <w:p>
            <w:r>
              <w:rPr>
                <w:b/>
                <w:bCs/>
                <w:sz w:val="20"/>
                <w:szCs w:val="20"/>
              </w:rPr>
              <w:t xml:space="preserve">Identity provider</w:t>
            </w:r>
          </w:p>
        </w:tc>
        <w:tc>
          <w:tcPr>
            <w:shd w:fill="F2F4F8" w:val="clear"/>
          </w:tcPr>
          <w:p>
            <w:r>
              <w:rPr>
                <w:sz w:val="20"/>
                <w:szCs w:val="20"/>
              </w:rPr>
              <w:t xml:space="preserve">Azure Active Directory (Entra ID) — UBS corporate tenant</w:t>
            </w:r>
          </w:p>
        </w:tc>
      </w:tr>
      <w:tr>
        <w:tc>
          <w:p>
            <w:r>
              <w:rPr>
                <w:b/>
                <w:bCs/>
                <w:sz w:val="20"/>
                <w:szCs w:val="20"/>
              </w:rPr>
              <w:t xml:space="preserve">Protocol</w:t>
            </w:r>
          </w:p>
        </w:tc>
        <w:tc>
          <w:p>
            <w:r>
              <w:rPr>
                <w:sz w:val="20"/>
                <w:szCs w:val="20"/>
              </w:rPr>
              <w:t xml:space="preserve">OAuth 2.0 + OpenID Connect</w:t>
            </w:r>
          </w:p>
        </w:tc>
      </w:tr>
      <w:tr>
        <w:tc>
          <w:tcPr>
            <w:shd w:fill="F2F4F8" w:val="clear"/>
          </w:tcPr>
          <w:p>
            <w:r>
              <w:rPr>
                <w:b/>
                <w:bCs/>
                <w:sz w:val="20"/>
                <w:szCs w:val="20"/>
              </w:rPr>
              <w:t xml:space="preserve">SPA flow</w:t>
            </w:r>
          </w:p>
        </w:tc>
        <w:tc>
          <w:tcPr>
            <w:shd w:fill="F2F4F8" w:val="clear"/>
          </w:tcPr>
          <w:p>
            <w:r>
              <w:rPr>
                <w:sz w:val="20"/>
                <w:szCs w:val="20"/>
              </w:rPr>
              <w:t xml:space="preserve">Authorization Code with PKCE (no client secret in browser)</w:t>
            </w:r>
          </w:p>
        </w:tc>
      </w:tr>
      <w:tr>
        <w:tc>
          <w:p>
            <w:r>
              <w:rPr>
                <w:b/>
                <w:bCs/>
                <w:sz w:val="20"/>
                <w:szCs w:val="20"/>
              </w:rPr>
              <w:t xml:space="preserve">Token validation</w:t>
            </w:r>
          </w:p>
        </w:tc>
        <w:tc>
          <w:p>
            <w:r>
              <w:rPr>
                <w:sz w:val="20"/>
                <w:szCs w:val="20"/>
              </w:rPr>
              <w:t xml:space="preserve">Spring Boot Resource Server; JWKS endpoint auto-configured via spring.security.oauth2.resourceserver.jwt.jwk-set-uri</w:t>
            </w:r>
          </w:p>
        </w:tc>
      </w:tr>
      <w:tr>
        <w:tc>
          <w:tcPr>
            <w:shd w:fill="F2F4F8" w:val="clear"/>
          </w:tcPr>
          <w:p>
            <w:r>
              <w:rPr>
                <w:b/>
                <w:bCs/>
                <w:sz w:val="20"/>
                <w:szCs w:val="20"/>
              </w:rPr>
              <w:t xml:space="preserve">Token lifetime</w:t>
            </w:r>
          </w:p>
        </w:tc>
        <w:tc>
          <w:tcPr>
            <w:shd w:fill="F2F4F8" w:val="clear"/>
          </w:tcPr>
          <w:p>
            <w:r>
              <w:rPr>
                <w:sz w:val="20"/>
                <w:szCs w:val="20"/>
              </w:rPr>
              <w:t xml:space="preserve">1 hour access token; 8-hour refresh token (UBS AD policy)</w:t>
            </w:r>
          </w:p>
        </w:tc>
      </w:tr>
      <w:tr>
        <w:tc>
          <w:p>
            <w:r>
              <w:rPr>
                <w:b/>
                <w:bCs/>
                <w:sz w:val="20"/>
                <w:szCs w:val="20"/>
              </w:rPr>
              <w:t xml:space="preserve">MFA</w:t>
            </w:r>
          </w:p>
        </w:tc>
        <w:tc>
          <w:p>
            <w:r>
              <w:rPr>
                <w:sz w:val="20"/>
                <w:szCs w:val="20"/>
              </w:rPr>
              <w:t xml:space="preserve">Enforced by UBS AD Conditional Access policy; transparent to the application</w:t>
            </w:r>
          </w:p>
        </w:tc>
      </w:tr>
    </w:tbl>
    <w:p>
      <w:pPr>
        <w:pStyle w:val="Heading2"/>
        <w:spacing w:after="80" w:before="280"/>
      </w:pPr>
      <w:r>
        <w:t xml:space="preserve">9.2 Master Access Control (MAC) Entitlements</w:t>
      </w:r>
    </w:p>
    <w:p>
      <w:pPr>
        <w:spacing w:after="100"/>
      </w:pPr>
      <w:r>
        <w:rPr>
          <w:sz w:val="22"/>
          <w:szCs w:val="22"/>
        </w:rPr>
        <w:t xml:space="preserve">UBS's Master Access Control (MAC) system is the authoritative source of user entitlements. The two platform roles are derived from MAC entitlement groups rather than being managed in the platform database directly.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C2D5A" w:val="clear"/>
          </w:tcPr>
          <w:p>
            <w:pPr>
              <w:jc w:val="left"/>
            </w:pPr>
            <w:r>
              <w:rPr>
                <w:b/>
                <w:bCs/>
                <w:color w:val="FFFFFF"/>
                <w:sz w:val="20"/>
                <w:szCs w:val="20"/>
              </w:rPr>
              <w:t xml:space="preserve">MAC Entitlement Group</w:t>
            </w:r>
          </w:p>
        </w:tc>
        <w:tc>
          <w:tcPr>
            <w:shd w:fill="1C2D5A" w:val="clear"/>
          </w:tcPr>
          <w:p>
            <w:pPr>
              <w:jc w:val="left"/>
            </w:pPr>
            <w:r>
              <w:rPr>
                <w:b/>
                <w:bCs/>
                <w:color w:val="FFFFFF"/>
                <w:sz w:val="20"/>
                <w:szCs w:val="20"/>
              </w:rPr>
              <w:t xml:space="preserve">Platform Role</w:t>
            </w:r>
          </w:p>
        </w:tc>
        <w:tc>
          <w:tcPr>
            <w:shd w:fill="1C2D5A" w:val="clear"/>
          </w:tcPr>
          <w:p>
            <w:pPr>
              <w:jc w:val="left"/>
            </w:pPr>
            <w:r>
              <w:rPr>
                <w:b/>
                <w:bCs/>
                <w:color w:val="FFFFFF"/>
                <w:sz w:val="20"/>
                <w:szCs w:val="20"/>
              </w:rPr>
              <w:t xml:space="preserve">Notes</w:t>
            </w:r>
          </w:p>
        </w:tc>
      </w:tr>
      <w:tr>
        <w:tc>
          <w:tcPr>
            <w:shd w:fill="F2F4F8" w:val="clear"/>
          </w:tcPr>
          <w:p>
            <w:r>
              <w:rPr>
                <w:b/>
                <w:bCs/>
                <w:sz w:val="20"/>
                <w:szCs w:val="20"/>
              </w:rPr>
              <w:t xml:space="preserve">PE_SUB_ANALYST</w:t>
            </w:r>
          </w:p>
        </w:tc>
        <w:tc>
          <w:tcPr>
            <w:shd w:fill="F2F4F8" w:val="clear"/>
          </w:tcPr>
          <w:p>
            <w:r>
              <w:rPr>
                <w:sz w:val="20"/>
                <w:szCs w:val="20"/>
              </w:rPr>
              <w:t xml:space="preserve">Analyst</w:t>
            </w:r>
          </w:p>
        </w:tc>
        <w:tc>
          <w:tcPr>
            <w:shd w:fill="F2F4F8" w:val="clear"/>
          </w:tcPr>
          <w:p>
            <w:r>
              <w:rPr>
                <w:sz w:val="20"/>
                <w:szCs w:val="20"/>
              </w:rPr>
              <w:t xml:space="preserve">Day-to-day operator and configurator; assigned to PE Sub Finance team members</w:t>
            </w:r>
          </w:p>
        </w:tc>
      </w:tr>
      <w:tr>
        <w:tc>
          <w:p>
            <w:r>
              <w:rPr>
                <w:b/>
                <w:bCs/>
                <w:sz w:val="20"/>
                <w:szCs w:val="20"/>
              </w:rPr>
              <w:t xml:space="preserve">PE_SUB_ACCT_TXN_MGR</w:t>
            </w:r>
          </w:p>
        </w:tc>
        <w:tc>
          <w:p>
            <w:r>
              <w:rPr>
                <w:sz w:val="20"/>
                <w:szCs w:val="20"/>
              </w:rPr>
              <w:t xml:space="preserve">Account/Transaction Manager</w:t>
            </w:r>
          </w:p>
        </w:tc>
        <w:tc>
          <w:p>
            <w:r>
              <w:rPr>
                <w:sz w:val="20"/>
                <w:szCs w:val="20"/>
              </w:rPr>
              <w:t xml:space="preserve">4-eye review and operational ownership; assigned to account/transaction managers</w:t>
            </w:r>
          </w:p>
        </w:tc>
      </w:tr>
    </w:tbl>
    <w:p>
      <w:pPr>
        <w:spacing w:after="100"/>
      </w:pPr>
      <w:r>
        <w:rPr>
          <w:sz w:val="22"/>
          <w:szCs w:val="22"/>
        </w:rPr>
        <w:t xml:space="preserve">At login, Azure AD embeds the user's MAC group memberships in the ID token as custom claims (configured via Entra ID app manifest claim mappings). The Spring Boot API Gateway reads these claims and maps them to the platform role for authorization decisions. The decoded role is stored on the JWT and drives the currentUser context server-side; workflow ownership is held on the submission record (submitted_by).</w:t>
      </w:r>
    </w:p>
    <w:p>
      <w:pPr>
        <w:pBdr>
          <w:left w:val="thick" w:color="2E75B6" w:sz="12"/>
        </w:pBdr>
        <w:shd w:fill="F2F4F8" w:val="clear"/>
        <w:spacing w:after="100" w:before="60"/>
      </w:pPr>
      <w:r>
        <w:rPr>
          <w:i/>
          <w:iCs/>
          <w:color w:val="444444"/>
          <w:sz w:val="20"/>
          <w:szCs w:val="20"/>
        </w:rPr>
        <w:t xml:space="preserve">📌  Facility-level scoping (which facilities an Analyst can access) is a Phase 2 enhancement. In Phase 1, all Analysts have read access to all facilities, consistent with the current team structure; write actions remain gated by per-submission ownership.</w:t>
      </w:r>
    </w:p>
    <w:p>
      <w:pPr>
        <w:pStyle w:val="Heading2"/>
        <w:spacing w:after="80" w:before="280"/>
      </w:pPr>
      <w:r>
        <w:t xml:space="preserve">9.3 Data Security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C2D5A" w:val="clear"/>
          </w:tcPr>
          <w:p>
            <w:pPr>
              <w:jc w:val="left"/>
            </w:pPr>
            <w:r>
              <w:rPr>
                <w:b/>
                <w:bCs/>
                <w:color w:val="FFFFFF"/>
                <w:sz w:val="20"/>
                <w:szCs w:val="20"/>
              </w:rPr>
              <w:t xml:space="preserve">Control</w:t>
            </w:r>
          </w:p>
        </w:tc>
        <w:tc>
          <w:tcPr>
            <w:shd w:fill="1C2D5A" w:val="clear"/>
          </w:tcPr>
          <w:p>
            <w:pPr>
              <w:jc w:val="left"/>
            </w:pPr>
            <w:r>
              <w:rPr>
                <w:b/>
                <w:bCs/>
                <w:color w:val="FFFFFF"/>
                <w:sz w:val="20"/>
                <w:szCs w:val="20"/>
              </w:rPr>
              <w:t xml:space="preserve">Implementation</w:t>
            </w:r>
          </w:p>
        </w:tc>
      </w:tr>
      <w:tr>
        <w:tc>
          <w:tcPr>
            <w:shd w:fill="F2F4F8" w:val="clear"/>
          </w:tcPr>
          <w:p>
            <w:r>
              <w:rPr>
                <w:b/>
                <w:bCs/>
                <w:sz w:val="20"/>
                <w:szCs w:val="20"/>
              </w:rPr>
              <w:t xml:space="preserve">Encryption in transit</w:t>
            </w:r>
          </w:p>
        </w:tc>
        <w:tc>
          <w:tcPr>
            <w:shd w:fill="F2F4F8" w:val="clear"/>
          </w:tcPr>
          <w:p>
            <w:r>
              <w:rPr>
                <w:sz w:val="20"/>
                <w:szCs w:val="20"/>
              </w:rPr>
              <w:t xml:space="preserve">TLS 1.3 enforced; HSTS headers; certificate managed by Azure API Management</w:t>
            </w:r>
          </w:p>
        </w:tc>
      </w:tr>
      <w:tr>
        <w:tc>
          <w:p>
            <w:r>
              <w:rPr>
                <w:b/>
                <w:bCs/>
                <w:sz w:val="20"/>
                <w:szCs w:val="20"/>
              </w:rPr>
              <w:t xml:space="preserve">Encryption at rest</w:t>
            </w:r>
          </w:p>
        </w:tc>
        <w:tc>
          <w:p>
            <w:r>
              <w:rPr>
                <w:sz w:val="20"/>
                <w:szCs w:val="20"/>
              </w:rPr>
              <w:t xml:space="preserve">PostgreSQL: pgcrypto for PII fields (LP names, ratings data); Azure Blob Storage with Microsoft-managed keys</w:t>
            </w:r>
          </w:p>
        </w:tc>
      </w:tr>
      <w:tr>
        <w:tc>
          <w:tcPr>
            <w:shd w:fill="F2F4F8" w:val="clear"/>
          </w:tcPr>
          <w:p>
            <w:r>
              <w:rPr>
                <w:b/>
                <w:bCs/>
                <w:sz w:val="20"/>
                <w:szCs w:val="20"/>
              </w:rPr>
              <w:t xml:space="preserve">Secrets management</w:t>
            </w:r>
          </w:p>
        </w:tc>
        <w:tc>
          <w:tcPr>
            <w:shd w:fill="F2F4F8" w:val="clear"/>
          </w:tcPr>
          <w:p>
            <w:r>
              <w:rPr>
                <w:sz w:val="20"/>
                <w:szCs w:val="20"/>
              </w:rPr>
              <w:t xml:space="preserve">Azure Key Vault; connection strings, API keys, encryption keys stored in Vault; no secrets in source code or environment variables</w:t>
            </w:r>
          </w:p>
        </w:tc>
      </w:tr>
      <w:tr>
        <w:tc>
          <w:p>
            <w:r>
              <w:rPr>
                <w:b/>
                <w:bCs/>
                <w:sz w:val="20"/>
                <w:szCs w:val="20"/>
              </w:rPr>
              <w:t xml:space="preserve">Key rotation</w:t>
            </w:r>
          </w:p>
        </w:tc>
        <w:tc>
          <w:p>
            <w:r>
              <w:rPr>
                <w:sz w:val="20"/>
                <w:szCs w:val="20"/>
              </w:rPr>
              <w:t xml:space="preserve">Automated; 90-day rotation for database credentials; 1-year for encryption keys</w:t>
            </w:r>
          </w:p>
        </w:tc>
      </w:tr>
      <w:tr>
        <w:tc>
          <w:tcPr>
            <w:shd w:fill="F2F4F8" w:val="clear"/>
          </w:tcPr>
          <w:p>
            <w:r>
              <w:rPr>
                <w:b/>
                <w:bCs/>
                <w:sz w:val="20"/>
                <w:szCs w:val="20"/>
              </w:rPr>
              <w:t xml:space="preserve">Network isolation</w:t>
            </w:r>
          </w:p>
        </w:tc>
        <w:tc>
          <w:tcPr>
            <w:shd w:fill="F2F4F8" w:val="clear"/>
          </w:tcPr>
          <w:p>
            <w:r>
              <w:rPr>
                <w:sz w:val="20"/>
                <w:szCs w:val="20"/>
              </w:rPr>
              <w:t xml:space="preserve">All services on Azure private VNet; PostgreSQL accessible only from AKS pods via private endpoint; no public database endpoint</w:t>
            </w:r>
          </w:p>
        </w:tc>
      </w:tr>
      <w:tr>
        <w:tc>
          <w:p>
            <w:r>
              <w:rPr>
                <w:b/>
                <w:bCs/>
                <w:sz w:val="20"/>
                <w:szCs w:val="20"/>
              </w:rPr>
              <w:t xml:space="preserve">Audit retention</w:t>
            </w:r>
          </w:p>
        </w:tc>
        <w:tc>
          <w:p>
            <w:r>
              <w:rPr>
                <w:sz w:val="20"/>
                <w:szCs w:val="20"/>
              </w:rPr>
              <w:t xml:space="preserve">7-year immutable audit log; write-once Azure Blob Storage container for audit exports</w:t>
            </w:r>
          </w:p>
        </w:tc>
      </w:tr>
    </w:tbl>
    <w:p>
      <w:r>
        <w:br/>
      </w:r>
    </w:p>
    <w:p>
      <w:pPr>
        <w:pStyle w:val="Heading1"/>
        <w:spacing w:after="120" w:before="400"/>
      </w:pPr>
      <w:r>
        <w:t xml:space="preserve">10. Module Breakdown and Delivery Timeline</w:t>
      </w:r>
    </w:p>
    <w:p>
      <w:pPr>
        <w:pStyle w:val="Heading2"/>
        <w:spacing w:after="80" w:before="280"/>
      </w:pPr>
      <w:r>
        <w:t xml:space="preserve">10.1 Modules</w:t>
      </w:r>
    </w:p>
    <w:p>
      <w:pPr>
        <w:spacing w:after="100"/>
      </w:pPr>
      <w:r>
        <w:rPr>
          <w:sz w:val="22"/>
          <w:szCs w:val="22"/>
        </w:rPr>
        <w:t xml:space="preserve">Each module maps directly to a functional area prototyped in the React SPA. Phase 1 delivers the full analyst workflow end-to-end for the pilot facility. Phase 2 scales to all facilities and automates data migration. Phase 3 adds analytics, integrations, and production hardening.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C2D5A" w:val="clear"/>
          </w:tcPr>
          <w:p>
            <w:pPr>
              <w:jc w:val="left"/>
            </w:pPr>
            <w:r>
              <w:rPr>
                <w:b/>
                <w:bCs/>
                <w:color w:val="FFFFFF"/>
                <w:sz w:val="20"/>
                <w:szCs w:val="20"/>
              </w:rPr>
              <w:t xml:space="preserve">Module</w:t>
            </w:r>
          </w:p>
        </w:tc>
        <w:tc>
          <w:tcPr>
            <w:shd w:fill="1C2D5A" w:val="clear"/>
          </w:tcPr>
          <w:p>
            <w:pPr>
              <w:jc w:val="left"/>
            </w:pPr>
            <w:r>
              <w:rPr>
                <w:b/>
                <w:bCs/>
                <w:color w:val="FFFFFF"/>
                <w:sz w:val="20"/>
                <w:szCs w:val="20"/>
              </w:rPr>
              <w:t xml:space="preserve">Prototype screen(s)</w:t>
            </w:r>
          </w:p>
        </w:tc>
        <w:tc>
          <w:tcPr>
            <w:shd w:fill="1C2D5A" w:val="clear"/>
          </w:tcPr>
          <w:p>
            <w:pPr>
              <w:jc w:val="left"/>
            </w:pPr>
            <w:r>
              <w:rPr>
                <w:b/>
                <w:bCs/>
                <w:color w:val="FFFFFF"/>
                <w:sz w:val="20"/>
                <w:szCs w:val="20"/>
              </w:rPr>
              <w:t xml:space="preserve">Phase</w:t>
            </w:r>
          </w:p>
        </w:tc>
      </w:tr>
      <w:tr>
        <w:tc>
          <w:tcPr>
            <w:shd w:fill="F2F4F8" w:val="clear"/>
          </w:tcPr>
          <w:p>
            <w:r>
              <w:rPr>
                <w:b/>
                <w:bCs/>
                <w:sz w:val="20"/>
                <w:szCs w:val="20"/>
              </w:rPr>
              <w:t xml:space="preserve">Infrastructure and database</w:t>
            </w:r>
          </w:p>
        </w:tc>
        <w:tc>
          <w:tcPr>
            <w:shd w:fill="F2F4F8" w:val="clear"/>
          </w:tcPr>
          <w:p>
            <w:r>
              <w:rPr>
                <w:sz w:val="20"/>
                <w:szCs w:val="20"/>
              </w:rPr>
              <w:t xml:space="preserve">None (foundation layer)</w:t>
            </w:r>
          </w:p>
        </w:tc>
        <w:tc>
          <w:tcPr>
            <w:shd w:fill="F2F4F8" w:val="clear"/>
          </w:tcPr>
          <w:p>
            <w:r>
              <w:rPr>
                <w:sz w:val="20"/>
                <w:szCs w:val="20"/>
              </w:rPr>
              <w:t xml:space="preserve">1</w:t>
            </w:r>
          </w:p>
        </w:tc>
      </w:tr>
      <w:tr>
        <w:tc>
          <w:p>
            <w:r>
              <w:rPr>
                <w:b/>
                <w:bCs/>
                <w:sz w:val="20"/>
                <w:szCs w:val="20"/>
              </w:rPr>
              <w:t xml:space="preserve">LP Master</w:t>
            </w:r>
          </w:p>
        </w:tc>
        <w:tc>
          <w:p>
            <w:r>
              <w:rPr>
                <w:sz w:val="20"/>
                <w:szCs w:val="20"/>
              </w:rPr>
              <w:t xml:space="preserve">LP Master — search, filter, detail overlay, reclassify, version history, export</w:t>
            </w:r>
          </w:p>
        </w:tc>
        <w:tc>
          <w:p>
            <w:r>
              <w:rPr>
                <w:sz w:val="20"/>
                <w:szCs w:val="20"/>
              </w:rPr>
              <w:t xml:space="preserve">1</w:t>
            </w:r>
          </w:p>
        </w:tc>
      </w:tr>
      <w:tr>
        <w:tc>
          <w:tcPr>
            <w:shd w:fill="F2F4F8" w:val="clear"/>
          </w:tcPr>
          <w:p>
            <w:r>
              <w:rPr>
                <w:b/>
                <w:bCs/>
                <w:sz w:val="20"/>
                <w:szCs w:val="20"/>
              </w:rPr>
              <w:t xml:space="preserve">Agent BB upload and extraction</w:t>
            </w:r>
          </w:p>
        </w:tc>
        <w:tc>
          <w:tcPr>
            <w:shd w:fill="F2F4F8" w:val="clear"/>
          </w:tcPr>
          <w:p>
            <w:r>
              <w:rPr>
                <w:sz w:val="20"/>
                <w:szCs w:val="20"/>
              </w:rPr>
              <w:t xml:space="preserve">Upload wizard: Select Facility, Upload, Review Extraction</w:t>
            </w:r>
          </w:p>
        </w:tc>
        <w:tc>
          <w:tcPr>
            <w:shd w:fill="F2F4F8" w:val="clear"/>
          </w:tcPr>
          <w:p>
            <w:r>
              <w:rPr>
                <w:sz w:val="20"/>
                <w:szCs w:val="20"/>
              </w:rPr>
              <w:t xml:space="preserve">1</w:t>
            </w:r>
          </w:p>
        </w:tc>
      </w:tr>
      <w:tr>
        <w:tc>
          <w:p>
            <w:r>
              <w:rPr>
                <w:b/>
                <w:bCs/>
                <w:sz w:val="20"/>
                <w:szCs w:val="20"/>
              </w:rPr>
              <w:t xml:space="preserve">LP name matching</w:t>
            </w:r>
          </w:p>
        </w:tc>
        <w:tc>
          <w:p>
            <w:r>
              <w:rPr>
                <w:sz w:val="20"/>
                <w:szCs w:val="20"/>
              </w:rPr>
              <w:t xml:space="preserve">Upload wizard: Review Matches; Match Analysis panel</w:t>
            </w:r>
          </w:p>
        </w:tc>
        <w:tc>
          <w:p>
            <w:r>
              <w:rPr>
                <w:sz w:val="20"/>
                <w:szCs w:val="20"/>
              </w:rPr>
              <w:t xml:space="preserve">1</w:t>
            </w:r>
          </w:p>
        </w:tc>
      </w:tr>
      <w:tr>
        <w:tc>
          <w:tcPr>
            <w:shd w:fill="F2F4F8" w:val="clear"/>
          </w:tcPr>
          <w:p>
            <w:r>
              <w:rPr>
                <w:b/>
                <w:bCs/>
                <w:sz w:val="20"/>
                <w:szCs w:val="20"/>
              </w:rPr>
              <w:t xml:space="preserve">Shadow BB calculation</w:t>
            </w:r>
          </w:p>
        </w:tc>
        <w:tc>
          <w:tcPr>
            <w:shd w:fill="F2F4F8" w:val="clear"/>
          </w:tcPr>
          <w:p>
            <w:r>
              <w:rPr>
                <w:sz w:val="20"/>
                <w:szCs w:val="20"/>
              </w:rPr>
              <w:t xml:space="preserve">Upload wizard: Run Shadow BB; Shadow BB screen</w:t>
            </w:r>
          </w:p>
        </w:tc>
        <w:tc>
          <w:tcPr>
            <w:shd w:fill="F2F4F8" w:val="clear"/>
          </w:tcPr>
          <w:p>
            <w:r>
              <w:rPr>
                <w:sz w:val="20"/>
                <w:szCs w:val="20"/>
              </w:rPr>
              <w:t xml:space="preserve">1</w:t>
            </w:r>
          </w:p>
        </w:tc>
      </w:tr>
      <w:tr>
        <w:tc>
          <w:p>
            <w:r>
              <w:rPr>
                <w:b/>
                <w:bCs/>
                <w:sz w:val="20"/>
                <w:szCs w:val="20"/>
              </w:rPr>
              <w:t xml:space="preserve">Configuration</w:t>
            </w:r>
          </w:p>
        </w:tc>
        <w:tc>
          <w:p>
            <w:r>
              <w:rPr>
                <w:sz w:val="20"/>
                <w:szCs w:val="20"/>
              </w:rPr>
              <w:t xml:space="preserve">Configuration screen: advance rates, eligibility rules, concentration limits, field mapping, match thresholds</w:t>
            </w:r>
          </w:p>
        </w:tc>
        <w:tc>
          <w:p>
            <w:r>
              <w:rPr>
                <w:sz w:val="20"/>
                <w:szCs w:val="20"/>
              </w:rPr>
              <w:t xml:space="preserve">1</w:t>
            </w:r>
          </w:p>
        </w:tc>
      </w:tr>
      <w:tr>
        <w:tc>
          <w:tcPr>
            <w:shd w:fill="F2F4F8" w:val="clear"/>
          </w:tcPr>
          <w:p>
            <w:r>
              <w:rPr>
                <w:b/>
                <w:bCs/>
                <w:sz w:val="20"/>
                <w:szCs w:val="20"/>
              </w:rPr>
              <w:t xml:space="preserve">Reports and certificates</w:t>
            </w:r>
          </w:p>
        </w:tc>
        <w:tc>
          <w:tcPr>
            <w:shd w:fill="F2F4F8" w:val="clear"/>
          </w:tcPr>
          <w:p>
            <w:r>
              <w:rPr>
                <w:sz w:val="20"/>
                <w:szCs w:val="20"/>
              </w:rPr>
              <w:t xml:space="preserve">Reports screen: BB certificate, compliance tests, export, report history</w:t>
            </w:r>
          </w:p>
        </w:tc>
        <w:tc>
          <w:tcPr>
            <w:shd w:fill="F2F4F8" w:val="clear"/>
          </w:tcPr>
          <w:p>
            <w:r>
              <w:rPr>
                <w:sz w:val="20"/>
                <w:szCs w:val="20"/>
              </w:rPr>
              <w:t xml:space="preserve">1</w:t>
            </w:r>
          </w:p>
        </w:tc>
      </w:tr>
      <w:tr>
        <w:tc>
          <w:p>
            <w:r>
              <w:rPr>
                <w:b/>
                <w:bCs/>
                <w:sz w:val="20"/>
                <w:szCs w:val="20"/>
              </w:rPr>
              <w:t xml:space="preserve">Audit Trail</w:t>
            </w:r>
          </w:p>
        </w:tc>
        <w:tc>
          <w:p>
            <w:r>
              <w:rPr>
                <w:sz w:val="20"/>
                <w:szCs w:val="20"/>
              </w:rPr>
              <w:t xml:space="preserve">Audit Trail screen</w:t>
            </w:r>
          </w:p>
        </w:tc>
        <w:tc>
          <w:p>
            <w:r>
              <w:rPr>
                <w:sz w:val="20"/>
                <w:szCs w:val="20"/>
              </w:rPr>
              <w:t xml:space="preserve">1</w:t>
            </w:r>
          </w:p>
        </w:tc>
      </w:tr>
      <w:tr>
        <w:tc>
          <w:tcPr>
            <w:shd w:fill="F2F4F8" w:val="clear"/>
          </w:tcPr>
          <w:p>
            <w:r>
              <w:rPr>
                <w:b/>
                <w:bCs/>
                <w:sz w:val="20"/>
                <w:szCs w:val="20"/>
              </w:rPr>
              <w:t xml:space="preserve">React SPA — production API wiring</w:t>
            </w:r>
          </w:p>
        </w:tc>
        <w:tc>
          <w:tcPr>
            <w:shd w:fill="F2F4F8" w:val="clear"/>
          </w:tcPr>
          <w:p>
            <w:r>
              <w:rPr>
                <w:sz w:val="20"/>
                <w:szCs w:val="20"/>
              </w:rPr>
              <w:t xml:space="preserve">All screens (replace simulated data layer with live API calls via RTK Query)</w:t>
            </w:r>
          </w:p>
        </w:tc>
        <w:tc>
          <w:tcPr>
            <w:shd w:fill="F2F4F8" w:val="clear"/>
          </w:tcPr>
          <w:p>
            <w:r>
              <w:rPr>
                <w:sz w:val="20"/>
                <w:szCs w:val="20"/>
              </w:rPr>
              <w:t xml:space="preserve">1</w:t>
            </w:r>
          </w:p>
        </w:tc>
      </w:tr>
      <w:tr>
        <w:tc>
          <w:p>
            <w:r>
              <w:rPr>
                <w:b/>
                <w:bCs/>
                <w:sz w:val="20"/>
                <w:szCs w:val="20"/>
              </w:rPr>
              <w:t xml:space="preserve">Data migration</w:t>
            </w:r>
          </w:p>
        </w:tc>
        <w:tc>
          <w:p>
            <w:r>
              <w:rPr>
                <w:sz w:val="20"/>
                <w:szCs w:val="20"/>
              </w:rPr>
              <w:t xml:space="preserve">None (back-office tooling)</w:t>
            </w:r>
          </w:p>
        </w:tc>
        <w:tc>
          <w:p>
            <w:r>
              <w:rPr>
                <w:sz w:val="20"/>
                <w:szCs w:val="20"/>
              </w:rPr>
              <w:t xml:space="preserve">2</w:t>
            </w:r>
          </w:p>
        </w:tc>
      </w:tr>
      <w:tr>
        <w:tc>
          <w:tcPr>
            <w:shd w:fill="F2F4F8" w:val="clear"/>
          </w:tcPr>
          <w:p>
            <w:r>
              <w:rPr>
                <w:b/>
                <w:bCs/>
                <w:sz w:val="20"/>
                <w:szCs w:val="20"/>
              </w:rPr>
              <w:t xml:space="preserve">Portfolio dashboard</w:t>
            </w:r>
          </w:p>
        </w:tc>
        <w:tc>
          <w:tcPr>
            <w:shd w:fill="F2F4F8" w:val="clear"/>
          </w:tcPr>
          <w:p>
            <w:r>
              <w:rPr>
                <w:sz w:val="20"/>
                <w:szCs w:val="20"/>
              </w:rPr>
              <w:t xml:space="preserve">Dashboard — cross-facility KPIs, facility list, activity feed</w:t>
            </w:r>
          </w:p>
        </w:tc>
        <w:tc>
          <w:tcPr>
            <w:shd w:fill="F2F4F8" w:val="clear"/>
          </w:tcPr>
          <w:p>
            <w:r>
              <w:rPr>
                <w:sz w:val="20"/>
                <w:szCs w:val="20"/>
              </w:rPr>
              <w:t xml:space="preserve">2</w:t>
            </w:r>
          </w:p>
        </w:tc>
      </w:tr>
      <w:tr>
        <w:tc>
          <w:p>
            <w:r>
              <w:rPr>
                <w:b/>
                <w:bCs/>
                <w:sz w:val="20"/>
                <w:szCs w:val="20"/>
              </w:rPr>
              <w:t xml:space="preserve">Rules builder</w:t>
            </w:r>
          </w:p>
        </w:tc>
        <w:tc>
          <w:p>
            <w:r>
              <w:rPr>
                <w:sz w:val="20"/>
                <w:szCs w:val="20"/>
              </w:rPr>
              <w:t xml:space="preserve">Configuration screen enhancements</w:t>
            </w:r>
          </w:p>
        </w:tc>
        <w:tc>
          <w:p>
            <w:r>
              <w:rPr>
                <w:sz w:val="20"/>
                <w:szCs w:val="20"/>
              </w:rPr>
              <w:t xml:space="preserve">2</w:t>
            </w:r>
          </w:p>
        </w:tc>
      </w:tr>
      <w:tr>
        <w:tc>
          <w:tcPr>
            <w:shd w:fill="F2F4F8" w:val="clear"/>
          </w:tcPr>
          <w:p>
            <w:r>
              <w:rPr>
                <w:b/>
                <w:bCs/>
                <w:sz w:val="20"/>
                <w:szCs w:val="20"/>
              </w:rPr>
              <w:t xml:space="preserve">Analytics and what-if</w:t>
            </w:r>
          </w:p>
        </w:tc>
        <w:tc>
          <w:tcPr>
            <w:shd w:fill="F2F4F8" w:val="clear"/>
          </w:tcPr>
          <w:p>
            <w:r>
              <w:rPr>
                <w:sz w:val="20"/>
                <w:szCs w:val="20"/>
              </w:rPr>
              <w:t xml:space="preserve">Shadow BB screen enhancements</w:t>
            </w:r>
          </w:p>
        </w:tc>
        <w:tc>
          <w:tcPr>
            <w:shd w:fill="F2F4F8" w:val="clear"/>
          </w:tcPr>
          <w:p>
            <w:r>
              <w:rPr>
                <w:sz w:val="20"/>
                <w:szCs w:val="20"/>
              </w:rPr>
              <w:t xml:space="preserve">3</w:t>
            </w:r>
          </w:p>
        </w:tc>
      </w:tr>
      <w:tr>
        <w:tc>
          <w:p>
            <w:r>
              <w:rPr>
                <w:b/>
                <w:bCs/>
                <w:sz w:val="20"/>
                <w:szCs w:val="20"/>
              </w:rPr>
              <w:t xml:space="preserve">CMS integration</w:t>
            </w:r>
          </w:p>
        </w:tc>
        <w:tc>
          <w:p>
            <w:r>
              <w:rPr>
                <w:sz w:val="20"/>
                <w:szCs w:val="20"/>
              </w:rPr>
              <w:t xml:space="preserve">None (server-side only)</w:t>
            </w:r>
          </w:p>
        </w:tc>
        <w:tc>
          <w:p>
            <w:r>
              <w:rPr>
                <w:sz w:val="20"/>
                <w:szCs w:val="20"/>
              </w:rPr>
              <w:t xml:space="preserve">3</w:t>
            </w:r>
          </w:p>
        </w:tc>
      </w:tr>
      <w:tr>
        <w:tc>
          <w:tcPr>
            <w:shd w:fill="F2F4F8" w:val="clear"/>
          </w:tcPr>
          <w:p>
            <w:r>
              <w:rPr>
                <w:b/>
                <w:bCs/>
                <w:sz w:val="20"/>
                <w:szCs w:val="20"/>
              </w:rPr>
              <w:t xml:space="preserve">Performance and security hardening</w:t>
            </w:r>
          </w:p>
        </w:tc>
        <w:tc>
          <w:tcPr>
            <w:shd w:fill="F2F4F8" w:val="clear"/>
          </w:tcPr>
          <w:p>
            <w:r>
              <w:rPr>
                <w:sz w:val="20"/>
                <w:szCs w:val="20"/>
              </w:rPr>
              <w:t xml:space="preserve">None (infrastructure)</w:t>
            </w:r>
          </w:p>
        </w:tc>
        <w:tc>
          <w:tcPr>
            <w:shd w:fill="F2F4F8" w:val="clear"/>
          </w:tcPr>
          <w:p>
            <w:r>
              <w:rPr>
                <w:sz w:val="20"/>
                <w:szCs w:val="20"/>
              </w:rPr>
              <w:t xml:space="preserve">3</w:t>
            </w:r>
          </w:p>
        </w:tc>
      </w:tr>
    </w:tbl>
    <w:p>
      <w:pPr>
        <w:pStyle w:val="Heading2"/>
        <w:spacing w:after="80" w:before="280"/>
      </w:pPr>
      <w:r>
        <w:t xml:space="preserve">10.2 Data Migration</w:t>
      </w:r>
    </w:p>
    <w:p>
      <w:pPr>
        <w:pStyle w:val="Heading3"/>
        <w:spacing w:after="60" w:before="200"/>
      </w:pPr>
      <w:r>
        <w:t xml:space="preserve">Source systems</w:t>
      </w:r>
    </w:p>
    <w:p>
      <w:pPr>
        <w:spacing w:after="100"/>
      </w:pPr>
      <w:r>
        <w:rPr>
          <w:sz w:val="22"/>
          <w:szCs w:val="22"/>
        </w:rPr>
        <w:t xml:space="preserve">Two sources exist: a Microsoft Access database used by the PE Sub team as an LP master, and the library of Excel Shadow BB files produced for each facility each month. Both need to be assessed before committing to a migration strategy.</w:t>
      </w:r>
    </w:p>
    <w:p>
      <w:pPr>
        <w:pStyle w:val="Heading3"/>
        <w:spacing w:after="60" w:before="200"/>
      </w:pPr>
      <w:r>
        <w:t xml:space="preserve">Option A — Access DB ETL</w:t>
      </w:r>
    </w:p>
    <w:p>
      <w:pPr>
        <w:spacing w:after="100"/>
      </w:pPr>
      <w:r>
        <w:rPr>
          <w:sz w:val="22"/>
          <w:szCs w:val="22"/>
        </w:rPr>
        <w:t xml:space="preserve">The Access database is mapped to the PostgreSQL lp_master schema: tables are inspected, columns matched to canonical fields, and records loaded via a one-time ETL script. This approach is straightforward if the Access schema is clean and well-maintained, but Access databases often accumulate inconsistencies — duplicate records, freeform text in typed fields, stale data not purged after LP exits. A schema audit is required before committing to this path.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C2D5A" w:val="clear"/>
          </w:tcPr>
          <w:p>
            <w:pPr>
              <w:jc w:val="left"/>
            </w:pPr>
            <w:r>
              <w:rPr>
                <w:b/>
                <w:bCs/>
                <w:color w:val="FFFFFF"/>
                <w:sz w:val="20"/>
                <w:szCs w:val="20"/>
              </w:rPr>
              <w:t xml:space="preserve">Access table / field</w:t>
            </w:r>
          </w:p>
        </w:tc>
        <w:tc>
          <w:tcPr>
            <w:shd w:fill="1C2D5A" w:val="clear"/>
          </w:tcPr>
          <w:p>
            <w:pPr>
              <w:jc w:val="left"/>
            </w:pPr>
            <w:r>
              <w:rPr>
                <w:b/>
                <w:bCs/>
                <w:color w:val="FFFFFF"/>
                <w:sz w:val="20"/>
                <w:szCs w:val="20"/>
              </w:rPr>
              <w:t xml:space="preserve">Maps to PostgreSQL</w:t>
            </w:r>
          </w:p>
        </w:tc>
        <w:tc>
          <w:tcPr>
            <w:shd w:fill="1C2D5A" w:val="clear"/>
          </w:tcPr>
          <w:p>
            <w:pPr>
              <w:jc w:val="left"/>
            </w:pPr>
            <w:r>
              <w:rPr>
                <w:b/>
                <w:bCs/>
                <w:color w:val="FFFFFF"/>
                <w:sz w:val="20"/>
                <w:szCs w:val="20"/>
              </w:rPr>
              <w:t xml:space="preserve">Migration note</w:t>
            </w:r>
          </w:p>
        </w:tc>
      </w:tr>
      <w:tr>
        <w:tc>
          <w:tcPr>
            <w:shd w:fill="F2F4F8" w:val="clear"/>
          </w:tcPr>
          <w:p>
            <w:r>
              <w:rPr>
                <w:b/>
                <w:bCs/>
                <w:sz w:val="20"/>
                <w:szCs w:val="20"/>
              </w:rPr>
              <w:t xml:space="preserve">LP name</w:t>
            </w:r>
          </w:p>
        </w:tc>
        <w:tc>
          <w:tcPr>
            <w:shd w:fill="F2F4F8" w:val="clear"/>
          </w:tcPr>
          <w:p>
            <w:r>
              <w:rPr>
                <w:sz w:val="20"/>
                <w:szCs w:val="20"/>
              </w:rPr>
              <w:t xml:space="preserve">lp_master.canonical_name</w:t>
            </w:r>
          </w:p>
        </w:tc>
        <w:tc>
          <w:tcPr>
            <w:shd w:fill="F2F4F8" w:val="clear"/>
          </w:tcPr>
          <w:p>
            <w:r>
              <w:rPr>
                <w:sz w:val="20"/>
                <w:szCs w:val="20"/>
              </w:rPr>
              <w:t xml:space="preserve">Normalise and deduplicate across facilities before load</w:t>
            </w:r>
          </w:p>
        </w:tc>
      </w:tr>
      <w:tr>
        <w:tc>
          <w:p>
            <w:r>
              <w:rPr>
                <w:b/>
                <w:bCs/>
                <w:sz w:val="20"/>
                <w:szCs w:val="20"/>
              </w:rPr>
              <w:t xml:space="preserve">Investor type</w:t>
            </w:r>
          </w:p>
        </w:tc>
        <w:tc>
          <w:p>
            <w:r>
              <w:rPr>
                <w:sz w:val="20"/>
                <w:szCs w:val="20"/>
              </w:rPr>
              <w:t xml:space="preserve">lp_master.investor_type</w:t>
            </w:r>
          </w:p>
        </w:tc>
        <w:tc>
          <w:p>
            <w:r>
              <w:rPr>
                <w:sz w:val="20"/>
                <w:szCs w:val="20"/>
              </w:rPr>
              <w:t xml:space="preserve">Map to canonical type list; flag unmapped values for review</w:t>
            </w:r>
          </w:p>
        </w:tc>
      </w:tr>
      <w:tr>
        <w:tc>
          <w:tcPr>
            <w:shd w:fill="F2F4F8" w:val="clear"/>
          </w:tcPr>
          <w:p>
            <w:r>
              <w:rPr>
                <w:b/>
                <w:bCs/>
                <w:sz w:val="20"/>
                <w:szCs w:val="20"/>
              </w:rPr>
              <w:t xml:space="preserve">AUM</w:t>
            </w:r>
          </w:p>
        </w:tc>
        <w:tc>
          <w:tcPr>
            <w:shd w:fill="F2F4F8" w:val="clear"/>
          </w:tcPr>
          <w:p>
            <w:r>
              <w:rPr>
                <w:sz w:val="20"/>
                <w:szCs w:val="20"/>
              </w:rPr>
              <w:t xml:space="preserve">lp_master.aum_usd</w:t>
            </w:r>
          </w:p>
        </w:tc>
        <w:tc>
          <w:tcPr>
            <w:shd w:fill="F2F4F8" w:val="clear"/>
          </w:tcPr>
          <w:p>
            <w:r>
              <w:rPr>
                <w:sz w:val="20"/>
                <w:szCs w:val="20"/>
              </w:rPr>
              <w:t xml:space="preserve">Convert text ranges to numeric; manual review queue for ambiguous values</w:t>
            </w:r>
          </w:p>
        </w:tc>
      </w:tr>
      <w:tr>
        <w:tc>
          <w:p>
            <w:r>
              <w:rPr>
                <w:b/>
                <w:bCs/>
                <w:sz w:val="20"/>
                <w:szCs w:val="20"/>
              </w:rPr>
              <w:t xml:space="preserve">Ratings (S&amp;P, Moody's, Fitch)</w:t>
            </w:r>
          </w:p>
        </w:tc>
        <w:tc>
          <w:p>
            <w:r>
              <w:rPr>
                <w:sz w:val="20"/>
                <w:szCs w:val="20"/>
              </w:rPr>
              <w:t xml:space="preserve">lp_master.sp_rating / moodys_rating / fitch_rating</w:t>
            </w:r>
          </w:p>
        </w:tc>
        <w:tc>
          <w:p>
            <w:r>
              <w:rPr>
                <w:sz w:val="20"/>
                <w:szCs w:val="20"/>
              </w:rPr>
              <w:t xml:space="preserve">Validate against recognised rating scale; flag stale or withdrawn ratings</w:t>
            </w:r>
          </w:p>
        </w:tc>
      </w:tr>
      <w:tr>
        <w:tc>
          <w:tcPr>
            <w:shd w:fill="F2F4F8" w:val="clear"/>
          </w:tcPr>
          <w:p>
            <w:r>
              <w:rPr>
                <w:b/>
                <w:bCs/>
                <w:sz w:val="20"/>
                <w:szCs w:val="20"/>
              </w:rPr>
              <w:t xml:space="preserve">Classification</w:t>
            </w:r>
          </w:p>
        </w:tc>
        <w:tc>
          <w:tcPr>
            <w:shd w:fill="F2F4F8" w:val="clear"/>
          </w:tcPr>
          <w:p>
            <w:r>
              <w:rPr>
                <w:sz w:val="20"/>
                <w:szCs w:val="20"/>
              </w:rPr>
              <w:t xml:space="preserve">lp_master.classification</w:t>
            </w:r>
          </w:p>
        </w:tc>
        <w:tc>
          <w:tcPr>
            <w:shd w:fill="F2F4F8" w:val="clear"/>
          </w:tcPr>
          <w:p>
            <w:r>
              <w:rPr>
                <w:sz w:val="20"/>
                <w:szCs w:val="20"/>
              </w:rPr>
              <w:t xml:space="preserve">Carry forward as-is; set reclassified = false; algorithm re-derives on next submission</w:t>
            </w:r>
          </w:p>
        </w:tc>
      </w:tr>
      <w:tr>
        <w:tc>
          <w:p>
            <w:r>
              <w:rPr>
                <w:b/>
                <w:bCs/>
                <w:sz w:val="20"/>
                <w:szCs w:val="20"/>
              </w:rPr>
              <w:t xml:space="preserve">Region / HQ</w:t>
            </w:r>
          </w:p>
        </w:tc>
        <w:tc>
          <w:p>
            <w:r>
              <w:rPr>
                <w:sz w:val="20"/>
                <w:szCs w:val="20"/>
              </w:rPr>
              <w:t xml:space="preserve">lp_master.region / hq_us</w:t>
            </w:r>
          </w:p>
        </w:tc>
        <w:tc>
          <w:p>
            <w:r>
              <w:rPr>
                <w:sz w:val="20"/>
                <w:szCs w:val="20"/>
              </w:rPr>
              <w:t xml:space="preserve">Map to canonical region list</w:t>
            </w:r>
          </w:p>
        </w:tc>
      </w:tr>
    </w:tbl>
    <w:p>
      <w:pPr>
        <w:pStyle w:val="Heading3"/>
        <w:spacing w:after="60" w:before="200"/>
      </w:pPr>
      <w:r>
        <w:t xml:space="preserve">Option B — Shadow BB backfill (recommended)</w:t>
      </w:r>
    </w:p>
    <w:p>
      <w:pPr>
        <w:spacing w:after="100"/>
      </w:pPr>
      <w:r>
        <w:rPr>
          <w:sz w:val="22"/>
          <w:szCs w:val="22"/>
        </w:rPr>
        <w:t xml:space="preserve">Rather than migrating the Access database directly, the platform's own ingestion pipeline is used to process 12–24 months of historical Shadow BB Excel files — one per facility per month. This is the preferred approach for three reasons:</w:t>
      </w:r>
    </w:p>
    <w:p>
      <w:pPr>
        <w:pStyle w:val="ListParagraph"/>
        <w:numPr>
          <w:ilvl w:val="0"/>
          <w:numId w:val="1"/>
        </w:numPr>
        <w:spacing w:after="60"/>
      </w:pPr>
      <w:r>
        <w:rPr>
          <w:sz w:val="22"/>
          <w:szCs w:val="22"/>
        </w:rPr>
        <w:t xml:space="preserve">The Shadow BB files are the actual system of record. They were reviewed and certified by analysts. The data quality is production-grade.</w:t>
      </w:r>
    </w:p>
    <w:p>
      <w:pPr>
        <w:pStyle w:val="ListParagraph"/>
        <w:numPr>
          <w:ilvl w:val="0"/>
          <w:numId w:val="1"/>
        </w:numPr>
        <w:spacing w:after="60"/>
      </w:pPr>
      <w:r>
        <w:rPr>
          <w:sz w:val="22"/>
          <w:szCs w:val="22"/>
        </w:rPr>
        <w:t xml:space="preserve">Each file contains LP names in both agent format and UBS master format, commitment and uncalled balances, UBS classifications, advance rates, and any manual overrides — everything needed to seed lp_master and lp_submission_record in one pass.</w:t>
      </w:r>
    </w:p>
    <w:p>
      <w:pPr>
        <w:pStyle w:val="ListParagraph"/>
        <w:numPr>
          <w:ilvl w:val="0"/>
          <w:numId w:val="1"/>
        </w:numPr>
        <w:spacing w:after="60"/>
      </w:pPr>
      <w:r>
        <w:rPr>
          <w:sz w:val="22"/>
          <w:szCs w:val="22"/>
        </w:rPr>
        <w:t xml:space="preserve">Month-over-month classification changes across the file history provide a ready-made version history for each LP, including the rationale where it was recorded in notes columns.</w:t>
      </w:r>
    </w:p>
    <w:p>
      <w:pPr>
        <w:spacing w:after="100"/>
      </w:pPr>
      <w:r>
        <w:rPr>
          <w:sz w:val="22"/>
          <w:szCs w:val="22"/>
        </w:rPr>
        <w:t xml:space="preserve">The ingestion pipeline already knows how to parse these files (it uses the same Apache POI column recognition and alias mapping). Backfill simply runs the pipeline in historical mode: for each facility, process files oldest-first, upsert LP Master records on each pass, and store each month's output as a historical bb_snapshot. After backfill, the LP Master reflects the most recently certified classification for every LP across all facilities.</w:t>
      </w:r>
    </w:p>
    <w:p>
      <w:pPr>
        <w:pStyle w:val="Heading3"/>
        <w:spacing w:after="60" w:before="200"/>
      </w:pPr>
      <w:r>
        <w:t xml:space="preserve">Option C — Hybrid</w:t>
      </w:r>
    </w:p>
    <w:p>
      <w:pPr>
        <w:spacing w:after="100"/>
      </w:pPr>
      <w:r>
        <w:rPr>
          <w:sz w:val="22"/>
          <w:szCs w:val="22"/>
        </w:rPr>
        <w:t xml:space="preserve">Use the Shadow BB backfill as the primary LP Master seed (Option B), then supplement with the Access database for fields that do not appear in the BB files: parent/subsidiary relationships, legal entity identifiers, contact information, ERISA subject flag, and any custom annotations. This avoids the Access schema audit risk while still capturing metadata that the Excel files do not carry.</w:t>
      </w:r>
    </w:p>
    <w:p>
      <w:pPr>
        <w:pBdr>
          <w:left w:val="thick" w:color="2E75B6" w:sz="12"/>
        </w:pBdr>
        <w:shd w:fill="F2F4F8" w:val="clear"/>
        <w:spacing w:after="100" w:before="60"/>
      </w:pPr>
      <w:r>
        <w:rPr>
          <w:i/>
          <w:iCs/>
          <w:color w:val="444444"/>
          <w:sz w:val="20"/>
          <w:szCs w:val="20"/>
        </w:rPr>
        <w:t xml:space="preserve">📌  Recommendation: begin with a Shadow BB backfill for one facility as a proof of concept. Run the ingestion pipeline against 12 months of historical files and compare the resulting LP Master to the current Access records. The gap — records in Access that did not appear in the Shadow BBs, or fields that did not map cleanly — defines the scope of any supplemental Access ETL required.</w:t>
      </w:r>
    </w:p>
    <w:p>
      <w:pPr>
        <w:pStyle w:val="Heading2"/>
        <w:spacing w:after="80" w:before="280"/>
      </w:pPr>
      <w:r>
        <w:t xml:space="preserve">10.3 Phased Delivery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C2D5A" w:val="clear"/>
          </w:tcPr>
          <w:p>
            <w:pPr>
              <w:jc w:val="left"/>
            </w:pPr>
            <w:r>
              <w:rPr>
                <w:b/>
                <w:bCs/>
                <w:color w:val="FFFFFF"/>
                <w:sz w:val="20"/>
                <w:szCs w:val="20"/>
              </w:rPr>
              <w:t xml:space="preserve">Phase</w:t>
            </w:r>
          </w:p>
        </w:tc>
        <w:tc>
          <w:tcPr>
            <w:shd w:fill="1C2D5A" w:val="clear"/>
          </w:tcPr>
          <w:p>
            <w:pPr>
              <w:jc w:val="left"/>
            </w:pPr>
            <w:r>
              <w:rPr>
                <w:b/>
                <w:bCs/>
                <w:color w:val="FFFFFF"/>
                <w:sz w:val="20"/>
                <w:szCs w:val="20"/>
              </w:rPr>
              <w:t xml:space="preserve">Months</w:t>
            </w:r>
          </w:p>
        </w:tc>
        <w:tc>
          <w:tcPr>
            <w:shd w:fill="1C2D5A" w:val="clear"/>
          </w:tcPr>
          <w:p>
            <w:pPr>
              <w:jc w:val="left"/>
            </w:pPr>
            <w:r>
              <w:rPr>
                <w:b/>
                <w:bCs/>
                <w:color w:val="FFFFFF"/>
                <w:sz w:val="20"/>
                <w:szCs w:val="20"/>
              </w:rPr>
              <w:t xml:space="preserve">Success Criterion</w:t>
            </w:r>
          </w:p>
        </w:tc>
      </w:tr>
      <w:tr>
        <w:tc>
          <w:tcPr>
            <w:shd w:fill="F2F4F8" w:val="clear"/>
          </w:tcPr>
          <w:p>
            <w:r>
              <w:rPr>
                <w:b/>
                <w:bCs/>
                <w:sz w:val="20"/>
                <w:szCs w:val="20"/>
              </w:rPr>
              <w:t xml:space="preserve">Phase 1 — Foundation and Pilot</w:t>
            </w:r>
          </w:p>
        </w:tc>
        <w:tc>
          <w:tcPr>
            <w:shd w:fill="F2F4F8" w:val="clear"/>
          </w:tcPr>
          <w:p>
            <w:r>
              <w:rPr>
                <w:sz w:val="20"/>
                <w:szCs w:val="20"/>
              </w:rPr>
              <w:t xml:space="preserve">1–6</w:t>
            </w:r>
          </w:p>
        </w:tc>
        <w:tc>
          <w:tcPr>
            <w:shd w:fill="F2F4F8" w:val="clear"/>
          </w:tcPr>
          <w:p>
            <w:r>
              <w:rPr>
                <w:sz w:val="20"/>
                <w:szCs w:val="20"/>
              </w:rPr>
              <w:t xml:space="preserve">Shadow BB calculated from a live uploaded Agent BB for Blue Owl GP Stakes V. Output matches current Excel Shadow BB. Analyst and Account/Transaction Manager sign off on parallel run.</w:t>
            </w:r>
          </w:p>
        </w:tc>
      </w:tr>
      <w:tr>
        <w:tc>
          <w:p>
            <w:r>
              <w:rPr>
                <w:b/>
                <w:bCs/>
                <w:sz w:val="20"/>
                <w:szCs w:val="20"/>
              </w:rPr>
              <w:t xml:space="preserve">Phase 2 — Scale and Migration</w:t>
            </w:r>
          </w:p>
        </w:tc>
        <w:tc>
          <w:p>
            <w:r>
              <w:rPr>
                <w:sz w:val="20"/>
                <w:szCs w:val="20"/>
              </w:rPr>
              <w:t xml:space="preserve">7–10</w:t>
            </w:r>
          </w:p>
        </w:tc>
        <w:tc>
          <w:p>
            <w:r>
              <w:rPr>
                <w:sz w:val="20"/>
                <w:szCs w:val="20"/>
              </w:rPr>
              <w:t xml:space="preserve">All facilities migrated via Shadow BB backfill. Portfolio-level Shadow BB available in real time. PE Sub team can update rates and rules without engineering involvement.</w:t>
            </w:r>
          </w:p>
        </w:tc>
      </w:tr>
      <w:tr>
        <w:tc>
          <w:tcPr>
            <w:shd w:fill="F2F4F8" w:val="clear"/>
          </w:tcPr>
          <w:p>
            <w:r>
              <w:rPr>
                <w:b/>
                <w:bCs/>
                <w:sz w:val="20"/>
                <w:szCs w:val="20"/>
              </w:rPr>
              <w:t xml:space="preserve">Phase 3 — Hardening and Integration</w:t>
            </w:r>
          </w:p>
        </w:tc>
        <w:tc>
          <w:tcPr>
            <w:shd w:fill="F2F4F8" w:val="clear"/>
          </w:tcPr>
          <w:p>
            <w:r>
              <w:rPr>
                <w:sz w:val="20"/>
                <w:szCs w:val="20"/>
              </w:rPr>
              <w:t xml:space="preserve">11–12</w:t>
            </w:r>
          </w:p>
        </w:tc>
        <w:tc>
          <w:tcPr>
            <w:shd w:fill="F2F4F8" w:val="clear"/>
          </w:tcPr>
          <w:p>
            <w:r>
              <w:rPr>
                <w:sz w:val="20"/>
                <w:szCs w:val="20"/>
              </w:rPr>
              <w:t xml:space="preserve">Platform passes UBS security review and DR test. CMS integration live. Ready for production go-live across all facilities.</w:t>
            </w:r>
          </w:p>
        </w:tc>
      </w:tr>
    </w:tbl>
    <w:p>
      <w:r>
        <w:br/>
      </w:r>
    </w:p>
    <w:p>
      <w:pPr>
        <w:pStyle w:val="Heading1"/>
        <w:spacing w:after="120" w:before="400"/>
      </w:pPr>
      <w:r>
        <w:t xml:space="preserve">11. Performance Considerations</w:t>
      </w:r>
    </w:p>
    <w:p>
      <w:pPr>
        <w:pStyle w:val="Heading2"/>
        <w:spacing w:after="80" w:before="280"/>
      </w:pPr>
      <w:r>
        <w:t xml:space="preserve">11.1 Scale Targets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C2D5A" w:val="clear"/>
          </w:tcPr>
          <w:p>
            <w:pPr>
              <w:jc w:val="left"/>
            </w:pPr>
            <w:r>
              <w:rPr>
                <w:b/>
                <w:bCs/>
                <w:color w:val="FFFFFF"/>
                <w:sz w:val="20"/>
                <w:szCs w:val="20"/>
              </w:rPr>
              <w:t xml:space="preserve">Metric</w:t>
            </w:r>
          </w:p>
        </w:tc>
        <w:tc>
          <w:tcPr>
            <w:shd w:fill="1C2D5A" w:val="clear"/>
          </w:tcPr>
          <w:p>
            <w:pPr>
              <w:jc w:val="left"/>
            </w:pPr>
            <w:r>
              <w:rPr>
                <w:b/>
                <w:bCs/>
                <w:color w:val="FFFFFF"/>
                <w:sz w:val="20"/>
                <w:szCs w:val="20"/>
              </w:rPr>
              <w:t xml:space="preserve">Target</w:t>
            </w:r>
          </w:p>
        </w:tc>
        <w:tc>
          <w:tcPr>
            <w:shd w:fill="1C2D5A" w:val="clear"/>
          </w:tcPr>
          <w:p>
            <w:pPr>
              <w:jc w:val="left"/>
            </w:pPr>
            <w:r>
              <w:rPr>
                <w:b/>
                <w:bCs/>
                <w:color w:val="FFFFFF"/>
                <w:sz w:val="20"/>
                <w:szCs w:val="20"/>
              </w:rPr>
              <w:t xml:space="preserve">Notes</w:t>
            </w:r>
          </w:p>
        </w:tc>
      </w:tr>
      <w:tr>
        <w:tc>
          <w:tcPr>
            <w:shd w:fill="F2F4F8" w:val="clear"/>
          </w:tcPr>
          <w:p>
            <w:r>
              <w:rPr>
                <w:b/>
                <w:bCs/>
                <w:sz w:val="20"/>
                <w:szCs w:val="20"/>
              </w:rPr>
              <w:t xml:space="preserve">LP Master size</w:t>
            </w:r>
          </w:p>
        </w:tc>
        <w:tc>
          <w:tcPr>
            <w:shd w:fill="F2F4F8" w:val="clear"/>
          </w:tcPr>
          <w:p>
            <w:r>
              <w:rPr>
                <w:sz w:val="20"/>
                <w:szCs w:val="20"/>
              </w:rPr>
              <w:t xml:space="preserve">25,000 LPs</w:t>
            </w:r>
          </w:p>
        </w:tc>
        <w:tc>
          <w:tcPr>
            <w:shd w:fill="F2F4F8" w:val="clear"/>
          </w:tcPr>
          <w:p>
            <w:r>
              <w:rPr>
                <w:sz w:val="20"/>
                <w:szCs w:val="20"/>
              </w:rPr>
              <w:t xml:space="preserve">Current: ~21,847 across 82 facilities; growing ~10% annually</w:t>
            </w:r>
          </w:p>
        </w:tc>
      </w:tr>
      <w:tr>
        <w:tc>
          <w:p>
            <w:r>
              <w:rPr>
                <w:b/>
                <w:bCs/>
                <w:sz w:val="20"/>
                <w:szCs w:val="20"/>
              </w:rPr>
              <w:t xml:space="preserve">Facility count</w:t>
            </w:r>
          </w:p>
        </w:tc>
        <w:tc>
          <w:p>
            <w:r>
              <w:rPr>
                <w:sz w:val="20"/>
                <w:szCs w:val="20"/>
              </w:rPr>
              <w:t xml:space="preserve">100 facilities</w:t>
            </w:r>
          </w:p>
        </w:tc>
        <w:tc>
          <w:p>
            <w:r>
              <w:rPr>
                <w:sz w:val="20"/>
                <w:szCs w:val="20"/>
              </w:rPr>
              <w:t xml:space="preserve">Current: 82; headroom for new mandates</w:t>
            </w:r>
          </w:p>
        </w:tc>
      </w:tr>
      <w:tr>
        <w:tc>
          <w:tcPr>
            <w:shd w:fill="F2F4F8" w:val="clear"/>
          </w:tcPr>
          <w:p>
            <w:r>
              <w:rPr>
                <w:b/>
                <w:bCs/>
                <w:sz w:val="20"/>
                <w:szCs w:val="20"/>
              </w:rPr>
              <w:t xml:space="preserve">Largest single facility</w:t>
            </w:r>
          </w:p>
        </w:tc>
        <w:tc>
          <w:tcPr>
            <w:shd w:fill="F2F4F8" w:val="clear"/>
          </w:tcPr>
          <w:p>
            <w:r>
              <w:rPr>
                <w:sz w:val="20"/>
                <w:szCs w:val="20"/>
              </w:rPr>
              <w:t xml:space="preserve">2,500 LPs</w:t>
            </w:r>
          </w:p>
        </w:tc>
        <w:tc>
          <w:tcPr>
            <w:shd w:fill="F2F4F8" w:val="clear"/>
          </w:tcPr>
          <w:p>
            <w:r>
              <w:rPr>
                <w:sz w:val="20"/>
                <w:szCs w:val="20"/>
              </w:rPr>
              <w:t xml:space="preserve">Current largest: Blackstone Infrastructure III (2,241 LPs)</w:t>
            </w:r>
          </w:p>
        </w:tc>
      </w:tr>
      <w:tr>
        <w:tc>
          <w:p>
            <w:r>
              <w:rPr>
                <w:b/>
                <w:bCs/>
                <w:sz w:val="20"/>
                <w:szCs w:val="20"/>
              </w:rPr>
              <w:t xml:space="preserve">Full batch BB calculation</w:t>
            </w:r>
          </w:p>
        </w:tc>
        <w:tc>
          <w:p>
            <w:r>
              <w:rPr>
                <w:sz w:val="20"/>
                <w:szCs w:val="20"/>
              </w:rPr>
              <w:t xml:space="preserve">&lt; 30 seconds</w:t>
            </w:r>
          </w:p>
        </w:tc>
        <w:tc>
          <w:p>
            <w:r>
              <w:rPr>
                <w:sz w:val="20"/>
                <w:szCs w:val="20"/>
              </w:rPr>
              <w:t xml:space="preserve">For largest facility at 2,500 LPs; target for Phase 1</w:t>
            </w:r>
          </w:p>
        </w:tc>
      </w:tr>
      <w:tr>
        <w:tc>
          <w:tcPr>
            <w:shd w:fill="F2F4F8" w:val="clear"/>
          </w:tcPr>
          <w:p>
            <w:r>
              <w:rPr>
                <w:b/>
                <w:bCs/>
                <w:sz w:val="20"/>
                <w:szCs w:val="20"/>
              </w:rPr>
              <w:t xml:space="preserve">Incremental real-time recalculation</w:t>
            </w:r>
          </w:p>
        </w:tc>
        <w:tc>
          <w:tcPr>
            <w:shd w:fill="F2F4F8" w:val="clear"/>
          </w:tcPr>
          <w:p>
            <w:r>
              <w:rPr>
                <w:sz w:val="20"/>
                <w:szCs w:val="20"/>
              </w:rPr>
              <w:t xml:space="preserve">&lt; 500 ms</w:t>
            </w:r>
          </w:p>
        </w:tc>
        <w:tc>
          <w:tcPr>
            <w:shd w:fill="F2F4F8" w:val="clear"/>
          </w:tcPr>
          <w:p>
            <w:r>
              <w:rPr>
                <w:sz w:val="20"/>
                <w:szCs w:val="20"/>
              </w:rPr>
              <w:t xml:space="preserve">Single LP reclassify → portfolio aggregates updated</w:t>
            </w:r>
          </w:p>
        </w:tc>
      </w:tr>
      <w:tr>
        <w:tc>
          <w:p>
            <w:r>
              <w:rPr>
                <w:b/>
                <w:bCs/>
                <w:sz w:val="20"/>
                <w:szCs w:val="20"/>
              </w:rPr>
              <w:t xml:space="preserve">LP Master search response</w:t>
            </w:r>
          </w:p>
        </w:tc>
        <w:tc>
          <w:p>
            <w:r>
              <w:rPr>
                <w:sz w:val="20"/>
                <w:szCs w:val="20"/>
              </w:rPr>
              <w:t xml:space="preserve">&lt; 300 ms</w:t>
            </w:r>
          </w:p>
        </w:tc>
        <w:tc>
          <w:p>
            <w:r>
              <w:rPr>
                <w:sz w:val="20"/>
                <w:szCs w:val="20"/>
              </w:rPr>
              <w:t xml:space="preserve">Paginated query with filter; cache hit target &lt; 50 ms</w:t>
            </w:r>
          </w:p>
        </w:tc>
      </w:tr>
      <w:tr>
        <w:tc>
          <w:tcPr>
            <w:shd w:fill="F2F4F8" w:val="clear"/>
          </w:tcPr>
          <w:p>
            <w:r>
              <w:rPr>
                <w:b/>
                <w:bCs/>
                <w:sz w:val="20"/>
                <w:szCs w:val="20"/>
              </w:rPr>
              <w:t xml:space="preserve">API Gateway throughput</w:t>
            </w:r>
          </w:p>
        </w:tc>
        <w:tc>
          <w:tcPr>
            <w:shd w:fill="F2F4F8" w:val="clear"/>
          </w:tcPr>
          <w:p>
            <w:r>
              <w:rPr>
                <w:sz w:val="20"/>
                <w:szCs w:val="20"/>
              </w:rPr>
              <w:t xml:space="preserve">200 req/sec</w:t>
            </w:r>
          </w:p>
        </w:tc>
        <w:tc>
          <w:tcPr>
            <w:shd w:fill="F2F4F8" w:val="clear"/>
          </w:tcPr>
          <w:p>
            <w:r>
              <w:rPr>
                <w:sz w:val="20"/>
                <w:szCs w:val="20"/>
              </w:rPr>
              <w:t xml:space="preserve">Concurrent Analysts across all facilities; peak month-end load</w:t>
            </w:r>
          </w:p>
        </w:tc>
      </w:tr>
      <w:tr>
        <w:tc>
          <w:p>
            <w:r>
              <w:rPr>
                <w:b/>
                <w:bCs/>
                <w:sz w:val="20"/>
                <w:szCs w:val="20"/>
              </w:rPr>
              <w:t xml:space="preserve">Certificate PDF generation</w:t>
            </w:r>
          </w:p>
        </w:tc>
        <w:tc>
          <w:p>
            <w:r>
              <w:rPr>
                <w:sz w:val="20"/>
                <w:szCs w:val="20"/>
              </w:rPr>
              <w:t xml:space="preserve">&lt; 10 seconds</w:t>
            </w:r>
          </w:p>
        </w:tc>
        <w:tc>
          <w:p>
            <w:r>
              <w:rPr>
                <w:sz w:val="20"/>
                <w:szCs w:val="20"/>
              </w:rPr>
              <w:t xml:space="preserve">Full LP-level certificate for 2,500 LPs</w:t>
            </w:r>
          </w:p>
        </w:tc>
      </w:tr>
    </w:tbl>
    <w:p>
      <w:pPr>
        <w:pStyle w:val="Heading2"/>
        <w:spacing w:after="80" w:before="280"/>
      </w:pPr>
      <w:r>
        <w:t xml:space="preserve">11.2 Database Indexing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C2D5A" w:val="clear"/>
          </w:tcPr>
          <w:p>
            <w:pPr>
              <w:jc w:val="left"/>
            </w:pPr>
            <w:r>
              <w:rPr>
                <w:b/>
                <w:bCs/>
                <w:color w:val="FFFFFF"/>
                <w:sz w:val="20"/>
                <w:szCs w:val="20"/>
              </w:rPr>
              <w:t xml:space="preserve">Table</w:t>
            </w:r>
          </w:p>
        </w:tc>
        <w:tc>
          <w:tcPr>
            <w:shd w:fill="1C2D5A" w:val="clear"/>
          </w:tcPr>
          <w:p>
            <w:pPr>
              <w:jc w:val="left"/>
            </w:pPr>
            <w:r>
              <w:rPr>
                <w:b/>
                <w:bCs/>
                <w:color w:val="FFFFFF"/>
                <w:sz w:val="20"/>
                <w:szCs w:val="20"/>
              </w:rPr>
              <w:t xml:space="preserve">Index</w:t>
            </w:r>
          </w:p>
        </w:tc>
        <w:tc>
          <w:tcPr>
            <w:shd w:fill="1C2D5A" w:val="clear"/>
          </w:tcPr>
          <w:p>
            <w:pPr>
              <w:jc w:val="left"/>
            </w:pPr>
            <w:r>
              <w:rPr>
                <w:b/>
                <w:bCs/>
                <w:color w:val="FFFFFF"/>
                <w:sz w:val="20"/>
                <w:szCs w:val="20"/>
              </w:rPr>
              <w:t xml:space="preserve">Purpose</w:t>
            </w:r>
          </w:p>
        </w:tc>
      </w:tr>
      <w:tr>
        <w:tc>
          <w:tcPr>
            <w:shd w:fill="F2F4F8" w:val="clear"/>
          </w:tcPr>
          <w:p>
            <w:r>
              <w:rPr>
                <w:b/>
                <w:bCs/>
                <w:sz w:val="20"/>
                <w:szCs w:val="20"/>
              </w:rPr>
              <w:t xml:space="preserve">lp_master</w:t>
            </w:r>
          </w:p>
        </w:tc>
        <w:tc>
          <w:tcPr>
            <w:shd w:fill="F2F4F8" w:val="clear"/>
          </w:tcPr>
          <w:p>
            <w:r>
              <w:rPr>
                <w:sz w:val="20"/>
                <w:szCs w:val="20"/>
              </w:rPr>
              <w:t xml:space="preserve">GIN index on canonical_name using pg_trgm</w:t>
            </w:r>
          </w:p>
        </w:tc>
        <w:tc>
          <w:tcPr>
            <w:shd w:fill="F2F4F8" w:val="clear"/>
          </w:tcPr>
          <w:p>
            <w:r>
              <w:rPr>
                <w:sz w:val="20"/>
                <w:szCs w:val="20"/>
              </w:rPr>
              <w:t xml:space="preserve">Trigram pre-filter for LP name matching scoring</w:t>
            </w:r>
          </w:p>
        </w:tc>
      </w:tr>
      <w:tr>
        <w:tc>
          <w:p>
            <w:r>
              <w:rPr>
                <w:b/>
                <w:bCs/>
                <w:sz w:val="20"/>
                <w:szCs w:val="20"/>
              </w:rPr>
              <w:t xml:space="preserve">lp_master</w:t>
            </w:r>
          </w:p>
        </w:tc>
        <w:tc>
          <w:p>
            <w:r>
              <w:rPr>
                <w:sz w:val="20"/>
                <w:szCs w:val="20"/>
              </w:rPr>
              <w:t xml:space="preserve">B-tree on classification, region, hq_us</w:t>
            </w:r>
          </w:p>
        </w:tc>
        <w:tc>
          <w:p>
            <w:r>
              <w:rPr>
                <w:sz w:val="20"/>
                <w:szCs w:val="20"/>
              </w:rPr>
              <w:t xml:space="preserve">LP Master search and filter queries</w:t>
            </w:r>
          </w:p>
        </w:tc>
      </w:tr>
      <w:tr>
        <w:tc>
          <w:tcPr>
            <w:shd w:fill="F2F4F8" w:val="clear"/>
          </w:tcPr>
          <w:p>
            <w:r>
              <w:rPr>
                <w:b/>
                <w:bCs/>
                <w:sz w:val="20"/>
                <w:szCs w:val="20"/>
              </w:rPr>
              <w:t xml:space="preserve">lp_submission_record</w:t>
            </w:r>
          </w:p>
        </w:tc>
        <w:tc>
          <w:tcPr>
            <w:shd w:fill="F2F4F8" w:val="clear"/>
          </w:tcPr>
          <w:p>
            <w:r>
              <w:rPr>
                <w:sz w:val="20"/>
                <w:szCs w:val="20"/>
              </w:rPr>
              <w:t xml:space="preserve">Composite on (submission_id, lp_id)</w:t>
            </w:r>
          </w:p>
        </w:tc>
        <w:tc>
          <w:tcPr>
            <w:shd w:fill="F2F4F8" w:val="clear"/>
          </w:tcPr>
          <w:p>
            <w:r>
              <w:rPr>
                <w:sz w:val="20"/>
                <w:szCs w:val="20"/>
              </w:rPr>
              <w:t xml:space="preserve">Per-submission LP record lookups</w:t>
            </w:r>
          </w:p>
        </w:tc>
      </w:tr>
      <w:tr>
        <w:tc>
          <w:p>
            <w:r>
              <w:rPr>
                <w:b/>
                <w:bCs/>
                <w:sz w:val="20"/>
                <w:szCs w:val="20"/>
              </w:rPr>
              <w:t xml:space="preserve">lp_submission_record</w:t>
            </w:r>
          </w:p>
        </w:tc>
        <w:tc>
          <w:p>
            <w:r>
              <w:rPr>
                <w:sz w:val="20"/>
                <w:szCs w:val="20"/>
              </w:rPr>
              <w:t xml:space="preserve">B-tree on ubs_included, ubs_classification</w:t>
            </w:r>
          </w:p>
        </w:tc>
        <w:tc>
          <w:p>
            <w:r>
              <w:rPr>
                <w:sz w:val="20"/>
                <w:szCs w:val="20"/>
              </w:rPr>
              <w:t xml:space="preserve">Portfolio aggregate queries</w:t>
            </w:r>
          </w:p>
        </w:tc>
      </w:tr>
      <w:tr>
        <w:tc>
          <w:tcPr>
            <w:shd w:fill="F2F4F8" w:val="clear"/>
          </w:tcPr>
          <w:p>
            <w:r>
              <w:rPr>
                <w:b/>
                <w:bCs/>
                <w:sz w:val="20"/>
                <w:szCs w:val="20"/>
              </w:rPr>
              <w:t xml:space="preserve">match_queue_item</w:t>
            </w:r>
          </w:p>
        </w:tc>
        <w:tc>
          <w:tcPr>
            <w:shd w:fill="F2F4F8" w:val="clear"/>
          </w:tcPr>
          <w:p>
            <w:r>
              <w:rPr>
                <w:sz w:val="20"/>
                <w:szCs w:val="20"/>
              </w:rPr>
              <w:t xml:space="preserve">Composite on (submission_id, status)</w:t>
            </w:r>
          </w:p>
        </w:tc>
        <w:tc>
          <w:tcPr>
            <w:shd w:fill="F2F4F8" w:val="clear"/>
          </w:tcPr>
          <w:p>
            <w:r>
              <w:rPr>
                <w:sz w:val="20"/>
                <w:szCs w:val="20"/>
              </w:rPr>
              <w:t xml:space="preserve">Queue filtering by status</w:t>
            </w:r>
          </w:p>
        </w:tc>
      </w:tr>
      <w:tr>
        <w:tc>
          <w:p>
            <w:r>
              <w:rPr>
                <w:b/>
                <w:bCs/>
                <w:sz w:val="20"/>
                <w:szCs w:val="20"/>
              </w:rPr>
              <w:t xml:space="preserve">audit_log</w:t>
            </w:r>
          </w:p>
        </w:tc>
        <w:tc>
          <w:p>
            <w:r>
              <w:rPr>
                <w:sz w:val="20"/>
                <w:szCs w:val="20"/>
              </w:rPr>
              <w:t xml:space="preserve">B-tree on (facility_id, created_at)</w:t>
            </w:r>
          </w:p>
        </w:tc>
        <w:tc>
          <w:p>
            <w:r>
              <w:rPr>
                <w:sz w:val="20"/>
                <w:szCs w:val="20"/>
              </w:rPr>
              <w:t xml:space="preserve">Audit Trail date-range queries</w:t>
            </w:r>
          </w:p>
        </w:tc>
      </w:tr>
      <w:tr>
        <w:tc>
          <w:tcPr>
            <w:shd w:fill="F2F4F8" w:val="clear"/>
          </w:tcPr>
          <w:p>
            <w:r>
              <w:rPr>
                <w:b/>
                <w:bCs/>
                <w:sz w:val="20"/>
                <w:szCs w:val="20"/>
              </w:rPr>
              <w:t xml:space="preserve">submission</w:t>
            </w:r>
          </w:p>
        </w:tc>
        <w:tc>
          <w:tcPr>
            <w:shd w:fill="F2F4F8" w:val="clear"/>
          </w:tcPr>
          <w:p>
            <w:r>
              <w:rPr>
                <w:sz w:val="20"/>
                <w:szCs w:val="20"/>
              </w:rPr>
              <w:t xml:space="preserve">B-tree on (facility_id, as_of_date)</w:t>
            </w:r>
          </w:p>
        </w:tc>
        <w:tc>
          <w:tcPr>
            <w:shd w:fill="F2F4F8" w:val="clear"/>
          </w:tcPr>
          <w:p>
            <w:r>
              <w:rPr>
                <w:sz w:val="20"/>
                <w:szCs w:val="20"/>
              </w:rPr>
              <w:t xml:space="preserve">Submission history lookups per facility</w:t>
            </w:r>
          </w:p>
        </w:tc>
      </w:tr>
    </w:tbl>
    <w:p>
      <w:pPr>
        <w:pStyle w:val="Heading2"/>
        <w:spacing w:after="80" w:before="280"/>
      </w:pPr>
      <w:r>
        <w:t xml:space="preserve">11.3 AKS Autoscaling</w:t>
      </w:r>
    </w:p>
    <w:p>
      <w:pPr>
        <w:spacing w:after="100"/>
      </w:pPr>
      <w:r>
        <w:rPr>
          <w:sz w:val="22"/>
          <w:szCs w:val="22"/>
        </w:rPr>
        <w:t xml:space="preserve">Each Spring Boot service is deployed as a separate Kubernetes Deployment with Horizontal Pod Autoscaler (HPA):</w:t>
      </w:r>
    </w:p>
    <w:p>
      <w:pPr>
        <w:pStyle w:val="ListParagraph"/>
        <w:numPr>
          <w:ilvl w:val="0"/>
          <w:numId w:val="1"/>
        </w:numPr>
        <w:spacing w:after="60"/>
      </w:pPr>
      <w:r>
        <w:rPr>
          <w:sz w:val="22"/>
          <w:szCs w:val="22"/>
        </w:rPr>
        <w:t xml:space="preserve">BB Calculation Service: scales on CPU; min 2 pods, max 8; burst capacity for month-end parallel runs</w:t>
      </w:r>
    </w:p>
    <w:p>
      <w:pPr>
        <w:pStyle w:val="ListParagraph"/>
        <w:numPr>
          <w:ilvl w:val="0"/>
          <w:numId w:val="1"/>
        </w:numPr>
        <w:spacing w:after="60"/>
      </w:pPr>
      <w:r>
        <w:rPr>
          <w:sz w:val="22"/>
          <w:szCs w:val="22"/>
        </w:rPr>
        <w:t xml:space="preserve">Ingestion Service: scales on queue depth (Azure Service Bus message count); min 1 pod, max 4</w:t>
      </w:r>
    </w:p>
    <w:p>
      <w:pPr>
        <w:pStyle w:val="ListParagraph"/>
        <w:numPr>
          <w:ilvl w:val="0"/>
          <w:numId w:val="1"/>
        </w:numPr>
        <w:spacing w:after="60"/>
      </w:pPr>
      <w:r>
        <w:rPr>
          <w:sz w:val="22"/>
          <w:szCs w:val="22"/>
        </w:rPr>
        <w:t xml:space="preserve">LP Matching Service: scales on CPU; min 2 pods, max 6</w:t>
      </w:r>
    </w:p>
    <w:p>
      <w:pPr>
        <w:pStyle w:val="ListParagraph"/>
        <w:numPr>
          <w:ilvl w:val="0"/>
          <w:numId w:val="1"/>
        </w:numPr>
        <w:spacing w:after="60"/>
      </w:pPr>
      <w:r>
        <w:rPr>
          <w:sz w:val="22"/>
          <w:szCs w:val="22"/>
        </w:rPr>
        <w:t xml:space="preserve">All other services: min 1 pod, max 3; baseline traffic only</w:t>
      </w:r>
    </w:p>
    <w:p>
      <w:r>
        <w:br/>
      </w:r>
    </w:p>
    <w:p>
      <w:pPr>
        <w:pStyle w:val="Heading1"/>
        <w:spacing w:after="120" w:before="400"/>
      </w:pPr>
      <w:r>
        <w:t xml:space="preserve">12. Appendix — Key Terms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C2D5A" w:val="clear"/>
          </w:tcPr>
          <w:p>
            <w:pPr>
              <w:jc w:val="left"/>
            </w:pPr>
            <w:r>
              <w:rPr>
                <w:b/>
                <w:bCs/>
                <w:color w:val="FFFFFF"/>
                <w:sz w:val="20"/>
                <w:szCs w:val="20"/>
              </w:rPr>
              <w:t xml:space="preserve">Term</w:t>
            </w:r>
          </w:p>
        </w:tc>
        <w:tc>
          <w:tcPr>
            <w:shd w:fill="1C2D5A" w:val="clear"/>
          </w:tcPr>
          <w:p>
            <w:pPr>
              <w:jc w:val="left"/>
            </w:pPr>
            <w:r>
              <w:rPr>
                <w:b/>
                <w:bCs/>
                <w:color w:val="FFFFFF"/>
                <w:sz w:val="20"/>
                <w:szCs w:val="20"/>
              </w:rPr>
              <w:t xml:space="preserve">Definition</w:t>
            </w:r>
          </w:p>
        </w:tc>
      </w:tr>
      <w:tr>
        <w:tc>
          <w:tcPr>
            <w:shd w:fill="F2F4F8" w:val="clear"/>
          </w:tcPr>
          <w:p>
            <w:r>
              <w:rPr>
                <w:b/>
                <w:bCs/>
                <w:sz w:val="20"/>
                <w:szCs w:val="20"/>
              </w:rPr>
              <w:t xml:space="preserve">Agent BB</w:t>
            </w:r>
          </w:p>
        </w:tc>
        <w:tc>
          <w:tcPr>
            <w:shd w:fill="F2F4F8" w:val="clear"/>
          </w:tcPr>
          <w:p>
            <w:r>
              <w:rPr>
                <w:sz w:val="20"/>
                <w:szCs w:val="20"/>
              </w:rPr>
              <w:t xml:space="preserve">Borrowing Base Certificate prepared by the agent bank and posted to the deal site each month</w:t>
            </w:r>
          </w:p>
        </w:tc>
      </w:tr>
      <w:tr>
        <w:tc>
          <w:p>
            <w:r>
              <w:rPr>
                <w:b/>
                <w:bCs/>
                <w:sz w:val="20"/>
                <w:szCs w:val="20"/>
              </w:rPr>
              <w:t xml:space="preserve">Borrowing Base (BB)</w:t>
            </w:r>
          </w:p>
        </w:tc>
        <w:tc>
          <w:p>
            <w:r>
              <w:rPr>
                <w:sz w:val="20"/>
                <w:szCs w:val="20"/>
              </w:rPr>
              <w:t xml:space="preserve">The calculation determining how much the fund may have outstanding; risk-adjusted, eligibility-filtered sum of LP contributions</w:t>
            </w:r>
          </w:p>
        </w:tc>
      </w:tr>
      <w:tr>
        <w:tc>
          <w:tcPr>
            <w:shd w:fill="F2F4F8" w:val="clear"/>
          </w:tcPr>
          <w:p>
            <w:r>
              <w:rPr>
                <w:b/>
                <w:bCs/>
                <w:sz w:val="20"/>
                <w:szCs w:val="20"/>
              </w:rPr>
              <w:t xml:space="preserve">Shadow BB</w:t>
            </w:r>
          </w:p>
        </w:tc>
        <w:tc>
          <w:tcPr>
            <w:shd w:fill="F2F4F8" w:val="clear"/>
          </w:tcPr>
          <w:p>
            <w:r>
              <w:rPr>
                <w:sz w:val="20"/>
                <w:szCs w:val="20"/>
              </w:rPr>
              <w:t xml:space="preserve">UBS's independent recalculation of the BB using UBS's own LP Master, advance rates, concentration limits, and eligibility rules</w:t>
            </w:r>
          </w:p>
        </w:tc>
      </w:tr>
      <w:tr>
        <w:tc>
          <w:p>
            <w:r>
              <w:rPr>
                <w:b/>
                <w:bCs/>
                <w:sz w:val="20"/>
                <w:szCs w:val="20"/>
              </w:rPr>
              <w:t xml:space="preserve">BB Delta</w:t>
            </w:r>
          </w:p>
        </w:tc>
        <w:tc>
          <w:p>
            <w:r>
              <w:rPr>
                <w:sz w:val="20"/>
                <w:szCs w:val="20"/>
              </w:rPr>
              <w:t xml:space="preserve">Shadow BB minus Agent BB; negative delta means UBS calculates lower availability than the agent claims</w:t>
            </w:r>
          </w:p>
        </w:tc>
      </w:tr>
      <w:tr>
        <w:tc>
          <w:tcPr>
            <w:shd w:fill="F2F4F8" w:val="clear"/>
          </w:tcPr>
          <w:p>
            <w:r>
              <w:rPr>
                <w:b/>
                <w:bCs/>
                <w:sz w:val="20"/>
                <w:szCs w:val="20"/>
              </w:rPr>
              <w:t xml:space="preserve">EAR</w:t>
            </w:r>
          </w:p>
        </w:tc>
        <w:tc>
          <w:tcPr>
            <w:shd w:fill="F2F4F8" w:val="clear"/>
          </w:tcPr>
          <w:p>
            <w:r>
              <w:rPr>
                <w:sz w:val="20"/>
                <w:szCs w:val="20"/>
              </w:rPr>
              <w:t xml:space="preserve">Effective Advance Rate; Total UBS BB divided by Total UBS Eligible Uncalled Capital</w:t>
            </w:r>
          </w:p>
        </w:tc>
      </w:tr>
      <w:tr>
        <w:tc>
          <w:p>
            <w:r>
              <w:rPr>
                <w:b/>
                <w:bCs/>
                <w:sz w:val="20"/>
                <w:szCs w:val="20"/>
              </w:rPr>
              <w:t xml:space="preserve">GP</w:t>
            </w:r>
          </w:p>
        </w:tc>
        <w:tc>
          <w:p>
            <w:r>
              <w:rPr>
                <w:sz w:val="20"/>
                <w:szCs w:val="20"/>
              </w:rPr>
              <w:t xml:space="preserve">General Partner; the fund manager; the borrower on the sub line</w:t>
            </w:r>
          </w:p>
        </w:tc>
      </w:tr>
      <w:tr>
        <w:tc>
          <w:tcPr>
            <w:shd w:fill="F2F4F8" w:val="clear"/>
          </w:tcPr>
          <w:p>
            <w:r>
              <w:rPr>
                <w:b/>
                <w:bCs/>
                <w:sz w:val="20"/>
                <w:szCs w:val="20"/>
              </w:rPr>
              <w:t xml:space="preserve">LP</w:t>
            </w:r>
          </w:p>
        </w:tc>
        <w:tc>
          <w:tcPr>
            <w:shd w:fill="F2F4F8" w:val="clear"/>
          </w:tcPr>
          <w:p>
            <w:r>
              <w:rPr>
                <w:sz w:val="20"/>
                <w:szCs w:val="20"/>
              </w:rPr>
              <w:t xml:space="preserve">Limited Partner; the fund investor; their unfunded commitment is the collateral</w:t>
            </w:r>
          </w:p>
        </w:tc>
      </w:tr>
      <w:tr>
        <w:tc>
          <w:p>
            <w:r>
              <w:rPr>
                <w:b/>
                <w:bCs/>
                <w:sz w:val="20"/>
                <w:szCs w:val="20"/>
              </w:rPr>
              <w:t xml:space="preserve">Uncalled Capital</w:t>
            </w:r>
          </w:p>
        </w:tc>
        <w:tc>
          <w:p>
            <w:r>
              <w:rPr>
                <w:sz w:val="20"/>
                <w:szCs w:val="20"/>
              </w:rPr>
              <w:t xml:space="preserve">The portion of an LP's total commitment that has not yet been called by the GP</w:t>
            </w:r>
          </w:p>
        </w:tc>
      </w:tr>
      <w:tr>
        <w:tc>
          <w:tcPr>
            <w:shd w:fill="F2F4F8" w:val="clear"/>
          </w:tcPr>
          <w:p>
            <w:r>
              <w:rPr>
                <w:b/>
                <w:bCs/>
                <w:sz w:val="20"/>
                <w:szCs w:val="20"/>
              </w:rPr>
              <w:t xml:space="preserve">BUSA Rate</w:t>
            </w:r>
          </w:p>
        </w:tc>
        <w:tc>
          <w:tcPr>
            <w:shd w:fill="F2F4F8" w:val="clear"/>
          </w:tcPr>
          <w:p>
            <w:r>
              <w:rPr>
                <w:sz w:val="20"/>
                <w:szCs w:val="20"/>
              </w:rPr>
              <w:t xml:space="preserve">Bank USA advance rate; UBS's classification-based advance rate schedule (90/75/65/50/0%)</w:t>
            </w:r>
          </w:p>
        </w:tc>
      </w:tr>
      <w:tr>
        <w:tc>
          <w:p>
            <w:r>
              <w:rPr>
                <w:b/>
                <w:bCs/>
                <w:sz w:val="20"/>
                <w:szCs w:val="20"/>
              </w:rPr>
              <w:t xml:space="preserve">Concentration Limit</w:t>
            </w:r>
          </w:p>
        </w:tc>
        <w:tc>
          <w:p>
            <w:r>
              <w:rPr>
                <w:sz w:val="20"/>
                <w:szCs w:val="20"/>
              </w:rPr>
              <w:t xml:space="preserve">Per-LP cap on how much uncalled capital can contribute to the borrowing base</w:t>
            </w:r>
          </w:p>
        </w:tc>
      </w:tr>
      <w:tr>
        <w:tc>
          <w:tcPr>
            <w:shd w:fill="F2F4F8" w:val="clear"/>
          </w:tcPr>
          <w:p>
            <w:r>
              <w:rPr>
                <w:b/>
                <w:bCs/>
                <w:sz w:val="20"/>
                <w:szCs w:val="20"/>
              </w:rPr>
              <w:t xml:space="preserve">Reclassified</w:t>
            </w:r>
          </w:p>
        </w:tc>
        <w:tc>
          <w:tcPr>
            <w:shd w:fill="F2F4F8" w:val="clear"/>
          </w:tcPr>
          <w:p>
            <w:r>
              <w:rPr>
                <w:sz w:val="20"/>
                <w:szCs w:val="20"/>
              </w:rPr>
              <w:t xml:space="preserve">Flag indicating that an analyst has manually overridden the algorithmically-assigned LP classification</w:t>
            </w:r>
          </w:p>
        </w:tc>
      </w:tr>
      <w:tr>
        <w:tc>
          <w:p>
            <w:r>
              <w:rPr>
                <w:b/>
                <w:bCs/>
                <w:sz w:val="20"/>
                <w:szCs w:val="20"/>
              </w:rPr>
              <w:t xml:space="preserve">UBS Included</w:t>
            </w:r>
          </w:p>
        </w:tc>
        <w:tc>
          <w:p>
            <w:r>
              <w:rPr>
                <w:sz w:val="20"/>
                <w:szCs w:val="20"/>
              </w:rPr>
              <w:t xml:space="preserve">Flag indicating an LP is counted in UBS BB aggregates (Y) or excluded by analyst decision (N)</w:t>
            </w:r>
          </w:p>
        </w:tc>
      </w:tr>
      <w:tr>
        <w:tc>
          <w:tcPr>
            <w:shd w:fill="F2F4F8" w:val="clear"/>
          </w:tcPr>
          <w:p>
            <w:r>
              <w:rPr>
                <w:b/>
                <w:bCs/>
                <w:sz w:val="20"/>
                <w:szCs w:val="20"/>
              </w:rPr>
              <w:t xml:space="preserve">Transferee</w:t>
            </w:r>
          </w:p>
        </w:tc>
        <w:tc>
          <w:tcPr>
            <w:shd w:fill="F2F4F8" w:val="clear"/>
          </w:tcPr>
          <w:p>
            <w:r>
              <w:rPr>
                <w:sz w:val="20"/>
                <w:szCs w:val="20"/>
              </w:rPr>
              <w:t xml:space="preserve">An LP whose commitment position was acquired by transfer; affects eligibility</w:t>
            </w:r>
          </w:p>
        </w:tc>
      </w:tr>
      <w:tr>
        <w:tc>
          <w:p>
            <w:r>
              <w:rPr>
                <w:b/>
                <w:bCs/>
                <w:sz w:val="20"/>
                <w:szCs w:val="20"/>
              </w:rPr>
              <w:t xml:space="preserve">MAC</w:t>
            </w:r>
          </w:p>
        </w:tc>
        <w:tc>
          <w:p>
            <w:r>
              <w:rPr>
                <w:sz w:val="20"/>
                <w:szCs w:val="20"/>
              </w:rPr>
              <w:t xml:space="preserve">Master Access Control; UBS's enterprise entitlement management system</w:t>
            </w:r>
          </w:p>
        </w:tc>
      </w:tr>
      <w:tr>
        <w:tc>
          <w:tcPr>
            <w:shd w:fill="F2F4F8" w:val="clear"/>
          </w:tcPr>
          <w:p>
            <w:r>
              <w:rPr>
                <w:b/>
                <w:bCs/>
                <w:sz w:val="20"/>
                <w:szCs w:val="20"/>
              </w:rPr>
              <w:t xml:space="preserve">Deal site</w:t>
            </w:r>
          </w:p>
        </w:tc>
        <w:tc>
          <w:tcPr>
            <w:shd w:fill="F2F4F8" w:val="clear"/>
          </w:tcPr>
          <w:p>
            <w:r>
              <w:rPr>
                <w:sz w:val="20"/>
                <w:szCs w:val="20"/>
              </w:rPr>
              <w:t xml:space="preserve">Loan administration portal where agent banks post BB certificates for lender download. Common platforms: SyndTrak (Goldman Sachs), Intralinks (JPMorgan, Citibank), Debt Domain (Wells Fargo). Analysts download certificates manually and upload to the platform.</w:t>
            </w:r>
          </w:p>
        </w:tc>
      </w:tr>
      <w:tr>
        <w:tc>
          <w:p>
            <w:r>
              <w:rPr>
                <w:b/>
                <w:bCs/>
                <w:sz w:val="20"/>
                <w:szCs w:val="20"/>
              </w:rPr>
              <w:t xml:space="preserve">pg_trgm</w:t>
            </w:r>
          </w:p>
        </w:tc>
        <w:tc>
          <w:p>
            <w:r>
              <w:rPr>
                <w:sz w:val="20"/>
                <w:szCs w:val="20"/>
              </w:rPr>
              <w:t xml:space="preserve">PostgreSQL trigram similarity extension; used as a pre-filter to reduce the LP Master candidate set before full Jaro-Winkler scoring</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2E75B6" w:sz="4"/>
      </w:pBdr>
      <w:spacing w:after="120" w:before="400"/>
    </w:pPr>
    <w:rPr>
      <w:rFonts w:ascii="Calibri" w:cs="Calibri" w:eastAsia="Calibri" w:hAnsi="Calibri"/>
      <w:b/>
      <w:bCs/>
      <w:color w:val="1C2D5A"/>
      <w:sz w:val="32"/>
      <w:szCs w:val="32"/>
    </w:rPr>
  </w:style>
  <w:style w:type="paragraph" w:styleId="Heading2">
    <w:name w:val="Heading 2"/>
    <w:basedOn w:val="Normal"/>
    <w:next w:val="Normal"/>
    <w:pPr>
      <w:spacing w:after="80" w:before="280"/>
    </w:pPr>
    <w:rPr>
      <w:rFonts w:ascii="Calibri" w:cs="Calibri" w:eastAsia="Calibri" w:hAnsi="Calibri"/>
      <w:b/>
      <w:bCs/>
      <w:color w:val="2E75B6"/>
      <w:sz w:val="26"/>
      <w:szCs w:val="26"/>
    </w:rPr>
  </w:style>
  <w:style w:type="paragraph" w:styleId="Heading3">
    <w:name w:val="Heading 3"/>
    <w:basedOn w:val="Normal"/>
    <w:next w:val="Normal"/>
    <w:pPr>
      <w:spacing w:after="60" w:before="200"/>
    </w:pPr>
    <w:rPr>
      <w:rFonts w:ascii="Calibri" w:cs="Calibri" w:eastAsia="Calibri" w:hAnsi="Calibri"/>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2026-06-14T23:20:38.881Z</dcterms:created>
  <dcterms:modified xsi:type="dcterms:W3CDTF">2026-06-14T23:20:38.882Z</dcterms:modified>
</cp:coreProperties>
</file>

<file path=docProps/custom.xml><?xml version="1.0" encoding="utf-8"?>
<Properties xmlns="http://schemas.openxmlformats.org/officeDocument/2006/custom-properties" xmlns:vt="http://schemas.openxmlformats.org/officeDocument/2006/docPropsVTypes"/>
</file>