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4F90C9EA"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527BDC"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4E9DFE82"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F687F08" w14:textId="397D1B78" w:rsidR="00FC556B"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A13F205" w14:textId="77777777" w:rsidR="00A15815" w:rsidRPr="003C6B9E" w:rsidRDefault="00A15815" w:rsidP="002E179F">
      <w:pPr>
        <w:spacing w:line="240" w:lineRule="auto"/>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5F468516" w14:textId="70E10F9E" w:rsidR="003C6B9E" w:rsidRPr="003C6B9E" w:rsidRDefault="007B7027" w:rsidP="002E179F">
      <w:pPr>
        <w:spacing w:line="240" w:lineRule="auto"/>
        <w:rPr>
          <w:rFonts w:ascii="Arial" w:hAnsi="Arial" w:cs="Arial"/>
          <w:sz w:val="20"/>
          <w:szCs w:val="20"/>
        </w:rPr>
      </w:pPr>
      <w:r w:rsidRPr="003C6B9E">
        <w:rPr>
          <w:rFonts w:ascii="Arial" w:hAnsi="Arial" w:cs="Arial"/>
          <w:sz w:val="20"/>
          <w:szCs w:val="20"/>
        </w:rPr>
        <w:t xml:space="preserve">The database UML diagram </w:t>
      </w:r>
      <w:r w:rsidR="00DD5B2F">
        <w:rPr>
          <w:rFonts w:ascii="Arial" w:hAnsi="Arial" w:cs="Arial"/>
          <w:sz w:val="20"/>
          <w:szCs w:val="20"/>
        </w:rPr>
        <w:t>is</w:t>
      </w:r>
      <w:r w:rsidRPr="003C6B9E">
        <w:rPr>
          <w:rFonts w:ascii="Arial" w:hAnsi="Arial" w:cs="Arial"/>
          <w:sz w:val="20"/>
          <w:szCs w:val="20"/>
        </w:rPr>
        <w:t xml:space="preserve"> shown below.</w:t>
      </w:r>
    </w:p>
    <w:p w14:paraId="579D778A" w14:textId="3D1E6942" w:rsidR="00E01EC6" w:rsidRPr="003C6B9E" w:rsidRDefault="0017501E" w:rsidP="00B1297D">
      <w:pPr>
        <w:spacing w:line="240" w:lineRule="auto"/>
        <w:jc w:val="center"/>
        <w:rPr>
          <w:rFonts w:ascii="Arial" w:hAnsi="Arial" w:cs="Arial"/>
          <w:noProof/>
        </w:rPr>
      </w:pPr>
      <w:r>
        <w:rPr>
          <w:noProof/>
        </w:rPr>
        <w:drawing>
          <wp:inline distT="0" distB="0" distL="0" distR="0" wp14:anchorId="52B8E4B0" wp14:editId="0CDC9A8E">
            <wp:extent cx="5943600" cy="4302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2125"/>
                    </a:xfrm>
                    <a:prstGeom prst="rect">
                      <a:avLst/>
                    </a:prstGeom>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A49A38E"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r w:rsidR="00D06439">
        <w:rPr>
          <w:rFonts w:ascii="Arial" w:hAnsi="Arial" w:cs="Arial"/>
          <w:sz w:val="20"/>
          <w:szCs w:val="20"/>
        </w:rPr>
        <w:t>.</w:t>
      </w:r>
      <w:r w:rsidR="0006448B">
        <w:rPr>
          <w:rFonts w:ascii="Arial" w:hAnsi="Arial" w:cs="Arial"/>
          <w:sz w:val="20"/>
          <w:szCs w:val="20"/>
        </w:rPr>
        <w:t xml:space="preserve"> </w:t>
      </w:r>
      <w:r w:rsidR="00D06439">
        <w:rPr>
          <w:rFonts w:ascii="Arial" w:hAnsi="Arial" w:cs="Arial"/>
          <w:sz w:val="20"/>
          <w:szCs w:val="20"/>
        </w:rPr>
        <w:t>Each</w:t>
      </w:r>
      <w:r w:rsidR="0006448B">
        <w:rPr>
          <w:rFonts w:ascii="Arial" w:hAnsi="Arial" w:cs="Arial"/>
          <w:sz w:val="20"/>
          <w:szCs w:val="20"/>
        </w:rPr>
        <w:t xml:space="preserve"> user has a user ID, a username, and a password.</w:t>
      </w:r>
    </w:p>
    <w:p w14:paraId="26E0FA97" w14:textId="601C1D2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w:t>
      </w:r>
      <w:r w:rsidR="0006448B">
        <w:rPr>
          <w:rFonts w:ascii="Arial" w:hAnsi="Arial" w:cs="Arial"/>
          <w:sz w:val="20"/>
          <w:szCs w:val="20"/>
        </w:rPr>
        <w:t>at least one</w:t>
      </w:r>
      <w:r w:rsidRPr="003C6B9E">
        <w:rPr>
          <w:rFonts w:ascii="Arial" w:hAnsi="Arial" w:cs="Arial"/>
          <w:sz w:val="20"/>
          <w:szCs w:val="20"/>
        </w:rPr>
        <w:t xml:space="preserve"> arm. </w:t>
      </w:r>
      <w:r w:rsidR="0006448B">
        <w:rPr>
          <w:rFonts w:ascii="Arial" w:hAnsi="Arial" w:cs="Arial"/>
          <w:sz w:val="20"/>
          <w:szCs w:val="20"/>
        </w:rPr>
        <w:t xml:space="preserve">Normally, the lord and the arms in one troop belong to one race. </w:t>
      </w:r>
      <w:r w:rsidR="00D06439">
        <w:rPr>
          <w:rFonts w:ascii="Arial" w:hAnsi="Arial" w:cs="Arial"/>
          <w:sz w:val="20"/>
          <w:szCs w:val="20"/>
        </w:rPr>
        <w:t>Each</w:t>
      </w:r>
      <w:r w:rsidR="0006448B">
        <w:rPr>
          <w:rFonts w:ascii="Arial" w:hAnsi="Arial" w:cs="Arial"/>
          <w:sz w:val="20"/>
          <w:szCs w:val="20"/>
        </w:rPr>
        <w:t xml:space="preserve"> troop has a troop ID, a troop name (another unique attribute), a troop memo used to remind its owner the usage or composition of this troop, </w:t>
      </w:r>
      <w:r w:rsidR="00D06439">
        <w:rPr>
          <w:rFonts w:ascii="Arial" w:hAnsi="Arial" w:cs="Arial"/>
          <w:sz w:val="20"/>
          <w:szCs w:val="20"/>
        </w:rPr>
        <w:t xml:space="preserve">and a user ID indicating which user this troop belongs to. </w:t>
      </w:r>
    </w:p>
    <w:p w14:paraId="5246E809" w14:textId="73DC6267"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r w:rsidR="00D06439">
        <w:rPr>
          <w:rFonts w:ascii="Arial" w:hAnsi="Arial" w:cs="Arial"/>
          <w:sz w:val="20"/>
          <w:szCs w:val="20"/>
        </w:rPr>
        <w:t xml:space="preserve"> Each lord has a lord ID, a race it belongs to,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000A8F58" w14:textId="6B665260" w:rsidR="00151C79" w:rsidRPr="00D06439"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xml:space="preserve">. </w:t>
      </w:r>
      <w:r w:rsidR="00D06439">
        <w:rPr>
          <w:rFonts w:ascii="Arial" w:hAnsi="Arial" w:cs="Arial"/>
          <w:sz w:val="20"/>
          <w:szCs w:val="20"/>
        </w:rPr>
        <w:t>A</w:t>
      </w:r>
      <w:r w:rsidRPr="003C6B9E">
        <w:rPr>
          <w:rFonts w:ascii="Arial" w:hAnsi="Arial" w:cs="Arial"/>
          <w:sz w:val="20"/>
          <w:szCs w:val="20"/>
        </w:rPr>
        <w:t xml:space="preserve"> phalanx. They are the main components of a troop.</w:t>
      </w:r>
      <w:r w:rsidR="00D06439">
        <w:rPr>
          <w:rFonts w:ascii="Arial" w:hAnsi="Arial" w:cs="Arial"/>
          <w:sz w:val="20"/>
          <w:szCs w:val="20"/>
        </w:rPr>
        <w:t xml:space="preserve"> Each arm has an arm ID, a race it belongs to, a type indicating its usage,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66B8665E" w14:textId="4E3D07B6"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There are several races in the fantasy world</w:t>
      </w:r>
      <w:r w:rsidR="00D06439">
        <w:rPr>
          <w:rFonts w:ascii="Arial" w:hAnsi="Arial" w:cs="Arial"/>
          <w:sz w:val="20"/>
          <w:szCs w:val="20"/>
        </w:rPr>
        <w:t xml:space="preserve"> of </w:t>
      </w:r>
      <w:r w:rsidR="00D06439" w:rsidRPr="003C6B9E">
        <w:rPr>
          <w:rFonts w:ascii="Arial" w:hAnsi="Arial" w:cs="Arial"/>
          <w:sz w:val="20"/>
          <w:szCs w:val="20"/>
        </w:rPr>
        <w:t>Warhammer II</w:t>
      </w:r>
      <w:r w:rsidRPr="003C6B9E">
        <w:rPr>
          <w:rFonts w:ascii="Arial" w:hAnsi="Arial" w:cs="Arial"/>
          <w:sz w:val="20"/>
          <w:szCs w:val="20"/>
        </w:rPr>
        <w:t xml:space="preserve">.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r w:rsidR="00D06439">
        <w:rPr>
          <w:rFonts w:ascii="Arial" w:hAnsi="Arial" w:cs="Arial"/>
          <w:sz w:val="20"/>
          <w:szCs w:val="20"/>
        </w:rPr>
        <w:t xml:space="preserve"> Each race has a race ID, the name of it, and the original location. </w:t>
      </w:r>
    </w:p>
    <w:p w14:paraId="355EF360" w14:textId="5AEE320F" w:rsidR="00D06439" w:rsidRPr="003C6B9E"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r w:rsidR="00D06439">
        <w:rPr>
          <w:rFonts w:ascii="Arial" w:hAnsi="Arial" w:cs="Arial"/>
          <w:sz w:val="20"/>
          <w:szCs w:val="20"/>
        </w:rPr>
        <w:t>Each</w:t>
      </w:r>
      <w:r w:rsidR="00D06439" w:rsidRPr="00D06439">
        <w:rPr>
          <w:rFonts w:ascii="Arial" w:hAnsi="Arial" w:cs="Arial"/>
          <w:sz w:val="20"/>
          <w:szCs w:val="20"/>
        </w:rPr>
        <w:t xml:space="preserve"> </w:t>
      </w:r>
      <w:r w:rsidR="00D06439" w:rsidRPr="003C6B9E">
        <w:rPr>
          <w:rFonts w:ascii="Arial" w:hAnsi="Arial" w:cs="Arial"/>
          <w:sz w:val="20"/>
          <w:szCs w:val="20"/>
        </w:rPr>
        <w:t>tuple of</w:t>
      </w:r>
      <w:r w:rsidR="00D06439">
        <w:rPr>
          <w:rFonts w:ascii="Arial" w:hAnsi="Arial" w:cs="Arial"/>
          <w:sz w:val="20"/>
          <w:szCs w:val="20"/>
        </w:rPr>
        <w:t xml:space="preserve"> war-test has a war-test ID, two </w:t>
      </w:r>
      <w:r w:rsidR="00D06439" w:rsidRPr="00D06439">
        <w:rPr>
          <w:rFonts w:ascii="Arial" w:hAnsi="Arial" w:cs="Arial"/>
          <w:i/>
          <w:iCs/>
          <w:sz w:val="20"/>
          <w:szCs w:val="20"/>
        </w:rPr>
        <w:t>different</w:t>
      </w:r>
      <w:r w:rsidR="00D06439">
        <w:rPr>
          <w:rFonts w:ascii="Arial" w:hAnsi="Arial" w:cs="Arial"/>
          <w:sz w:val="20"/>
          <w:szCs w:val="20"/>
        </w:rPr>
        <w:t xml:space="preserve"> engaged troops, the location, the victor troop, how many arms it left, and a user ID indicating which user this troop belongs to. </w:t>
      </w:r>
    </w:p>
    <w:p w14:paraId="16E6E14A" w14:textId="51405636" w:rsidR="003C6B9E" w:rsidRDefault="00DD5B2F" w:rsidP="00A15815">
      <w:pPr>
        <w:spacing w:line="240" w:lineRule="auto"/>
        <w:rPr>
          <w:rFonts w:ascii="Arial" w:hAnsi="Arial" w:cs="Arial"/>
          <w:sz w:val="20"/>
          <w:szCs w:val="20"/>
        </w:rPr>
      </w:pPr>
      <w:r>
        <w:rPr>
          <w:rFonts w:ascii="Arial" w:hAnsi="Arial" w:cs="Arial"/>
          <w:sz w:val="20"/>
          <w:szCs w:val="20"/>
        </w:rPr>
        <w:lastRenderedPageBreak/>
        <w:t>T</w:t>
      </w:r>
      <w:r w:rsidRPr="003C6B9E">
        <w:rPr>
          <w:rFonts w:ascii="Arial" w:hAnsi="Arial" w:cs="Arial"/>
          <w:sz w:val="20"/>
          <w:szCs w:val="20"/>
        </w:rPr>
        <w:t>he ER diagram generated by MySQL workbench</w:t>
      </w:r>
      <w:r>
        <w:rPr>
          <w:rFonts w:ascii="Arial" w:hAnsi="Arial" w:cs="Arial"/>
          <w:sz w:val="20"/>
          <w:szCs w:val="20"/>
        </w:rPr>
        <w:t xml:space="preserve"> is</w:t>
      </w:r>
      <w:r w:rsidRPr="003C6B9E">
        <w:rPr>
          <w:rFonts w:ascii="Arial" w:hAnsi="Arial" w:cs="Arial"/>
          <w:sz w:val="20"/>
          <w:szCs w:val="20"/>
        </w:rPr>
        <w:t xml:space="preserve"> shown below.</w:t>
      </w:r>
    </w:p>
    <w:p w14:paraId="2C3839A6" w14:textId="77777777" w:rsidR="00B070D5" w:rsidRDefault="00B070D5" w:rsidP="00A15815">
      <w:pPr>
        <w:spacing w:line="240" w:lineRule="auto"/>
        <w:rPr>
          <w:rFonts w:ascii="Arial" w:hAnsi="Arial" w:cs="Arial"/>
          <w:sz w:val="20"/>
          <w:szCs w:val="20"/>
        </w:rPr>
      </w:pPr>
    </w:p>
    <w:p w14:paraId="6C866BB1" w14:textId="20944CFD" w:rsidR="00EC3FF9" w:rsidRPr="003C6B9E" w:rsidRDefault="00B070D5" w:rsidP="00B070D5">
      <w:pPr>
        <w:spacing w:line="240" w:lineRule="auto"/>
        <w:jc w:val="center"/>
        <w:rPr>
          <w:rFonts w:ascii="Arial" w:hAnsi="Arial" w:cs="Arial"/>
          <w:sz w:val="20"/>
          <w:szCs w:val="20"/>
        </w:rPr>
      </w:pPr>
      <w:r>
        <w:rPr>
          <w:noProof/>
        </w:rPr>
        <w:drawing>
          <wp:inline distT="0" distB="0" distL="0" distR="0" wp14:anchorId="745A5063" wp14:editId="721CADB1">
            <wp:extent cx="5943600" cy="5953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3760"/>
                    </a:xfrm>
                    <a:prstGeom prst="rect">
                      <a:avLst/>
                    </a:prstGeom>
                  </pic:spPr>
                </pic:pic>
              </a:graphicData>
            </a:graphic>
          </wp:inline>
        </w:drawing>
      </w:r>
    </w:p>
    <w:p w14:paraId="39137265" w14:textId="414BEAF7" w:rsidR="00DD5B2F" w:rsidRDefault="00DD5B2F" w:rsidP="00DD5B2F">
      <w:pPr>
        <w:spacing w:line="240" w:lineRule="auto"/>
        <w:rPr>
          <w:rFonts w:ascii="Arial" w:hAnsi="Arial" w:cs="Arial"/>
          <w:sz w:val="16"/>
          <w:szCs w:val="16"/>
        </w:rPr>
      </w:pPr>
    </w:p>
    <w:p w14:paraId="13861617" w14:textId="77777777" w:rsidR="00EC3FF9" w:rsidRPr="003C6B9E" w:rsidRDefault="00EC3FF9" w:rsidP="00DD5B2F">
      <w:pPr>
        <w:spacing w:line="240" w:lineRule="auto"/>
        <w:rPr>
          <w:rFonts w:ascii="Arial" w:hAnsi="Arial" w:cs="Arial"/>
          <w:sz w:val="16"/>
          <w:szCs w:val="16"/>
        </w:rPr>
      </w:pPr>
    </w:p>
    <w:p w14:paraId="2C0EB2F3" w14:textId="77777777" w:rsidR="00B1297D" w:rsidRPr="00EC3FF9" w:rsidRDefault="00B1297D" w:rsidP="00B1297D">
      <w:pPr>
        <w:spacing w:line="240" w:lineRule="auto"/>
        <w:jc w:val="center"/>
        <w:rPr>
          <w:rFonts w:ascii="Arial" w:hAnsi="Arial" w:cs="Arial"/>
          <w:sz w:val="16"/>
          <w:szCs w:val="16"/>
        </w:rPr>
      </w:pPr>
      <w:r w:rsidRPr="00EC3FF9">
        <w:rPr>
          <w:rFonts w:ascii="Arial" w:hAnsi="Arial" w:cs="Arial"/>
          <w:sz w:val="16"/>
          <w:szCs w:val="16"/>
        </w:rPr>
        <w:t>The ER Diagram Generated by MySQL Workbench</w:t>
      </w:r>
    </w:p>
    <w:p w14:paraId="69EC109B" w14:textId="1A0A1FB6" w:rsidR="00B1297D" w:rsidRDefault="00B1297D" w:rsidP="00A15815">
      <w:pPr>
        <w:spacing w:line="240" w:lineRule="auto"/>
        <w:rPr>
          <w:rFonts w:ascii="Arial" w:hAnsi="Arial" w:cs="Arial"/>
          <w:sz w:val="20"/>
          <w:szCs w:val="20"/>
        </w:rPr>
      </w:pPr>
    </w:p>
    <w:p w14:paraId="116F5B2B" w14:textId="7809301F" w:rsidR="00EC3FF9" w:rsidRDefault="00EC3FF9" w:rsidP="00A15815">
      <w:pPr>
        <w:spacing w:line="240" w:lineRule="auto"/>
        <w:rPr>
          <w:rFonts w:ascii="Arial" w:hAnsi="Arial" w:cs="Arial"/>
          <w:sz w:val="20"/>
          <w:szCs w:val="20"/>
        </w:rPr>
      </w:pPr>
    </w:p>
    <w:p w14:paraId="13881B9C" w14:textId="6797FD5F" w:rsidR="00EC3FF9" w:rsidRDefault="00EC3FF9" w:rsidP="00A15815">
      <w:pPr>
        <w:spacing w:line="240" w:lineRule="auto"/>
        <w:rPr>
          <w:rFonts w:ascii="Arial" w:hAnsi="Arial" w:cs="Arial"/>
          <w:sz w:val="20"/>
          <w:szCs w:val="20"/>
        </w:rPr>
      </w:pPr>
    </w:p>
    <w:p w14:paraId="00ECF49D" w14:textId="77777777" w:rsidR="00EC3FF9" w:rsidRPr="003C6B9E" w:rsidRDefault="00EC3FF9"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6F44708" w14:textId="73F36D78" w:rsidR="00EC3FF9" w:rsidRDefault="00EC3FF9" w:rsidP="00EC3FF9">
      <w:pPr>
        <w:spacing w:line="240" w:lineRule="auto"/>
        <w:rPr>
          <w:rFonts w:ascii="Arial" w:hAnsi="Arial" w:cs="Arial"/>
          <w:sz w:val="20"/>
          <w:szCs w:val="20"/>
        </w:rPr>
      </w:pPr>
      <w:r w:rsidRPr="003C6B9E">
        <w:rPr>
          <w:rFonts w:ascii="Arial" w:hAnsi="Arial" w:cs="Arial"/>
          <w:sz w:val="20"/>
          <w:szCs w:val="20"/>
        </w:rPr>
        <w:t>The flowchart is shown below.</w:t>
      </w:r>
    </w:p>
    <w:p w14:paraId="2B40CDB3" w14:textId="4ACD8423" w:rsidR="00EC3FF9" w:rsidRDefault="00A6111A" w:rsidP="00207E6C">
      <w:pPr>
        <w:spacing w:line="240" w:lineRule="auto"/>
        <w:jc w:val="center"/>
        <w:rPr>
          <w:rFonts w:ascii="Arial" w:hAnsi="Arial" w:cs="Arial"/>
          <w:sz w:val="20"/>
          <w:szCs w:val="20"/>
        </w:rPr>
      </w:pPr>
      <w:r>
        <w:rPr>
          <w:noProof/>
        </w:rPr>
        <w:drawing>
          <wp:inline distT="0" distB="0" distL="0" distR="0" wp14:anchorId="257BA2E9" wp14:editId="557A2AEC">
            <wp:extent cx="4709160" cy="726902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9160" cy="7269022"/>
                    </a:xfrm>
                    <a:prstGeom prst="rect">
                      <a:avLst/>
                    </a:prstGeom>
                  </pic:spPr>
                </pic:pic>
              </a:graphicData>
            </a:graphic>
          </wp:inline>
        </w:drawing>
      </w:r>
    </w:p>
    <w:p w14:paraId="49531BD7" w14:textId="77777777" w:rsidR="00527BDC" w:rsidRPr="003C6B9E" w:rsidRDefault="00527BDC" w:rsidP="00207E6C">
      <w:pPr>
        <w:spacing w:line="240" w:lineRule="auto"/>
        <w:jc w:val="center"/>
        <w:rPr>
          <w:rFonts w:ascii="Arial" w:hAnsi="Arial" w:cs="Arial"/>
          <w:sz w:val="20"/>
          <w:szCs w:val="20"/>
        </w:rPr>
      </w:pP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lastRenderedPageBreak/>
        <w:t xml:space="preserve">Below are step-by-step operations a user may execute. </w:t>
      </w:r>
    </w:p>
    <w:p w14:paraId="6949CD60" w14:textId="1CCF4C0E"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r w:rsidR="00A6111A">
        <w:rPr>
          <w:rFonts w:ascii="Arial" w:hAnsi="Arial" w:cs="Arial"/>
          <w:sz w:val="20"/>
          <w:szCs w:val="20"/>
        </w:rPr>
        <w:t xml:space="preserve"> Once a user logs in, he/she has the access to the library, which contains detailed information on races, lords, and arms.</w:t>
      </w:r>
    </w:p>
    <w:p w14:paraId="462C0065" w14:textId="7D701CCC"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77777777" w:rsidR="008A7F85"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p>
    <w:p w14:paraId="75E0F9C1" w14:textId="3AFA8F2B"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(both for 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75A4F7F3" w14:textId="415C6311" w:rsidR="009D2208" w:rsidRDefault="008A7F85" w:rsidP="00A1581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2A3756AD" w14:textId="77777777" w:rsidR="00EC3FF9" w:rsidRPr="00EC3FF9" w:rsidRDefault="00EC3FF9" w:rsidP="00EC3FF9">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 xml:space="preserve">Do necessary redistribution. For example, when working on the front-end, the logic implements of all </w:t>
      </w:r>
      <w:r w:rsidR="002732F1" w:rsidRPr="003C6B9E">
        <w:rPr>
          <w:rFonts w:ascii="Arial" w:hAnsi="Arial" w:cs="Arial"/>
          <w:sz w:val="20"/>
          <w:szCs w:val="20"/>
        </w:rPr>
        <w:lastRenderedPageBreak/>
        <w:t>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1B14A075" w14:textId="0E830584" w:rsidR="00E40788"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7D6053D"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67D8D5E" w14:textId="7893DBBC" w:rsidR="00A03EFC"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sectPr w:rsidR="00A03EFC"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06448B"/>
    <w:rsid w:val="00113CC5"/>
    <w:rsid w:val="001415CE"/>
    <w:rsid w:val="00151C79"/>
    <w:rsid w:val="001635A1"/>
    <w:rsid w:val="0017174C"/>
    <w:rsid w:val="0017501E"/>
    <w:rsid w:val="00186D4E"/>
    <w:rsid w:val="00192B5A"/>
    <w:rsid w:val="001A3429"/>
    <w:rsid w:val="001C3AC2"/>
    <w:rsid w:val="00207E6C"/>
    <w:rsid w:val="00221AD3"/>
    <w:rsid w:val="002732F1"/>
    <w:rsid w:val="00286041"/>
    <w:rsid w:val="002B0FEF"/>
    <w:rsid w:val="002B6084"/>
    <w:rsid w:val="002D536F"/>
    <w:rsid w:val="002E179F"/>
    <w:rsid w:val="0033427A"/>
    <w:rsid w:val="003647B7"/>
    <w:rsid w:val="003673CE"/>
    <w:rsid w:val="003A19B6"/>
    <w:rsid w:val="003C6B9E"/>
    <w:rsid w:val="00442996"/>
    <w:rsid w:val="00463C42"/>
    <w:rsid w:val="00483AFD"/>
    <w:rsid w:val="004C0FCE"/>
    <w:rsid w:val="004C38A1"/>
    <w:rsid w:val="004D73B3"/>
    <w:rsid w:val="005131B2"/>
    <w:rsid w:val="00527967"/>
    <w:rsid w:val="00527BDC"/>
    <w:rsid w:val="00540D0D"/>
    <w:rsid w:val="005A47BC"/>
    <w:rsid w:val="005F4860"/>
    <w:rsid w:val="00602E5C"/>
    <w:rsid w:val="006643F7"/>
    <w:rsid w:val="006659D9"/>
    <w:rsid w:val="006A5CEA"/>
    <w:rsid w:val="006C3DB4"/>
    <w:rsid w:val="0076331F"/>
    <w:rsid w:val="0077222C"/>
    <w:rsid w:val="007B1059"/>
    <w:rsid w:val="007B7027"/>
    <w:rsid w:val="007C2B20"/>
    <w:rsid w:val="00830761"/>
    <w:rsid w:val="008569B4"/>
    <w:rsid w:val="008A7F85"/>
    <w:rsid w:val="00934C52"/>
    <w:rsid w:val="00950713"/>
    <w:rsid w:val="009D2208"/>
    <w:rsid w:val="00A03EFC"/>
    <w:rsid w:val="00A15815"/>
    <w:rsid w:val="00A6111A"/>
    <w:rsid w:val="00AC2EC0"/>
    <w:rsid w:val="00AE67DE"/>
    <w:rsid w:val="00B0654A"/>
    <w:rsid w:val="00B070D5"/>
    <w:rsid w:val="00B11EA5"/>
    <w:rsid w:val="00B1297D"/>
    <w:rsid w:val="00B2760A"/>
    <w:rsid w:val="00B74967"/>
    <w:rsid w:val="00B87DD5"/>
    <w:rsid w:val="00B92F76"/>
    <w:rsid w:val="00BC2C2F"/>
    <w:rsid w:val="00BE79D0"/>
    <w:rsid w:val="00C17A36"/>
    <w:rsid w:val="00C744AB"/>
    <w:rsid w:val="00CF3EB9"/>
    <w:rsid w:val="00D06439"/>
    <w:rsid w:val="00D14007"/>
    <w:rsid w:val="00DB5E52"/>
    <w:rsid w:val="00DC4DD5"/>
    <w:rsid w:val="00DD5B2F"/>
    <w:rsid w:val="00E01EC6"/>
    <w:rsid w:val="00E31957"/>
    <w:rsid w:val="00E40788"/>
    <w:rsid w:val="00EA1AD7"/>
    <w:rsid w:val="00EB192F"/>
    <w:rsid w:val="00EB3610"/>
    <w:rsid w:val="00EC3FF9"/>
    <w:rsid w:val="00F07838"/>
    <w:rsid w:val="00F219FD"/>
    <w:rsid w:val="00F705FB"/>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54</cp:revision>
  <dcterms:created xsi:type="dcterms:W3CDTF">2020-11-09T04:21:00Z</dcterms:created>
  <dcterms:modified xsi:type="dcterms:W3CDTF">2020-12-01T21:40:00Z</dcterms:modified>
</cp:coreProperties>
</file>