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Laboratorio Debezium — Farmacias</w:t>
      </w:r>
    </w:p>
    <w:p>
      <w:pPr>
        <w:spacing w:after="40"/>
      </w:pPr>
      <w:r>
        <w:rPr>
          <w:b/>
          <w:bCs/>
          <w:sz w:val="26"/>
          <w:szCs w:val="26"/>
        </w:rPr>
        <w:t xml:space="preserve">Resiliencia ante caída de Kafka: persistencia de datos y auto-reinicio de conectores</w:t>
      </w:r>
    </w:p>
    <w:p>
      <w:pPr>
        <w:spacing w:after="320"/>
      </w:pPr>
      <w:r>
        <w:rPr>
          <w:i/>
          <w:iCs/>
          <w:color w:val="666666"/>
        </w:rPr>
        <w:t xml:space="preserve">Nota técnica / decisión de diseño — 13 de julio de 2026</w:t>
      </w:r>
    </w:p>
    <w:p>
      <w:pPr>
        <w:pStyle w:val="Heading1"/>
        <w:spacing w:after="160" w:before="320"/>
      </w:pPr>
      <w:r>
        <w:t xml:space="preserve">1. Contexto</w:t>
      </w:r>
    </w:p>
    <w:p>
      <w:pPr>
        <w:spacing w:after="160"/>
      </w:pPr>
      <w:r>
        <w:t xml:space="preserve">Tras resolver la pérdida de mensajes cuando la Base Central no responde, la siguiente pregunta fue: ¿qué pasa si el que falla es Kafka mismo — ya sea del lado de Debezium (dentro de Kafka Connect, un conector por sucursal) o del lado del consumidor (central-sync)? Esta nota documenta el análisis y las dos mejoras acordadas para atender los huecos reales que encontramos.</w:t>
      </w:r>
    </w:p>
    <w:p>
      <w:pPr>
        <w:pStyle w:val="Heading1"/>
        <w:spacing w:after="160" w:before="320"/>
      </w:pPr>
      <w:r>
        <w:t xml:space="preserve">2. Lado Debezium / Kafka Connect</w:t>
      </w:r>
    </w:p>
    <w:p>
      <w:pPr>
        <w:spacing w:after="160"/>
      </w:pPr>
      <w:r>
        <w:t xml:space="preserve">Kafka Connect ya protege, por diseño, la posición de Debezium en el binlog: no la confirma hasta que el productor de Kafka recibe el ack de que el registro se escribió. Una caída breve de Kafka no hace que Debezium “pierda el lugar” — los registros simplemente se acumulan en una cola interna mientras espera.</w:t>
      </w:r>
    </w:p>
    <w:p>
      <w:pPr>
        <w:spacing w:after="160"/>
      </w:pPr>
      <w:r>
        <w:t xml:space="preserve">Esa protección tiene dos límites reales: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la caída dura más que el timeout del productor (</w:t>
      </w:r>
      <w:r>
        <w:rPr>
          <w:rFonts w:ascii="Consolas" w:cs="Consolas" w:eastAsia="Consolas" w:hAnsi="Consolas"/>
          <w:sz w:val="19"/>
          <w:szCs w:val="19"/>
        </w:rPr>
        <w:t xml:space="preserve">delivery.timeout.ms</w:t>
      </w:r>
      <w:r>
        <w:t xml:space="preserve">), el conector no reintenta indefinidamente como sí hace ahora central-sync: la tarea pasa a estado FAILED.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Kafka Connect NO reinicia automáticamente una tarea en FAILED por default. Se queda así hasta que alguien —persona o script— la reinicie vía su API REST. Es decir: una caída de Kafka lo bastante larga deja a una sucursal sin sincronizar de forma indefinida, incluso después de que Kafka vuelva.</w:t>
      </w:r>
    </w:p>
    <w:p>
      <w:pPr>
        <w:pStyle w:val="Heading1"/>
        <w:spacing w:after="160" w:before="320"/>
      </w:pPr>
      <w:r>
        <w:t xml:space="preserve">3. Lado central-sync (consumidor)</w:t>
      </w:r>
    </w:p>
    <w:p>
      <w:pPr>
        <w:spacing w:after="160"/>
      </w:pPr>
      <w:r>
        <w:t xml:space="preserve">Aquí el panorama ya es bueno: la librería subyacente (librdkafka) tolera que el broker no responda — reconecta sola en segundo plano — y, combinado con el commit manual que ya implementamos, una caída de Kafka de este lado no arriesga ningún dato: simplemente no hay nada nuevo que consumir hasta que Kafka vuelve. No requiere cambios adicionales.</w:t>
      </w:r>
    </w:p>
    <w:p>
      <w:pPr>
        <w:pStyle w:val="Heading1"/>
        <w:spacing w:after="160" w:before="320"/>
      </w:pPr>
      <w:r>
        <w:t xml:space="preserve">4. Riesgo distinto: durabilidad de los datos de Kafka en el laboratorio</w:t>
      </w:r>
    </w:p>
    <w:p>
      <w:pPr>
        <w:spacing w:after="160"/>
      </w:pPr>
      <w:r>
        <w:t xml:space="preserve">El laboratorio corre un solo broker de Kafka (modo KRaft, un nodo), con factor de replicación 1 en los tópicos — cada mensaje existe en una sola copia. Además, el servicio kafka en docker-compose.yml no tenía ningún volumen declarado: si el contenedor se pierde o se recrea (incluso con un docker compose down sin -v), se pierde todo el historial de Kafka sin ningún respaldo. Esto no lo arregla ninguna lógica de reintentos — es un tema de dónde vive físicamente el dato.</w:t>
      </w:r>
    </w:p>
    <w:p>
      <w:pPr>
        <w:spacing w:after="160"/>
      </w:pPr>
      <w:r>
        <w:t xml:space="preserve">En producción esto se resuelve con un clúster de Kafka real (3+ brokers, factor de replicación ≥ 3). Para el laboratorio, la mejora acordada es más simple: agregar un volumen persistente al servicio kafka.</w:t>
      </w:r>
    </w:p>
    <w:p>
      <w:pPr>
        <w:pStyle w:val="Heading1"/>
        <w:spacing w:after="160" w:before="320"/>
      </w:pPr>
      <w:r>
        <w:t xml:space="preserve">5. Mejoras implementadas</w:t>
      </w:r>
    </w:p>
    <w:p>
      <w:pPr>
        <w:pStyle w:val="Heading2"/>
        <w:spacing w:after="120" w:before="240"/>
      </w:pPr>
      <w:r>
        <w:t xml:space="preserve">5.1 Persistencia de datos de Kafka</w:t>
      </w:r>
    </w:p>
    <w:p>
      <w:pPr>
        <w:spacing w:after="160"/>
      </w:pPr>
      <w:r>
        <w:t xml:space="preserve">Se agregan volúmenes nombrados al servicio kafka en docker-compose.yml, montados en /kafka/data (los tópicos, lo importante) y /kafka/logs (logs del propio broker), siguiendo el mismo patrón que ya usan los 4 servicios MySQL. Con esto, un docker compose down (sin -v) o un reinicio del contenedor ya no borra el historial de Kafka — solo un docker compose down -v explícito lo hace, igual que con las bases MySQL.</w:t>
      </w:r>
    </w:p>
    <w:p>
      <w:pPr>
        <w:pStyle w:val="Heading2"/>
        <w:spacing w:after="120" w:before="240"/>
      </w:pPr>
      <w:r>
        <w:t xml:space="preserve">5.2 Auto-reinicio de conectores (connector-watchdog)</w:t>
      </w:r>
    </w:p>
    <w:p>
      <w:pPr>
        <w:spacing w:after="160"/>
      </w:pPr>
      <w:r>
        <w:t xml:space="preserve">Se agrega un servicio nuevo, connector-watchdog, una app Python pequeña (mismo patrón que central-sync) que cada 15 segundos consulta el estado de los 3 conectores vía la API REST de Kafka Connect (GET /connectors/{name}/status) y, si encuentra el conector o alguna de sus tareas en estado FAILED, dispara un reinicio (POST /connectors/{name}/restart) automáticamente — sin esperar a que una persona lo note.</w:t>
      </w:r>
    </w:p>
    <w:p>
      <w:pPr>
        <w:spacing w:after="160"/>
      </w:pPr>
      <w:r>
        <w:t xml:space="preserve">Para no reintentar en bucle contra una falla permanente (por ejemplo, una contraseña de MySQL que cambió y ya no es válida), el watchdog aplica backoff exponencial por conector: 30s, 1m, 2m, 4m... hasta un tope de 15 minutos, y registra una advertencia explícita después de varios intentos fallidos seguidos para que quede claro en los logs que ya no parece un problema transitorio y requiere revisión manual. El backoff se reinicia en cuanto el conector vuelve a RUNNING.</w:t>
      </w:r>
    </w:p>
    <w:p>
      <w:pPr>
        <w:pStyle w:val="Heading1"/>
        <w:spacing w:after="160" w:before="320"/>
      </w:pPr>
      <w:r>
        <w:t xml:space="preserve">6. Cómo probarlo</w:t>
      </w:r>
    </w:p>
    <w:p>
      <w:pPr>
        <w:pStyle w:val="Heading2"/>
        <w:spacing w:after="120" w:before="240"/>
      </w:pPr>
      <w:r>
        <w:t xml:space="preserve">Persistencia de Kafka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 algunos cambios (</w:t>
      </w:r>
      <w:r>
        <w:rPr>
          <w:rFonts w:ascii="Consolas" w:cs="Consolas" w:eastAsia="Consolas" w:hAnsi="Consolas"/>
          <w:sz w:val="19"/>
          <w:szCs w:val="19"/>
        </w:rPr>
        <w:t xml:space="preserve">./scripts/3-simular-cambios.sh sucursal01</w:t>
      </w:r>
      <w:r>
        <w:t xml:space="preserve">) y confírmalos con </w:t>
      </w:r>
      <w:r>
        <w:rPr>
          <w:rFonts w:ascii="Consolas" w:cs="Consolas" w:eastAsia="Consolas" w:hAnsi="Consolas"/>
          <w:sz w:val="19"/>
          <w:szCs w:val="19"/>
        </w:rPr>
        <w:t xml:space="preserve">./scripts/5-ver-central.sh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Baja el laboratorio sin borrar volúmenes: </w:t>
      </w:r>
      <w:r>
        <w:rPr>
          <w:rFonts w:ascii="Consolas" w:cs="Consolas" w:eastAsia="Consolas" w:hAnsi="Consolas"/>
          <w:sz w:val="19"/>
          <w:szCs w:val="19"/>
        </w:rPr>
        <w:t xml:space="preserve">docker compose down</w:t>
      </w:r>
      <w:r>
        <w:t xml:space="preserve"> (sin -v).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Vuelve a levantarlo: </w:t>
      </w:r>
      <w:r>
        <w:rPr>
          <w:rFonts w:ascii="Consolas" w:cs="Consolas" w:eastAsia="Consolas" w:hAnsi="Consolas"/>
          <w:sz w:val="19"/>
          <w:szCs w:val="19"/>
        </w:rPr>
        <w:t xml:space="preserve">docker compose up -d</w:t>
      </w:r>
      <w:r>
        <w:t xml:space="preserve">. Los tópicos y su historial deben seguir ahí (verificable en Kafdrop, http://localhost:9000).</w:t>
      </w:r>
    </w:p>
    <w:p>
      <w:pPr>
        <w:pStyle w:val="Heading2"/>
        <w:spacing w:after="120" w:before="240"/>
      </w:pPr>
      <w:r>
        <w:t xml:space="preserve">Auto-reinicio de conectores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 todo corriendo, fuerza una falla real: cambia temporalmente la contraseña del conector de una sucursal a una incorrecta vía PUT /connectors/{name}/config.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 en </w:t>
      </w:r>
      <w:r>
        <w:rPr>
          <w:rFonts w:ascii="Consolas" w:cs="Consolas" w:eastAsia="Consolas" w:hAnsi="Consolas"/>
          <w:sz w:val="19"/>
          <w:szCs w:val="19"/>
        </w:rPr>
        <w:t xml:space="preserve">docker compose logs -f connector-watchdog</w:t>
      </w:r>
      <w:r>
        <w:t xml:space="preserve"> que detecta el estado FAILED y reintenta con backoff creciente.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Restaura la contraseña correcta vía PUT /connectors/{name}/config y confirma que el conector vuelve a RUNNING solo, sin que tengas que reiniciarlo tú a mano.</w:t>
      </w:r>
    </w:p>
    <w:p>
      <w:pPr>
        <w:pStyle w:val="Heading1"/>
        <w:spacing w:after="160" w:before="320"/>
      </w:pPr>
      <w:r>
        <w:t xml:space="preserve">7. Implementación</w:t>
      </w:r>
    </w:p>
    <w:p>
      <w:pPr>
        <w:spacing w:after="160"/>
      </w:pPr>
      <w:r>
        <w:t xml:space="preserve">Ambos cambios se implementan juntos vía el prompt adjunto (prompt-resiliencia-kafka.md), listo para pegar en el asistente de código de VS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2026-07-13T19:50:32.442Z</dcterms:created>
  <dcterms:modified xsi:type="dcterms:W3CDTF">2026-07-13T19:50:32.460Z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