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50"/>
        </w:rPr>
        <w:t>货代客户在线门户 SaaS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8"/>
        </w:rPr>
        <w:t>产品需求文档（PRD）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产品阶段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 MVP / 商用试点版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计划周期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16 周开发 + 4 周试点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文档日期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2026-08-27</w:t>
            </w:r>
          </w:p>
        </w:tc>
      </w:tr>
    </w:tbl>
    <w:p>
      <w:r>
        <w:br/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19"/>
        </w:rPr>
        <w:t>内部项目文档 · 用于产品设计、研发、测试与试点验收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20"/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2520"/>
          </w:tcPr>
          <w:p>
            <w:r>
              <w:rPr>
                <w:rFonts w:ascii="Noto Sans CJK SC" w:hAnsi="Noto Sans CJK SC" w:eastAsia="Noto Sans CJK SC"/>
                <w:sz w:val="18"/>
              </w:rPr>
              <w:t>2026-08-27</w:t>
            </w:r>
          </w:p>
        </w:tc>
        <w:tc>
          <w:tcPr>
            <w:tcW w:type="dxa" w:w="2520"/>
          </w:tcPr>
          <w:p>
            <w:r>
              <w:rPr>
                <w:rFonts w:ascii="Noto Sans CJK SC" w:hAnsi="Noto Sans CJK SC" w:eastAsia="Noto Sans CJK SC"/>
                <w:sz w:val="18"/>
              </w:rPr>
              <w:t>产品负责人</w:t>
            </w:r>
          </w:p>
        </w:tc>
        <w:tc>
          <w:tcPr>
            <w:tcW w:type="dxa" w:w="2520"/>
          </w:tcPr>
          <w:p>
            <w:r>
              <w:rPr>
                <w:rFonts w:ascii="Noto Sans CJK SC" w:hAnsi="Noto Sans CJK SC" w:eastAsia="Noto Sans CJK SC"/>
                <w:sz w:val="18"/>
              </w:rPr>
              <w:t>第一版基线，冻结 V1 核心范围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7FA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范围控制原则：</w:t>
            </w:r>
            <w:r>
              <w:rPr>
                <w:rFonts w:ascii="Noto Sans CJK SC" w:hAnsi="Noto Sans CJK SC" w:eastAsia="Noto Sans CJK SC"/>
                <w:sz w:val="20"/>
              </w:rPr>
              <w:t>V1 只验证“查价 → 报价 → 下单 → Shipment → Tracking → 单证 → 账单”的客户门户闭环。任何 EDI、报关、总账、复杂应付、AI/OCR、全球实时 Tracking 等需求默认进入 V1.5/V2 Backlog。</w:t>
            </w:r>
          </w:p>
        </w:tc>
      </w:tr>
    </w:tbl>
    <w:p/>
    <w:p>
      <w:pPr>
        <w:pStyle w:val="Heading1"/>
      </w:pPr>
      <w:r>
        <w:t>目录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1. 项目背景与目标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2. 产品定位与范围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3. 用户与角色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4. 核心业务流程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5. 功能需求</w:t>
      </w:r>
    </w:p>
    <w:p>
      <w:pPr>
        <w:ind w:left="432"/>
      </w:pPr>
      <w:r>
        <w:rPr>
          <w:rFonts w:ascii="Noto Sans CJK SC" w:hAnsi="Noto Sans CJK SC" w:eastAsia="Noto Sans CJK SC"/>
          <w:b w:val="0"/>
          <w:sz w:val="21"/>
        </w:rPr>
        <w:t>5.1 客户门户</w:t>
      </w:r>
    </w:p>
    <w:p>
      <w:pPr>
        <w:ind w:left="432"/>
      </w:pPr>
      <w:r>
        <w:rPr>
          <w:rFonts w:ascii="Noto Sans CJK SC" w:hAnsi="Noto Sans CJK SC" w:eastAsia="Noto Sans CJK SC"/>
          <w:b w:val="0"/>
          <w:sz w:val="21"/>
        </w:rPr>
        <w:t>5.2 内部运营后台</w:t>
      </w:r>
    </w:p>
    <w:p>
      <w:pPr>
        <w:ind w:left="432"/>
      </w:pPr>
      <w:r>
        <w:rPr>
          <w:rFonts w:ascii="Noto Sans CJK SC" w:hAnsi="Noto Sans CJK SC" w:eastAsia="Noto Sans CJK SC"/>
          <w:b w:val="0"/>
          <w:sz w:val="21"/>
        </w:rPr>
        <w:t>5.3 SaaS 平台管理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6. 核心业务对象与状态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7. 权限与数据可见性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8. 非功能需求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9. 数据指标与埋点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10. V1 验收标准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11. 路线图与里程碑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12. 风险与范围管理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 A. 字段基线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 B. UAT 核心用例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pPr>
        <w:pStyle w:val="Heading2"/>
      </w:pPr>
      <w:r>
        <w:t>1.1 背景</w:t>
      </w:r>
    </w:p>
    <w:p>
      <w:r>
        <w:t>大量中小国际货代公司的客户服务仍依赖微信、邮件和 Excel：客户找销售询价、发送托书、追问订舱与开船节点、索要 SO/BL/账单，内部人员重复传递信息。V1 的目标不是替代完整货代 ERP，而是在客户侧建立一个可独立品牌化、可多租户交付的在线门户。</w:t>
      </w:r>
    </w:p>
    <w:p>
      <w:pPr>
        <w:pStyle w:val="Heading2"/>
      </w:pPr>
      <w:r>
        <w:t>1.2 产品目标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让货代客户可自助完成：查价、获取报价、在线下单、查看订单/Shipment 进度、下载单证、查看账单。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让货代内部人员可在统一后台维护客户、运价、报价、Booking、Shipment、业务节点、文件与应收账单。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支持白标与多租户，使同一套 SaaS 可服务多家货代公司。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在 16 周形成可上线 Beta，随后用 4 周真实试点验证付费意愿与流程可用性。</w:t>
      </w:r>
    </w:p>
    <w:p>
      <w:pPr>
        <w:pStyle w:val="Heading2"/>
      </w:pPr>
      <w:r>
        <w:t>1.3 商业验证目标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判定意义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试点货代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≥ 3 家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验证企业侧愿意导入真实业务流程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真实客户账号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15–30 个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验证客户愿意登录门户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真实报价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≥ 100 次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验证查价/报价链路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真实 Booking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≥ 30 单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验证在线下单行为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真实 Shipment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≥ 20 单完成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验证后续履约/文件/账单链路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付费信号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≥ 1 家明确愿意续费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V1 核心商业假设成立</w:t>
            </w:r>
          </w:p>
        </w:tc>
      </w:tr>
    </w:tbl>
    <w:p/>
    <w:p>
      <w:pPr>
        <w:pStyle w:val="Heading1"/>
      </w:pPr>
      <w:r>
        <w:t>2. 产品定位与范围</w:t>
      </w:r>
    </w:p>
    <w:p>
      <w:pPr>
        <w:pStyle w:val="Heading2"/>
      </w:pPr>
      <w:r>
        <w:t>2.1 产品定位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7FA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一句话定位：</w:t>
            </w:r>
            <w:r>
              <w:rPr>
                <w:rFonts w:ascii="Noto Sans CJK SC" w:hAnsi="Noto Sans CJK SC" w:eastAsia="Noto Sans CJK SC"/>
                <w:sz w:val="20"/>
              </w:rPr>
              <w:t>面向 20–150 人规模国际货代公司的白标客户门户 SaaS，让客户从“微信问一切”转为“在线查、下、看、取”。</w:t>
            </w:r>
          </w:p>
        </w:tc>
      </w:tr>
    </w:tbl>
    <w:p/>
    <w:p>
      <w:pPr>
        <w:pStyle w:val="Heading2"/>
      </w:pPr>
      <w:r>
        <w:t>2.2 V1 必做范围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核心能力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账户与客户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企业账号、子账号、角色权限、客户公司管理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运价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Excel 导入、有效期、航线/船司/箱型查询、基础加价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报价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 创建、版本/状态、PDF、接受/拒绝/过期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 转 Booking、提交、审核、确认、SO 上传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Shipment/Container、船名航次、ETD/ETA、业务节点 Timeline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文件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SO/BL/Invoice 等上传下载、版本、客户可见性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账单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应收 Invoice 展示、客户确认、人工标记 Paid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通知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邮件通知与通知日志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SaaS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多租户、Logo/品牌、独立域名配置、租户状态管理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治理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审计日志、基础 Dashboard、权限与数据隔离</w:t>
            </w:r>
          </w:p>
        </w:tc>
      </w:tr>
    </w:tbl>
    <w:p/>
    <w:p>
      <w:pPr>
        <w:pStyle w:val="Heading2"/>
      </w:pPr>
      <w:r>
        <w:t>2.3 V1 明确不做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船司 Booking/SI/VGM EDI、船司实时舱位与实时运价接口。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AMS、ISF、ENS、中国预配舱单、报关申报与海关接口。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完整总账、凭证、会计科目、银行流水自动核销、应付 AP、供应商结算。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AI 制单、OCR、AI 报价、AI 客服。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全球实时 AIS/集装箱 Tracking；V1 只做标准业务节点 Tracking。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复杂 Pricing Engine；V1 只做基础运价、固定加价和销售手工改价。</w:t>
      </w:r>
    </w:p>
    <w:p>
      <w:pPr>
        <w:pStyle w:val="Heading1"/>
      </w:pPr>
      <w:r>
        <w:t>3. 用户与角色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使用者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核心权限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Super Admin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SaaS 平台方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创建/停用租户、套餐/状态、平台配置与平台指标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Freight Admin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货代管理员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员工、客户、运价、所有订单、账单、公司设置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Sales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销售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负责客户、报价、销售价格、客户订单/历史报价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Operation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操作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 审核、Shipment、Container、节点、SO/BL/文件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Finance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财务（可选角色）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Invoice 创建、状态、客户账单查询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Customer Admin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客户企业管理员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本公司资料、子账号、本公司报价/订单/账单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Customer User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客户普通用户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本公司被授权的报价、订单、Shipment、文件、账单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7FA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权限原则：</w:t>
            </w:r>
            <w:r>
              <w:rPr>
                <w:rFonts w:ascii="Noto Sans CJK SC" w:hAnsi="Noto Sans CJK SC" w:eastAsia="Noto Sans CJK SC"/>
                <w:sz w:val="20"/>
              </w:rPr>
              <w:t>前端隐藏按钮不等于权限控制。所有权限与 tenant/customer 数据范围必须由后端强制校验。</w:t>
            </w:r>
          </w:p>
        </w:tc>
      </w:tr>
    </w:tbl>
    <w:p/>
    <w:p>
      <w:pPr>
        <w:pStyle w:val="Heading1"/>
      </w:pPr>
      <w:r>
        <w:t>4. 核心业务流程</w:t>
      </w:r>
    </w:p>
    <w:p>
      <w:pPr>
        <w:pStyle w:val="Heading2"/>
      </w:pPr>
      <w:r>
        <w:t>4.1 主闭环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8"/>
          <w:sz w:val="20"/>
        </w:rPr>
        <w:t>Rate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Quote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Booking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Shipment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Tracking / Document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/>
          <w:color w:val="1F4E78"/>
          <w:sz w:val="20"/>
        </w:rPr>
        <w:t>Invoice</w:t>
      </w:r>
    </w:p>
    <w:p>
      <w:pPr>
        <w:pStyle w:val="Heading2"/>
      </w:pPr>
      <w:r>
        <w:t>4.2 查价与报价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客户登录 Portal，输入 POL、POD、ETD 日期范围、箱型，可选 Carrier。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系统匹配当前租户有效运价，并应用客户基础加价规则。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客户查看结果并选择一个方案生成 Quote。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Quote 记录原始成本、销售价、有效期、销售负责人和状态。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客户可在线查看、下载 PDF、接受或拒绝；接受后可一键创建 Booking。</w:t>
      </w:r>
    </w:p>
    <w:p>
      <w:pPr>
        <w:pStyle w:val="Heading2"/>
      </w:pPr>
      <w:r>
        <w:t>4.3 Booking 与 Shipment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客户从 Quote 创建 Booking，补充货物、联系人、箱量等信息。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Booking 进入 Submitted，内部 Operation 审核并确认。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确认后上传 SO，并创建/关联 Shipment。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内部维护 Vessel/Voyage、ETD/ETA、Container 与业务节点。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客户在 Shipment Timeline 查看进度，并下载客户可见文件。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财务创建应收 Invoice，客户在线查看/确认，内部人工标记收款。</w:t>
      </w:r>
    </w:p>
    <w:p>
      <w:pPr>
        <w:pStyle w:val="Heading1"/>
      </w:pPr>
      <w:r>
        <w:t>5. 功能需求</w:t>
      </w:r>
    </w:p>
    <w:p>
      <w:pPr>
        <w:pStyle w:val="Heading2"/>
      </w:pPr>
      <w:r>
        <w:t>5.1 客户门户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需求说明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登录/重置密码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邮箱+密码登录；忘记密码；租户/客户状态检查。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Dashboard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Active Shipments、Pending Quotes、Upcoming Departures、Outstanding Invoices。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Rate Search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POL/POD/ETD/箱型/Carrier 查询；只展示客户可见销售价。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列表、详情、状态、接受/拒绝、PDF 下载、过期提示。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 转 Booking；新建/编辑 Draft；提交后进入审核。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列表/详情、业务 Timeline、Container 信息、ETD/ETA。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Documents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按 Shipment/类型查看下载；仅 customer_visible=true。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Billing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Invoice 列表、详情、附件、Due Date、状态、确认。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Company &amp; Users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客户管理员维护企业信息与子账号。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Notifications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站内通知列表；V1 主要通知渠道为邮件。</w:t>
            </w:r>
          </w:p>
        </w:tc>
      </w:tr>
    </w:tbl>
    <w:p/>
    <w:p>
      <w:pPr>
        <w:pStyle w:val="Heading2"/>
      </w:pPr>
      <w:r>
        <w:t>5.2 内部运营后台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需求说明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Customers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客户公司、联系人、销售归属、状态、基础价格规则。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Rates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CRUD、Excel 导入、有效期、船司、航线、箱型、币种。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创建/修改/发送/过期；销售手工改价；操作记录。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审核、确认、拒绝、取消、上传 SO、创建 Shipment。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维护 Vessel/Voyage、ETD/ATD/ETA/ATA、Container。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Tracking Events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新增节点、时间、地点、备注、客户可见。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Documents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上传、类型、版本、客户可见开关、关联 Shipment。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Billing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创建 Invoice、金额、币种、到期日、状态、文件。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Users &amp; Roles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员工账号、角色、启停、客户数据范围。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Audit Logs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价格、订单、账单、权限等关键变更留痕。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Dashboard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订单/报价/活跃客户/应收等基础指标。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Settings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公司 Logo、名称、邮件、门户品牌、域名配置。</w:t>
            </w:r>
          </w:p>
        </w:tc>
      </w:tr>
    </w:tbl>
    <w:p/>
    <w:p>
      <w:pPr>
        <w:pStyle w:val="Heading2"/>
      </w:pPr>
      <w:r>
        <w:t>5.3 SaaS 平台管理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创建/停用 Tenant，设置公司名称、状态、套餐、到期时间。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查看租户使用概览：用户数、客户数、Booking/Shipment 数等。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租户品牌配置：Logo、公司名、主色、门户域名。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租户数据严格隔离；Super Admin 的跨租户访问必须审计。</w:t>
      </w:r>
    </w:p>
    <w:p>
      <w:pPr>
        <w:pStyle w:val="Heading1"/>
      </w:pPr>
      <w:r>
        <w:t>6. 核心业务对象与状态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编号示例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QT202609000123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Draft → Sent → Viewed → Accepted → Booked；另有 Expired/Rejected/Cancelled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BK202609000123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Draft → Submitted → Under Review → Confirmed → SO Released；另有 Rejected/Cancelled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SHP202609000123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Created → In Progress → Departed → Arrived → Completed；可有 Cancelled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Invoice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INV202609000123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Draft → Issued → Customer Confirmed → Paid；可有 Cancelled</w:t>
            </w:r>
          </w:p>
        </w:tc>
      </w:tr>
    </w:tbl>
    <w:p/>
    <w:p>
      <w:pPr>
        <w:pStyle w:val="Heading2"/>
      </w:pPr>
      <w:r>
        <w:t>6.1 标准 Tracking Event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Booking Submitted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Booking Confirmed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SO Released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Empty Container Picked Up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Customs Clearance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Container Gated In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Loaded on Vessel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Vessel Departed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Transshipment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Arrived at Destination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Container Discharged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Completed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7FA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状态机要求：</w:t>
            </w:r>
            <w:r>
              <w:rPr>
                <w:rFonts w:ascii="Noto Sans CJK SC" w:hAnsi="Noto Sans CJK SC" w:eastAsia="Noto Sans CJK SC"/>
                <w:sz w:val="20"/>
              </w:rPr>
              <w:t>状态跳转必须由后端 Domain Service 校验；禁止仅通过前端按钮限制状态变化。</w:t>
            </w:r>
          </w:p>
        </w:tc>
      </w:tr>
    </w:tbl>
    <w:p/>
    <w:p>
      <w:pPr>
        <w:pStyle w:val="Heading1"/>
      </w:pPr>
      <w:r>
        <w:t>7. 权限与数据可见性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每个核心业务对象均绑定 tenant_id。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Customer 侧除 tenant_id 外，还需根据 customer_company_id 做二级数据隔离。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Sales 默认仅可访问自己负责的客户；Freight Admin 可访问全租户。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Documents 通过 customer_visible 控制外部可见性；内部文件默认不可见。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涉及价格、Invoice、权限的变更必须生成 AuditLog。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所有文件下载通过授权 URL/后端签名，禁止暴露公共对象存储路径。</w:t>
      </w:r>
    </w:p>
    <w:p>
      <w:pPr>
        <w:pStyle w:val="Heading1"/>
      </w:pPr>
      <w:r>
        <w:t>8.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HTTPS；密码哈希；RBAC；Tenant/Customer 数据隔离；登录尝试限制；API Rate Limit；审计日志。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性能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普通页面目标 &lt;1s；复杂查询 &lt;3s；Excel 导入/PDF 生成采用异步任务。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可用性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核心业务失败必须有明确错误提示；关键操作支持幂等/防重复提交。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备份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数据库每日备份；对象存储持久化；备份保留至少 7–30 天。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可观测性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结构化日志、错误追踪、请求 Trace/Correlation ID。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兼容性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桌面端 Chrome/Edge 为主；客户 Portal 响应式适配移动端。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数据导出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核心列表支持 Excel/CSV 导出（至少 Admin 侧）。</w:t>
            </w:r>
          </w:p>
        </w:tc>
      </w:tr>
    </w:tbl>
    <w:p/>
    <w:p>
      <w:pPr>
        <w:pStyle w:val="Heading1"/>
      </w:pPr>
      <w:r>
        <w:t>9. 数据指标与埋点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rate_searched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tenant/customer、POL/POD、filters、result_count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判断运价查询活跃度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quote_created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quote_id、customer、amount、sales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报价量与客户需求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quote_accepted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quote_id、latency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报价转 Booking 漏斗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booking_submitted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booking_id、customer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在线下单使用率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shipment_viewed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shipment_id、customer_user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客户自助查进度价值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document_downloaded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document_type、shipment_id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减少人工发送文件的证据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invoice_viewed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invoice_id、customer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账单自助使用率</w:t>
            </w:r>
          </w:p>
        </w:tc>
      </w:tr>
    </w:tbl>
    <w:p/>
    <w:p>
      <w:pPr>
        <w:pStyle w:val="Heading1"/>
      </w:pPr>
      <w:r>
        <w:t>10. V1 验收标准</w:t>
      </w:r>
    </w:p>
    <w:p>
      <w:r>
        <w:t>只有在不需要开发人员直接修改数据库的情况下，以下完整流程可由业务人员与客户独立完成，才视为 V1 功能验收通过：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8"/>
          <w:sz w:val="20"/>
        </w:rPr>
        <w:t>客户登录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深圳→洛杉矶查价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生成/接受 Quote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创建 Booking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内部确认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创建 Shipment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上传 SO/BL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更新节点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客户查看/下载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创建 Invoice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 w:val="0"/>
          <w:sz w:val="20"/>
        </w:rPr>
        <w:t>客户确认</w:t>
      </w:r>
      <w:r>
        <w:rPr>
          <w:rFonts w:ascii="Noto Sans CJK SC" w:hAnsi="Noto Sans CJK SC" w:eastAsia="Noto Sans CJK SC"/>
          <w:color w:val="5A5A5A"/>
          <w:sz w:val="20"/>
        </w:rPr>
        <w:t xml:space="preserve">  →  </w:t>
      </w:r>
      <w:r>
        <w:rPr>
          <w:rFonts w:ascii="Noto Sans CJK SC" w:hAnsi="Noto Sans CJK SC" w:eastAsia="Noto Sans CJK SC"/>
          <w:b/>
          <w:color w:val="1F4E78"/>
          <w:sz w:val="20"/>
        </w:rPr>
        <w:t>Completed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多租户隔离测试通过：租户 A 无法通过任何 API/URL 获取租户 B 数据。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客户隔离测试通过：同一租户不同客户公司不能互查报价、订单、文件和账单。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关键状态机非法跳转被后端拒绝。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关键价格/账单/权限变更均存在审计记录。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Excel 运价导入具备校验、错误行反馈和重复数据处理策略。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核心主流程 E2E 自动化测试通过。</w:t>
      </w:r>
    </w:p>
    <w:p>
      <w:pPr>
        <w:pStyle w:val="Heading1"/>
      </w:pPr>
      <w:r>
        <w:t>11. 路线图与里程碑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6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里程碑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关键交付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W1–2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客户发现/PRD/原型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访谈 10–20 家；3 家试点意向；真实 Rate/Quote/Booking/SO/BL/Invoice 样本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进入开发 Gate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M1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W3–4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SaaS 基础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Tenant/Auth/RBAC/User/Customer/Audit/File/CI-CD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多租户可登录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M2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W5–7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Rate + Quote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Excel Rate、Search、Markup、Quote、PDF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可对客户演示查价/报价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M3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W8–10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Booking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Quote→Booking、审核、确认、SO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客户可在线下单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M4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W11–13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Shipment/Tracking/Document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Shipment、Container、Timeline、文件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核心履约闭环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M5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W14–16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Billing/Notification/White Label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Invoice、邮件、品牌、域名、Dashboard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V1 Beta 上线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M6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W17–20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真实试点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 家货代 × 3–5 个客户；只修 Bug/流程缺口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商用试点验收</w:t>
            </w:r>
          </w:p>
        </w:tc>
      </w:tr>
    </w:tbl>
    <w:p/>
    <w:p>
      <w:pPr>
        <w:pStyle w:val="Heading1"/>
      </w:pPr>
      <w:r>
        <w:t>12. 风险与范围管理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典型表现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控制措施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需求膨胀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客户要求“顺便做报关/财务/EDI/CRM”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所有非主闭环需求进入 Backlog；每两周 Scope Review。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数据模型错误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把 Booking/Shipment/Container/BL 混成 Order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M0 先完成 Domain Model 与 ERD；真实单据走查。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无真实客户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闭门开发 4 个月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W2 前找试点；W7/W10/W13 连续 Demo；W16 上真实用户。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过度自动化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第一版就接船司/海关/AI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优先人工协作+软件透明化，外部自动化后置。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被拖成定制项目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每个客户都要求独立流程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80% 标准产品 + 20% 配置；禁止每租户独立代码分支。</w:t>
            </w:r>
          </w:p>
        </w:tc>
      </w:tr>
    </w:tbl>
    <w:p/>
    <w:p>
      <w:pPr>
        <w:pStyle w:val="Heading1"/>
      </w:pPr>
      <w:r>
        <w:t>附录 A. 字段基线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关键字段（V1）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Rate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tenant_id, POL, POD, carrier, service, ETD/validity, container_type, cost_amount, currency, supplier, contract_no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tenant_id, customer_id, rate_id, quote_no, sell_amount, currency, validity, sales_id, status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Booking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tenant_id, customer_id, quote_id, booking_no, route, carrier, ETD, container_type, qty, cargo, shipper, contacts, status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Shipment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tenant_id, booking_id, shipment_no, carrier, vessel, voyage, POL/POD, ETD/ATD/ETA/ATA, MBL/HBL, status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Container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tenant_id, shipment_id, container_no, type, seal_no, weight, VGM, pickup/gate_in/load/discharge_time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Document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tenant_id, shipment_id, type, object_key, filename, version, customer_visible, uploader, created_at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Invoice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tenant_id, customer_id, shipment_id, invoice_no, currency, amount, due_date, status, document_id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TrackingEvent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tenant_id, shipment_id, event_type, event_time, location, remark, customer_visible, operator</w:t>
            </w:r>
          </w:p>
        </w:tc>
      </w:tr>
    </w:tbl>
    <w:p/>
    <w:p>
      <w:pPr>
        <w:pStyle w:val="Heading1"/>
      </w:pPr>
      <w:r>
        <w:t>附录 B. UAT 核心用例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UAT-01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客户登录并查询有效运价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返回符合 POL/POD/有效期/箱型条件的客户销售价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UAT-02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客户接受 Quote 并创建 Booking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 状态变更，Booking 自动带入报价与航线信息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UAT-03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Operation 审核 Booking 并上传 SO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客户可看到 Confirmed/SO Released 并下载 SO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UAT-04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创建 Shipment 与两个 Container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Shipment 可展示多个 Container 且字段独立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UAT-05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更新 Vessel Departed 节点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Portal Timeline 正确展示事件时间/地点/备注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UAT-06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上传内部文件 customer_visible=false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客户无法通过列表/API/猜 URL 获取文件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UAT-07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创建并发布 Invoice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客户可查看金额、币种、Due Date 和附件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UAT-08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跨租户访问测试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访问被拒绝并记录安全日志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Freight Customer Portal SaaS ·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144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