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0F7895"/>
          <w:sz w:val="28"/>
        </w:rPr>
        <w:t>Freight Customer Portal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172033"/>
          <w:sz w:val="56"/>
        </w:rPr>
        <w:t>货代客户在线门户 SaaS</w:t>
      </w:r>
    </w:p>
    <w:p>
      <w:pPr>
        <w:spacing w:after="560"/>
        <w:jc w:val="center"/>
      </w:pPr>
      <w:r>
        <w:rPr>
          <w:rFonts w:ascii="Noto Sans CJK SC" w:hAnsi="Noto Sans CJK SC" w:eastAsia="Noto Sans CJK SC"/>
          <w:b/>
          <w:color w:val="172033"/>
          <w:sz w:val="40"/>
        </w:rPr>
        <w:t>UI / UX 界面与交互设计文档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72"/>
            <w:shd w:fill="EEF6F8"/>
            <w:tcBorders>
              <w:top w:val="nil"/>
              <w:left w:val="single" w:sz="18" w:color="0F7895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F7895"/>
                <w:sz w:val="21"/>
              </w:rPr>
              <w:t>设计目标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color w:val="172033"/>
                <w:sz w:val="20"/>
              </w:rPr>
              <w:t>建立一套可直接指导 Codex 与研发落地的 V1 设计系统：Customer Portal 与 Admin Console 采用统一品牌语言，但服务于不同工作心智；以数据密集型 B2B 物流软件为核心，优先保证业务效率、可扫描性和可维护性。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32"/>
            <w:shd w:fill="172033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16"/>
            <w:shd w:fill="172033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文档版本</w:t>
            </w:r>
          </w:p>
        </w:tc>
        <w:tc>
          <w:tcPr>
            <w:tcW w:type="dxa" w:w="74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日期</w:t>
            </w:r>
          </w:p>
        </w:tc>
        <w:tc>
          <w:tcPr>
            <w:tcW w:type="dxa" w:w="74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2026-08-28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适用阶段</w:t>
            </w:r>
          </w:p>
        </w:tc>
        <w:tc>
          <w:tcPr>
            <w:tcW w:type="dxa" w:w="74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M0 完成后 → M1–M5 业务开发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技术实现</w:t>
            </w:r>
          </w:p>
        </w:tc>
        <w:tc>
          <w:tcPr>
            <w:tcW w:type="dxa" w:w="74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Next.js + TypeScript + Tailwind CSS + shadcn/ui + TanStack Table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核心链路</w:t>
            </w:r>
          </w:p>
        </w:tc>
        <w:tc>
          <w:tcPr>
            <w:tcW w:type="dxa" w:w="74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Rate → Quote → Booking → Shipment → Tracking → Document → Invoice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设计关键词</w:t>
            </w:r>
          </w:p>
        </w:tc>
        <w:tc>
          <w:tcPr>
            <w:tcW w:type="dxa" w:w="74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Clean · Dense · Professional · Operational</w:t>
            </w:r>
          </w:p>
        </w:tc>
      </w:tr>
    </w:tbl>
    <w:p>
      <w:pPr>
        <w:spacing w:after="0"/>
      </w:pPr>
    </w:p>
    <w:p>
      <w:pPr>
        <w:spacing w:after="0" w:line="324" w:lineRule="auto"/>
      </w:pPr>
      <w:r>
        <w:rPr>
          <w:rFonts w:ascii="Noto Sans CJK SC" w:hAnsi="Noto Sans CJK SC" w:eastAsia="Noto Sans CJK SC"/>
          <w:b w:val="0"/>
          <w:color w:val="64748B"/>
          <w:sz w:val="18"/>
        </w:rPr>
        <w:t>本文档与 PRD、技术设计、数据库/ERD 设计共同构成 V1 开发基线。界面设计不能改变已批准的业务模型、权限边界、状态机和多租户规则。</w:t>
      </w: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Noto Sans CJK SC" w:hAnsi="Noto Sans CJK SC" w:eastAsia="Noto Sans CJK SC"/>
          <w:b/>
          <w:color w:val="172033"/>
          <w:sz w:val="32"/>
        </w:rPr>
        <w:t>1. 文档目的与设计原则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当前项目已完成 M0 基础搭建，下一阶段开始真实业务开发。本设计文档的作用，是在 Rate、Quote、Booking、Shipment 等模块陆续进入开发前，先固定全局 UI Shell、信息架构、视觉规范与核心交互，避免 Codex 在每个模块中独立发挥，最终形成风格不一致的页面集合。</w:t>
      </w: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1.1 四条核心设计原则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72"/>
            <w:shd w:fill="F7FAFB"/>
            <w:tcBorders>
              <w:top w:val="nil"/>
              <w:left w:val="single" w:sz="18" w:color="0F7895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F7895"/>
                <w:sz w:val="21"/>
              </w:rPr>
              <w:t>业务优先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color w:val="172033"/>
                <w:sz w:val="20"/>
              </w:rPr>
              <w:t>页面首先服务“查、看、改、处理”，而不是追求装饰性。货代系统属于 Data-heavy software。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72"/>
            <w:shd w:fill="F7FAFB"/>
            <w:tcBorders>
              <w:top w:val="nil"/>
              <w:left w:val="single" w:sz="18" w:color="0F7895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F7895"/>
                <w:sz w:val="21"/>
              </w:rPr>
              <w:t>门户与后台分离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color w:val="172033"/>
                <w:sz w:val="20"/>
              </w:rPr>
              <w:t>Customer Portal 解决“我的货、我的报价、我的文件”；Admin Console 解决“今天有哪些事要处理”。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72"/>
            <w:shd w:fill="F7FAFB"/>
            <w:tcBorders>
              <w:top w:val="nil"/>
              <w:left w:val="single" w:sz="18" w:color="0F7895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F7895"/>
                <w:sz w:val="21"/>
              </w:rPr>
              <w:t>表格优先于卡片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color w:val="172033"/>
                <w:sz w:val="20"/>
              </w:rPr>
              <w:t>业务列表以高密度表格为主；卡片用于 KPI、快速操作和摘要，而不是把每条订单都做成大卡片。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72"/>
            <w:shd w:fill="F7FAFB"/>
            <w:tcBorders>
              <w:top w:val="nil"/>
              <w:left w:val="single" w:sz="18" w:color="0F7895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F7895"/>
                <w:sz w:val="21"/>
              </w:rPr>
              <w:t>状态明确可扫描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color w:val="172033"/>
                <w:sz w:val="20"/>
              </w:rPr>
              <w:t>报价、订舱、运输、账单必须通过统一 StatusBadge、时间线和语义色快速识别。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1.2 V1 不追求的设计方向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不采用：大面积渐变、玻璃拟态、炫技动画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不采用：超大圆角与消费级 App 风格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不采用：首页塞满图表但缺少可执行任务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不采用：同一页面重复展示相同业务信息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不采用：为了“高级感”牺牲表格密度和操作效率</w:t>
      </w:r>
    </w:p>
    <w:p>
      <w:pPr>
        <w:pStyle w:val="Heading1"/>
        <w:keepNext/>
        <w:spacing w:before="280" w:after="140"/>
      </w:pPr>
      <w:r>
        <w:rPr>
          <w:rFonts w:ascii="Noto Sans CJK SC" w:hAnsi="Noto Sans CJK SC" w:eastAsia="Noto Sans CJK SC"/>
          <w:b/>
          <w:color w:val="172033"/>
          <w:sz w:val="32"/>
        </w:rPr>
        <w:t>2. 当前 M0 界面评估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现有界面作为技术骨架是合格的：品牌色克制、留白干净、结构简单。但它仍然是“开发者首页”，尚未形成正式业务系统的工作台结构。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358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1d4633-58bb-43f1-9d54-4ade18d4630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8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4748B"/>
          <w:sz w:val="17"/>
        </w:rPr>
        <w:t>图 1  当前 M0 Developer Skeleton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304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现状</w:t>
            </w:r>
          </w:p>
        </w:tc>
        <w:tc>
          <w:tcPr>
            <w:tcW w:type="dxa" w:w="3528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816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处理建议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Rate / Quote / Booking / Invoice 四张入口卡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更像模块导航，不像真实客户 Dashboard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改成侧栏导航；首页展示 Rate Search、Shipment、Pending Action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Portal / Admin 顶部切换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暴露系统内部架构，正式环境不自然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通过权限和用户菜单切换；两套独立布局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M0 Foundation / Security First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属于研发信息，不应出现在生产界面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移至 README / docs / Admin 技术页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页面宽度偏窄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大屏横向空间浪费，不利于货代表格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Admin 取消 1000px 级 max-width，充分利用 1440/1920 宽度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缺少固定工作导航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后续模块增长后认知成本会快速上升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建立固定 Sidebar + Topbar + PageHeader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Noto Sans CJK SC" w:hAnsi="Noto Sans CJK SC" w:eastAsia="Noto Sans CJK SC"/>
          <w:b/>
          <w:color w:val="172033"/>
          <w:sz w:val="32"/>
        </w:rPr>
        <w:t>3. 产品信息架构（Information Architecture）</w:t>
      </w: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3.1 Customer Portal</w:t>
      </w:r>
    </w:p>
    <w:p>
      <w:pPr>
        <w:keepNext/>
        <w:spacing w:after="60" w:line="324" w:lineRule="auto"/>
      </w:pPr>
      <w:r>
        <w:rPr>
          <w:rFonts w:ascii="Noto Sans CJK SC" w:hAnsi="Noto Sans CJK SC" w:eastAsia="Noto Sans CJK SC"/>
          <w:b/>
          <w:color w:val="64748B"/>
          <w:sz w:val="20"/>
        </w:rPr>
        <w:t>建议导航结构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72"/>
            <w:shd w:fill="F8FAFC"/>
            <w:tcBorders>
              <w:top w:val="single" w:sz="8" w:color="DDE5EA"/>
              <w:left w:val="single" w:sz="8" w:color="DDE5EA"/>
              <w:bottom w:val="single" w:sz="8" w:color="DDE5EA"/>
              <w:right w:val="single" w:sz="8" w:color="DDE5E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[LOGO]  ABC LOGISTICS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Overview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Dashboard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Commercial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Rates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Quotes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Bookings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Operations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Shipments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Documents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Finance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Billing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Account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Company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Users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3.2 Admin Console</w:t>
      </w:r>
    </w:p>
    <w:p>
      <w:pPr>
        <w:keepNext/>
        <w:spacing w:after="60" w:line="324" w:lineRule="auto"/>
      </w:pPr>
      <w:r>
        <w:rPr>
          <w:rFonts w:ascii="Noto Sans CJK SC" w:hAnsi="Noto Sans CJK SC" w:eastAsia="Noto Sans CJK SC"/>
          <w:b/>
          <w:color w:val="64748B"/>
          <w:sz w:val="20"/>
        </w:rPr>
        <w:t>建议导航结构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72"/>
            <w:shd w:fill="F8FAFC"/>
            <w:tcBorders>
              <w:top w:val="single" w:sz="8" w:color="DDE5EA"/>
              <w:left w:val="single" w:sz="8" w:color="DDE5EA"/>
              <w:bottom w:val="single" w:sz="8" w:color="DDE5EA"/>
              <w:right w:val="single" w:sz="8" w:color="DDE5E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[LOGO]  ABC LOGISTICS  / Admin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Overview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Dashboard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Commercial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Customers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Rates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Quotes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Operations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Bookings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Shipments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Documents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Finance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Invoices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Management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Users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Audit Logs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Settings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72"/>
            <w:shd w:fill="EEF6F8"/>
            <w:tcBorders>
              <w:top w:val="nil"/>
              <w:left w:val="single" w:sz="18" w:color="0F7895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F7895"/>
                <w:sz w:val="21"/>
              </w:rPr>
              <w:t>关键约束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color w:val="172033"/>
                <w:sz w:val="20"/>
              </w:rPr>
              <w:t>Customer Portal 与 Admin Console 可以继续使用同一个 Next.js 项目，但必须拥有独立 Layout 与导航心智。共享组件，不共享首页结构。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3.3 全局页面骨架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72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3456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Desktop 规范</w:t>
            </w:r>
          </w:p>
        </w:tc>
        <w:tc>
          <w:tcPr>
            <w:tcW w:type="dxa" w:w="4320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Sidebar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约 240px 固定宽度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Logo、产品导航、分组、收起能力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Topbar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56–64px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租户名、通知、用户菜单；必要时显示全局搜索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Main Content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占用剩余宽度；Admin 尽量不设窄 max-width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业务内容区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Page Header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标题 + 描述 + 主操作按钮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明确当前任务与主 CTA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Filter Bar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紧邻列表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搜索、状态、日期、Carrier、Route 等过滤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Content Body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Table / Form / Detail / Timeline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完成核心业务任务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40"/>
      </w:pPr>
      <w:r>
        <w:rPr>
          <w:rFonts w:ascii="Noto Sans CJK SC" w:hAnsi="Noto Sans CJK SC" w:eastAsia="Noto Sans CJK SC"/>
          <w:b/>
          <w:color w:val="172033"/>
          <w:sz w:val="32"/>
        </w:rPr>
        <w:t>4. 视觉设计系统</w:t>
      </w: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4.1 色彩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0F7895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2493"/>
            <w:shd w:fill="0F7895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色值</w:t>
            </w:r>
          </w:p>
        </w:tc>
        <w:tc>
          <w:tcPr>
            <w:tcW w:type="dxa" w:w="2493"/>
            <w:shd w:fill="0F7895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2493"/>
            <w:shd w:fill="0F7895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Primary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#0F7895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  <w:shd w:fill="0F7895"/>
          </w:tcPr>
          <w:p>
            <w:r>
              <w:t xml:space="preserve">   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主按钮、链接、选中态、重点操作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Primary Dark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#0B5E73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  <w:shd w:fill="0B5E73"/>
          </w:tcPr>
          <w:p>
            <w:r>
              <w:t xml:space="preserve">   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Hover / Active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Text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#172033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  <w:shd w:fill="172033"/>
          </w:tcPr>
          <w:p>
            <w:r>
              <w:t xml:space="preserve">   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标题、正文主要文字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Muted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#64748B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  <w:shd w:fill="64748B"/>
          </w:tcPr>
          <w:p>
            <w:r>
              <w:t xml:space="preserve">   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辅助文字、字段说明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Background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#F7F9FA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  <w:shd w:fill="F7F9FA"/>
          </w:tcPr>
          <w:p>
            <w:r>
              <w:t xml:space="preserve">   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页面背景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Border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#DDE5EA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  <w:shd w:fill="DDE5EA"/>
          </w:tcPr>
          <w:p>
            <w:r>
              <w:t xml:space="preserve">   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边框、分割线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Success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#178753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  <w:shd w:fill="178753"/>
          </w:tcPr>
          <w:p>
            <w:r>
              <w:t xml:space="preserve">   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Completed / Paid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Warning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#B7791F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  <w:shd w:fill="B7791F"/>
          </w:tcPr>
          <w:p>
            <w:r>
              <w:t xml:space="preserve">   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Pending / Expiring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Danger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#C2413B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  <w:shd w:fill="C2413B"/>
          </w:tcPr>
          <w:p>
            <w:r>
              <w:t xml:space="preserve">   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Cancelled / Overdue</w:t>
            </w:r>
          </w:p>
        </w:tc>
      </w:tr>
      <w:tr>
        <w:trPr>
          <w:cantSplit/>
        </w:trPr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Info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#2563EB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  <w:shd w:fill="2563EB"/>
          </w:tcPr>
          <w:p>
            <w:r>
              <w:t xml:space="preserve">   </w:t>
            </w:r>
          </w:p>
        </w:tc>
        <w:tc>
          <w:tcPr>
            <w:tcW w:type="dxa" w:w="249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72033"/>
                <w:sz w:val="17"/>
              </w:rPr>
              <w:t>Confirmed / Active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4.2 状态语义色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024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业务状态</w:t>
            </w:r>
          </w:p>
        </w:tc>
        <w:tc>
          <w:tcPr>
            <w:tcW w:type="dxa" w:w="2448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颜色倾向</w:t>
            </w:r>
          </w:p>
        </w:tc>
        <w:tc>
          <w:tcPr>
            <w:tcW w:type="dxa" w:w="4176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Draft / Neutral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Gray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Draft、未开始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Pending / Expiring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Amber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待审核、即将过期、待处理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Confirmed / Active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Blue / Teal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已确认、进行中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In Transit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Teal / Cyan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运输中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Completed / Paid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Green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完成、已付款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Rejected / Cancelled / Overdue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Red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拒绝、取消、逾期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4.3 字体、字号与层级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3024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160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建议字号</w:t>
            </w:r>
          </w:p>
        </w:tc>
        <w:tc>
          <w:tcPr>
            <w:tcW w:type="dxa" w:w="2016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字重</w:t>
            </w:r>
          </w:p>
        </w:tc>
        <w:tc>
          <w:tcPr>
            <w:tcW w:type="dxa" w:w="2448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Page Title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24–28px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700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页面最强信息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Section Title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18–20px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600–700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分区标题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Card / Panel Title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14–16px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600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局部模块标题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Body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14px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400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正文与普通表单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Table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13–14px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400/500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保证密度与可读性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Caption / Meta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12px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400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时间、辅助说明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4.4 圆角、边框、阴影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880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2880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3888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Radius Input/Button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6–8px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输入框、按钮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Radius Card/Table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8px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卡片、数据表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Radius Modal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10–12px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Dialog / Drawer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Border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1px #DDE5EA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主要结构分隔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Shadow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极轻或无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只用于浮层、Dropdown、Modal；业务卡片以边框为主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4.5 间距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使用 4px 基础栅格：4 / 8 / 12 / 16 / 24 / 32。业务列表内强调紧凑；Dashboard 分区和详情页面保持 24–32px 的视觉呼吸。不要用巨大空白制造“高级感”。</w:t>
      </w:r>
    </w:p>
    <w:p>
      <w:pPr>
        <w:pStyle w:val="Heading1"/>
        <w:keepNext/>
        <w:spacing w:before="280" w:after="140"/>
      </w:pPr>
      <w:r>
        <w:rPr>
          <w:rFonts w:ascii="Noto Sans CJK SC" w:hAnsi="Noto Sans CJK SC" w:eastAsia="Noto Sans CJK SC"/>
          <w:b/>
          <w:color w:val="172033"/>
          <w:sz w:val="32"/>
        </w:rPr>
        <w:t>5. 核心组件规范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160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2880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4608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关键要求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AppSidebar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全局导航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分组清晰；当前路由高亮；支持折叠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Topbar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全局上下文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租户、通知、用户菜单；避免塞业务主操作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PageHeader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页面标题与 CTA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最多 1 个 Primary CTA + 少量 Secondary Action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StatCard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KPI 摘要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数字优先；只放有行动意义的数据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StatusBadge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状态识别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统一 token，不允许各页面自行配色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FilterBar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列表筛选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搜索 + 关键过滤；支持 Clear All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DataTable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业务列表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分页、筛选、排序、Column Visibility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Timeline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Shipment Tracking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时间、地点、节点、当前状态明确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MoneyDisplay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金额显示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币种与数值绑定；统一千分位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EmptyState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空数据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解释原因 + 直接给下一步操作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LoadingState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加载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表格 skeleton，避免整页 spinner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ErrorState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错误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错误信息 + Retry；不暴露内部 stack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ConfirmDialog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高风险操作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取消、拒绝、删除、状态逆转必须确认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FileRow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文件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类型、版本、时间、可见性、下载操作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5.1 DataTable 规范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默认左对齐业务文本，数字/金额右对齐。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主业务编号（Quote No. / Booking No. / Shipment No.）应可点击进入详情。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状态使用 StatusBadge，不使用纯文本。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表头支持排序时必须有明确排序指示。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大列表必须后端分页，不允许一次加载所有数据。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Row Action 优先使用明确动作或 ... 菜单，不要塞 5 个图标按钮。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默认列只展示决策所需字段；次要字段允许 Column Visibility。</w:t>
      </w: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5.2 表单规范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标签置于输入框上方，避免仅依赖 placeholder。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必填字段明确标识，但不要满屏红星。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业务单位必须可见，例如 KG / CBM / USD。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后端验证为权威，前端同步做即时校验提升体验。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Booking 采用分步式 Wizard，不做 50 个字段的一屏长表单。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从 Quote 创建 Booking 时自动继承 Route、Carrier、ETD、Equipment 等已知字段。</w:t>
      </w:r>
    </w:p>
    <w:p>
      <w:pPr>
        <w:pStyle w:val="Heading1"/>
        <w:keepNext/>
        <w:spacing w:before="280" w:after="140"/>
      </w:pPr>
      <w:r>
        <w:rPr>
          <w:rFonts w:ascii="Noto Sans CJK SC" w:hAnsi="Noto Sans CJK SC" w:eastAsia="Noto Sans CJK SC"/>
          <w:b/>
          <w:color w:val="172033"/>
          <w:sz w:val="32"/>
        </w:rPr>
        <w:t>6. Customer Portal 页面设计</w:t>
      </w: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6.1 Dashboard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客户首页的核心不是展示产品模块，而是让客户快速回答三个问题：现在有什么货在走？我有什么需要处理？我要不要马上查一条新价格？</w:t>
      </w:r>
    </w:p>
    <w:p>
      <w:pPr>
        <w:keepNext/>
        <w:spacing w:after="60" w:line="324" w:lineRule="auto"/>
      </w:pPr>
      <w:r>
        <w:rPr>
          <w:rFonts w:ascii="Noto Sans CJK SC" w:hAnsi="Noto Sans CJK SC" w:eastAsia="Noto Sans CJK SC"/>
          <w:b/>
          <w:color w:val="64748B"/>
          <w:sz w:val="20"/>
        </w:rPr>
        <w:t>Dashboard 桌面草图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72"/>
            <w:shd w:fill="F8FAFC"/>
            <w:tcBorders>
              <w:top w:val="single" w:sz="8" w:color="DDE5EA"/>
              <w:left w:val="single" w:sz="8" w:color="DDE5EA"/>
              <w:bottom w:val="single" w:sz="8" w:color="DDE5EA"/>
              <w:right w:val="single" w:sz="8" w:color="DDE5E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┌ Sidebar ┐  Good afternoon, Alex                         🔔  Alex ▼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│Dashboard│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│Rates    │  [ Active Shipments 12 ] [ Pending Quotes 3 ] [ Upcoming 5 ] [ Unpaid $8,240 ]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│Quotes   │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│Bookings │  Find a freight rate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│Shipments│  [ Origin ] [ Destination ] [ ETD ] [ Equipment ] [ Search rates → ]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│Documents│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│Billing  │  Recent Shipments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│         │  SHP No. | Route | Carrier | ETD | ETA | Status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│         │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│         │  Pending Actions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│         │  • Quote QT... expires tomorrow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└─────────┘  • Draft BL ready for confirmation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304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区块</w:t>
            </w:r>
          </w:p>
        </w:tc>
        <w:tc>
          <w:tcPr>
            <w:tcW w:type="dxa" w:w="3888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456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设计目的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KPI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Active Shipments / Pending Quotes / Upcoming Departures / Outstanding Invoices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快速建立账户状态认知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Rate Quick Search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Origin / Destination / ETD / Equipment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直接触发最核心商业入口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Recent Shipments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最近 5–8 票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减少客户进入 Shipment List 的成本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Pending Actions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报价过期、文件确认、账单等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把“需要我处理什么”前置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6.2 Rates：搜索与结果</w:t>
      </w:r>
    </w:p>
    <w:p>
      <w:pPr>
        <w:keepNext/>
        <w:spacing w:after="60" w:line="324" w:lineRule="auto"/>
      </w:pPr>
      <w:r>
        <w:rPr>
          <w:rFonts w:ascii="Noto Sans CJK SC" w:hAnsi="Noto Sans CJK SC" w:eastAsia="Noto Sans CJK SC"/>
          <w:b/>
          <w:color w:val="64748B"/>
          <w:sz w:val="20"/>
        </w:rPr>
        <w:t>Rate Search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72"/>
            <w:shd w:fill="F8FAFC"/>
            <w:tcBorders>
              <w:top w:val="single" w:sz="8" w:color="DDE5EA"/>
              <w:left w:val="single" w:sz="8" w:color="DDE5EA"/>
              <w:bottom w:val="single" w:sz="8" w:color="DDE5EA"/>
              <w:right w:val="single" w:sz="8" w:color="DDE5E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Rates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Find available sailings and freight rates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Origin        Destination        Departure          Equipment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[ Yantian ]   [ Los Angeles ]    [ Sep 01–15 ]      [ 40HQ ]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Carrier       Service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[ Any ▾ ]     [ Any ▾ ]                               [ Search Rates ]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Results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Carrier | POL → POD | ETD | Transit | Equipment | Rate | Validity | Action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COSCO   | YTN → LAX | Sep06 | 16d   | 40HQ      | $2,480 | Sep10 | Get Quote</w:t>
            </w:r>
          </w:p>
        </w:tc>
      </w:tr>
    </w:tbl>
    <w:p>
      <w:pPr>
        <w:spacing w:after="0"/>
      </w:pP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结果页以表格为主，不采用电商式大卡片。价格必须同时展示币种、Equipment、有效期；“Get Quote”是每行主操作。</w:t>
      </w: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6.3 Quotes：列表与详情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304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5040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必须元素</w:t>
            </w:r>
          </w:p>
        </w:tc>
        <w:tc>
          <w:tcPr>
            <w:tcW w:type="dxa" w:w="2304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 CTA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Quote List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状态 Tabs、Quote No.、Route、Carrier、ETD、Amount、Validity、Status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View / Create Quote（按权限）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Quote Detail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报价头、Route、Equipment、Charge Breakdown、Total、Validity、Terms、状态历史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Book this shipment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PDF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租户 Logo、公司信息、客户、航线、收费项、总价、有效期、Terms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Download PDF</w:t>
            </w:r>
          </w:p>
        </w:tc>
      </w:tr>
    </w:tbl>
    <w:p>
      <w:pPr>
        <w:spacing w:after="0"/>
      </w:pPr>
    </w:p>
    <w:p>
      <w:pPr>
        <w:keepNext/>
        <w:spacing w:after="60" w:line="324" w:lineRule="auto"/>
      </w:pPr>
      <w:r>
        <w:rPr>
          <w:rFonts w:ascii="Noto Sans CJK SC" w:hAnsi="Noto Sans CJK SC" w:eastAsia="Noto Sans CJK SC"/>
          <w:b/>
          <w:color w:val="64748B"/>
          <w:sz w:val="20"/>
        </w:rPr>
        <w:t>Quote Detail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72"/>
            <w:shd w:fill="F8FAFC"/>
            <w:tcBorders>
              <w:top w:val="single" w:sz="8" w:color="DDE5EA"/>
              <w:left w:val="single" w:sz="8" w:color="DDE5EA"/>
              <w:bottom w:val="single" w:sz="8" w:color="DDE5EA"/>
              <w:right w:val="single" w:sz="8" w:color="DDE5E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QT26080001                                            [ Accepted ]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Yantian → Los Angeles   COSCO · 40HQ   ETD Sep 06 · Transit 16d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Freight Charges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Ocean Freight                                      USD 2,100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DOC                                                USD    50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AMS                                                USD    35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Local Charges                                      USD   295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-------------------------------------------------------------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Total                                              USD 2,480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Valid until Sep 10, 2026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[ Download PDF ]                       [ Book this shipment → ]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6.4 Booking：分步式创建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Booking 是 V1 最复杂的客户输入页面。必须通过 Stepper 分段，优先继承 Quote 已知数据，只让客户补充必要信息。</w:t>
      </w:r>
    </w:p>
    <w:p>
      <w:pPr>
        <w:keepNext/>
        <w:spacing w:after="60" w:line="324" w:lineRule="auto"/>
      </w:pPr>
      <w:r>
        <w:rPr>
          <w:rFonts w:ascii="Noto Sans CJK SC" w:hAnsi="Noto Sans CJK SC" w:eastAsia="Noto Sans CJK SC"/>
          <w:b/>
          <w:color w:val="64748B"/>
          <w:sz w:val="20"/>
        </w:rPr>
        <w:t>Booking Wizard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72"/>
            <w:shd w:fill="F8FAFC"/>
            <w:tcBorders>
              <w:top w:val="single" w:sz="8" w:color="DDE5EA"/>
              <w:left w:val="single" w:sz="8" w:color="DDE5EA"/>
              <w:bottom w:val="single" w:sz="8" w:color="DDE5EA"/>
              <w:right w:val="single" w:sz="8" w:color="DDE5E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New Booking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Shipment ━━━━━ Cargo ━━━━━ Shipper ───── Contact ───── Review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Route            Carrier          ETD           Equipment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YTN → LAX        COSCO            Sep 06        40HQ × 2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Cargo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Commodity [____________]   Packages [____]   Weight [____ KG]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Volume    [____ CBM]       Dangerous Goods [ No ▾ ]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                               [ Save Draft ] [ Continue → 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72"/>
            <w:shd w:fill="EEF6F8"/>
            <w:tcBorders>
              <w:top w:val="nil"/>
              <w:left w:val="single" w:sz="18" w:color="0F7895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F7895"/>
                <w:sz w:val="21"/>
              </w:rPr>
              <w:t>交互原则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color w:val="172033"/>
                <w:sz w:val="20"/>
              </w:rPr>
              <w:t>任何可从 Quote 自动带出的字段，不要求客户重复输入。Review 步骤必须显示完整摘要，并在提交前明确说明提交后的编辑限制。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6.5 Shipments：列表与详情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Shipment Detail 是客户使用频率最高、也最能体现产品价值的页面，应作为 V1 的“核心展示页”重点打磨。</w:t>
      </w:r>
    </w:p>
    <w:p>
      <w:pPr>
        <w:keepNext/>
        <w:spacing w:after="60" w:line="324" w:lineRule="auto"/>
      </w:pPr>
      <w:r>
        <w:rPr>
          <w:rFonts w:ascii="Noto Sans CJK SC" w:hAnsi="Noto Sans CJK SC" w:eastAsia="Noto Sans CJK SC"/>
          <w:b/>
          <w:color w:val="64748B"/>
          <w:sz w:val="20"/>
        </w:rPr>
        <w:t>Shipment Detail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72"/>
            <w:shd w:fill="F8FAFC"/>
            <w:tcBorders>
              <w:top w:val="single" w:sz="8" w:color="DDE5EA"/>
              <w:left w:val="single" w:sz="8" w:color="DDE5EA"/>
              <w:bottom w:val="single" w:sz="8" w:color="DDE5EA"/>
              <w:right w:val="single" w:sz="8" w:color="DDE5E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Shipment SHP26080001                                [ In Transit ]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Yantian → Los Angeles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COSCO · COSCO SHIPPING STAR · Voyage 126E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ETD Sep 06  |  ATD Sep 06  |  ETA Sep 22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Progress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✓ Booking Confirmed      Sep 01 10:24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✓ SO Released            Sep 02 16:42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✓ Container Picked Up    Sep 04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✓ Gated In               Sep 05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● Vessel Departed        Sep 06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○ Arrived                Sep 22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○ Completed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Containers   TGHU1234567 · 40HQ · Seal ABC123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Documents    SO.pdf · PackingList.pdf · DraftBL.pdf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6.6 Documents 与 Billing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016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896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列表字段</w:t>
            </w:r>
          </w:p>
        </w:tc>
        <w:tc>
          <w:tcPr>
            <w:tcW w:type="dxa" w:w="2880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详情/操作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Documents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Type、File Name、Shipment、Version、Uploaded At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Preview/Download；只展示 Customer Visible 文件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Billing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Invoice No.、Shipment、Amount、Due Date、Status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View Invoice、Download PDF、Customer Confirm（如 PRD 要求）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Noto Sans CJK SC" w:hAnsi="Noto Sans CJK SC" w:eastAsia="Noto Sans CJK SC"/>
          <w:b/>
          <w:color w:val="172033"/>
          <w:sz w:val="32"/>
        </w:rPr>
        <w:t>7. Admin Console 页面设计</w:t>
      </w: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7.1 Admin Dashboard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Admin 首页必须是“运营工作台”，重点回答：今天有哪些业务需要处理，而不是展示大量装饰性图表。</w:t>
      </w:r>
    </w:p>
    <w:p>
      <w:pPr>
        <w:keepNext/>
        <w:spacing w:after="60" w:line="324" w:lineRule="auto"/>
      </w:pPr>
      <w:r>
        <w:rPr>
          <w:rFonts w:ascii="Noto Sans CJK SC" w:hAnsi="Noto Sans CJK SC" w:eastAsia="Noto Sans CJK SC"/>
          <w:b/>
          <w:color w:val="64748B"/>
          <w:sz w:val="20"/>
        </w:rPr>
        <w:t>Admin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72"/>
            <w:shd w:fill="F8FAFC"/>
            <w:tcBorders>
              <w:top w:val="single" w:sz="8" w:color="DDE5EA"/>
              <w:left w:val="single" w:sz="8" w:color="DDE5EA"/>
              <w:bottom w:val="single" w:sz="8" w:color="DDE5EA"/>
              <w:right w:val="single" w:sz="8" w:color="DDE5E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Good morning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[ Pending Bookings 12 ] [ Pending SO 5 ] [ Upcoming Departures 8 ] [ Overdue Invoices 3 ]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Operational Tasks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• BKG2600123 awaiting review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• SHP2600234 missing SO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• SHP2600567 ETD tomorrow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• INV2600321 overdue by 5 days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This Week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Quotes 36    Bookings 18    Shipments 52    Quote → Booking 50%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7.2 Customers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160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5040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核心字段/区块</w:t>
            </w:r>
          </w:p>
        </w:tc>
        <w:tc>
          <w:tcPr>
            <w:tcW w:type="dxa" w:w="2592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操作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Customer List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Customer、Sales Owner、Contacts、Active Shipments、Outstanding、Status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Create / View / Edit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Customer Detail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Overview、Contacts、Users、Quotes、Bookings、Shipments、Billing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Add Contact / User / Pricing Setting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Customer Users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Name、Email、Role、Last Login、Status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Invite / Disable / Reset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7.3 Rates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Rates 是典型高密度数据管理页，采用 FilterBar + DataTable + Bulk Import。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448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必备能力</w:t>
            </w:r>
          </w:p>
        </w:tc>
        <w:tc>
          <w:tcPr>
            <w:tcW w:type="dxa" w:w="7200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设计要求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Filter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POL、POD、Carrier、Equipment、Effective/Expiry、Status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Table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Carrier、Route、ETD/Transit、20GP/40GP/40HQ、Validity、Updated By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Import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上传 Excel → 校验 → Preview → Confirm → Import Summary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Error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逐行反馈错误原因，不允许静默跳过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Price Override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销售手工改价必须显示 Original / Final / Operator / Time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7.4 Quotes / Bookings / Shipments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72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320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列表重点</w:t>
            </w:r>
          </w:p>
        </w:tc>
        <w:tc>
          <w:tcPr>
            <w:tcW w:type="dxa" w:w="3456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详情重点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Quotes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Customer、Route、Carrier、ETD、Amount、Validity、Status、Sales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价格拆分、历史、状态动作、转 Booking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Bookings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Booking No.、Customer、Route、ETD、Equipment、Status、Operator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提交信息、审核、SO、状态历史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Shipments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Shipment No.、Customer、Route、Carrier、ETD/ETA、Status、Containers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Tracking、Container、Documents、Invoice、Timeline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7.5 Documents / Invoices / Users / Audit Logs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32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416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核心设计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Documents</w:t>
            </w:r>
          </w:p>
        </w:tc>
        <w:tc>
          <w:tcPr>
            <w:tcW w:type="dxa" w:w="74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统一文件表；Type / Shipment / Version / Visibility / Uploaded By；Customer Visible 切换为高风险操作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Invoices</w:t>
            </w:r>
          </w:p>
        </w:tc>
        <w:tc>
          <w:tcPr>
            <w:tcW w:type="dxa" w:w="741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Amount / Currency / Due Date / Status；Overdue 明显标记；Paid V1 可人工设置但需 Audit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Users</w:t>
            </w:r>
          </w:p>
        </w:tc>
        <w:tc>
          <w:tcPr>
            <w:tcW w:type="dxa" w:w="74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Role、Tenant、Customer Company、Status；角色修改需权限确认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Audit Logs</w:t>
            </w:r>
          </w:p>
        </w:tc>
        <w:tc>
          <w:tcPr>
            <w:tcW w:type="dxa" w:w="741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Actor、Action、Object、Timestamp、Before/After 摘要；默认只读，不允许普通管理员修改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40"/>
      </w:pPr>
      <w:r>
        <w:rPr>
          <w:rFonts w:ascii="Noto Sans CJK SC" w:hAnsi="Noto Sans CJK SC" w:eastAsia="Noto Sans CJK SC"/>
          <w:b/>
          <w:color w:val="172033"/>
          <w:sz w:val="32"/>
        </w:rPr>
        <w:t>8. 交互与状态规范</w:t>
      </w: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8.1 页面状态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016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464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表现</w:t>
            </w:r>
          </w:p>
        </w:tc>
        <w:tc>
          <w:tcPr>
            <w:tcW w:type="dxa" w:w="3168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禁止做法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Loading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Table Skeleton / Field Skeleton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整页长时间只显示一个 Spinner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Empty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说明为什么为空 + 下一步 CTA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只写“No Data”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Error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可理解错误 + Retry / Back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暴露 stack trace 或技术错误码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Permission Denied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说明权限不足，隐藏无意义操作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仅靠前端隐藏但 API 仍可访问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Offline / Network Error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保留用户输入，允许重试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提交失败后清空表单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8.2 高风险动作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取消 Booking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Reject Booking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将 Document 改为 Customer Visible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删除/禁用用户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Invoice 状态改为 Paid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修改已发送 Quote 的价格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以上操作至少需要 ConfirmDialog；涉及价格、权限、客户可见性时，应要求原因或在 Audit Log 中保存前后值。</w:t>
      </w: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8.3 状态机在 UI 中的表达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UI 只能展示后端允许的下一步动作。不要提供通用 “Change Status” 下拉菜单让用户任意跳状态。按钮文案应该表达业务动作，例如 Submit、Confirm Booking、Release SO、Cancel。</w:t>
      </w:r>
    </w:p>
    <w:p>
      <w:pPr>
        <w:pStyle w:val="Heading1"/>
        <w:keepNext/>
        <w:spacing w:before="280" w:after="140"/>
      </w:pPr>
      <w:r>
        <w:rPr>
          <w:rFonts w:ascii="Noto Sans CJK SC" w:hAnsi="Noto Sans CJK SC" w:eastAsia="Noto Sans CJK SC"/>
          <w:b/>
          <w:color w:val="172033"/>
          <w:sz w:val="32"/>
        </w:rPr>
        <w:t>9. 响应式与可访问性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448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断点</w:t>
            </w:r>
          </w:p>
        </w:tc>
        <w:tc>
          <w:tcPr>
            <w:tcW w:type="dxa" w:w="7200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策略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≥1440px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充分利用宽度；Admin Table 尽可能一屏展示关键列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1024–1439px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Sidebar 可折叠；隐藏次要列；详情页左右布局改为主区 + 窄摘要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768–1023px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Sidebar 变 Drawer；表格保留关键列并允许横向滚动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&lt;768px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Customer Portal 核心操作可用；Admin 不强求全部复杂操作，但必须能查看和完成基础任务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9.1 基础可访问性要求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所有表单控件必须有可读 label。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按钮不能只靠颜色表达状态。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StatusBadge 同时显示文字。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键盘可访问 Dropdown / Dialog / Tabs。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对比度满足正常业务阅读；Muted Text 不要过浅。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表格的 Header 与行操作语义明确。</w:t>
      </w:r>
    </w:p>
    <w:p>
      <w:pPr>
        <w:pStyle w:val="Heading1"/>
        <w:keepNext/>
        <w:spacing w:before="280" w:after="140"/>
      </w:pPr>
      <w:r>
        <w:rPr>
          <w:rFonts w:ascii="Noto Sans CJK SC" w:hAnsi="Noto Sans CJK SC" w:eastAsia="Noto Sans CJK SC"/>
          <w:b/>
          <w:color w:val="172033"/>
          <w:sz w:val="32"/>
        </w:rPr>
        <w:t>10. 文案与术语规范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V1 推荐 UI 主语言使用英文业务术语或中英一致的领域词，避免同一对象多种叫法。以下术语应在代码、API、UI、文档中保持一致。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160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领域对象</w:t>
            </w:r>
          </w:p>
        </w:tc>
        <w:tc>
          <w:tcPr>
            <w:tcW w:type="dxa" w:w="3312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 UI 术语</w:t>
            </w:r>
          </w:p>
        </w:tc>
        <w:tc>
          <w:tcPr>
            <w:tcW w:type="dxa" w:w="4176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不要混用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Rate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Rate / Freight Rate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Price List、Fare（无特别定义时）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Quote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Quote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Quotation Order、Offer 单独混用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Booking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Booking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Order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Shipment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Shipment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Booking Order、Transport Order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Container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Container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Box（作为正式字段）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TrackingEvent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Tracking Event / Milestone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Log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Document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Document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Attachment（除非只是附件概念）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Invoice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Invoice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Bill（若未定义）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40"/>
      </w:pPr>
      <w:r>
        <w:rPr>
          <w:rFonts w:ascii="Noto Sans CJK SC" w:hAnsi="Noto Sans CJK SC" w:eastAsia="Noto Sans CJK SC"/>
          <w:b/>
          <w:color w:val="172033"/>
          <w:sz w:val="32"/>
        </w:rPr>
        <w:t>11. UI 开发路线图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UI Shell 先于业务 CRUD。先固定框架与组件，再把业务模块逐个“填入”统一系统。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872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024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2880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1872"/>
            <w:shd w:fill="0F789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UI-0 · Shell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Customer Portal / Admin Layout、Sidebar、Topbar、PageHeader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两套可导航的生产级 Shell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无需真实 API，但路由和响应式正常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UI-1 · Design System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Button、Input、Badge、Table、FilterBar、Empty/Loading/Error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共享组件库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组件风格统一、禁止页面私有重复实现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UI-2 · Rate → Quote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Rate Search、Results、Quote List/Detail、PDF 入口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第一条商业演示链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Typed Mock → 接真实 API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UI-3 · Booking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Booking Wizard、List、Detail、Admin Review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在线订舱链路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Quote 数据自动继承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UI-4 · Shipment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Shipment List/Detail、Timeline、Container、Documents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核心客户体验页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真实状态和文档权限接入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UI-5 · Billing/Admin Hardening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Invoice、Users、Audit、Settings、Responsive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完整 V1 UI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UAT + E2E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40"/>
      </w:pPr>
      <w:r>
        <w:rPr>
          <w:rFonts w:ascii="Noto Sans CJK SC" w:hAnsi="Noto Sans CJK SC" w:eastAsia="Noto Sans CJK SC"/>
          <w:b/>
          <w:color w:val="172033"/>
          <w:sz w:val="26"/>
        </w:rPr>
        <w:t>11.1 Codex 实施顺序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第一步：只重构 Web UI Shell，不实现新业务 API。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第二步：建立共享 design tokens 与基础组件，禁止每页重新设计。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第三步：先使用 typed mock data 把页面信息架构跑通。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第四步：从 Rate → Quote Vertical Slice 开始接真实 API。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第五步：Booking / Shipment / Document / Invoice 依次接入。</w:t>
      </w:r>
    </w:p>
    <w:p>
      <w:pPr>
        <w:pStyle w:val="ListBullet"/>
        <w:spacing w:after="60" w:line="307" w:lineRule="auto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第六步：每完成一个模块，补 Playwright E2E 和权限/状态负向测试。</w:t>
      </w:r>
    </w:p>
    <w:p>
      <w:pPr>
        <w:pStyle w:val="Heading1"/>
        <w:keepNext/>
        <w:spacing w:before="280" w:after="140"/>
      </w:pPr>
      <w:r>
        <w:rPr>
          <w:rFonts w:ascii="Noto Sans CJK SC" w:hAnsi="Noto Sans CJK SC" w:eastAsia="Noto Sans CJK SC"/>
          <w:b/>
          <w:color w:val="172033"/>
          <w:sz w:val="32"/>
        </w:rPr>
        <w:t>12. UI/UX 验收清单</w:t>
      </w:r>
    </w:p>
    <w:p>
      <w:pPr>
        <w:spacing w:after="60"/>
      </w:pPr>
      <w:r>
        <w:rPr>
          <w:rFonts w:ascii="Noto Sans CJK SC" w:hAnsi="Noto Sans CJK SC" w:eastAsia="Noto Sans CJK SC"/>
          <w:color w:val="172033"/>
          <w:sz w:val="20"/>
        </w:rPr>
        <w:t>☐  Customer Portal 与 Admin Console 有独立 Layout 和 Sidebar。</w:t>
      </w:r>
    </w:p>
    <w:p>
      <w:pPr>
        <w:spacing w:after="60"/>
      </w:pPr>
      <w:r>
        <w:rPr>
          <w:rFonts w:ascii="Noto Sans CJK SC" w:hAnsi="Noto Sans CJK SC" w:eastAsia="Noto Sans CJK SC"/>
          <w:color w:val="172033"/>
          <w:sz w:val="20"/>
        </w:rPr>
        <w:t>☐  生产界面不再出现 M0 Foundation / Security First 等开发信息。</w:t>
      </w:r>
    </w:p>
    <w:p>
      <w:pPr>
        <w:spacing w:after="60"/>
      </w:pPr>
      <w:r>
        <w:rPr>
          <w:rFonts w:ascii="Noto Sans CJK SC" w:hAnsi="Noto Sans CJK SC" w:eastAsia="Noto Sans CJK SC"/>
          <w:color w:val="172033"/>
          <w:sz w:val="20"/>
        </w:rPr>
        <w:t>☐  Rate Search 是客户首页明确的核心入口。</w:t>
      </w:r>
    </w:p>
    <w:p>
      <w:pPr>
        <w:spacing w:after="60"/>
      </w:pPr>
      <w:r>
        <w:rPr>
          <w:rFonts w:ascii="Noto Sans CJK SC" w:hAnsi="Noto Sans CJK SC" w:eastAsia="Noto Sans CJK SC"/>
          <w:color w:val="172033"/>
          <w:sz w:val="20"/>
        </w:rPr>
        <w:t>☐  所有核心业务列表使用统一 DataTable 规范。</w:t>
      </w:r>
    </w:p>
    <w:p>
      <w:pPr>
        <w:spacing w:after="60"/>
      </w:pPr>
      <w:r>
        <w:rPr>
          <w:rFonts w:ascii="Noto Sans CJK SC" w:hAnsi="Noto Sans CJK SC" w:eastAsia="Noto Sans CJK SC"/>
          <w:color w:val="172033"/>
          <w:sz w:val="20"/>
        </w:rPr>
        <w:t>☐  Quote Detail 的主 CTA 是 Book this shipment。</w:t>
      </w:r>
    </w:p>
    <w:p>
      <w:pPr>
        <w:spacing w:after="60"/>
      </w:pPr>
      <w:r>
        <w:rPr>
          <w:rFonts w:ascii="Noto Sans CJK SC" w:hAnsi="Noto Sans CJK SC" w:eastAsia="Noto Sans CJK SC"/>
          <w:color w:val="172033"/>
          <w:sz w:val="20"/>
        </w:rPr>
        <w:t>☐  Booking 使用分步 Wizard，Quote 已知信息自动继承。</w:t>
      </w:r>
    </w:p>
    <w:p>
      <w:pPr>
        <w:spacing w:after="60"/>
      </w:pPr>
      <w:r>
        <w:rPr>
          <w:rFonts w:ascii="Noto Sans CJK SC" w:hAnsi="Noto Sans CJK SC" w:eastAsia="Noto Sans CJK SC"/>
          <w:color w:val="172033"/>
          <w:sz w:val="20"/>
        </w:rPr>
        <w:t>☐  Shipment Detail 有完整 Timeline、Container、Document 区域。</w:t>
      </w:r>
    </w:p>
    <w:p>
      <w:pPr>
        <w:spacing w:after="60"/>
      </w:pPr>
      <w:r>
        <w:rPr>
          <w:rFonts w:ascii="Noto Sans CJK SC" w:hAnsi="Noto Sans CJK SC" w:eastAsia="Noto Sans CJK SC"/>
          <w:color w:val="172033"/>
          <w:sz w:val="20"/>
        </w:rPr>
        <w:t>☐  Document Customer Visible 有明确权限和风险提示。</w:t>
      </w:r>
    </w:p>
    <w:p>
      <w:pPr>
        <w:spacing w:after="60"/>
      </w:pPr>
      <w:r>
        <w:rPr>
          <w:rFonts w:ascii="Noto Sans CJK SC" w:hAnsi="Noto Sans CJK SC" w:eastAsia="Noto Sans CJK SC"/>
          <w:color w:val="172033"/>
          <w:sz w:val="20"/>
        </w:rPr>
        <w:t>☐  状态颜色、StatusBadge 在所有页面保持一致。</w:t>
      </w:r>
    </w:p>
    <w:p>
      <w:pPr>
        <w:spacing w:after="60"/>
      </w:pPr>
      <w:r>
        <w:rPr>
          <w:rFonts w:ascii="Noto Sans CJK SC" w:hAnsi="Noto Sans CJK SC" w:eastAsia="Noto Sans CJK SC"/>
          <w:color w:val="172033"/>
          <w:sz w:val="20"/>
        </w:rPr>
        <w:t>☐  金额显示不会丢失 Currency。</w:t>
      </w:r>
    </w:p>
    <w:p>
      <w:pPr>
        <w:spacing w:after="60"/>
      </w:pPr>
      <w:r>
        <w:rPr>
          <w:rFonts w:ascii="Noto Sans CJK SC" w:hAnsi="Noto Sans CJK SC" w:eastAsia="Noto Sans CJK SC"/>
          <w:color w:val="172033"/>
          <w:sz w:val="20"/>
        </w:rPr>
        <w:t>☐  Loading / Empty / Error / Permission Denied 状态齐全。</w:t>
      </w:r>
    </w:p>
    <w:p>
      <w:pPr>
        <w:spacing w:after="60"/>
      </w:pPr>
      <w:r>
        <w:rPr>
          <w:rFonts w:ascii="Noto Sans CJK SC" w:hAnsi="Noto Sans CJK SC" w:eastAsia="Noto Sans CJK SC"/>
          <w:color w:val="172033"/>
          <w:sz w:val="20"/>
        </w:rPr>
        <w:t>☐  1440px 及以上 Admin 页面充分利用横向空间。</w:t>
      </w:r>
    </w:p>
    <w:p>
      <w:pPr>
        <w:spacing w:after="60"/>
      </w:pPr>
      <w:r>
        <w:rPr>
          <w:rFonts w:ascii="Noto Sans CJK SC" w:hAnsi="Noto Sans CJK SC" w:eastAsia="Noto Sans CJK SC"/>
          <w:color w:val="172033"/>
          <w:sz w:val="20"/>
        </w:rPr>
        <w:t>☐  核心页面在 768px 以下仍可查看和完成基本操作。</w:t>
      </w:r>
    </w:p>
    <w:p>
      <w:pPr>
        <w:spacing w:after="60"/>
      </w:pPr>
      <w:r>
        <w:rPr>
          <w:rFonts w:ascii="Noto Sans CJK SC" w:hAnsi="Noto Sans CJK SC" w:eastAsia="Noto Sans CJK SC"/>
          <w:color w:val="172033"/>
          <w:sz w:val="20"/>
        </w:rPr>
        <w:t>☐  所有主操作均能通过键盘到达，表单有 label。</w:t>
      </w:r>
    </w:p>
    <w:p>
      <w:pPr>
        <w:spacing w:after="60"/>
      </w:pPr>
      <w:r>
        <w:rPr>
          <w:rFonts w:ascii="Noto Sans CJK SC" w:hAnsi="Noto Sans CJK SC" w:eastAsia="Noto Sans CJK SC"/>
          <w:color w:val="172033"/>
          <w:sz w:val="20"/>
        </w:rPr>
        <w:t>☐  页面没有为装饰目的加入渐变、玻璃拟态和无意义动画。</w:t>
      </w:r>
    </w:p>
    <w:p>
      <w:pPr>
        <w:spacing w:after="60"/>
      </w:pPr>
      <w:r>
        <w:rPr>
          <w:rFonts w:ascii="Noto Sans CJK SC" w:hAnsi="Noto Sans CJK SC" w:eastAsia="Noto Sans CJK SC"/>
          <w:color w:val="172033"/>
          <w:sz w:val="20"/>
        </w:rPr>
        <w:t>☐  UI 不允许任意修改状态，状态动作受后端规则约束。</w:t>
      </w:r>
    </w:p>
    <w:p>
      <w:pPr>
        <w:pStyle w:val="Heading1"/>
        <w:keepNext/>
        <w:spacing w:before="280" w:after="140"/>
      </w:pPr>
      <w:r>
        <w:rPr>
          <w:rFonts w:ascii="Noto Sans CJK SC" w:hAnsi="Noto Sans CJK SC" w:eastAsia="Noto Sans CJK SC"/>
          <w:b/>
          <w:color w:val="172033"/>
          <w:sz w:val="32"/>
        </w:rPr>
        <w:t>13. 推荐给 Codex 的首个 UI 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72"/>
            <w:shd w:fill="EEF6F8"/>
            <w:tcBorders>
              <w:top w:val="nil"/>
              <w:left w:val="single" w:sz="18" w:color="0F7895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F7895"/>
                <w:sz w:val="21"/>
              </w:rPr>
              <w:t>任务边界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color w:val="172033"/>
                <w:sz w:val="20"/>
              </w:rPr>
              <w:t>本次只完成 Customer Portal 与 Admin Console 的 UI Shell + Design System，不接真实业务 API，不修改后端架构，不提前开发业务模块。所有示例数据使用 typed mock data。</w:t>
            </w:r>
          </w:p>
        </w:tc>
      </w:tr>
    </w:tbl>
    <w:p>
      <w:pPr>
        <w:spacing w:after="0"/>
      </w:pPr>
    </w:p>
    <w:p>
      <w:pPr>
        <w:keepNext/>
        <w:spacing w:after="60" w:line="324" w:lineRule="auto"/>
      </w:pPr>
      <w:r>
        <w:rPr>
          <w:rFonts w:ascii="Noto Sans CJK SC" w:hAnsi="Noto Sans CJK SC" w:eastAsia="Noto Sans CJK SC"/>
          <w:b/>
          <w:color w:val="64748B"/>
          <w:sz w:val="20"/>
        </w:rPr>
        <w:t>可直接复制给 Codex 的任务摘要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72"/>
            <w:shd w:fill="F8FAFC"/>
            <w:tcBorders>
              <w:top w:val="single" w:sz="8" w:color="DDE5EA"/>
              <w:left w:val="single" w:sz="8" w:color="DDE5EA"/>
              <w:bottom w:val="single" w:sz="8" w:color="DDE5EA"/>
              <w:right w:val="single" w:sz="8" w:color="DDE5E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读取 AGENTS.md、PRD、技术设计、数据库设计和本 UI/UX 设计文档。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重构 apps/web 的页面框架，建立 Customer Portal 与 Admin Console 独立 layout。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Customer Portal Sidebar: Dashboard / Rates / Quotes / Bookings / Shipments / Documents / Billing / Company / Users。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Admin Sidebar: Dashboard / Customers / Rates / Quotes / Bookings / Shipments / Documents / Invoices / Users / Audit Logs / Settings。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建立共享 PageHeader、StatCard、StatusBadge、FilterBar、DataTable、EmptyState、LoadingState、ErrorState。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保留当前 teal 主色，采用白/浅灰背景、细边框、紧凑 B2B 风格。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不要使用 gradients、glassmorphism、大圆角、无意义动画。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所有页面暂时使用 typed mock data；不要在本任务中创建业务 API。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完成后运行 lint、typecheck、相关测试，并报告变更。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40"/>
      </w:pPr>
      <w:r>
        <w:rPr>
          <w:rFonts w:ascii="Noto Sans CJK SC" w:hAnsi="Noto Sans CJK SC" w:eastAsia="Noto Sans CJK SC"/>
          <w:b/>
          <w:color w:val="172033"/>
          <w:sz w:val="32"/>
        </w:rPr>
        <w:t>14. 最终设计判断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72"/>
            <w:shd w:fill="E9F4F6"/>
            <w:tcBorders>
              <w:top w:val="nil"/>
              <w:left w:val="single" w:sz="18" w:color="0B5E73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B5E73"/>
                <w:sz w:val="21"/>
              </w:rPr>
              <w:t>V1 设计方向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color w:val="172033"/>
                <w:sz w:val="20"/>
              </w:rPr>
              <w:t>这不是一个“漂亮的物流官网”，而是一个每天会被客户、销售、操作、财务反复打开的工作系统。第一优先级始终是：业务状态一眼可见、待办一眼可见、操作路径短、数据密度合理、权限与风险不含糊。</w:t>
            </w:r>
          </w:p>
        </w:tc>
      </w:tr>
    </w:tbl>
    <w:p>
      <w:pPr>
        <w:spacing w:after="0"/>
      </w:pPr>
    </w:p>
    <w:p>
      <w:pPr>
        <w:spacing w:after="0" w:line="324" w:lineRule="auto"/>
      </w:pPr>
      <w:r>
        <w:rPr>
          <w:rFonts w:ascii="Noto Sans CJK SC" w:hAnsi="Noto Sans CJK SC" w:eastAsia="Noto Sans CJK SC"/>
          <w:b w:val="0"/>
          <w:color w:val="172033"/>
          <w:sz w:val="21"/>
        </w:rPr>
        <w:t>当后续出现新的设计需求时，优先问：它是否让 Rate → Quote → Booking → Shipment → Tracking → Document → Invoice 这条主链更快、更清楚、更安全。如果不是，应进入 Backlog，而不是直接进入 V1 UI。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850" w:left="1134" w:header="340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SC" w:hAnsi="Noto Sans CJK SC" w:eastAsia="Noto Sans CJK SC"/>
        <w:color w:val="64748B"/>
        <w:sz w:val="16"/>
      </w:rPr>
      <w:t>货代客户在线门户 SaaS · 界面与交互设计文档</w:t>
    </w:r>
  </w:p>
  <w:p>
    <w:pPr>
      <w:jc w:val="right"/>
    </w:pPr>
    <w:r>
      <w:rPr>
        <w:rFonts w:ascii="Noto Sans CJK SC" w:hAnsi="Noto Sans CJK SC" w:eastAsia="Noto Sans CJK SC"/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B"/>
        <w:sz w:val="16"/>
      </w:rPr>
      <w:t>Freight Customer Portal · UI/UX Design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0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20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Freight Customer Portal UI/UX Design V1.0</dc:title>
  <dc:subject>货代客户在线门户 SaaS UI/UX 界面与交互设计文档</dc:subject>
  <dc:creator>OpenAI</dc:creator>
  <cp:keywords>Freight Customer Portal, UI, UX, SaaS, Rate, Quote, Booking, Shipment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