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1F4D78"/>
          <w:sz w:val="48"/>
        </w:rPr>
        <w:t>Freight Customer Portal SaaS V1</w:t>
      </w:r>
    </w:p>
    <w:p>
      <w:pPr>
        <w:spacing w:after="280"/>
      </w:pPr>
      <w:r>
        <w:rPr>
          <w:color w:val="2E74B5"/>
          <w:sz w:val="30"/>
        </w:rPr>
        <w:t>用户说明与演示使用指南</w:t>
      </w:r>
    </w:p>
    <w:p>
      <w:pPr>
        <w:spacing w:after="200"/>
      </w:pPr>
      <w:r>
        <w:rPr>
          <w:color w:val="64748B"/>
          <w:sz w:val="19"/>
        </w:rPr>
        <w:t>适用版本：V1 当前演示环境    更新日期：2026-09-01    适用对象：货代内部用户、客户用户、演示讲解人员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vAlign w:val="top"/>
            <w:shd w:fill="F4F6F9"/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当前状态说明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本系统当前用于 V1 业务闭环演示与试点前 UAT。核心链路 Rate -&gt; Quote -&gt; Booking -&gt; Shipment -&gt; Tracking / Document -&gt; Invoice 已接入真实数据库、鉴权、权限和租户上下文；Dashboard、通用 Documents、生产邮件、品牌配置等能力仍在完善中。演示时请按本文推荐路径操作，避免把占位页面解释为已完成生产功能。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1. 系统定位</w:t>
      </w:r>
    </w:p>
    <w:p>
      <w:pPr>
        <w:spacing w:after="120"/>
      </w:pPr>
      <w:r>
        <w:rPr>
          <w:rFonts w:ascii="Calibri" w:hAnsi="Calibri" w:eastAsia="Microsoft YaHei"/>
        </w:rPr>
        <w:t>Freight Customer Portal 是面向中小型货代公司的客户门户 SaaS。它不是完整 ERP，而是围绕客户在线询价、报价确认、订舱、跟踪、单证和账单查看形成一个轻量闭环。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客户侧：登录后可查价、申请报价、查看/接受报价、创建订舱、查看运输节点、下载授权文件、查看并确认账单。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货代内部侧：按管理员、销售、操作、财务等角色管理客户、运价、报价、订舱、运输、文件和账单。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安全侧：系统以租户为边界，后端接口按租户、客户公司和角色权限进行访问控制。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2. 登录入口与演示账号</w:t>
      </w:r>
    </w:p>
    <w:p>
      <w:pPr>
        <w:spacing w:after="120"/>
      </w:pPr>
      <w:r>
        <w:rPr>
          <w:rFonts w:ascii="Calibri" w:hAnsi="Calibri" w:eastAsia="Microsoft YaHei"/>
        </w:rPr>
        <w:t>部署后请使用实际域名访问登录页。例如：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登录页：https://部署后的正式域名或服务器地址/login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客户门户：https://部署后的正式域名或服务器地址/portal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运营后台：https://部署后的正式域名或服务器地址/admin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1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252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邮箱</w:t>
            </w:r>
          </w:p>
        </w:tc>
        <w:tc>
          <w:tcPr>
            <w:tcW w:type="dxa" w:w="1655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演示密码</w:t>
            </w:r>
          </w:p>
        </w:tc>
        <w:tc>
          <w:tcPr>
            <w:tcW w:type="dxa" w:w="108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主要用途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租户管理员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admin@demo.freight.local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DemoAdmin!2026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/admin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客户、用户、运价等基础管理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销售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sales@demo.freight.local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DemoAdmin!2026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/admin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报价审核、发送、手工调价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操作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operation@demo.freight.local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DemoAdmin!2026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/admin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订舱审核、SO、Shipment、Container、Tracking、Document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财务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finance@demo.freight.local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DemoAdmin!2026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/admin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Invoice 创建、发布、作废、收款标记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客户管理员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customer@demo.freight.local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DemoCustomer!2026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/portal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客户查价、报价、订舱、跟踪、账单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客户普通用户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customer-user@demo.freight.local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DemoCustomer!2026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/portal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客户侧只读或受限操作演示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vAlign w:val="top"/>
            <w:shd w:fill="F4F6F9"/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账号安全提醒</w:t>
            </w:r>
          </w:p>
          <w:p>
            <w:pPr>
              <w:spacing w:after="0"/>
            </w:pPr>
            <w:r>
              <w:rPr>
                <w:color w:val="1F2937"/>
                <w:sz w:val="19"/>
              </w:rPr>
              <w:t>以上账号只适合本地或受控演示环境。共享测试环境和生产环境必须替换密码，并按真实客户、真实租户重新创建用户。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3. 推荐演示主线</w:t>
      </w:r>
    </w:p>
    <w:p>
      <w:pPr>
        <w:spacing w:after="120"/>
      </w:pPr>
      <w:r>
        <w:rPr>
          <w:rFonts w:ascii="Calibri" w:hAnsi="Calibri" w:eastAsia="Microsoft YaHei"/>
        </w:rPr>
        <w:t>建议用 15-30 分钟演示以下主线，先让听众看到完整业务价值，再补充后台管理能力。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客户登录客户门户，在 Rates 页面输入起运港、目的港、ETD 范围和箱型，查询可用运价。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客户选择合适运价，填写箱量并申请报价。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销售登录后台，在 Quotes 页面查看报价申请，必要时手工改价并填写原因，然后发送报价。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客户回到 Quotes 页面查看报价，下载报价 PDF，接受报价。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客户从已接受报价创建 Booking，补充订舱信息并提交。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操作登录后台审核 Booking，确认后上传 SO，系统将 Booking 推进到 SO Released。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操作从 Booking 创建 Shipment，维护船名航次、ETD/ETA、MBL/HBL、Container 和 Tracking Event。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操作上传客户可见的 BL 或其他文件，客户在 Shipment 详情中查看运输节点并下载授权文件。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财务登录后台创建 Invoice、上传附件并发布，客户在 Billing 页面查看账单并确认。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4. 客户门户使用指南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4.1 查价与申请报价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进入 /portal/rates，填写 POL、POD、ETD 日期范围和箱型。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查询结果展示客户销售价、航线、船司和有效期，不展示采购成本、供应商、合约号或内部备注。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点击申请报价，确认费用明细并填写箱量。系统会生成待销售确认的 Quote。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4.2 查看和处理报价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进入 /portal/quotes 查看报价列表和状态。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报价发送前通常显示为待销售确认，客户不能把它当作正式报价接受。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销售发送后，客户可查看详情、下载 PDF、接受或拒绝。接受后 Quote 可进入转 Booking 流程。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4.3 创建和跟进订舱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从已接受 Quote 创建 Booking，补充订舱联系人、货物信息、备注和箱量需求。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Draft 状态可以编辑，提交后由货代操作人员审核。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客户可在 /portal/bookings 查看状态、SO 文件和关联 Shipment。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4.4 查看运输、文件和账单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进入 /portal/shipments 查看本公司 Shipment 列表。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Shipment 详情展示运输状态、Tracking Timeline、客户可见文件和基础运输信息。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客户只能下载被后台标记为客户可见且状态有效的文件。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进入 /portal/billing 查看已发布账单，打开详情后可查看费用行、附件并执行客户确认。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5. 运营后台使用指南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5.1 客户与用户管理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租户管理员进入 /admin/customers 创建客户公司，维护状态、信用额度、账期和基础加价规则。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在客户详情中维护联系人，可标记主要联系人、订舱联系人和单证联系人。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进入 /admin/users 创建内部用户或客户用户。客户用户必须绑定客户公司，内部用户不能绑定客户公司。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5.2 运价管理与导入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进入 /admin/rates 创建、编辑或筛选运价。后台页面可查看采购成本、供应方、合约号和内部信息。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支持下载 Excel 模板并上传导入。导入会异步处理，失败时返回逐行错误；任一行错误不会部分写入生产数据。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金额以 Decimal 保存，避免浮点误差；有效期和币种会被校验。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5.3 报价管理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销售进入 /admin/quotes 查看客户报价申请。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如需改价，必须填写原因；系统保留原价、修改价、操作人、时间和审计记录。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发送报价后，客户才能下载正式 PDF 并接受或拒绝。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5.4 订舱、运输与单证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操作进入 /admin/bookings 审核客户提交的 Booking，可开始审核、确认、拒绝或取消。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Booking 确认后上传 SO，系统会创建受权限保护的 Document 元数据。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SO Released 后可创建 Shipment，并在 /admin/shipments 维护船名航次、柜号、Tracking Event 和 BL 文件。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上传文件时要注意客户可见性。内部文件默认不应对客户开放。</w:t>
      </w:r>
    </w:p>
    <w:p>
      <w:pPr>
        <w:pStyle w:val="Heading2"/>
      </w:pPr>
      <w:r>
        <w:rPr>
          <w:rFonts w:ascii="Calibri" w:hAnsi="Calibri" w:eastAsia="Microsoft YaHei"/>
          <w:color w:val="2E74B5"/>
        </w:rPr>
        <w:t>5.5 账单管理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财务进入 /admin/invoices，可从 Shipment 创建 Draft Invoice。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费用行包含费用代码、说明、数量、单价、币种和金额汇总。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Invoice 发布后客户可见；客户确认后，财务可根据线下收款情况标记 Paid。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后台也支持作废未最终完成的账单，并记录审计日志。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6. 常见状态说明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对象</w:t>
            </w:r>
          </w:p>
        </w:tc>
        <w:tc>
          <w:tcPr>
            <w:tcW w:type="dxa" w:w="381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常见状态</w:t>
            </w:r>
          </w:p>
        </w:tc>
        <w:tc>
          <w:tcPr>
            <w:tcW w:type="dxa" w:w="39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Quote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DRAFT / SENT / VIEWED / ACCEPTED / BOOKED / EXPIRED / REJECTED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从报价申请、销售发送、客户查看到接受、转订舱或失效。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Booking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DRAFT / SUBMITTED / UNDER_REVIEW / CONFIRMED / SO_RELEASED / REJECTED / CANCELLED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从客户草稿、提交、操作审核，到确认并释放 SO。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Shipment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PLANNED / IN_PROGRESS / DEPARTED / ARRIVED / COMPLETED / CANCELLED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从计划运输到在途、离港、到港和完成。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Invoice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DRAFT / ISSUED / CUSTOMER_CONFIRMED / PAID / VOID</w:t>
            </w:r>
          </w:p>
        </w:tc>
        <w:tc>
          <w:tcPr>
            <w:tcW w:type="dxa" w:w="312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从草稿账单、发布、客户确认，到收款完成或作废。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7. 演示注意事项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建议按角色分浏览器或无痕窗口登录，避免客户和后台账号会话混淆。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演示前先确认 API、Web、Worker、PostgreSQL、Redis、MinIO 都已启动。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如果需要演示文件上传下载，请确保对象存储 bucket 已创建，且环境变量中的 S3 凭据正确。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如果页面出现无数据，优先确认是否执行了 seed、是否登录了正确租户 DEMO、是否使用了对应角色。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生产邮件尚未作为完整交付闭环，当前可把邮件通知说明为已具备 Notification 基础与本地 log transport。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8. 当前限制与对外说明口径</w:t>
      </w:r>
    </w:p>
    <w:p>
      <w:pPr>
        <w:spacing w:after="120"/>
      </w:pPr>
      <w:r>
        <w:rPr>
          <w:rFonts w:ascii="Calibri" w:hAnsi="Calibri" w:eastAsia="Microsoft YaHei"/>
        </w:rPr>
        <w:t>系统当前适合用于内部评审、客户访谈、试点前 UAT 和核心流程演示。对外介绍时建议明确：这是 V1 业务闭环原型/试点版本，重点验证货代客户门户的核心价值链，而不是宣称已经具备完整生产 SaaS 的全部运维、安全和商业化能力。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Dashboard、通用 Documents、通知中心 UI、品牌配置和真实生产邮件仍在完善。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忘记密码、安全重置、账号锁定策略、CSP/Security Headers、备份恢复演练仍需在外部试点前完成。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真实客户上线前，应替换演示账号、配置 HTTPS、生产数据库备份、对象存储策略、日志监控和邮件服务。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9. 快速排查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4680"/>
        <w:gridCol w:w="4680"/>
      </w:tblGrid>
      <w:tr>
        <w:tc>
          <w:tcPr>
            <w:tcW w:type="dxa" w:w="2376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6983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优先检查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无法登录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租户代码是否为 DEMO；邮箱和密码是否匹配；API 服务是否运行；登录限流是否触发。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查不到运价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Rate 是否 ACTIVE；有效期是否覆盖查询 ETD；POL/POD/箱型是否匹配；客户账号是否有 rate.search 权限。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报价不能接受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Quote 是否已由销售发送；是否已过期；当前登录账号是否为客户角色。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Booking 无法创建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Quote 是否 ACCEPTED；是否已转过 Booking；必填订舱信息是否完整。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文件无法下载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文件是否客户可见；状态是否 ACTIVE；是否属于当前客户公司；对象存储是否可访问。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账单不可见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9"/>
              </w:rPr>
              <w:t>Invoice 是否已发布；客户账号是否属于该客户公司；权限和租户是否正确。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10. 附录：演示前检查清单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Web 地址、API 地址和域名 HTTPS 可访问。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PostgreSQL、Redis、MinIO、API、Worker、Web 服务均为运行状态。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DEMO 租户数据已准备，演示账号密码已确认。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准备一个客户账号窗口和至少三个内部角色窗口：销售、操作、财务。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准备一份可上传的 PDF 或图片文件，用于 SO、BL 或 Invoice 附件演示。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明确哪些页面属于当前真实功能，哪些仍是占位或后续计划。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Freight Customer Portal SaaS V1 - 用户说明与使用指南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