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Divide and Conquer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Divide the input into smaller parts, and then solve the parts individually.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Combine the results to give the final result.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Often done recursively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efficient in a max/min search because we never compare the maximum and minimum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algorithms can be improved in efficiency, but without affecting their asymptotic time complexity.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things for example, can be improved, but still always need to check each element once.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D&amp;C often used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Efficient Sorting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Integer multiplication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Matrix multiplication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Nearest Neighbour problems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Remark: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subproblems are not independent, i.e. subproblems share subsubproblems, then a divide-and-conquer algorithm repeatedly solves the common subsubproblems. Thus, it does more work than necessary! This is why it isn’t great for knapsack problem (branch and bound is divide and conquer)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Greedy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Imagine a shop scenario, and we want to make change using the minimum number of coins.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largest denomination, use as many as we can, then do the same with the next largest denomination and continue until we have the required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called a greedy strategy.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Always gives optimal solution (with earth currency)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Below is an example of where the greedy algorithm might not produce the optimal solution (with a strange currency)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the coins 1, 10, 6 and need to make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Greedy algorithm takes 10, 1,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most efficient, should be 6,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Optimisation Problem </w:t>
      </w:r>
      <w:r w:rsidDel="00000000" w:rsidR="00000000" w:rsidRPr="00000000">
        <w:rPr>
          <w:rtl w:val="0"/>
        </w:rPr>
        <w:t xml:space="preserve">requires not only to solve the problem, but also to produce the “best” solution (based on some quality criteria).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different optimization problems, greedy methods can always work, sometimes work, give poor optimization but correct, or not work at all.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Greedy algorithms are very fast algorithms, as no operations are undone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Greedy used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Pathfinding - Dijkstra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 Scheduling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Spanning trees of a graph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Knapsack problems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Greedy algorithm worked well when applied to a sensible, familiar currency in the change problem, but how do we solve the general case?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Dynamic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rtl w:val="0"/>
        </w:rPr>
        <w:t xml:space="preserve">My understanding of DP is fairly hazy, so I’d appreciate if someone could produce a better explanation of this, thanks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Dynamic Programming always produces an optimal solution to the coin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we have a 3p coin, we check whether using 1 3p is optimal, then 2p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method requires already having all the solutions on the table, otherwise we repeat.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 is a method of generating solutions from other solutions. Requires remembering the solutions of smaller subproblems in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a bottom-up method. Solve all smaller problems first.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19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Complexity of O(nK), where K is the number of columns, and n is the number of rows (items to try). In Knapsack, K is W or C, the Weight Capacity of the knapsack.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