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FFD8" w14:textId="77777777" w:rsidR="007172A3" w:rsidRPr="0087033F" w:rsidRDefault="007172A3" w:rsidP="007172A3">
      <w:pPr>
        <w:jc w:val="both"/>
        <w:rPr>
          <w:rFonts w:ascii="Arial" w:hAnsi="Arial" w:cs="Arial"/>
          <w:b/>
          <w:bCs/>
          <w:iCs/>
          <w:sz w:val="24"/>
          <w:szCs w:val="24"/>
          <w:lang w:val="es-ES"/>
        </w:rPr>
      </w:pPr>
      <w:r w:rsidRPr="0087033F">
        <w:rPr>
          <w:rFonts w:ascii="Arial" w:hAnsi="Arial" w:cs="Arial"/>
          <w:b/>
          <w:bCs/>
          <w:iCs/>
          <w:sz w:val="24"/>
          <w:szCs w:val="24"/>
          <w:lang w:val="es-ES"/>
        </w:rPr>
        <w:t>INFORME TRIMESTRAL NARRATIVO</w:t>
      </w:r>
    </w:p>
    <w:p w14:paraId="1BD3D3F8" w14:textId="79E2380A"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(ENERO-MARZO) 2025</w:t>
      </w:r>
    </w:p>
    <w:p w14:paraId="2877840C" w14:textId="77777777" w:rsidR="007172A3" w:rsidRPr="0087033F" w:rsidRDefault="007172A3" w:rsidP="007172A3">
      <w:pPr>
        <w:jc w:val="both"/>
        <w:rPr>
          <w:rFonts w:ascii="Arial" w:hAnsi="Arial" w:cs="Arial"/>
          <w:b/>
          <w:bCs/>
          <w:iCs/>
          <w:sz w:val="24"/>
          <w:szCs w:val="24"/>
          <w:lang w:val="es-ES"/>
        </w:rPr>
      </w:pPr>
      <w:r w:rsidRPr="0087033F">
        <w:rPr>
          <w:rFonts w:ascii="Arial" w:hAnsi="Arial" w:cs="Arial"/>
          <w:b/>
          <w:bCs/>
          <w:iCs/>
          <w:sz w:val="24"/>
          <w:szCs w:val="24"/>
          <w:lang w:val="es-ES"/>
        </w:rPr>
        <w:t>• Proyecto</w:t>
      </w:r>
    </w:p>
    <w:p w14:paraId="5604CEE2" w14:textId="2EA7BD8A" w:rsidR="00DE147D"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Monitoreo in situ de la calidad del agua en bahías cubanas: creando y promocionando el uso de herramientas científicas</w:t>
      </w:r>
    </w:p>
    <w:p w14:paraId="0554B109" w14:textId="77777777" w:rsidR="007172A3" w:rsidRPr="0087033F" w:rsidRDefault="007172A3" w:rsidP="007172A3">
      <w:pPr>
        <w:jc w:val="both"/>
        <w:rPr>
          <w:rFonts w:ascii="Arial" w:hAnsi="Arial" w:cs="Arial"/>
          <w:b/>
          <w:bCs/>
          <w:iCs/>
          <w:sz w:val="24"/>
          <w:szCs w:val="24"/>
          <w:lang w:val="es-ES"/>
        </w:rPr>
      </w:pPr>
      <w:r w:rsidRPr="0087033F">
        <w:rPr>
          <w:rFonts w:ascii="Arial" w:hAnsi="Arial" w:cs="Arial"/>
          <w:b/>
          <w:bCs/>
          <w:iCs/>
          <w:sz w:val="24"/>
          <w:szCs w:val="24"/>
          <w:lang w:val="es-ES"/>
        </w:rPr>
        <w:t>• Instituciones que participan</w:t>
      </w:r>
    </w:p>
    <w:p w14:paraId="1D186450"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Universidad de La Habana (UH).</w:t>
      </w:r>
    </w:p>
    <w:p w14:paraId="305BEBFB" w14:textId="741F1578" w:rsidR="00DE147D"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Universidad Libre de Bruselas(Bélgica).</w:t>
      </w:r>
    </w:p>
    <w:p w14:paraId="157E596D" w14:textId="77777777" w:rsidR="007172A3" w:rsidRPr="0087033F" w:rsidRDefault="007172A3" w:rsidP="007172A3">
      <w:pPr>
        <w:jc w:val="both"/>
        <w:rPr>
          <w:rFonts w:ascii="Arial" w:hAnsi="Arial" w:cs="Arial"/>
          <w:b/>
          <w:bCs/>
          <w:iCs/>
          <w:sz w:val="24"/>
          <w:szCs w:val="24"/>
          <w:lang w:val="es-ES"/>
        </w:rPr>
      </w:pPr>
      <w:r w:rsidRPr="0087033F">
        <w:rPr>
          <w:rFonts w:ascii="Arial" w:hAnsi="Arial" w:cs="Arial"/>
          <w:iCs/>
          <w:sz w:val="24"/>
          <w:szCs w:val="24"/>
          <w:lang w:val="es-ES"/>
        </w:rPr>
        <w:t xml:space="preserve">• </w:t>
      </w:r>
      <w:r w:rsidRPr="0087033F">
        <w:rPr>
          <w:rFonts w:ascii="Arial" w:hAnsi="Arial" w:cs="Arial"/>
          <w:b/>
          <w:bCs/>
          <w:iCs/>
          <w:sz w:val="24"/>
          <w:szCs w:val="24"/>
          <w:lang w:val="es-ES"/>
        </w:rPr>
        <w:t>Instituciones que cooperan</w:t>
      </w:r>
    </w:p>
    <w:p w14:paraId="2B3960EC" w14:textId="5512C574"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Centro de Investigación y Manejo Ambiental del Transporte (CIMA</w:t>
      </w:r>
      <w:r w:rsidR="00C30D17">
        <w:rPr>
          <w:rFonts w:ascii="Arial" w:hAnsi="Arial" w:cs="Arial"/>
          <w:iCs/>
          <w:sz w:val="24"/>
          <w:szCs w:val="24"/>
          <w:lang w:val="es-ES"/>
        </w:rPr>
        <w:t>B</w:t>
      </w:r>
      <w:r w:rsidRPr="0087033F">
        <w:rPr>
          <w:rFonts w:ascii="Arial" w:hAnsi="Arial" w:cs="Arial"/>
          <w:iCs/>
          <w:sz w:val="24"/>
          <w:szCs w:val="24"/>
          <w:lang w:val="es-ES"/>
        </w:rPr>
        <w:t>).</w:t>
      </w:r>
    </w:p>
    <w:p w14:paraId="53480BA9"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ESPOLETA Tecnologías(MiPyMe).</w:t>
      </w:r>
    </w:p>
    <w:p w14:paraId="0DF428A4"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Otras Instituciones que colaboran</w:t>
      </w:r>
    </w:p>
    <w:p w14:paraId="6AC7D1AD"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Universidad Tecnológica de La Habana José Antonio Echeverría (Cujae).</w:t>
      </w:r>
    </w:p>
    <w:p w14:paraId="0EC3B93C"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Grupo Estatal de manejo de la Bahía de La Habana.</w:t>
      </w:r>
    </w:p>
    <w:p w14:paraId="18664136" w14:textId="6787A197" w:rsidR="00DE147D"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Universidad Católica de Lovaina.</w:t>
      </w:r>
    </w:p>
    <w:p w14:paraId="139D25F0" w14:textId="3C845CF0" w:rsidR="007172A3" w:rsidRPr="0087033F" w:rsidRDefault="007172A3" w:rsidP="007172A3">
      <w:pPr>
        <w:jc w:val="both"/>
        <w:rPr>
          <w:rFonts w:ascii="Arial" w:hAnsi="Arial" w:cs="Arial"/>
          <w:b/>
          <w:bCs/>
          <w:iCs/>
          <w:sz w:val="24"/>
          <w:szCs w:val="24"/>
          <w:lang w:val="es-ES"/>
        </w:rPr>
      </w:pPr>
      <w:r w:rsidRPr="0087033F">
        <w:rPr>
          <w:rFonts w:ascii="Arial" w:hAnsi="Arial" w:cs="Arial"/>
          <w:iCs/>
          <w:sz w:val="24"/>
          <w:szCs w:val="24"/>
          <w:lang w:val="es-ES"/>
        </w:rPr>
        <w:t xml:space="preserve">• </w:t>
      </w:r>
      <w:r w:rsidRPr="0087033F">
        <w:rPr>
          <w:rFonts w:ascii="Arial" w:hAnsi="Arial" w:cs="Arial"/>
          <w:b/>
          <w:bCs/>
          <w:iCs/>
          <w:sz w:val="24"/>
          <w:szCs w:val="24"/>
          <w:lang w:val="es-ES"/>
        </w:rPr>
        <w:t>Coordinadores del Proyecto</w:t>
      </w:r>
    </w:p>
    <w:p w14:paraId="40C6D6EF" w14:textId="768CD390"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Por la parte cubana: Dr. C. Ernesto Altshuler Álvarez</w:t>
      </w:r>
    </w:p>
    <w:p w14:paraId="3D807AE0" w14:textId="594F0794"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xml:space="preserve">Por la parte extranjera: Dr. Denis Terwagne </w:t>
      </w:r>
    </w:p>
    <w:p w14:paraId="064EBD64"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w:t>
      </w:r>
      <w:r w:rsidRPr="0087033F">
        <w:rPr>
          <w:rFonts w:ascii="Arial" w:hAnsi="Arial" w:cs="Arial"/>
          <w:b/>
          <w:bCs/>
          <w:iCs/>
          <w:sz w:val="24"/>
          <w:szCs w:val="24"/>
          <w:lang w:val="es-ES"/>
        </w:rPr>
        <w:t xml:space="preserve"> Participantes</w:t>
      </w:r>
    </w:p>
    <w:p w14:paraId="15C462C6"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Dra. Geydis Fundora Nevot, Dra. Florence Degavre, Dr. Stamatios Nicolis, Dr. Alexandre</w:t>
      </w:r>
    </w:p>
    <w:p w14:paraId="74D56012" w14:textId="3E1F2ECA"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Campo, MSc. Lázaro Martínez Ortiz, Ing. Alex Rivera Rivera, MSc. Luis Abel Rodríguez de Torner, Dra. Aramis Rivera Denis, Ing. Orestes Chávez Linares.</w:t>
      </w:r>
    </w:p>
    <w:p w14:paraId="38D39298" w14:textId="77777777" w:rsidR="007172A3" w:rsidRPr="0087033F" w:rsidRDefault="007172A3" w:rsidP="007172A3">
      <w:pPr>
        <w:jc w:val="both"/>
        <w:rPr>
          <w:rFonts w:ascii="Arial" w:hAnsi="Arial" w:cs="Arial"/>
          <w:b/>
          <w:bCs/>
          <w:iCs/>
          <w:sz w:val="24"/>
          <w:szCs w:val="24"/>
          <w:lang w:val="es-ES"/>
        </w:rPr>
      </w:pPr>
      <w:r w:rsidRPr="0087033F">
        <w:rPr>
          <w:rFonts w:ascii="Arial" w:hAnsi="Arial" w:cs="Arial"/>
          <w:b/>
          <w:bCs/>
          <w:iCs/>
          <w:sz w:val="24"/>
          <w:szCs w:val="24"/>
          <w:lang w:val="es-ES"/>
        </w:rPr>
        <w:t>• Duración</w:t>
      </w:r>
    </w:p>
    <w:p w14:paraId="27AB9508"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Cinco años</w:t>
      </w:r>
    </w:p>
    <w:p w14:paraId="7C811624" w14:textId="77777777" w:rsidR="007172A3" w:rsidRPr="0087033F" w:rsidRDefault="007172A3" w:rsidP="007172A3">
      <w:pPr>
        <w:jc w:val="both"/>
        <w:rPr>
          <w:rFonts w:ascii="Arial" w:hAnsi="Arial" w:cs="Arial"/>
          <w:b/>
          <w:bCs/>
          <w:iCs/>
          <w:sz w:val="24"/>
          <w:szCs w:val="24"/>
          <w:lang w:val="es-ES"/>
        </w:rPr>
      </w:pPr>
      <w:r w:rsidRPr="0087033F">
        <w:rPr>
          <w:rFonts w:ascii="Arial" w:hAnsi="Arial" w:cs="Arial"/>
          <w:b/>
          <w:bCs/>
          <w:iCs/>
          <w:sz w:val="24"/>
          <w:szCs w:val="24"/>
          <w:lang w:val="es-ES"/>
        </w:rPr>
        <w:t>• Objetivo General</w:t>
      </w:r>
    </w:p>
    <w:p w14:paraId="49F98868" w14:textId="432B2E8F" w:rsidR="007172A3" w:rsidRDefault="007172A3" w:rsidP="007172A3">
      <w:pPr>
        <w:jc w:val="both"/>
        <w:rPr>
          <w:rFonts w:ascii="Arial" w:hAnsi="Arial" w:cs="Arial"/>
          <w:iCs/>
          <w:sz w:val="24"/>
          <w:szCs w:val="24"/>
          <w:lang w:val="es-ES"/>
        </w:rPr>
      </w:pPr>
      <w:r w:rsidRPr="0087033F">
        <w:rPr>
          <w:rFonts w:ascii="Arial" w:hAnsi="Arial" w:cs="Arial"/>
          <w:iCs/>
          <w:sz w:val="24"/>
          <w:szCs w:val="24"/>
          <w:lang w:val="es-ES"/>
        </w:rPr>
        <w:t>– Proveer al ecosistema científico-social cubano de una colección de herramientas que permita el monitoreo in situ y continuo de parámetros de calidad del agua en bahías cubanas, con carácter sostenible y vinculado a las comunidades locales.</w:t>
      </w:r>
    </w:p>
    <w:p w14:paraId="739A09AB" w14:textId="77777777" w:rsidR="00727A4D" w:rsidRPr="0087033F" w:rsidRDefault="00727A4D" w:rsidP="007172A3">
      <w:pPr>
        <w:jc w:val="both"/>
        <w:rPr>
          <w:rFonts w:ascii="Arial" w:hAnsi="Arial" w:cs="Arial"/>
          <w:iCs/>
          <w:sz w:val="24"/>
          <w:szCs w:val="24"/>
          <w:lang w:val="es-ES"/>
        </w:rPr>
      </w:pPr>
    </w:p>
    <w:p w14:paraId="04F2C92A" w14:textId="77777777" w:rsidR="007172A3" w:rsidRPr="0087033F" w:rsidRDefault="007172A3" w:rsidP="007172A3">
      <w:pPr>
        <w:jc w:val="both"/>
        <w:rPr>
          <w:rFonts w:ascii="Arial" w:hAnsi="Arial" w:cs="Arial"/>
          <w:b/>
          <w:bCs/>
          <w:iCs/>
          <w:sz w:val="24"/>
          <w:szCs w:val="24"/>
          <w:lang w:val="es-ES"/>
        </w:rPr>
      </w:pPr>
      <w:r w:rsidRPr="0087033F">
        <w:rPr>
          <w:rFonts w:ascii="Arial" w:hAnsi="Arial" w:cs="Arial"/>
          <w:b/>
          <w:bCs/>
          <w:iCs/>
          <w:sz w:val="24"/>
          <w:szCs w:val="24"/>
          <w:lang w:val="es-ES"/>
        </w:rPr>
        <w:lastRenderedPageBreak/>
        <w:t>• Objetivos específicos</w:t>
      </w:r>
    </w:p>
    <w:p w14:paraId="711BF964"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Diseñar y construir un canal de olas en la facultad de Física de la UH</w:t>
      </w:r>
    </w:p>
    <w:p w14:paraId="593B66D1"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Diseñar y construir un modelo de boya</w:t>
      </w:r>
    </w:p>
    <w:p w14:paraId="56E43292"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Montaje de un servidor con un sitio web de recepción de datos desde las boyas y desde la comunidad</w:t>
      </w:r>
    </w:p>
    <w:p w14:paraId="0B74F24B"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Establecimiento de una metodología para el uso de las boyas</w:t>
      </w:r>
    </w:p>
    <w:p w14:paraId="207FE643"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Entrenamiento de los recursos humanos correspondientes</w:t>
      </w:r>
    </w:p>
    <w:p w14:paraId="404E5475" w14:textId="1C51774D" w:rsidR="007172A3" w:rsidRPr="0087033F" w:rsidRDefault="007172A3" w:rsidP="007172A3">
      <w:pPr>
        <w:jc w:val="both"/>
        <w:rPr>
          <w:rFonts w:ascii="Arial" w:hAnsi="Arial" w:cs="Arial"/>
          <w:b/>
          <w:bCs/>
          <w:iCs/>
          <w:sz w:val="24"/>
          <w:szCs w:val="24"/>
          <w:lang w:val="es-ES"/>
        </w:rPr>
      </w:pPr>
      <w:r w:rsidRPr="0087033F">
        <w:rPr>
          <w:rFonts w:ascii="Arial" w:hAnsi="Arial" w:cs="Arial"/>
          <w:b/>
          <w:bCs/>
          <w:iCs/>
          <w:sz w:val="24"/>
          <w:szCs w:val="24"/>
          <w:lang w:val="es-ES"/>
        </w:rPr>
        <w:t>• Cumplimiento de los objetivos trimestrales:</w:t>
      </w:r>
    </w:p>
    <w:p w14:paraId="49F04870" w14:textId="59221298"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xml:space="preserve">• </w:t>
      </w:r>
      <w:r w:rsidRPr="0087033F">
        <w:rPr>
          <w:rFonts w:ascii="Arial" w:hAnsi="Arial" w:cs="Arial"/>
          <w:i/>
          <w:sz w:val="24"/>
          <w:szCs w:val="24"/>
          <w:lang w:val="es-ES"/>
        </w:rPr>
        <w:t>Objetivo 1</w:t>
      </w:r>
      <w:r w:rsidRPr="0087033F">
        <w:rPr>
          <w:rFonts w:ascii="Arial" w:hAnsi="Arial" w:cs="Arial"/>
          <w:iCs/>
          <w:sz w:val="24"/>
          <w:szCs w:val="24"/>
          <w:lang w:val="es-ES"/>
        </w:rPr>
        <w:t xml:space="preserve">. </w:t>
      </w:r>
      <w:r w:rsidRPr="0087033F">
        <w:rPr>
          <w:rFonts w:ascii="Arial" w:hAnsi="Arial" w:cs="Arial"/>
          <w:i/>
          <w:sz w:val="24"/>
          <w:szCs w:val="24"/>
          <w:lang w:val="es-ES"/>
        </w:rPr>
        <w:t>Comienzo de la recepción de compras del primer año, y de la elaboración de lista de compras del Segundo año</w:t>
      </w:r>
    </w:p>
    <w:p w14:paraId="52834986" w14:textId="7FC04559"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Durante el último trimestre, se realiz</w:t>
      </w:r>
      <w:r w:rsidR="00727A4D">
        <w:rPr>
          <w:rFonts w:ascii="Arial" w:hAnsi="Arial" w:cs="Arial"/>
          <w:iCs/>
          <w:sz w:val="24"/>
          <w:szCs w:val="24"/>
          <w:lang w:val="es-ES"/>
        </w:rPr>
        <w:t>ó</w:t>
      </w:r>
      <w:r w:rsidRPr="0087033F">
        <w:rPr>
          <w:rFonts w:ascii="Arial" w:hAnsi="Arial" w:cs="Arial"/>
          <w:iCs/>
          <w:sz w:val="24"/>
          <w:szCs w:val="24"/>
          <w:lang w:val="es-ES"/>
        </w:rPr>
        <w:t xml:space="preserve"> exitosamente la extracción del Puerto de Mariel y el traslado hacia la Facultad de Física de la Universidad de La Habana de las láminas de acrílico provenientes de China, necesarias para dos fines (a) La constru</w:t>
      </w:r>
      <w:r w:rsidR="00727A4D">
        <w:rPr>
          <w:rFonts w:ascii="Arial" w:hAnsi="Arial" w:cs="Arial"/>
          <w:iCs/>
          <w:sz w:val="24"/>
          <w:szCs w:val="24"/>
          <w:lang w:val="es-ES"/>
        </w:rPr>
        <w:t>c</w:t>
      </w:r>
      <w:r w:rsidRPr="0087033F">
        <w:rPr>
          <w:rFonts w:ascii="Arial" w:hAnsi="Arial" w:cs="Arial"/>
          <w:iCs/>
          <w:sz w:val="24"/>
          <w:szCs w:val="24"/>
          <w:lang w:val="es-ES"/>
        </w:rPr>
        <w:t>ción del canal de olas y (b) El funcionamiento del Laboratorio de fabricación digital.</w:t>
      </w:r>
    </w:p>
    <w:p w14:paraId="3BBBDBCF" w14:textId="76B9F34B"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xml:space="preserve">Debe subrayarse que el transporte desde Mariel hacia </w:t>
      </w:r>
      <w:r w:rsidR="00DE147D" w:rsidRPr="0087033F">
        <w:rPr>
          <w:rFonts w:ascii="Arial" w:hAnsi="Arial" w:cs="Arial"/>
          <w:iCs/>
          <w:sz w:val="24"/>
          <w:szCs w:val="24"/>
          <w:lang w:val="es-ES"/>
        </w:rPr>
        <w:t>la Facultad de Física</w:t>
      </w:r>
      <w:r w:rsidRPr="0087033F">
        <w:rPr>
          <w:rFonts w:ascii="Arial" w:hAnsi="Arial" w:cs="Arial"/>
          <w:iCs/>
          <w:sz w:val="24"/>
          <w:szCs w:val="24"/>
          <w:lang w:val="es-ES"/>
        </w:rPr>
        <w:t xml:space="preserve"> fue contratado por la Universidad de La Habana, y que las 4.5 toneladas de </w:t>
      </w:r>
      <w:r w:rsidR="00DE147D" w:rsidRPr="0087033F">
        <w:rPr>
          <w:rFonts w:ascii="Arial" w:hAnsi="Arial" w:cs="Arial"/>
          <w:iCs/>
          <w:sz w:val="24"/>
          <w:szCs w:val="24"/>
          <w:lang w:val="es-ES"/>
        </w:rPr>
        <w:t xml:space="preserve">planchas de </w:t>
      </w:r>
      <w:r w:rsidRPr="0087033F">
        <w:rPr>
          <w:rFonts w:ascii="Arial" w:hAnsi="Arial" w:cs="Arial"/>
          <w:iCs/>
          <w:sz w:val="24"/>
          <w:szCs w:val="24"/>
          <w:lang w:val="es-ES"/>
        </w:rPr>
        <w:t>acrílico fueron estibadas manualmente desde el cami</w:t>
      </w:r>
      <w:r w:rsidR="00727A4D">
        <w:rPr>
          <w:rFonts w:ascii="Arial" w:hAnsi="Arial" w:cs="Arial"/>
          <w:iCs/>
          <w:sz w:val="24"/>
          <w:szCs w:val="24"/>
          <w:lang w:val="es-ES"/>
        </w:rPr>
        <w:t>ó</w:t>
      </w:r>
      <w:r w:rsidRPr="0087033F">
        <w:rPr>
          <w:rFonts w:ascii="Arial" w:hAnsi="Arial" w:cs="Arial"/>
          <w:iCs/>
          <w:sz w:val="24"/>
          <w:szCs w:val="24"/>
          <w:lang w:val="es-ES"/>
        </w:rPr>
        <w:t>n hacia nuestros laboratorios gracias a la colaboración de profesores y estudiantes de la Facultad de Física asociados o no al Proyecto</w:t>
      </w:r>
      <w:r w:rsidR="00727A4D">
        <w:rPr>
          <w:rFonts w:ascii="Arial" w:hAnsi="Arial" w:cs="Arial"/>
          <w:iCs/>
          <w:sz w:val="24"/>
          <w:szCs w:val="24"/>
          <w:lang w:val="es-ES"/>
        </w:rPr>
        <w:t>.</w:t>
      </w:r>
    </w:p>
    <w:tbl>
      <w:tblPr>
        <w:tblStyle w:val="TableGrid"/>
        <w:tblpPr w:leftFromText="180" w:rightFromText="180" w:vertAnchor="text" w:tblpY="1"/>
        <w:tblOverlap w:val="never"/>
        <w:tblW w:w="0" w:type="auto"/>
        <w:tblLook w:val="04A0" w:firstRow="1" w:lastRow="0" w:firstColumn="1" w:lastColumn="0" w:noHBand="0" w:noVBand="1"/>
      </w:tblPr>
      <w:tblGrid>
        <w:gridCol w:w="3775"/>
      </w:tblGrid>
      <w:tr w:rsidR="007172A3" w14:paraId="1D1A530E" w14:textId="77777777" w:rsidTr="005C753A">
        <w:tc>
          <w:tcPr>
            <w:tcW w:w="3775" w:type="dxa"/>
          </w:tcPr>
          <w:p w14:paraId="4E61E851" w14:textId="1E3FA547" w:rsidR="007172A3" w:rsidRDefault="005C753A" w:rsidP="005C753A">
            <w:pPr>
              <w:jc w:val="both"/>
              <w:rPr>
                <w:rFonts w:ascii="Arial" w:hAnsi="Arial" w:cs="Arial"/>
                <w:iCs/>
                <w:sz w:val="24"/>
                <w:szCs w:val="24"/>
                <w:lang w:val="en-US"/>
              </w:rPr>
            </w:pPr>
            <w:r>
              <w:rPr>
                <w:rFonts w:ascii="Arial" w:hAnsi="Arial" w:cs="Arial"/>
                <w:iCs/>
                <w:noProof/>
                <w:sz w:val="24"/>
                <w:szCs w:val="24"/>
                <w:lang w:val="en-US"/>
              </w:rPr>
              <w:drawing>
                <wp:inline distT="0" distB="0" distL="0" distR="0" wp14:anchorId="0AB4577C" wp14:editId="5CE2ECAA">
                  <wp:extent cx="2206696" cy="2438400"/>
                  <wp:effectExtent l="0" t="0" r="3175" b="0"/>
                  <wp:docPr id="183253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36154" name="Picture 18325361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21854" cy="2455150"/>
                          </a:xfrm>
                          <a:prstGeom prst="rect">
                            <a:avLst/>
                          </a:prstGeom>
                        </pic:spPr>
                      </pic:pic>
                    </a:graphicData>
                  </a:graphic>
                </wp:inline>
              </w:drawing>
            </w:r>
          </w:p>
        </w:tc>
      </w:tr>
      <w:tr w:rsidR="007172A3" w14:paraId="58F03F25" w14:textId="77777777" w:rsidTr="005C753A">
        <w:tc>
          <w:tcPr>
            <w:tcW w:w="3775" w:type="dxa"/>
          </w:tcPr>
          <w:p w14:paraId="15F0FB95" w14:textId="0C799092" w:rsidR="007172A3" w:rsidRPr="0087033F" w:rsidRDefault="005C753A" w:rsidP="005C753A">
            <w:pPr>
              <w:jc w:val="both"/>
              <w:rPr>
                <w:rFonts w:ascii="Arial" w:hAnsi="Arial" w:cs="Arial"/>
                <w:iCs/>
                <w:sz w:val="20"/>
                <w:szCs w:val="20"/>
                <w:lang w:val="es-ES"/>
              </w:rPr>
            </w:pPr>
            <w:r w:rsidRPr="0087033F">
              <w:rPr>
                <w:rFonts w:ascii="Arial" w:hAnsi="Arial" w:cs="Arial"/>
                <w:iCs/>
                <w:sz w:val="20"/>
                <w:szCs w:val="20"/>
                <w:lang w:val="es-ES"/>
              </w:rPr>
              <w:t xml:space="preserve">Fig. 1 </w:t>
            </w:r>
            <w:r w:rsidR="00DE147D" w:rsidRPr="0087033F">
              <w:rPr>
                <w:rFonts w:ascii="Arial" w:hAnsi="Arial" w:cs="Arial"/>
                <w:iCs/>
                <w:sz w:val="20"/>
                <w:szCs w:val="20"/>
                <w:lang w:val="es-ES"/>
              </w:rPr>
              <w:t xml:space="preserve">Profesores y estudiantes </w:t>
            </w:r>
            <w:r w:rsidR="00C25244">
              <w:rPr>
                <w:rFonts w:ascii="Arial" w:hAnsi="Arial" w:cs="Arial"/>
                <w:iCs/>
                <w:sz w:val="20"/>
                <w:szCs w:val="20"/>
                <w:lang w:val="es-ES"/>
              </w:rPr>
              <w:t>a la estiba</w:t>
            </w:r>
            <w:r w:rsidR="00DE147D" w:rsidRPr="0087033F">
              <w:rPr>
                <w:rFonts w:ascii="Arial" w:hAnsi="Arial" w:cs="Arial"/>
                <w:iCs/>
                <w:sz w:val="20"/>
                <w:szCs w:val="20"/>
                <w:lang w:val="es-ES"/>
              </w:rPr>
              <w:t>. El 21 de febrero de 2025</w:t>
            </w:r>
            <w:r w:rsidRPr="0087033F">
              <w:rPr>
                <w:rFonts w:ascii="Arial" w:hAnsi="Arial" w:cs="Arial"/>
                <w:iCs/>
                <w:sz w:val="20"/>
                <w:szCs w:val="20"/>
                <w:lang w:val="es-ES"/>
              </w:rPr>
              <w:t xml:space="preserve"> se descargaron 4.5 toneladas de planchas de acrílico provenientes de China, en la facultad de Física de la Universidad de La Habana</w:t>
            </w:r>
            <w:r w:rsidR="00727A4D">
              <w:rPr>
                <w:rFonts w:ascii="Arial" w:hAnsi="Arial" w:cs="Arial"/>
                <w:iCs/>
                <w:sz w:val="20"/>
                <w:szCs w:val="20"/>
                <w:lang w:val="es-ES"/>
              </w:rPr>
              <w:t xml:space="preserve"> (Foto: M. T. Pérez)</w:t>
            </w:r>
          </w:p>
        </w:tc>
      </w:tr>
    </w:tbl>
    <w:p w14:paraId="40A900E9" w14:textId="5AE4C2A4" w:rsidR="00DE147D" w:rsidRPr="0087033F" w:rsidRDefault="00DE147D" w:rsidP="007172A3">
      <w:pPr>
        <w:jc w:val="both"/>
        <w:rPr>
          <w:rFonts w:ascii="Arial" w:hAnsi="Arial" w:cs="Arial"/>
          <w:iCs/>
          <w:sz w:val="24"/>
          <w:szCs w:val="24"/>
          <w:lang w:val="es-ES"/>
        </w:rPr>
      </w:pPr>
      <w:r w:rsidRPr="0087033F">
        <w:rPr>
          <w:rFonts w:ascii="Arial" w:hAnsi="Arial" w:cs="Arial"/>
          <w:iCs/>
          <w:sz w:val="24"/>
          <w:szCs w:val="24"/>
          <w:lang w:val="es-ES"/>
        </w:rPr>
        <w:t>Tres planchas de 3 mm de grosor de acrílico de color blanco fueron entregadas al CIMAB el día 18 de marzo de 2025.</w:t>
      </w:r>
    </w:p>
    <w:p w14:paraId="3C7DF941" w14:textId="56B77071" w:rsidR="005C753A" w:rsidRPr="0087033F" w:rsidRDefault="005C753A" w:rsidP="007172A3">
      <w:pPr>
        <w:jc w:val="both"/>
        <w:rPr>
          <w:rFonts w:ascii="Arial" w:hAnsi="Arial" w:cs="Arial"/>
          <w:iCs/>
          <w:sz w:val="24"/>
          <w:szCs w:val="24"/>
          <w:lang w:val="es-ES"/>
        </w:rPr>
      </w:pPr>
      <w:r w:rsidRPr="0087033F">
        <w:rPr>
          <w:rFonts w:ascii="Arial" w:hAnsi="Arial" w:cs="Arial"/>
          <w:iCs/>
          <w:sz w:val="24"/>
          <w:szCs w:val="24"/>
          <w:lang w:val="es-ES"/>
        </w:rPr>
        <w:t>Aunque no fue posible recibir otros equipos y materiales asociados al Proyecto, se trabajó en los complejos permisos necesarios para extraer de Aduana una caja que contiene un sistema de alarma para instalar en nuestros laboratorios, y que aún se encuentra retenido allí.</w:t>
      </w:r>
    </w:p>
    <w:p w14:paraId="5832A7A3" w14:textId="5F7FB0A8"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xml:space="preserve">Durante el último trimestre, se ha llevado a cabo una negociación constante con proveedores y suministradores de equipos especializados, como un espectrofotómetro UV-visible, una cámara rápida, sistemas asociados a la recirculación de agua para el canal de olas, y otros. </w:t>
      </w:r>
    </w:p>
    <w:p w14:paraId="1558502C" w14:textId="30D5DD7F" w:rsidR="00F362A8" w:rsidRPr="0087033F" w:rsidRDefault="00F362A8" w:rsidP="00F362A8">
      <w:pPr>
        <w:jc w:val="both"/>
        <w:rPr>
          <w:rFonts w:ascii="Arial" w:hAnsi="Arial" w:cs="Arial"/>
          <w:iCs/>
          <w:sz w:val="24"/>
          <w:szCs w:val="24"/>
          <w:lang w:val="es-ES"/>
        </w:rPr>
      </w:pPr>
      <w:r w:rsidRPr="0087033F">
        <w:rPr>
          <w:rFonts w:ascii="Arial" w:hAnsi="Arial" w:cs="Arial"/>
          <w:iCs/>
          <w:sz w:val="24"/>
          <w:szCs w:val="24"/>
          <w:lang w:val="es-ES"/>
        </w:rPr>
        <w:lastRenderedPageBreak/>
        <w:t xml:space="preserve">• </w:t>
      </w:r>
      <w:r w:rsidRPr="0087033F">
        <w:rPr>
          <w:rFonts w:ascii="Arial" w:hAnsi="Arial" w:cs="Arial"/>
          <w:i/>
          <w:sz w:val="24"/>
          <w:szCs w:val="24"/>
          <w:lang w:val="es-ES"/>
        </w:rPr>
        <w:t>Objetivo 2</w:t>
      </w:r>
      <w:r w:rsidRPr="0087033F">
        <w:rPr>
          <w:rFonts w:ascii="Arial" w:hAnsi="Arial" w:cs="Arial"/>
          <w:iCs/>
          <w:sz w:val="24"/>
          <w:szCs w:val="24"/>
          <w:lang w:val="es-ES"/>
        </w:rPr>
        <w:t xml:space="preserve">. </w:t>
      </w:r>
      <w:r w:rsidRPr="0087033F">
        <w:rPr>
          <w:rFonts w:ascii="Arial" w:hAnsi="Arial" w:cs="Arial"/>
          <w:i/>
          <w:sz w:val="24"/>
          <w:szCs w:val="24"/>
          <w:lang w:val="es-ES"/>
        </w:rPr>
        <w:t xml:space="preserve">Continuación del </w:t>
      </w:r>
      <w:r w:rsidR="001B7FD6" w:rsidRPr="0087033F">
        <w:rPr>
          <w:rFonts w:ascii="Arial" w:hAnsi="Arial" w:cs="Arial"/>
          <w:i/>
          <w:sz w:val="24"/>
          <w:szCs w:val="24"/>
          <w:lang w:val="es-ES"/>
        </w:rPr>
        <w:t>instrumentalización de</w:t>
      </w:r>
      <w:r w:rsidR="00047200" w:rsidRPr="0087033F">
        <w:rPr>
          <w:rFonts w:ascii="Arial" w:hAnsi="Arial" w:cs="Arial"/>
          <w:i/>
          <w:sz w:val="24"/>
          <w:szCs w:val="24"/>
          <w:lang w:val="es-ES"/>
        </w:rPr>
        <w:t xml:space="preserve"> las boyas,</w:t>
      </w:r>
      <w:r w:rsidRPr="0087033F">
        <w:rPr>
          <w:rFonts w:ascii="Arial" w:hAnsi="Arial" w:cs="Arial"/>
          <w:i/>
          <w:sz w:val="24"/>
          <w:szCs w:val="24"/>
          <w:lang w:val="es-ES"/>
        </w:rPr>
        <w:t xml:space="preserve"> y </w:t>
      </w:r>
      <w:r w:rsidR="001B7FD6" w:rsidRPr="0087033F">
        <w:rPr>
          <w:rFonts w:ascii="Arial" w:hAnsi="Arial" w:cs="Arial"/>
          <w:i/>
          <w:sz w:val="24"/>
          <w:szCs w:val="24"/>
          <w:lang w:val="es-ES"/>
        </w:rPr>
        <w:t>del diseño</w:t>
      </w:r>
      <w:r w:rsidRPr="0087033F">
        <w:rPr>
          <w:rFonts w:ascii="Arial" w:hAnsi="Arial" w:cs="Arial"/>
          <w:i/>
          <w:sz w:val="24"/>
          <w:szCs w:val="24"/>
          <w:lang w:val="es-ES"/>
        </w:rPr>
        <w:t xml:space="preserve"> canal de olas</w:t>
      </w:r>
    </w:p>
    <w:tbl>
      <w:tblPr>
        <w:tblStyle w:val="TableGrid"/>
        <w:tblpPr w:leftFromText="180" w:rightFromText="180" w:vertAnchor="text" w:horzAnchor="margin" w:tblpY="33"/>
        <w:tblW w:w="0" w:type="auto"/>
        <w:tblLook w:val="04A0" w:firstRow="1" w:lastRow="0" w:firstColumn="1" w:lastColumn="0" w:noHBand="0" w:noVBand="1"/>
      </w:tblPr>
      <w:tblGrid>
        <w:gridCol w:w="5575"/>
      </w:tblGrid>
      <w:tr w:rsidR="00572088" w14:paraId="5E26375C" w14:textId="77777777" w:rsidTr="00572088">
        <w:tc>
          <w:tcPr>
            <w:tcW w:w="5575" w:type="dxa"/>
          </w:tcPr>
          <w:p w14:paraId="1A8E3F7C" w14:textId="77777777" w:rsidR="00572088" w:rsidRDefault="00572088" w:rsidP="00572088">
            <w:pPr>
              <w:jc w:val="both"/>
              <w:rPr>
                <w:rFonts w:ascii="Arial" w:hAnsi="Arial" w:cs="Arial"/>
                <w:iCs/>
                <w:sz w:val="24"/>
                <w:szCs w:val="24"/>
                <w:lang w:val="en-US"/>
              </w:rPr>
            </w:pPr>
            <w:r>
              <w:rPr>
                <w:rFonts w:ascii="Arial" w:hAnsi="Arial" w:cs="Arial"/>
                <w:iCs/>
                <w:noProof/>
                <w:sz w:val="24"/>
                <w:szCs w:val="24"/>
                <w:lang w:val="en-US"/>
              </w:rPr>
              <w:drawing>
                <wp:inline distT="0" distB="0" distL="0" distR="0" wp14:anchorId="2F784555" wp14:editId="34088D45">
                  <wp:extent cx="3302000" cy="2582046"/>
                  <wp:effectExtent l="0" t="0" r="0" b="8890"/>
                  <wp:docPr id="733770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70842" name="Picture 7337708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8143" cy="2602489"/>
                          </a:xfrm>
                          <a:prstGeom prst="rect">
                            <a:avLst/>
                          </a:prstGeom>
                        </pic:spPr>
                      </pic:pic>
                    </a:graphicData>
                  </a:graphic>
                </wp:inline>
              </w:drawing>
            </w:r>
          </w:p>
        </w:tc>
      </w:tr>
      <w:tr w:rsidR="00572088" w14:paraId="165E01D0" w14:textId="77777777" w:rsidTr="00572088">
        <w:tc>
          <w:tcPr>
            <w:tcW w:w="5575" w:type="dxa"/>
          </w:tcPr>
          <w:p w14:paraId="7B26B0EA" w14:textId="5AB8FA23" w:rsidR="00572088" w:rsidRPr="0087033F" w:rsidRDefault="00572088" w:rsidP="00572088">
            <w:pPr>
              <w:jc w:val="both"/>
              <w:rPr>
                <w:rFonts w:ascii="Arial" w:hAnsi="Arial" w:cs="Arial"/>
                <w:iCs/>
                <w:sz w:val="20"/>
                <w:szCs w:val="20"/>
                <w:lang w:val="es-ES"/>
              </w:rPr>
            </w:pPr>
            <w:r w:rsidRPr="0087033F">
              <w:rPr>
                <w:rFonts w:ascii="Arial" w:hAnsi="Arial" w:cs="Arial"/>
                <w:iCs/>
                <w:sz w:val="20"/>
                <w:szCs w:val="20"/>
                <w:lang w:val="es-ES"/>
              </w:rPr>
              <w:t>Preparativos para abordar a una boya dentro de la bahía de la Habana, el 24 de marzo de 2025. De izquierda a derecha, Alex Rivera, Daniela Martínez, Jos</w:t>
            </w:r>
            <w:r w:rsidR="00727A4D">
              <w:rPr>
                <w:rFonts w:ascii="Arial" w:hAnsi="Arial" w:cs="Arial"/>
                <w:iCs/>
                <w:sz w:val="20"/>
                <w:szCs w:val="20"/>
                <w:lang w:val="es-ES"/>
              </w:rPr>
              <w:t>é</w:t>
            </w:r>
            <w:r w:rsidRPr="0087033F">
              <w:rPr>
                <w:rFonts w:ascii="Arial" w:hAnsi="Arial" w:cs="Arial"/>
                <w:iCs/>
                <w:sz w:val="20"/>
                <w:szCs w:val="20"/>
                <w:lang w:val="es-ES"/>
              </w:rPr>
              <w:t xml:space="preserve"> </w:t>
            </w:r>
            <w:r w:rsidR="000A6036" w:rsidRPr="0087033F">
              <w:rPr>
                <w:rFonts w:ascii="Arial" w:hAnsi="Arial" w:cs="Arial"/>
                <w:iCs/>
                <w:sz w:val="20"/>
                <w:szCs w:val="20"/>
                <w:lang w:val="es-ES"/>
              </w:rPr>
              <w:t>A. Amado</w:t>
            </w:r>
            <w:r w:rsidRPr="0087033F">
              <w:rPr>
                <w:rFonts w:ascii="Arial" w:hAnsi="Arial" w:cs="Arial"/>
                <w:iCs/>
                <w:sz w:val="20"/>
                <w:szCs w:val="20"/>
                <w:lang w:val="es-ES"/>
              </w:rPr>
              <w:t>-Ojito, Alexandre Campo and Stamatios Nicolis.</w:t>
            </w:r>
            <w:r w:rsidR="00727A4D">
              <w:rPr>
                <w:rFonts w:ascii="Arial" w:hAnsi="Arial" w:cs="Arial"/>
                <w:iCs/>
                <w:sz w:val="20"/>
                <w:szCs w:val="20"/>
                <w:lang w:val="es-ES"/>
              </w:rPr>
              <w:t xml:space="preserve"> (Foto: E. Altshuler)</w:t>
            </w:r>
          </w:p>
        </w:tc>
      </w:tr>
    </w:tbl>
    <w:p w14:paraId="1EFC0F70" w14:textId="08199F51" w:rsidR="000A6036" w:rsidRPr="0087033F" w:rsidRDefault="00572088" w:rsidP="00F362A8">
      <w:pPr>
        <w:jc w:val="both"/>
        <w:rPr>
          <w:rFonts w:ascii="Arial" w:hAnsi="Arial" w:cs="Arial"/>
          <w:iCs/>
          <w:sz w:val="24"/>
          <w:szCs w:val="24"/>
          <w:lang w:val="es-ES"/>
        </w:rPr>
      </w:pPr>
      <w:r w:rsidRPr="0087033F">
        <w:rPr>
          <w:rFonts w:ascii="Arial" w:hAnsi="Arial" w:cs="Arial"/>
          <w:iCs/>
          <w:sz w:val="24"/>
          <w:szCs w:val="24"/>
          <w:lang w:val="es-ES"/>
        </w:rPr>
        <w:t>A lo largo del período, se realizaron múltiples pruebas alrededor del sistema de comunicación de las boyas, basado en el protocolo LoRa, en los que participaron los doctorantes Alex Rivera, Daniela Martínez y Luis Abel Rodríguez, además de otros colaboradores, como Raciel Pupo</w:t>
      </w:r>
      <w:r w:rsidR="00C25244">
        <w:rPr>
          <w:rFonts w:ascii="Arial" w:hAnsi="Arial" w:cs="Arial"/>
          <w:iCs/>
          <w:sz w:val="24"/>
          <w:szCs w:val="24"/>
          <w:lang w:val="es-ES"/>
        </w:rPr>
        <w:t>-Santos</w:t>
      </w:r>
      <w:r w:rsidR="005014E9" w:rsidRPr="0087033F">
        <w:rPr>
          <w:rFonts w:ascii="Arial" w:hAnsi="Arial" w:cs="Arial"/>
          <w:iCs/>
          <w:sz w:val="24"/>
          <w:szCs w:val="24"/>
          <w:lang w:val="es-ES"/>
        </w:rPr>
        <w:t xml:space="preserve"> (Espoleta Tecnologías).</w:t>
      </w:r>
    </w:p>
    <w:p w14:paraId="732B98E8" w14:textId="77777777" w:rsidR="000A6036" w:rsidRPr="0087033F" w:rsidRDefault="00572088" w:rsidP="00F362A8">
      <w:pPr>
        <w:jc w:val="both"/>
        <w:rPr>
          <w:rFonts w:ascii="Arial" w:hAnsi="Arial" w:cs="Arial"/>
          <w:iCs/>
          <w:sz w:val="24"/>
          <w:szCs w:val="24"/>
          <w:lang w:val="es-ES"/>
        </w:rPr>
      </w:pPr>
      <w:r w:rsidRPr="0087033F">
        <w:rPr>
          <w:rFonts w:ascii="Arial" w:hAnsi="Arial" w:cs="Arial"/>
          <w:iCs/>
          <w:sz w:val="24"/>
          <w:szCs w:val="24"/>
          <w:lang w:val="es-ES"/>
        </w:rPr>
        <w:t xml:space="preserve">Se realizaron pruebas de comunicación en tierra, usando un transmisor ubicado en un jardín de la Facultad de Física de la Universidad de La Habana (alimentado por un panel fotovoltaico), que enviaba datos (por ejemplo, temperatura) a un receptor ubicado en un laboratorio de la Facultad. El experimento transcurrió con éxito hasta que todo el equipo del jardín fue robado alrededor de las 10 de la noche de un sábado. </w:t>
      </w:r>
    </w:p>
    <w:p w14:paraId="0E71474B" w14:textId="09A48903" w:rsidR="00572088" w:rsidRPr="0087033F" w:rsidRDefault="00047200" w:rsidP="00F362A8">
      <w:pPr>
        <w:jc w:val="both"/>
        <w:rPr>
          <w:rFonts w:ascii="Arial" w:hAnsi="Arial" w:cs="Arial"/>
          <w:iCs/>
          <w:sz w:val="24"/>
          <w:szCs w:val="24"/>
          <w:lang w:val="es-ES"/>
        </w:rPr>
      </w:pPr>
      <w:r w:rsidRPr="0087033F">
        <w:rPr>
          <w:rFonts w:ascii="Arial" w:hAnsi="Arial" w:cs="Arial"/>
          <w:iCs/>
          <w:sz w:val="24"/>
          <w:szCs w:val="24"/>
          <w:lang w:val="es-ES"/>
        </w:rPr>
        <w:t>E</w:t>
      </w:r>
      <w:r w:rsidR="006B276D" w:rsidRPr="0087033F">
        <w:rPr>
          <w:rFonts w:ascii="Arial" w:hAnsi="Arial" w:cs="Arial"/>
          <w:iCs/>
          <w:sz w:val="24"/>
          <w:szCs w:val="24"/>
          <w:lang w:val="es-ES"/>
        </w:rPr>
        <w:t>l 20 de</w:t>
      </w:r>
      <w:r w:rsidRPr="0087033F">
        <w:rPr>
          <w:rFonts w:ascii="Arial" w:hAnsi="Arial" w:cs="Arial"/>
          <w:iCs/>
          <w:sz w:val="24"/>
          <w:szCs w:val="24"/>
          <w:lang w:val="es-ES"/>
        </w:rPr>
        <w:t xml:space="preserve"> diciembre de 2024</w:t>
      </w:r>
      <w:r w:rsidR="005014E9" w:rsidRPr="0087033F">
        <w:rPr>
          <w:rFonts w:ascii="Arial" w:hAnsi="Arial" w:cs="Arial"/>
          <w:iCs/>
          <w:sz w:val="24"/>
          <w:szCs w:val="24"/>
          <w:lang w:val="es-ES"/>
        </w:rPr>
        <w:t xml:space="preserve"> </w:t>
      </w:r>
      <w:r w:rsidRPr="0087033F">
        <w:rPr>
          <w:rFonts w:ascii="Arial" w:hAnsi="Arial" w:cs="Arial"/>
          <w:iCs/>
          <w:sz w:val="24"/>
          <w:szCs w:val="24"/>
          <w:lang w:val="es-ES"/>
        </w:rPr>
        <w:t>se</w:t>
      </w:r>
      <w:r w:rsidR="00572088" w:rsidRPr="0087033F">
        <w:rPr>
          <w:rFonts w:ascii="Arial" w:hAnsi="Arial" w:cs="Arial"/>
          <w:iCs/>
          <w:sz w:val="24"/>
          <w:szCs w:val="24"/>
          <w:lang w:val="es-ES"/>
        </w:rPr>
        <w:t xml:space="preserve"> instaló</w:t>
      </w:r>
      <w:r w:rsidR="005014E9" w:rsidRPr="0087033F">
        <w:rPr>
          <w:rFonts w:ascii="Arial" w:hAnsi="Arial" w:cs="Arial"/>
          <w:iCs/>
          <w:sz w:val="24"/>
          <w:szCs w:val="24"/>
          <w:lang w:val="es-ES"/>
        </w:rPr>
        <w:t xml:space="preserve">, con la participación del Ing. José A. Amado-Ojito, </w:t>
      </w:r>
      <w:r w:rsidR="00572088" w:rsidRPr="0087033F">
        <w:rPr>
          <w:rFonts w:ascii="Arial" w:hAnsi="Arial" w:cs="Arial"/>
          <w:iCs/>
          <w:sz w:val="24"/>
          <w:szCs w:val="24"/>
          <w:lang w:val="es-ES"/>
        </w:rPr>
        <w:t xml:space="preserve">un sistema análogo en una boya de la bahía de La Habana situada a unos 150 metros de la costa más cercana, pero </w:t>
      </w:r>
      <w:r w:rsidR="000A6036" w:rsidRPr="0087033F">
        <w:rPr>
          <w:rFonts w:ascii="Arial" w:hAnsi="Arial" w:cs="Arial"/>
          <w:iCs/>
          <w:sz w:val="24"/>
          <w:szCs w:val="24"/>
          <w:lang w:val="es-ES"/>
        </w:rPr>
        <w:t>el 1</w:t>
      </w:r>
      <w:r w:rsidRPr="0087033F">
        <w:rPr>
          <w:rFonts w:ascii="Arial" w:hAnsi="Arial" w:cs="Arial"/>
          <w:iCs/>
          <w:sz w:val="24"/>
          <w:szCs w:val="24"/>
          <w:lang w:val="es-ES"/>
        </w:rPr>
        <w:t>6</w:t>
      </w:r>
      <w:r w:rsidR="000A6036" w:rsidRPr="0087033F">
        <w:rPr>
          <w:rFonts w:ascii="Arial" w:hAnsi="Arial" w:cs="Arial"/>
          <w:iCs/>
          <w:sz w:val="24"/>
          <w:szCs w:val="24"/>
          <w:lang w:val="es-ES"/>
        </w:rPr>
        <w:t xml:space="preserve"> de enero de 2025 </w:t>
      </w:r>
      <w:r w:rsidR="00572088" w:rsidRPr="0087033F">
        <w:rPr>
          <w:rFonts w:ascii="Arial" w:hAnsi="Arial" w:cs="Arial"/>
          <w:iCs/>
          <w:sz w:val="24"/>
          <w:szCs w:val="24"/>
          <w:lang w:val="es-ES"/>
        </w:rPr>
        <w:t xml:space="preserve">se encontró que el cable del sensor de temperatura había sido cortado aparentemente con un cuchillo, lo cual inutilizó todo el resto de la electrónica de la boya. </w:t>
      </w:r>
      <w:r w:rsidR="000A6036" w:rsidRPr="0087033F">
        <w:rPr>
          <w:rFonts w:ascii="Arial" w:hAnsi="Arial" w:cs="Arial"/>
          <w:iCs/>
          <w:sz w:val="24"/>
          <w:szCs w:val="24"/>
          <w:lang w:val="es-ES"/>
        </w:rPr>
        <w:t>Se</w:t>
      </w:r>
      <w:r w:rsidR="00572088" w:rsidRPr="0087033F">
        <w:rPr>
          <w:rFonts w:ascii="Arial" w:hAnsi="Arial" w:cs="Arial"/>
          <w:iCs/>
          <w:sz w:val="24"/>
          <w:szCs w:val="24"/>
          <w:lang w:val="es-ES"/>
        </w:rPr>
        <w:t xml:space="preserve"> volvió a </w:t>
      </w:r>
      <w:r w:rsidR="000A6036" w:rsidRPr="0087033F">
        <w:rPr>
          <w:rFonts w:ascii="Arial" w:hAnsi="Arial" w:cs="Arial"/>
          <w:iCs/>
          <w:sz w:val="24"/>
          <w:szCs w:val="24"/>
          <w:lang w:val="es-ES"/>
        </w:rPr>
        <w:t>instalar</w:t>
      </w:r>
      <w:r w:rsidR="00572088" w:rsidRPr="0087033F">
        <w:rPr>
          <w:rFonts w:ascii="Arial" w:hAnsi="Arial" w:cs="Arial"/>
          <w:iCs/>
          <w:sz w:val="24"/>
          <w:szCs w:val="24"/>
          <w:lang w:val="es-ES"/>
        </w:rPr>
        <w:t xml:space="preserve"> todo el Sistema </w:t>
      </w:r>
      <w:r w:rsidR="000A6036" w:rsidRPr="0087033F">
        <w:rPr>
          <w:rFonts w:ascii="Arial" w:hAnsi="Arial" w:cs="Arial"/>
          <w:iCs/>
          <w:sz w:val="24"/>
          <w:szCs w:val="24"/>
          <w:lang w:val="es-ES"/>
        </w:rPr>
        <w:t>en la misma boya el día 24 de marzo de 2025, pero pocas horas más tarde se perdió la comunicación entre la boya y el receptor ubicado en tierra, posiblemente a causa de un corte eléctrico (esta nueva instalación incluyó un mensaje atado a la boya solicitando la cooperación de los pescadores en el cuidado de los equipos instalados). Hoy se trabaja en lograr un sistema de electrónico y de comunicación más robusto ante los cortes eléctricos y el vandalismo.</w:t>
      </w:r>
    </w:p>
    <w:p w14:paraId="40A4B5C1" w14:textId="3310352A" w:rsidR="00047200" w:rsidRPr="0087033F" w:rsidRDefault="00047200" w:rsidP="00F362A8">
      <w:pPr>
        <w:jc w:val="both"/>
        <w:rPr>
          <w:rFonts w:ascii="Arial" w:hAnsi="Arial" w:cs="Arial"/>
          <w:iCs/>
          <w:sz w:val="24"/>
          <w:szCs w:val="24"/>
          <w:lang w:val="es-ES"/>
        </w:rPr>
      </w:pPr>
      <w:r w:rsidRPr="0087033F">
        <w:rPr>
          <w:rFonts w:ascii="Arial" w:hAnsi="Arial" w:cs="Arial"/>
          <w:iCs/>
          <w:sz w:val="24"/>
          <w:szCs w:val="24"/>
          <w:lang w:val="es-ES"/>
        </w:rPr>
        <w:t xml:space="preserve">Como objetivos colaterales, se realizó la caracterización </w:t>
      </w:r>
      <w:r w:rsidR="00163E6D" w:rsidRPr="0087033F">
        <w:rPr>
          <w:rFonts w:ascii="Arial" w:hAnsi="Arial" w:cs="Arial"/>
          <w:iCs/>
          <w:sz w:val="24"/>
          <w:szCs w:val="24"/>
          <w:lang w:val="es-ES"/>
        </w:rPr>
        <w:t xml:space="preserve">espectrométrica </w:t>
      </w:r>
      <w:r w:rsidRPr="0087033F">
        <w:rPr>
          <w:rFonts w:ascii="Arial" w:hAnsi="Arial" w:cs="Arial"/>
          <w:iCs/>
          <w:sz w:val="24"/>
          <w:szCs w:val="24"/>
          <w:lang w:val="es-ES"/>
        </w:rPr>
        <w:t>de diodos emisores y detector</w:t>
      </w:r>
      <w:r w:rsidR="00C25244">
        <w:rPr>
          <w:rFonts w:ascii="Arial" w:hAnsi="Arial" w:cs="Arial"/>
          <w:iCs/>
          <w:sz w:val="24"/>
          <w:szCs w:val="24"/>
          <w:lang w:val="es-ES"/>
        </w:rPr>
        <w:t>e</w:t>
      </w:r>
      <w:r w:rsidRPr="0087033F">
        <w:rPr>
          <w:rFonts w:ascii="Arial" w:hAnsi="Arial" w:cs="Arial"/>
          <w:iCs/>
          <w:sz w:val="24"/>
          <w:szCs w:val="24"/>
          <w:lang w:val="es-ES"/>
        </w:rPr>
        <w:t>s de luz</w:t>
      </w:r>
      <w:r w:rsidR="00163E6D" w:rsidRPr="0087033F">
        <w:rPr>
          <w:rFonts w:ascii="Arial" w:hAnsi="Arial" w:cs="Arial"/>
          <w:iCs/>
          <w:sz w:val="24"/>
          <w:szCs w:val="24"/>
          <w:lang w:val="es-ES"/>
        </w:rPr>
        <w:t xml:space="preserve"> comerciales</w:t>
      </w:r>
      <w:r w:rsidRPr="0087033F">
        <w:rPr>
          <w:rFonts w:ascii="Arial" w:hAnsi="Arial" w:cs="Arial"/>
          <w:iCs/>
          <w:sz w:val="24"/>
          <w:szCs w:val="24"/>
          <w:lang w:val="es-ES"/>
        </w:rPr>
        <w:t xml:space="preserve">, para ser usados en un espectrofotómetro </w:t>
      </w:r>
      <w:r w:rsidR="00C25244">
        <w:rPr>
          <w:rFonts w:ascii="Arial" w:hAnsi="Arial" w:cs="Arial"/>
          <w:iCs/>
          <w:sz w:val="24"/>
          <w:szCs w:val="24"/>
          <w:lang w:val="es-ES"/>
        </w:rPr>
        <w:t>que debe situarse</w:t>
      </w:r>
      <w:r w:rsidR="00163E6D" w:rsidRPr="0087033F">
        <w:rPr>
          <w:rFonts w:ascii="Arial" w:hAnsi="Arial" w:cs="Arial"/>
          <w:iCs/>
          <w:sz w:val="24"/>
          <w:szCs w:val="24"/>
          <w:lang w:val="es-ES"/>
        </w:rPr>
        <w:t>, en etapas más avanzadas del proyecto, en las boyas.</w:t>
      </w:r>
    </w:p>
    <w:p w14:paraId="3359EEBB" w14:textId="5255F3A0" w:rsidR="006B276D" w:rsidRPr="0087033F" w:rsidRDefault="006B276D" w:rsidP="00F362A8">
      <w:pPr>
        <w:jc w:val="both"/>
        <w:rPr>
          <w:rFonts w:ascii="Arial" w:hAnsi="Arial" w:cs="Arial"/>
          <w:iCs/>
          <w:sz w:val="24"/>
          <w:szCs w:val="24"/>
          <w:lang w:val="es-ES"/>
        </w:rPr>
      </w:pPr>
      <w:r w:rsidRPr="0087033F">
        <w:rPr>
          <w:rFonts w:ascii="Arial" w:hAnsi="Arial" w:cs="Arial"/>
          <w:iCs/>
          <w:sz w:val="24"/>
          <w:szCs w:val="24"/>
          <w:lang w:val="es-ES"/>
        </w:rPr>
        <w:t xml:space="preserve">También se diseñaron y depositaron capas de silicona y partículas de cobre </w:t>
      </w:r>
      <w:r w:rsidR="00C25244">
        <w:rPr>
          <w:rFonts w:ascii="Arial" w:hAnsi="Arial" w:cs="Arial"/>
          <w:iCs/>
          <w:sz w:val="24"/>
          <w:szCs w:val="24"/>
          <w:lang w:val="es-ES"/>
        </w:rPr>
        <w:t xml:space="preserve">sobre vidrio </w:t>
      </w:r>
      <w:r w:rsidRPr="0087033F">
        <w:rPr>
          <w:rFonts w:ascii="Arial" w:hAnsi="Arial" w:cs="Arial"/>
          <w:iCs/>
          <w:sz w:val="24"/>
          <w:szCs w:val="24"/>
          <w:lang w:val="es-ES"/>
        </w:rPr>
        <w:t xml:space="preserve">con el objetivo de investigar su potencial como capas capaces de evitar la contaminación biológica en las partes sumergidas de las boyas. En este trabajo participaron la doctorante Daniela Martínez, así como Aramis Rivera (IMRE) y </w:t>
      </w:r>
      <w:r w:rsidRPr="0087033F">
        <w:rPr>
          <w:rFonts w:ascii="Arial" w:hAnsi="Arial" w:cs="Arial"/>
          <w:iCs/>
          <w:sz w:val="24"/>
          <w:szCs w:val="24"/>
          <w:lang w:val="es-ES"/>
        </w:rPr>
        <w:lastRenderedPageBreak/>
        <w:t>Dayaris Hernández (IMRE). En los próximos meses se pretende hacer pruebas en la bahía de la Habana para evaluar la efectividad de dichas capas.</w:t>
      </w:r>
    </w:p>
    <w:p w14:paraId="78086ABE" w14:textId="60D8CCDE" w:rsidR="00F362A8" w:rsidRPr="0087033F" w:rsidRDefault="00163E6D" w:rsidP="00F362A8">
      <w:pPr>
        <w:jc w:val="both"/>
        <w:rPr>
          <w:rFonts w:ascii="Arial" w:hAnsi="Arial" w:cs="Arial"/>
          <w:iCs/>
          <w:sz w:val="24"/>
          <w:szCs w:val="24"/>
          <w:lang w:val="es-ES"/>
        </w:rPr>
      </w:pPr>
      <w:r w:rsidRPr="0087033F">
        <w:rPr>
          <w:rFonts w:ascii="Arial" w:hAnsi="Arial" w:cs="Arial"/>
          <w:iCs/>
          <w:sz w:val="24"/>
          <w:szCs w:val="24"/>
          <w:lang w:val="es-ES"/>
        </w:rPr>
        <w:t xml:space="preserve">Durante su </w:t>
      </w:r>
      <w:r w:rsidR="00C25244">
        <w:rPr>
          <w:rFonts w:ascii="Arial" w:hAnsi="Arial" w:cs="Arial"/>
          <w:iCs/>
          <w:sz w:val="24"/>
          <w:szCs w:val="24"/>
          <w:lang w:val="es-ES"/>
        </w:rPr>
        <w:t>s</w:t>
      </w:r>
      <w:r w:rsidRPr="0087033F">
        <w:rPr>
          <w:rFonts w:ascii="Arial" w:hAnsi="Arial" w:cs="Arial"/>
          <w:iCs/>
          <w:sz w:val="24"/>
          <w:szCs w:val="24"/>
          <w:lang w:val="es-ES"/>
        </w:rPr>
        <w:t xml:space="preserve">egunda estancia en la Universidad Libre de Bruselas a partir de </w:t>
      </w:r>
      <w:r w:rsidR="001245F6">
        <w:rPr>
          <w:rFonts w:ascii="Arial" w:hAnsi="Arial" w:cs="Arial"/>
          <w:iCs/>
          <w:sz w:val="24"/>
          <w:szCs w:val="24"/>
          <w:lang w:val="es-ES"/>
        </w:rPr>
        <w:t>febrero</w:t>
      </w:r>
      <w:r w:rsidRPr="0087033F">
        <w:rPr>
          <w:rFonts w:ascii="Arial" w:hAnsi="Arial" w:cs="Arial"/>
          <w:iCs/>
          <w:sz w:val="24"/>
          <w:szCs w:val="24"/>
          <w:lang w:val="es-ES"/>
        </w:rPr>
        <w:t xml:space="preserve"> de 2025, el doctorante Luis Abel Rodríguez realizó pruebas sobre formas más efectivas de constru</w:t>
      </w:r>
      <w:r w:rsidR="00C25244">
        <w:rPr>
          <w:rFonts w:ascii="Arial" w:hAnsi="Arial" w:cs="Arial"/>
          <w:iCs/>
          <w:sz w:val="24"/>
          <w:szCs w:val="24"/>
          <w:lang w:val="es-ES"/>
        </w:rPr>
        <w:t>i</w:t>
      </w:r>
      <w:r w:rsidRPr="0087033F">
        <w:rPr>
          <w:rFonts w:ascii="Arial" w:hAnsi="Arial" w:cs="Arial"/>
          <w:iCs/>
          <w:sz w:val="24"/>
          <w:szCs w:val="24"/>
          <w:lang w:val="es-ES"/>
        </w:rPr>
        <w:t>r canales medianos, investigando una variedad de pegamentos y sistemas de ensamblaje. Además, comenzó a realizar pruebas para la car</w:t>
      </w:r>
      <w:r w:rsidR="001B7FD6" w:rsidRPr="0087033F">
        <w:rPr>
          <w:rFonts w:ascii="Arial" w:hAnsi="Arial" w:cs="Arial"/>
          <w:iCs/>
          <w:sz w:val="24"/>
          <w:szCs w:val="24"/>
          <w:lang w:val="es-ES"/>
        </w:rPr>
        <w:t>a</w:t>
      </w:r>
      <w:r w:rsidRPr="0087033F">
        <w:rPr>
          <w:rFonts w:ascii="Arial" w:hAnsi="Arial" w:cs="Arial"/>
          <w:iCs/>
          <w:sz w:val="24"/>
          <w:szCs w:val="24"/>
          <w:lang w:val="es-ES"/>
        </w:rPr>
        <w:t>cterización por video del perfil de las olas generadas en dicho canal</w:t>
      </w:r>
      <w:r w:rsidR="001B7FD6" w:rsidRPr="0087033F">
        <w:rPr>
          <w:rFonts w:ascii="Arial" w:hAnsi="Arial" w:cs="Arial"/>
          <w:iCs/>
          <w:sz w:val="24"/>
          <w:szCs w:val="24"/>
          <w:lang w:val="es-ES"/>
        </w:rPr>
        <w:t>, con la colaboración del Dr. Fresnel Forcade (IMRE, Universidad de La Habana).</w:t>
      </w:r>
      <w:r w:rsidR="00C25244">
        <w:rPr>
          <w:rFonts w:ascii="Arial" w:hAnsi="Arial" w:cs="Arial"/>
          <w:iCs/>
          <w:sz w:val="24"/>
          <w:szCs w:val="24"/>
          <w:lang w:val="es-ES"/>
        </w:rPr>
        <w:t xml:space="preserve"> También continuó contribuyendo al complejo proceso de compras.</w:t>
      </w:r>
    </w:p>
    <w:p w14:paraId="75F3F527" w14:textId="7EC8352E" w:rsidR="00F362A8" w:rsidRPr="0087033F" w:rsidRDefault="00F362A8" w:rsidP="00F362A8">
      <w:pPr>
        <w:jc w:val="both"/>
        <w:rPr>
          <w:rFonts w:ascii="Arial" w:hAnsi="Arial" w:cs="Arial"/>
          <w:i/>
          <w:sz w:val="24"/>
          <w:szCs w:val="24"/>
          <w:lang w:val="es-ES"/>
        </w:rPr>
      </w:pPr>
      <w:r w:rsidRPr="0087033F">
        <w:rPr>
          <w:rFonts w:ascii="Arial" w:hAnsi="Arial" w:cs="Arial"/>
          <w:iCs/>
          <w:sz w:val="24"/>
          <w:szCs w:val="24"/>
          <w:lang w:val="es-ES"/>
        </w:rPr>
        <w:t xml:space="preserve">• </w:t>
      </w:r>
      <w:r w:rsidRPr="0087033F">
        <w:rPr>
          <w:rFonts w:ascii="Arial" w:hAnsi="Arial" w:cs="Arial"/>
          <w:i/>
          <w:sz w:val="24"/>
          <w:szCs w:val="24"/>
          <w:lang w:val="es-ES"/>
        </w:rPr>
        <w:t>Objetivo 3. Primeros pasos en el desarr</w:t>
      </w:r>
      <w:r w:rsidR="001B7FD6" w:rsidRPr="0087033F">
        <w:rPr>
          <w:rFonts w:ascii="Arial" w:hAnsi="Arial" w:cs="Arial"/>
          <w:i/>
          <w:sz w:val="24"/>
          <w:szCs w:val="24"/>
          <w:lang w:val="es-ES"/>
        </w:rPr>
        <w:t>o</w:t>
      </w:r>
      <w:r w:rsidRPr="0087033F">
        <w:rPr>
          <w:rFonts w:ascii="Arial" w:hAnsi="Arial" w:cs="Arial"/>
          <w:i/>
          <w:sz w:val="24"/>
          <w:szCs w:val="24"/>
          <w:lang w:val="es-ES"/>
        </w:rPr>
        <w:t>llo de un sensor inalámbrico para la conductividad del agua de mar.</w:t>
      </w:r>
    </w:p>
    <w:p w14:paraId="25E1EB4A" w14:textId="7D265E37" w:rsidR="00F362A8" w:rsidRPr="0087033F" w:rsidRDefault="00163E6D" w:rsidP="007172A3">
      <w:pPr>
        <w:jc w:val="both"/>
        <w:rPr>
          <w:rFonts w:ascii="Arial" w:hAnsi="Arial" w:cs="Arial"/>
          <w:iCs/>
          <w:sz w:val="24"/>
          <w:szCs w:val="24"/>
          <w:lang w:val="es-ES"/>
        </w:rPr>
      </w:pPr>
      <w:r w:rsidRPr="0087033F">
        <w:rPr>
          <w:rFonts w:ascii="Arial" w:hAnsi="Arial" w:cs="Arial"/>
          <w:iCs/>
          <w:sz w:val="24"/>
          <w:szCs w:val="24"/>
          <w:lang w:val="es-ES"/>
        </w:rPr>
        <w:t>El licenciado en Física Marlon</w:t>
      </w:r>
      <w:r w:rsidR="00C25244">
        <w:rPr>
          <w:rFonts w:ascii="Arial" w:hAnsi="Arial" w:cs="Arial"/>
          <w:iCs/>
          <w:sz w:val="24"/>
          <w:szCs w:val="24"/>
          <w:lang w:val="es-ES"/>
        </w:rPr>
        <w:t>-</w:t>
      </w:r>
      <w:r w:rsidR="00D505BE" w:rsidRPr="0087033F">
        <w:rPr>
          <w:rFonts w:ascii="Arial" w:hAnsi="Arial" w:cs="Arial"/>
          <w:iCs/>
          <w:sz w:val="24"/>
          <w:szCs w:val="24"/>
          <w:lang w:val="es-ES"/>
        </w:rPr>
        <w:t>Mederos</w:t>
      </w:r>
      <w:r w:rsidR="001B7FD6" w:rsidRPr="0087033F">
        <w:rPr>
          <w:rFonts w:ascii="Arial" w:hAnsi="Arial" w:cs="Arial"/>
          <w:iCs/>
          <w:sz w:val="24"/>
          <w:szCs w:val="24"/>
          <w:lang w:val="es-ES"/>
        </w:rPr>
        <w:t xml:space="preserve"> realizó pruebas tanto en el laboratorio como en las aguas de la bahía de la Habana, sobre la posibilidad de utilizar la intensidad de recepción de la señal LoRa como parámetro de medición de la conductividad/salinidad del agua en forma inalámbrica. El objetivo es evitar el </w:t>
      </w:r>
      <w:r w:rsidR="00D505BE" w:rsidRPr="0087033F">
        <w:rPr>
          <w:rFonts w:ascii="Arial" w:hAnsi="Arial" w:cs="Arial"/>
          <w:iCs/>
          <w:sz w:val="24"/>
          <w:szCs w:val="24"/>
          <w:lang w:val="es-ES"/>
        </w:rPr>
        <w:t xml:space="preserve">método standard consistente en el </w:t>
      </w:r>
      <w:r w:rsidR="001B7FD6" w:rsidRPr="0087033F">
        <w:rPr>
          <w:rFonts w:ascii="Arial" w:hAnsi="Arial" w:cs="Arial"/>
          <w:iCs/>
          <w:sz w:val="24"/>
          <w:szCs w:val="24"/>
          <w:lang w:val="es-ES"/>
        </w:rPr>
        <w:t>uso de electrodos metálicos en contacto directo con el agua</w:t>
      </w:r>
      <w:r w:rsidR="00D505BE" w:rsidRPr="0087033F">
        <w:rPr>
          <w:rFonts w:ascii="Arial" w:hAnsi="Arial" w:cs="Arial"/>
          <w:iCs/>
          <w:sz w:val="24"/>
          <w:szCs w:val="24"/>
          <w:lang w:val="es-ES"/>
        </w:rPr>
        <w:t xml:space="preserve">, ya que éstos requerirían un elevado nivel de mantenimiento. </w:t>
      </w:r>
      <w:r w:rsidR="001B7FD6" w:rsidRPr="0087033F">
        <w:rPr>
          <w:rFonts w:ascii="Arial" w:hAnsi="Arial" w:cs="Arial"/>
          <w:iCs/>
          <w:sz w:val="24"/>
          <w:szCs w:val="24"/>
          <w:lang w:val="es-ES"/>
        </w:rPr>
        <w:t>Las pruebas preliminares no han ofrecido aún resultados concluyentes.</w:t>
      </w:r>
    </w:p>
    <w:p w14:paraId="29D53381" w14:textId="2BED159B" w:rsidR="007172A3" w:rsidRPr="0087033F" w:rsidRDefault="007172A3" w:rsidP="007172A3">
      <w:pPr>
        <w:jc w:val="both"/>
        <w:rPr>
          <w:rFonts w:ascii="Arial" w:hAnsi="Arial" w:cs="Arial"/>
          <w:iCs/>
          <w:sz w:val="24"/>
          <w:szCs w:val="24"/>
          <w:lang w:val="es-ES"/>
        </w:rPr>
      </w:pPr>
      <w:bookmarkStart w:id="0" w:name="_Hlk193912174"/>
      <w:r w:rsidRPr="0087033F">
        <w:rPr>
          <w:rFonts w:ascii="Arial" w:hAnsi="Arial" w:cs="Arial"/>
          <w:iCs/>
          <w:sz w:val="24"/>
          <w:szCs w:val="24"/>
          <w:lang w:val="es-ES"/>
        </w:rPr>
        <w:t xml:space="preserve">• </w:t>
      </w:r>
      <w:r w:rsidRPr="0087033F">
        <w:rPr>
          <w:rFonts w:ascii="Arial" w:hAnsi="Arial" w:cs="Arial"/>
          <w:i/>
          <w:sz w:val="24"/>
          <w:szCs w:val="24"/>
          <w:lang w:val="es-ES"/>
        </w:rPr>
        <w:t xml:space="preserve">Objetivo </w:t>
      </w:r>
      <w:r w:rsidR="004639CB" w:rsidRPr="0087033F">
        <w:rPr>
          <w:rFonts w:ascii="Arial" w:hAnsi="Arial" w:cs="Arial"/>
          <w:i/>
          <w:sz w:val="24"/>
          <w:szCs w:val="24"/>
          <w:lang w:val="es-ES"/>
        </w:rPr>
        <w:t>4</w:t>
      </w:r>
      <w:r w:rsidRPr="0087033F">
        <w:rPr>
          <w:rFonts w:ascii="Arial" w:hAnsi="Arial" w:cs="Arial"/>
          <w:iCs/>
          <w:sz w:val="24"/>
          <w:szCs w:val="24"/>
          <w:lang w:val="es-ES"/>
        </w:rPr>
        <w:t xml:space="preserve">. </w:t>
      </w:r>
      <w:r w:rsidR="005C753A" w:rsidRPr="0087033F">
        <w:rPr>
          <w:rFonts w:ascii="Arial" w:hAnsi="Arial" w:cs="Arial"/>
          <w:i/>
          <w:sz w:val="24"/>
          <w:szCs w:val="24"/>
          <w:lang w:val="es-ES"/>
        </w:rPr>
        <w:t>Realización de ejercicios académicos por parte de los doctorantes involucrados en el Proyecto</w:t>
      </w:r>
    </w:p>
    <w:bookmarkEnd w:id="0"/>
    <w:p w14:paraId="0F75873D" w14:textId="1C472DCC" w:rsidR="005C753A" w:rsidRPr="0087033F" w:rsidRDefault="005C753A" w:rsidP="007172A3">
      <w:pPr>
        <w:jc w:val="both"/>
        <w:rPr>
          <w:rFonts w:ascii="Arial" w:hAnsi="Arial" w:cs="Arial"/>
          <w:iCs/>
          <w:sz w:val="24"/>
          <w:szCs w:val="24"/>
          <w:lang w:val="es-ES"/>
        </w:rPr>
      </w:pPr>
      <w:r w:rsidRPr="0087033F">
        <w:rPr>
          <w:rFonts w:ascii="Arial" w:hAnsi="Arial" w:cs="Arial"/>
          <w:iCs/>
          <w:sz w:val="24"/>
          <w:szCs w:val="24"/>
          <w:lang w:val="es-ES"/>
        </w:rPr>
        <w:t>La doctorante Daniela Martínez present</w:t>
      </w:r>
      <w:r w:rsidR="00F362A8" w:rsidRPr="0087033F">
        <w:rPr>
          <w:rFonts w:ascii="Arial" w:hAnsi="Arial" w:cs="Arial"/>
          <w:iCs/>
          <w:sz w:val="24"/>
          <w:szCs w:val="24"/>
          <w:lang w:val="es-ES"/>
        </w:rPr>
        <w:t>ó</w:t>
      </w:r>
      <w:r w:rsidRPr="0087033F">
        <w:rPr>
          <w:rFonts w:ascii="Arial" w:hAnsi="Arial" w:cs="Arial"/>
          <w:iCs/>
          <w:sz w:val="24"/>
          <w:szCs w:val="24"/>
          <w:lang w:val="es-ES"/>
        </w:rPr>
        <w:t xml:space="preserve"> el seminario “Propuesta de herramientas biológicas para el monitoreo in situ de la calidad del agua en bahías cubanas“, en el Centro de Sistemas Complejos, el día 24 de febrero de 2025.</w:t>
      </w:r>
      <w:r w:rsidR="00F362A8" w:rsidRPr="0087033F">
        <w:rPr>
          <w:rFonts w:ascii="Arial" w:hAnsi="Arial" w:cs="Arial"/>
          <w:iCs/>
          <w:sz w:val="24"/>
          <w:szCs w:val="24"/>
          <w:lang w:val="es-ES"/>
        </w:rPr>
        <w:t xml:space="preserve"> </w:t>
      </w:r>
    </w:p>
    <w:p w14:paraId="5EB428F2" w14:textId="4093B603" w:rsidR="00C25244" w:rsidRDefault="00F362A8" w:rsidP="007172A3">
      <w:pPr>
        <w:jc w:val="both"/>
        <w:rPr>
          <w:rFonts w:ascii="Arial" w:hAnsi="Arial" w:cs="Arial"/>
          <w:iCs/>
          <w:sz w:val="24"/>
          <w:szCs w:val="24"/>
          <w:lang w:val="es-ES"/>
        </w:rPr>
      </w:pPr>
      <w:r w:rsidRPr="0087033F">
        <w:rPr>
          <w:rFonts w:ascii="Arial" w:hAnsi="Arial" w:cs="Arial"/>
          <w:iCs/>
          <w:sz w:val="24"/>
          <w:szCs w:val="24"/>
          <w:lang w:val="es-ES"/>
        </w:rPr>
        <w:t>Los doctorantes Daniela Martínez, Alex Rivera y Mayelín García ofrecieron seminari</w:t>
      </w:r>
      <w:r w:rsidR="00D505BE" w:rsidRPr="0087033F">
        <w:rPr>
          <w:rFonts w:ascii="Arial" w:hAnsi="Arial" w:cs="Arial"/>
          <w:iCs/>
          <w:sz w:val="24"/>
          <w:szCs w:val="24"/>
          <w:lang w:val="es-ES"/>
        </w:rPr>
        <w:t>o</w:t>
      </w:r>
      <w:r w:rsidRPr="0087033F">
        <w:rPr>
          <w:rFonts w:ascii="Arial" w:hAnsi="Arial" w:cs="Arial"/>
          <w:iCs/>
          <w:sz w:val="24"/>
          <w:szCs w:val="24"/>
          <w:lang w:val="es-ES"/>
        </w:rPr>
        <w:t>s sobre sus temas de doctorado durante una reunion virtual con participación cubana y belga, realizada el día 23 de enero de 2025.</w:t>
      </w:r>
    </w:p>
    <w:p w14:paraId="74CFF0AE" w14:textId="77777777" w:rsidR="00C25244" w:rsidRPr="0087033F" w:rsidRDefault="00C25244" w:rsidP="007172A3">
      <w:pPr>
        <w:jc w:val="both"/>
        <w:rPr>
          <w:rFonts w:ascii="Arial" w:hAnsi="Arial" w:cs="Arial"/>
          <w:iCs/>
          <w:sz w:val="24"/>
          <w:szCs w:val="24"/>
          <w:lang w:val="es-ES"/>
        </w:rPr>
      </w:pPr>
    </w:p>
    <w:p w14:paraId="33E96856" w14:textId="7FAD8BB3" w:rsidR="004639CB" w:rsidRPr="0087033F" w:rsidRDefault="004639CB" w:rsidP="004639CB">
      <w:pPr>
        <w:jc w:val="both"/>
        <w:rPr>
          <w:rFonts w:ascii="Arial" w:hAnsi="Arial" w:cs="Arial"/>
          <w:iCs/>
          <w:sz w:val="24"/>
          <w:szCs w:val="24"/>
          <w:lang w:val="es-ES"/>
        </w:rPr>
      </w:pPr>
      <w:r w:rsidRPr="0087033F">
        <w:rPr>
          <w:rFonts w:ascii="Arial" w:hAnsi="Arial" w:cs="Arial"/>
          <w:iCs/>
          <w:sz w:val="24"/>
          <w:szCs w:val="24"/>
          <w:lang w:val="es-ES"/>
        </w:rPr>
        <w:t xml:space="preserve">• </w:t>
      </w:r>
      <w:r w:rsidRPr="0087033F">
        <w:rPr>
          <w:rFonts w:ascii="Arial" w:hAnsi="Arial" w:cs="Arial"/>
          <w:i/>
          <w:sz w:val="24"/>
          <w:szCs w:val="24"/>
          <w:lang w:val="es-ES"/>
        </w:rPr>
        <w:t>Objetivo 5</w:t>
      </w:r>
      <w:r w:rsidRPr="0087033F">
        <w:rPr>
          <w:rFonts w:ascii="Arial" w:hAnsi="Arial" w:cs="Arial"/>
          <w:iCs/>
          <w:sz w:val="24"/>
          <w:szCs w:val="24"/>
          <w:lang w:val="es-ES"/>
        </w:rPr>
        <w:t>. Misión de Stamatios Nicolis y Alexandre Campo en Cuba (15 -25 de marzo de 2025)</w:t>
      </w:r>
    </w:p>
    <w:tbl>
      <w:tblPr>
        <w:tblStyle w:val="TableGrid"/>
        <w:tblpPr w:leftFromText="180" w:rightFromText="180" w:vertAnchor="text" w:tblpY="1"/>
        <w:tblOverlap w:val="never"/>
        <w:tblW w:w="0" w:type="auto"/>
        <w:tblLook w:val="04A0" w:firstRow="1" w:lastRow="0" w:firstColumn="1" w:lastColumn="0" w:noHBand="0" w:noVBand="1"/>
      </w:tblPr>
      <w:tblGrid>
        <w:gridCol w:w="5545"/>
      </w:tblGrid>
      <w:tr w:rsidR="005014E9" w14:paraId="681B03A0" w14:textId="77777777" w:rsidTr="005014E9">
        <w:tc>
          <w:tcPr>
            <w:tcW w:w="5305" w:type="dxa"/>
          </w:tcPr>
          <w:p w14:paraId="25DE9C32" w14:textId="25F6F95E" w:rsidR="005014E9" w:rsidRDefault="005014E9" w:rsidP="005014E9">
            <w:pPr>
              <w:jc w:val="both"/>
              <w:rPr>
                <w:rFonts w:ascii="Arial" w:hAnsi="Arial" w:cs="Arial"/>
                <w:iCs/>
                <w:sz w:val="24"/>
                <w:szCs w:val="24"/>
                <w:lang w:val="en-US"/>
              </w:rPr>
            </w:pPr>
            <w:r>
              <w:rPr>
                <w:rFonts w:ascii="Arial" w:hAnsi="Arial" w:cs="Arial"/>
                <w:iCs/>
                <w:noProof/>
                <w:sz w:val="24"/>
                <w:szCs w:val="24"/>
                <w:lang w:val="en-US"/>
              </w:rPr>
              <w:lastRenderedPageBreak/>
              <w:drawing>
                <wp:inline distT="0" distB="0" distL="0" distR="0" wp14:anchorId="0EC94286" wp14:editId="2BA9824E">
                  <wp:extent cx="3377565" cy="2313940"/>
                  <wp:effectExtent l="0" t="0" r="6350" b="3175"/>
                  <wp:docPr id="1081109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09140" name="Picture 10811091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77565" cy="2313940"/>
                          </a:xfrm>
                          <a:prstGeom prst="rect">
                            <a:avLst/>
                          </a:prstGeom>
                        </pic:spPr>
                      </pic:pic>
                    </a:graphicData>
                  </a:graphic>
                </wp:inline>
              </w:drawing>
            </w:r>
          </w:p>
        </w:tc>
      </w:tr>
      <w:tr w:rsidR="005014E9" w14:paraId="5F5E5D34" w14:textId="77777777" w:rsidTr="005014E9">
        <w:tc>
          <w:tcPr>
            <w:tcW w:w="5305" w:type="dxa"/>
          </w:tcPr>
          <w:p w14:paraId="6F670CAE" w14:textId="1AE21B26" w:rsidR="005014E9" w:rsidRPr="0087033F" w:rsidRDefault="004D1CB0" w:rsidP="005014E9">
            <w:pPr>
              <w:jc w:val="both"/>
              <w:rPr>
                <w:rFonts w:ascii="Arial" w:hAnsi="Arial" w:cs="Arial"/>
                <w:iCs/>
                <w:sz w:val="20"/>
                <w:szCs w:val="20"/>
                <w:lang w:val="es-ES"/>
              </w:rPr>
            </w:pPr>
            <w:r w:rsidRPr="0087033F">
              <w:rPr>
                <w:rFonts w:ascii="Arial" w:hAnsi="Arial" w:cs="Arial"/>
                <w:iCs/>
                <w:sz w:val="20"/>
                <w:szCs w:val="20"/>
                <w:lang w:val="es-ES"/>
              </w:rPr>
              <w:t xml:space="preserve">Discutiendo un experiment en el centro de Sistemas Complejos. José </w:t>
            </w:r>
            <w:r w:rsidR="00727A4D">
              <w:rPr>
                <w:rFonts w:ascii="Arial" w:hAnsi="Arial" w:cs="Arial"/>
                <w:iCs/>
                <w:sz w:val="20"/>
                <w:szCs w:val="20"/>
                <w:lang w:val="es-ES"/>
              </w:rPr>
              <w:t>Pereiro</w:t>
            </w:r>
            <w:r w:rsidRPr="0087033F">
              <w:rPr>
                <w:rFonts w:ascii="Arial" w:hAnsi="Arial" w:cs="Arial"/>
                <w:iCs/>
                <w:sz w:val="20"/>
                <w:szCs w:val="20"/>
                <w:lang w:val="es-ES"/>
              </w:rPr>
              <w:t xml:space="preserve"> (al fondo) le explica a Stamatios Nicolis (izquierda) y Alexandre Campo (derecha) su montaje experimental para el crecimiento controlado de colonias bacterianas, el 21 de marzo de 2025.</w:t>
            </w:r>
            <w:r w:rsidR="00727A4D">
              <w:rPr>
                <w:rFonts w:ascii="Arial" w:hAnsi="Arial" w:cs="Arial"/>
                <w:iCs/>
                <w:sz w:val="20"/>
                <w:szCs w:val="20"/>
                <w:lang w:val="es-ES"/>
              </w:rPr>
              <w:t xml:space="preserve"> (Foto: E. Altshuler)</w:t>
            </w:r>
          </w:p>
        </w:tc>
      </w:tr>
    </w:tbl>
    <w:p w14:paraId="5789796C" w14:textId="4E4EAE97" w:rsidR="004639CB" w:rsidRPr="0087033F" w:rsidRDefault="00D505BE" w:rsidP="007172A3">
      <w:pPr>
        <w:jc w:val="both"/>
        <w:rPr>
          <w:rFonts w:ascii="Arial" w:hAnsi="Arial" w:cs="Arial"/>
          <w:iCs/>
          <w:sz w:val="24"/>
          <w:szCs w:val="24"/>
          <w:lang w:val="es-ES"/>
        </w:rPr>
      </w:pPr>
      <w:r w:rsidRPr="0087033F">
        <w:rPr>
          <w:rFonts w:ascii="Arial" w:hAnsi="Arial" w:cs="Arial"/>
          <w:iCs/>
          <w:sz w:val="24"/>
          <w:szCs w:val="24"/>
          <w:lang w:val="es-ES"/>
        </w:rPr>
        <w:t xml:space="preserve">Los profesores Stamatios Nicolis y Alexandre Campo, de la Universidad Libre de Bruselas, realizaron una visita a Cuba del 15 al 25 de marzo de 2025. La </w:t>
      </w:r>
      <w:r w:rsidR="00860717" w:rsidRPr="0087033F">
        <w:rPr>
          <w:rFonts w:ascii="Arial" w:hAnsi="Arial" w:cs="Arial"/>
          <w:iCs/>
          <w:sz w:val="24"/>
          <w:szCs w:val="24"/>
          <w:lang w:val="es-ES"/>
        </w:rPr>
        <w:t>estancia</w:t>
      </w:r>
      <w:r w:rsidRPr="0087033F">
        <w:rPr>
          <w:rFonts w:ascii="Arial" w:hAnsi="Arial" w:cs="Arial"/>
          <w:iCs/>
          <w:sz w:val="24"/>
          <w:szCs w:val="24"/>
          <w:lang w:val="es-ES"/>
        </w:rPr>
        <w:t xml:space="preserve"> tuvo una agenda apretada: los profesores presentaron un seminario el 17 de marzo en el Centro de Sistemas Complejos de la Facultad de Física, participaron en un Taller el 18 de marzo,</w:t>
      </w:r>
      <w:r w:rsidR="00860717" w:rsidRPr="0087033F">
        <w:rPr>
          <w:rFonts w:ascii="Arial" w:hAnsi="Arial" w:cs="Arial"/>
          <w:iCs/>
          <w:sz w:val="24"/>
          <w:szCs w:val="24"/>
          <w:lang w:val="es-ES"/>
        </w:rPr>
        <w:t xml:space="preserve"> y</w:t>
      </w:r>
      <w:r w:rsidRPr="0087033F">
        <w:rPr>
          <w:rFonts w:ascii="Arial" w:hAnsi="Arial" w:cs="Arial"/>
          <w:iCs/>
          <w:sz w:val="24"/>
          <w:szCs w:val="24"/>
          <w:lang w:val="es-ES"/>
        </w:rPr>
        <w:t xml:space="preserve"> visitaron la bahía de la Habana el 24 de marzo de 2025, donde participaron en la puesta a punto de sensores y medios de comunicación en una boya en la bahía.</w:t>
      </w:r>
      <w:r w:rsidR="00860717" w:rsidRPr="0087033F">
        <w:rPr>
          <w:rFonts w:ascii="Arial" w:hAnsi="Arial" w:cs="Arial"/>
          <w:iCs/>
          <w:sz w:val="24"/>
          <w:szCs w:val="24"/>
          <w:lang w:val="es-ES"/>
        </w:rPr>
        <w:t xml:space="preserve"> También visitaron el grupo de proyectos de la Universidad de La Habana, dirigido por Marianela Constantén.</w:t>
      </w:r>
      <w:r w:rsidRPr="0087033F">
        <w:rPr>
          <w:rFonts w:ascii="Arial" w:hAnsi="Arial" w:cs="Arial"/>
          <w:iCs/>
          <w:sz w:val="24"/>
          <w:szCs w:val="24"/>
          <w:lang w:val="es-ES"/>
        </w:rPr>
        <w:t xml:space="preserve"> Además, tuvieron encuentros de trabajo con los doctorantes Alex Rivera</w:t>
      </w:r>
      <w:r w:rsidR="00860717" w:rsidRPr="0087033F">
        <w:rPr>
          <w:rFonts w:ascii="Arial" w:hAnsi="Arial" w:cs="Arial"/>
          <w:iCs/>
          <w:sz w:val="24"/>
          <w:szCs w:val="24"/>
          <w:lang w:val="es-ES"/>
        </w:rPr>
        <w:t xml:space="preserve"> (Espoleta Tecnologías)</w:t>
      </w:r>
      <w:r w:rsidRPr="0087033F">
        <w:rPr>
          <w:rFonts w:ascii="Arial" w:hAnsi="Arial" w:cs="Arial"/>
          <w:iCs/>
          <w:sz w:val="24"/>
          <w:szCs w:val="24"/>
          <w:lang w:val="es-ES"/>
        </w:rPr>
        <w:t>, Daniela Martíne</w:t>
      </w:r>
      <w:r w:rsidR="00860717" w:rsidRPr="0087033F">
        <w:rPr>
          <w:rFonts w:ascii="Arial" w:hAnsi="Arial" w:cs="Arial"/>
          <w:iCs/>
          <w:sz w:val="24"/>
          <w:szCs w:val="24"/>
          <w:lang w:val="es-ES"/>
        </w:rPr>
        <w:t>z (Centro de Sistemas Complejos, UH) y</w:t>
      </w:r>
      <w:r w:rsidRPr="0087033F">
        <w:rPr>
          <w:rFonts w:ascii="Arial" w:hAnsi="Arial" w:cs="Arial"/>
          <w:iCs/>
          <w:sz w:val="24"/>
          <w:szCs w:val="24"/>
          <w:lang w:val="es-ES"/>
        </w:rPr>
        <w:t xml:space="preserve"> Mayelín García</w:t>
      </w:r>
      <w:r w:rsidR="00860717" w:rsidRPr="0087033F">
        <w:rPr>
          <w:rFonts w:ascii="Arial" w:hAnsi="Arial" w:cs="Arial"/>
          <w:iCs/>
          <w:sz w:val="24"/>
          <w:szCs w:val="24"/>
          <w:lang w:val="es-ES"/>
        </w:rPr>
        <w:t xml:space="preserve"> (CIMAB), así como con Geydis Fundora (FLACSO, UH), Aramis Rivera (IMRE, UH), Dayaris Hernández (IMRE, UH), Alfredo Reyes (Facultad de Física, UH), José </w:t>
      </w:r>
      <w:r w:rsidR="00727A4D">
        <w:rPr>
          <w:rFonts w:ascii="Arial" w:hAnsi="Arial" w:cs="Arial"/>
          <w:iCs/>
          <w:sz w:val="24"/>
          <w:szCs w:val="24"/>
          <w:lang w:val="es-ES"/>
        </w:rPr>
        <w:t>Pereiro</w:t>
      </w:r>
      <w:r w:rsidR="00860717" w:rsidRPr="0087033F">
        <w:rPr>
          <w:rFonts w:ascii="Arial" w:hAnsi="Arial" w:cs="Arial"/>
          <w:iCs/>
          <w:sz w:val="24"/>
          <w:szCs w:val="24"/>
          <w:lang w:val="es-ES"/>
        </w:rPr>
        <w:t xml:space="preserve"> (Facultad de Biología, UH), Alejandro Lage (Centro de Sistemas Complejos, UH), Orestes Chávez (Espoleta Tecnolog</w:t>
      </w:r>
      <w:r w:rsidR="005014E9" w:rsidRPr="0087033F">
        <w:rPr>
          <w:rFonts w:ascii="Arial" w:hAnsi="Arial" w:cs="Arial"/>
          <w:iCs/>
          <w:sz w:val="24"/>
          <w:szCs w:val="24"/>
          <w:lang w:val="es-ES"/>
        </w:rPr>
        <w:t>ía</w:t>
      </w:r>
      <w:r w:rsidR="00860717" w:rsidRPr="0087033F">
        <w:rPr>
          <w:rFonts w:ascii="Arial" w:hAnsi="Arial" w:cs="Arial"/>
          <w:iCs/>
          <w:sz w:val="24"/>
          <w:szCs w:val="24"/>
          <w:lang w:val="es-ES"/>
        </w:rPr>
        <w:t xml:space="preserve">s), Raiden </w:t>
      </w:r>
      <w:r w:rsidR="00C25244">
        <w:rPr>
          <w:rFonts w:ascii="Arial" w:hAnsi="Arial" w:cs="Arial"/>
          <w:iCs/>
          <w:sz w:val="24"/>
          <w:szCs w:val="24"/>
          <w:lang w:val="es-ES"/>
        </w:rPr>
        <w:t>Pupo-Santos</w:t>
      </w:r>
      <w:r w:rsidR="00860717" w:rsidRPr="0087033F">
        <w:rPr>
          <w:rFonts w:ascii="Arial" w:hAnsi="Arial" w:cs="Arial"/>
          <w:iCs/>
          <w:sz w:val="24"/>
          <w:szCs w:val="24"/>
          <w:lang w:val="es-ES"/>
        </w:rPr>
        <w:t xml:space="preserve"> (Espoleta Tecnologías) y Marlon Mederos (Instec, UH).</w:t>
      </w:r>
    </w:p>
    <w:p w14:paraId="4C6D1FB7" w14:textId="188F59A5" w:rsidR="00F362A8" w:rsidRDefault="00F362A8" w:rsidP="00577500">
      <w:pPr>
        <w:jc w:val="both"/>
        <w:rPr>
          <w:rFonts w:ascii="Arial" w:hAnsi="Arial" w:cs="Arial"/>
          <w:iCs/>
          <w:sz w:val="24"/>
          <w:szCs w:val="24"/>
          <w:lang w:val="en-US"/>
        </w:rPr>
      </w:pPr>
      <w:r w:rsidRPr="007172A3">
        <w:rPr>
          <w:rFonts w:ascii="Arial" w:hAnsi="Arial" w:cs="Arial"/>
          <w:iCs/>
          <w:sz w:val="24"/>
          <w:szCs w:val="24"/>
          <w:lang w:val="en-US"/>
        </w:rPr>
        <w:t xml:space="preserve">• </w:t>
      </w:r>
      <w:r w:rsidRPr="00F362A8">
        <w:rPr>
          <w:rFonts w:ascii="Arial" w:hAnsi="Arial" w:cs="Arial"/>
          <w:i/>
          <w:sz w:val="24"/>
          <w:szCs w:val="24"/>
          <w:lang w:val="en-US"/>
        </w:rPr>
        <w:t xml:space="preserve">Objetivo </w:t>
      </w:r>
      <w:r w:rsidR="00D505BE">
        <w:rPr>
          <w:rFonts w:ascii="Arial" w:hAnsi="Arial" w:cs="Arial"/>
          <w:i/>
          <w:sz w:val="24"/>
          <w:szCs w:val="24"/>
          <w:lang w:val="en-US"/>
        </w:rPr>
        <w:t>5</w:t>
      </w:r>
      <w:r w:rsidRPr="007172A3">
        <w:rPr>
          <w:rFonts w:ascii="Arial" w:hAnsi="Arial" w:cs="Arial"/>
          <w:iCs/>
          <w:sz w:val="24"/>
          <w:szCs w:val="24"/>
          <w:lang w:val="en-US"/>
        </w:rPr>
        <w:t xml:space="preserve">. </w:t>
      </w:r>
      <w:r>
        <w:rPr>
          <w:rFonts w:ascii="Arial" w:hAnsi="Arial" w:cs="Arial"/>
          <w:iCs/>
          <w:sz w:val="24"/>
          <w:szCs w:val="24"/>
          <w:lang w:val="en-US"/>
        </w:rPr>
        <w:t>Celebración del taller internacional “</w:t>
      </w:r>
      <w:r w:rsidR="00577500" w:rsidRPr="00577500">
        <w:rPr>
          <w:rFonts w:ascii="Arial" w:hAnsi="Arial" w:cs="Arial"/>
          <w:iCs/>
          <w:sz w:val="24"/>
          <w:szCs w:val="24"/>
          <w:lang w:val="en-US"/>
        </w:rPr>
        <w:t>“PhD KICK-OFF” within the ARES project</w:t>
      </w:r>
      <w:r w:rsidR="00577500">
        <w:rPr>
          <w:rFonts w:ascii="Arial" w:hAnsi="Arial" w:cs="Arial"/>
          <w:iCs/>
          <w:sz w:val="24"/>
          <w:szCs w:val="24"/>
          <w:lang w:val="en-US"/>
        </w:rPr>
        <w:t xml:space="preserve"> </w:t>
      </w:r>
      <w:r w:rsidR="00577500" w:rsidRPr="00577500">
        <w:rPr>
          <w:rFonts w:ascii="Arial" w:hAnsi="Arial" w:cs="Arial"/>
          <w:iCs/>
          <w:sz w:val="24"/>
          <w:szCs w:val="24"/>
          <w:lang w:val="en-US"/>
        </w:rPr>
        <w:t>In situ monitoring of water quality in Cuban bays:</w:t>
      </w:r>
      <w:r w:rsidR="00577500">
        <w:rPr>
          <w:rFonts w:ascii="Arial" w:hAnsi="Arial" w:cs="Arial"/>
          <w:iCs/>
          <w:sz w:val="24"/>
          <w:szCs w:val="24"/>
          <w:lang w:val="en-US"/>
        </w:rPr>
        <w:t xml:space="preserve"> </w:t>
      </w:r>
      <w:r w:rsidR="00577500" w:rsidRPr="00577500">
        <w:rPr>
          <w:rFonts w:ascii="Arial" w:hAnsi="Arial" w:cs="Arial"/>
          <w:iCs/>
          <w:sz w:val="24"/>
          <w:szCs w:val="24"/>
          <w:lang w:val="en-US"/>
        </w:rPr>
        <w:t>Creating and promoting the use of scientific tools</w:t>
      </w:r>
      <w:r w:rsidR="00577500">
        <w:rPr>
          <w:rFonts w:ascii="Arial" w:hAnsi="Arial" w:cs="Arial"/>
          <w:iCs/>
          <w:sz w:val="24"/>
          <w:szCs w:val="24"/>
          <w:lang w:val="en-US"/>
        </w:rPr>
        <w:t>”</w:t>
      </w:r>
    </w:p>
    <w:tbl>
      <w:tblPr>
        <w:tblStyle w:val="TableGrid"/>
        <w:tblpPr w:leftFromText="180" w:rightFromText="180" w:vertAnchor="text" w:horzAnchor="margin" w:tblpY="-65"/>
        <w:tblOverlap w:val="never"/>
        <w:tblW w:w="0" w:type="auto"/>
        <w:tblLook w:val="04A0" w:firstRow="1" w:lastRow="0" w:firstColumn="1" w:lastColumn="0" w:noHBand="0" w:noVBand="1"/>
      </w:tblPr>
      <w:tblGrid>
        <w:gridCol w:w="4135"/>
      </w:tblGrid>
      <w:tr w:rsidR="00577500" w14:paraId="211289AF" w14:textId="77777777" w:rsidTr="00577500">
        <w:tc>
          <w:tcPr>
            <w:tcW w:w="4135" w:type="dxa"/>
          </w:tcPr>
          <w:p w14:paraId="159C1D08" w14:textId="77777777" w:rsidR="00577500" w:rsidRDefault="00577500" w:rsidP="00577500">
            <w:pPr>
              <w:jc w:val="both"/>
              <w:rPr>
                <w:rFonts w:ascii="Arial" w:hAnsi="Arial" w:cs="Arial"/>
                <w:iCs/>
                <w:sz w:val="24"/>
                <w:szCs w:val="24"/>
                <w:lang w:val="en-US"/>
              </w:rPr>
            </w:pPr>
            <w:r>
              <w:rPr>
                <w:rFonts w:ascii="Arial" w:hAnsi="Arial" w:cs="Arial"/>
                <w:iCs/>
                <w:noProof/>
                <w:sz w:val="24"/>
                <w:szCs w:val="24"/>
                <w:lang w:val="en-US"/>
              </w:rPr>
              <w:drawing>
                <wp:inline distT="0" distB="0" distL="0" distR="0" wp14:anchorId="4DF5EFAF" wp14:editId="6733A7D6">
                  <wp:extent cx="2406246" cy="1793930"/>
                  <wp:effectExtent l="0" t="0" r="0" b="0"/>
                  <wp:docPr id="677114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4211" name="Picture 6771142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8577" cy="1810579"/>
                          </a:xfrm>
                          <a:prstGeom prst="rect">
                            <a:avLst/>
                          </a:prstGeom>
                        </pic:spPr>
                      </pic:pic>
                    </a:graphicData>
                  </a:graphic>
                </wp:inline>
              </w:drawing>
            </w:r>
          </w:p>
        </w:tc>
      </w:tr>
      <w:tr w:rsidR="00577500" w14:paraId="20328A72" w14:textId="77777777" w:rsidTr="00577500">
        <w:tc>
          <w:tcPr>
            <w:tcW w:w="4135" w:type="dxa"/>
          </w:tcPr>
          <w:p w14:paraId="5F38C6E1" w14:textId="25C535C2" w:rsidR="00577500" w:rsidRPr="0087033F" w:rsidRDefault="00577500" w:rsidP="00577500">
            <w:pPr>
              <w:jc w:val="both"/>
              <w:rPr>
                <w:rFonts w:ascii="Arial" w:hAnsi="Arial" w:cs="Arial"/>
                <w:iCs/>
                <w:sz w:val="20"/>
                <w:szCs w:val="20"/>
                <w:lang w:val="es-ES"/>
              </w:rPr>
            </w:pPr>
            <w:r w:rsidRPr="0087033F">
              <w:rPr>
                <w:rFonts w:ascii="Arial" w:hAnsi="Arial" w:cs="Arial"/>
                <w:iCs/>
                <w:sz w:val="20"/>
                <w:szCs w:val="20"/>
                <w:lang w:val="es-ES"/>
              </w:rPr>
              <w:t xml:space="preserve">Foto de grupo del tercer taller asociado al Proyecto ARES (Facultad de Física, Universidad de La Habana, 18 de marzo de 2015). </w:t>
            </w:r>
            <w:r w:rsidR="00727A4D">
              <w:rPr>
                <w:rFonts w:ascii="Arial" w:hAnsi="Arial" w:cs="Arial"/>
                <w:iCs/>
                <w:sz w:val="20"/>
                <w:szCs w:val="20"/>
                <w:lang w:val="es-ES"/>
              </w:rPr>
              <w:t xml:space="preserve"> (Foto: Facultad de Física)</w:t>
            </w:r>
          </w:p>
        </w:tc>
      </w:tr>
    </w:tbl>
    <w:p w14:paraId="0BEB801D" w14:textId="609829E8" w:rsidR="00577500" w:rsidRPr="0087033F" w:rsidRDefault="00577500" w:rsidP="00577500">
      <w:pPr>
        <w:jc w:val="both"/>
        <w:rPr>
          <w:rFonts w:ascii="Arial" w:hAnsi="Arial" w:cs="Arial"/>
          <w:iCs/>
          <w:sz w:val="24"/>
          <w:szCs w:val="24"/>
          <w:lang w:val="es-ES"/>
        </w:rPr>
      </w:pPr>
      <w:r w:rsidRPr="0087033F">
        <w:rPr>
          <w:rFonts w:ascii="Arial" w:hAnsi="Arial" w:cs="Arial"/>
          <w:iCs/>
          <w:sz w:val="24"/>
          <w:szCs w:val="24"/>
          <w:lang w:val="es-ES"/>
        </w:rPr>
        <w:t xml:space="preserve">El taller incluyó una presentación por parte de los doctorantes Alex Rivera, Daniela Martínez y Mayelín García, sobre sus actividades presentes y futuras dentro del proyecto ARES. Participaron, además, miembros del Centro de Sistemas Complejos, de Espoleta Tecnologías, del CIMAB, de FLACSO y del grupo de Proyectos de la Universidad de La Habana. El taller, que tuvo lugar en idioma inglés, contó también con una </w:t>
      </w:r>
      <w:r w:rsidR="00C30D17" w:rsidRPr="0087033F">
        <w:rPr>
          <w:rFonts w:ascii="Arial" w:hAnsi="Arial" w:cs="Arial"/>
          <w:iCs/>
          <w:sz w:val="24"/>
          <w:szCs w:val="24"/>
          <w:lang w:val="es-ES"/>
        </w:rPr>
        <w:t>sesión</w:t>
      </w:r>
      <w:r w:rsidRPr="0087033F">
        <w:rPr>
          <w:rFonts w:ascii="Arial" w:hAnsi="Arial" w:cs="Arial"/>
          <w:iCs/>
          <w:sz w:val="24"/>
          <w:szCs w:val="24"/>
          <w:lang w:val="es-ES"/>
        </w:rPr>
        <w:t xml:space="preserve"> final de discusión.</w:t>
      </w:r>
    </w:p>
    <w:p w14:paraId="4E1FEAF5" w14:textId="77777777" w:rsidR="00584368" w:rsidRPr="0087033F" w:rsidRDefault="00584368" w:rsidP="00584368">
      <w:pPr>
        <w:jc w:val="both"/>
        <w:rPr>
          <w:rFonts w:ascii="Arial" w:hAnsi="Arial" w:cs="Arial"/>
          <w:iCs/>
          <w:sz w:val="24"/>
          <w:szCs w:val="24"/>
          <w:lang w:val="es-ES"/>
        </w:rPr>
      </w:pPr>
    </w:p>
    <w:p w14:paraId="3673AC35" w14:textId="20469070" w:rsidR="00584368" w:rsidRPr="0087033F" w:rsidRDefault="00584368" w:rsidP="00584368">
      <w:pPr>
        <w:jc w:val="both"/>
        <w:rPr>
          <w:rFonts w:ascii="Arial" w:hAnsi="Arial" w:cs="Arial"/>
          <w:iCs/>
          <w:sz w:val="24"/>
          <w:szCs w:val="24"/>
          <w:lang w:val="es-ES"/>
        </w:rPr>
      </w:pPr>
      <w:r w:rsidRPr="0087033F">
        <w:rPr>
          <w:rFonts w:ascii="Arial" w:hAnsi="Arial" w:cs="Arial"/>
          <w:iCs/>
          <w:sz w:val="24"/>
          <w:szCs w:val="24"/>
          <w:lang w:val="es-ES"/>
        </w:rPr>
        <w:lastRenderedPageBreak/>
        <w:t xml:space="preserve">• </w:t>
      </w:r>
      <w:r w:rsidRPr="0087033F">
        <w:rPr>
          <w:rFonts w:ascii="Arial" w:hAnsi="Arial" w:cs="Arial"/>
          <w:i/>
          <w:sz w:val="24"/>
          <w:szCs w:val="24"/>
          <w:lang w:val="es-ES"/>
        </w:rPr>
        <w:t>Objetivo 6</w:t>
      </w:r>
      <w:r w:rsidRPr="0087033F">
        <w:rPr>
          <w:rFonts w:ascii="Arial" w:hAnsi="Arial" w:cs="Arial"/>
          <w:iCs/>
          <w:sz w:val="24"/>
          <w:szCs w:val="24"/>
          <w:lang w:val="es-ES"/>
        </w:rPr>
        <w:t>. Seguir avanzando en la investigación dentro de las ciencias sociales</w:t>
      </w:r>
    </w:p>
    <w:tbl>
      <w:tblPr>
        <w:tblStyle w:val="TableGrid"/>
        <w:tblpPr w:leftFromText="180" w:rightFromText="180" w:vertAnchor="text" w:tblpY="1"/>
        <w:tblOverlap w:val="never"/>
        <w:tblW w:w="0" w:type="auto"/>
        <w:tblLook w:val="04A0" w:firstRow="1" w:lastRow="0" w:firstColumn="1" w:lastColumn="0" w:noHBand="0" w:noVBand="1"/>
      </w:tblPr>
      <w:tblGrid>
        <w:gridCol w:w="5681"/>
      </w:tblGrid>
      <w:tr w:rsidR="005014E9" w14:paraId="0C625FD6" w14:textId="77777777" w:rsidTr="00577500">
        <w:tc>
          <w:tcPr>
            <w:tcW w:w="4315" w:type="dxa"/>
          </w:tcPr>
          <w:p w14:paraId="5AFBE3E3" w14:textId="51E1DBB4" w:rsidR="005014E9" w:rsidRDefault="00727A4D" w:rsidP="00E21F20">
            <w:pPr>
              <w:jc w:val="both"/>
              <w:rPr>
                <w:rFonts w:ascii="Arial" w:hAnsi="Arial" w:cs="Arial"/>
                <w:iCs/>
                <w:sz w:val="24"/>
                <w:szCs w:val="24"/>
                <w:lang w:val="en-US"/>
              </w:rPr>
            </w:pPr>
            <w:r>
              <w:rPr>
                <w:rFonts w:ascii="Arial" w:hAnsi="Arial" w:cs="Arial"/>
                <w:iCs/>
                <w:noProof/>
                <w:sz w:val="24"/>
                <w:szCs w:val="24"/>
                <w:lang w:val="en-US"/>
              </w:rPr>
              <w:drawing>
                <wp:inline distT="0" distB="0" distL="0" distR="0" wp14:anchorId="60B65D5C" wp14:editId="566183FA">
                  <wp:extent cx="3470492" cy="2298700"/>
                  <wp:effectExtent l="0" t="0" r="0" b="6350"/>
                  <wp:docPr id="202314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44847" name="Picture 20231448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9961" cy="2304972"/>
                          </a:xfrm>
                          <a:prstGeom prst="rect">
                            <a:avLst/>
                          </a:prstGeom>
                        </pic:spPr>
                      </pic:pic>
                    </a:graphicData>
                  </a:graphic>
                </wp:inline>
              </w:drawing>
            </w:r>
          </w:p>
        </w:tc>
      </w:tr>
      <w:tr w:rsidR="005014E9" w14:paraId="58D9CAD1" w14:textId="77777777" w:rsidTr="00C30D17">
        <w:trPr>
          <w:trHeight w:val="58"/>
        </w:trPr>
        <w:tc>
          <w:tcPr>
            <w:tcW w:w="4315" w:type="dxa"/>
          </w:tcPr>
          <w:p w14:paraId="350340CD" w14:textId="687ADB15" w:rsidR="005014E9" w:rsidRPr="0087033F" w:rsidRDefault="00727A4D" w:rsidP="00E21F20">
            <w:pPr>
              <w:jc w:val="both"/>
              <w:rPr>
                <w:rFonts w:ascii="Arial" w:hAnsi="Arial" w:cs="Arial"/>
                <w:iCs/>
                <w:sz w:val="20"/>
                <w:szCs w:val="20"/>
                <w:lang w:val="es-ES"/>
              </w:rPr>
            </w:pPr>
            <w:r>
              <w:rPr>
                <w:rFonts w:ascii="Arial" w:hAnsi="Arial" w:cs="Arial"/>
                <w:iCs/>
                <w:sz w:val="20"/>
                <w:szCs w:val="20"/>
                <w:lang w:val="es-ES"/>
              </w:rPr>
              <w:t>Un pescador en acción. En primer plano, un pescador sentado sobre una balsa artesanal se impulsa con aletas en los pies en las aguas de la bahía de la Habana, el 24 de marzo de 2025. En un segundo plano, miembros de nuestro proyecto regresan, en una bicicleta acuática, de montar equipamiento y un mensaje escrito dirigido a los propios pescadores, en una boya cercana. (Foto: A. Campo)</w:t>
            </w:r>
          </w:p>
        </w:tc>
      </w:tr>
    </w:tbl>
    <w:p w14:paraId="5017280F" w14:textId="37DEF219" w:rsidR="00577500" w:rsidRPr="0087033F" w:rsidRDefault="00C30D17" w:rsidP="007172A3">
      <w:pPr>
        <w:jc w:val="both"/>
        <w:rPr>
          <w:rFonts w:ascii="Arial" w:hAnsi="Arial" w:cs="Arial"/>
          <w:iCs/>
          <w:sz w:val="24"/>
          <w:szCs w:val="24"/>
          <w:lang w:val="es-ES"/>
        </w:rPr>
      </w:pPr>
      <w:r>
        <w:rPr>
          <w:rFonts w:ascii="Arial" w:hAnsi="Arial" w:cs="Arial"/>
          <w:iCs/>
          <w:sz w:val="24"/>
          <w:szCs w:val="24"/>
          <w:lang w:val="es-ES"/>
        </w:rPr>
        <w:t>Durante este trimestre, se comenzó el trabajo exploratorio con actores claves de Casablanca, a través de varios intercambios con la Presidenta del Consejo Popular y la Unidad de Pesca. Se diseñaron técnicas de investigación como la entrevista a informantes clave de la comunidad geográfica, la comunidad científica y la comunidad de empren</w:t>
      </w:r>
      <w:r w:rsidR="00727A4D">
        <w:rPr>
          <w:rFonts w:ascii="Arial" w:hAnsi="Arial" w:cs="Arial"/>
          <w:iCs/>
          <w:sz w:val="24"/>
          <w:szCs w:val="24"/>
          <w:lang w:val="es-ES"/>
        </w:rPr>
        <w:t>-</w:t>
      </w:r>
      <w:r>
        <w:rPr>
          <w:rFonts w:ascii="Arial" w:hAnsi="Arial" w:cs="Arial"/>
          <w:iCs/>
          <w:sz w:val="24"/>
          <w:szCs w:val="24"/>
          <w:lang w:val="es-ES"/>
        </w:rPr>
        <w:t>dedores; la guía de observación</w:t>
      </w:r>
      <w:r w:rsidR="00AE7821">
        <w:rPr>
          <w:rFonts w:ascii="Arial" w:hAnsi="Arial" w:cs="Arial"/>
          <w:iCs/>
          <w:sz w:val="24"/>
          <w:szCs w:val="24"/>
          <w:lang w:val="es-ES"/>
        </w:rPr>
        <w:t>, grupos focales con pescadores y con niños, niñas y adolescentes de las escuelas de la comunidad, y el análisis de documentos, las cuales fueron validadas en taller interdisciplinario</w:t>
      </w:r>
      <w:r w:rsidR="00C25244">
        <w:rPr>
          <w:rFonts w:ascii="Arial" w:hAnsi="Arial" w:cs="Arial"/>
          <w:iCs/>
          <w:sz w:val="24"/>
          <w:szCs w:val="24"/>
          <w:lang w:val="es-ES"/>
        </w:rPr>
        <w:t xml:space="preserve"> (ver descripción más arriba)</w:t>
      </w:r>
      <w:r w:rsidR="00AE7821">
        <w:rPr>
          <w:rFonts w:ascii="Arial" w:hAnsi="Arial" w:cs="Arial"/>
          <w:iCs/>
          <w:sz w:val="24"/>
          <w:szCs w:val="24"/>
          <w:lang w:val="es-ES"/>
        </w:rPr>
        <w:t xml:space="preserve">. Se conformó la muestra intencional tipológica y se comenzó la aplicación de dos entrevistas. Se realizó el análisis de contenido del diagnóstico cultural y el diagnóstico ambiental de la comunidad 2021-2026 para la identificación de necesidades y expectativas de actores involucrados en el proyecto. Comenzó el repositorio de resultados de investigaciones y proyectos del CIMAB y Centro </w:t>
      </w:r>
      <w:r w:rsidR="00C25244">
        <w:rPr>
          <w:rFonts w:ascii="Arial" w:hAnsi="Arial" w:cs="Arial"/>
          <w:iCs/>
          <w:sz w:val="24"/>
          <w:szCs w:val="24"/>
          <w:lang w:val="es-ES"/>
        </w:rPr>
        <w:t>“</w:t>
      </w:r>
      <w:r w:rsidR="00AE7821">
        <w:rPr>
          <w:rFonts w:ascii="Arial" w:hAnsi="Arial" w:cs="Arial"/>
          <w:iCs/>
          <w:sz w:val="24"/>
          <w:szCs w:val="24"/>
          <w:lang w:val="es-ES"/>
        </w:rPr>
        <w:t>Félix Varela</w:t>
      </w:r>
      <w:r w:rsidR="00C25244">
        <w:rPr>
          <w:rFonts w:ascii="Arial" w:hAnsi="Arial" w:cs="Arial"/>
          <w:iCs/>
          <w:sz w:val="24"/>
          <w:szCs w:val="24"/>
          <w:lang w:val="es-ES"/>
        </w:rPr>
        <w:t>”</w:t>
      </w:r>
      <w:r w:rsidR="00AE7821">
        <w:rPr>
          <w:rFonts w:ascii="Arial" w:hAnsi="Arial" w:cs="Arial"/>
          <w:iCs/>
          <w:sz w:val="24"/>
          <w:szCs w:val="24"/>
          <w:lang w:val="es-ES"/>
        </w:rPr>
        <w:t xml:space="preserve"> para s</w:t>
      </w:r>
      <w:r w:rsidR="00AE7821" w:rsidRPr="00AE7821">
        <w:rPr>
          <w:rFonts w:ascii="Arial" w:hAnsi="Arial" w:cs="Arial"/>
          <w:iCs/>
          <w:sz w:val="24"/>
          <w:szCs w:val="24"/>
          <w:lang w:val="es-ES"/>
        </w:rPr>
        <w:t>istematizar las prácticas relacionadas con la educación, la comunicación, la vigilancia y el saneamiento ambiental en la Bahía de La Habana desde la década de 1990 hasta la actualidad</w:t>
      </w:r>
      <w:r w:rsidR="00AE7821">
        <w:rPr>
          <w:rFonts w:ascii="Arial" w:hAnsi="Arial" w:cs="Arial"/>
          <w:iCs/>
          <w:sz w:val="24"/>
          <w:szCs w:val="24"/>
          <w:lang w:val="es-ES"/>
        </w:rPr>
        <w:t>, en función de contar con una línea base para promover otras innovaciones a partir de los procesos generados por el proyecto e identificar las condicionantes sociales de los procesos de apropiación e innovación social.</w:t>
      </w:r>
    </w:p>
    <w:p w14:paraId="45D3FE9C" w14:textId="03D69942" w:rsidR="007172A3" w:rsidRPr="0087033F" w:rsidRDefault="00AE7821" w:rsidP="007172A3">
      <w:pPr>
        <w:jc w:val="both"/>
        <w:rPr>
          <w:rFonts w:ascii="Arial" w:hAnsi="Arial" w:cs="Arial"/>
          <w:iCs/>
          <w:sz w:val="24"/>
          <w:szCs w:val="24"/>
          <w:lang w:val="es-ES"/>
        </w:rPr>
      </w:pPr>
      <w:r w:rsidRPr="00AE7821">
        <w:rPr>
          <w:rFonts w:ascii="Arial" w:hAnsi="Arial" w:cs="Arial"/>
          <w:iCs/>
          <w:sz w:val="24"/>
          <w:szCs w:val="24"/>
          <w:lang w:val="es-ES"/>
        </w:rPr>
        <w:t xml:space="preserve"> </w:t>
      </w:r>
      <w:r w:rsidR="007172A3" w:rsidRPr="0087033F">
        <w:rPr>
          <w:rFonts w:ascii="Arial" w:hAnsi="Arial" w:cs="Arial"/>
          <w:iCs/>
          <w:sz w:val="24"/>
          <w:szCs w:val="24"/>
          <w:lang w:val="es-ES"/>
        </w:rPr>
        <w:t xml:space="preserve">Atentamente, </w:t>
      </w:r>
    </w:p>
    <w:p w14:paraId="70DB72F2" w14:textId="77777777" w:rsidR="007172A3" w:rsidRPr="0087033F" w:rsidRDefault="007172A3" w:rsidP="007172A3">
      <w:pPr>
        <w:jc w:val="both"/>
        <w:rPr>
          <w:rFonts w:ascii="Arial" w:hAnsi="Arial" w:cs="Arial"/>
          <w:iCs/>
          <w:sz w:val="24"/>
          <w:szCs w:val="24"/>
          <w:lang w:val="es-ES"/>
        </w:rPr>
      </w:pPr>
      <w:r w:rsidRPr="0087033F">
        <w:rPr>
          <w:rFonts w:ascii="Arial" w:hAnsi="Arial" w:cs="Arial"/>
          <w:iCs/>
          <w:sz w:val="24"/>
          <w:szCs w:val="24"/>
          <w:lang w:val="es-ES"/>
        </w:rPr>
        <w:t xml:space="preserve">Dr.C Ernesto Altshuler. </w:t>
      </w:r>
    </w:p>
    <w:p w14:paraId="28F02AC8" w14:textId="77777777" w:rsidR="00727A4D" w:rsidRDefault="007172A3" w:rsidP="00727A4D">
      <w:pPr>
        <w:spacing w:after="0" w:line="240" w:lineRule="auto"/>
        <w:jc w:val="both"/>
        <w:rPr>
          <w:rFonts w:ascii="Arial" w:hAnsi="Arial" w:cs="Arial"/>
          <w:iCs/>
          <w:sz w:val="24"/>
          <w:szCs w:val="24"/>
          <w:lang w:val="es-ES"/>
        </w:rPr>
      </w:pPr>
      <w:r w:rsidRPr="0087033F">
        <w:rPr>
          <w:rFonts w:ascii="Arial" w:hAnsi="Arial" w:cs="Arial"/>
          <w:iCs/>
          <w:sz w:val="24"/>
          <w:szCs w:val="24"/>
          <w:lang w:val="es-ES"/>
        </w:rPr>
        <w:t xml:space="preserve">Jefe del Laboratorio de Sistemas Complejos, </w:t>
      </w:r>
    </w:p>
    <w:p w14:paraId="2DD5AAAC" w14:textId="1E72DD8D" w:rsidR="007172A3" w:rsidRPr="0087033F" w:rsidRDefault="007172A3" w:rsidP="00727A4D">
      <w:pPr>
        <w:spacing w:after="0" w:line="240" w:lineRule="auto"/>
        <w:jc w:val="both"/>
        <w:rPr>
          <w:rFonts w:ascii="Arial" w:hAnsi="Arial" w:cs="Arial"/>
          <w:iCs/>
          <w:sz w:val="24"/>
          <w:szCs w:val="24"/>
          <w:lang w:val="es-ES"/>
        </w:rPr>
      </w:pPr>
      <w:r w:rsidRPr="0087033F">
        <w:rPr>
          <w:rFonts w:ascii="Arial" w:hAnsi="Arial" w:cs="Arial"/>
          <w:iCs/>
          <w:sz w:val="24"/>
          <w:szCs w:val="24"/>
          <w:lang w:val="es-ES"/>
        </w:rPr>
        <w:t>Centro de Sistemas Complejos, Facultad de Física</w:t>
      </w:r>
      <w:r w:rsidR="00727A4D">
        <w:rPr>
          <w:rFonts w:ascii="Arial" w:hAnsi="Arial" w:cs="Arial"/>
          <w:iCs/>
          <w:sz w:val="24"/>
          <w:szCs w:val="24"/>
          <w:lang w:val="es-ES"/>
        </w:rPr>
        <w:t>,</w:t>
      </w:r>
      <w:r w:rsidRPr="0087033F">
        <w:rPr>
          <w:rFonts w:ascii="Arial" w:hAnsi="Arial" w:cs="Arial"/>
          <w:iCs/>
          <w:sz w:val="24"/>
          <w:szCs w:val="24"/>
          <w:lang w:val="es-ES"/>
        </w:rPr>
        <w:t xml:space="preserve"> </w:t>
      </w:r>
    </w:p>
    <w:p w14:paraId="58F826FE" w14:textId="79014C97" w:rsidR="0014310B" w:rsidRPr="007172A3" w:rsidRDefault="007172A3" w:rsidP="00727A4D">
      <w:pPr>
        <w:spacing w:after="0" w:line="240" w:lineRule="auto"/>
        <w:jc w:val="both"/>
        <w:rPr>
          <w:rFonts w:ascii="Arial" w:hAnsi="Arial" w:cs="Arial"/>
          <w:iCs/>
          <w:sz w:val="24"/>
          <w:szCs w:val="24"/>
          <w:lang w:val="en-US"/>
        </w:rPr>
      </w:pPr>
      <w:r w:rsidRPr="007172A3">
        <w:rPr>
          <w:rFonts w:ascii="Arial" w:hAnsi="Arial" w:cs="Arial"/>
          <w:iCs/>
          <w:sz w:val="24"/>
          <w:szCs w:val="24"/>
          <w:lang w:val="en-US"/>
        </w:rPr>
        <w:t>Universidad de la Habana</w:t>
      </w:r>
    </w:p>
    <w:sectPr w:rsidR="0014310B" w:rsidRPr="007172A3" w:rsidSect="00C0224A">
      <w:pgSz w:w="12240" w:h="15840"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68CA"/>
    <w:multiLevelType w:val="hybridMultilevel"/>
    <w:tmpl w:val="B0F2C17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 w15:restartNumberingAfterBreak="0">
    <w:nsid w:val="203017DF"/>
    <w:multiLevelType w:val="hybridMultilevel"/>
    <w:tmpl w:val="B0F2C17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16cid:durableId="10356932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6936838">
    <w:abstractNumId w:val="0"/>
  </w:num>
  <w:num w:numId="3" w16cid:durableId="1743093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44"/>
    <w:rsid w:val="00043A4A"/>
    <w:rsid w:val="00047200"/>
    <w:rsid w:val="000A1D87"/>
    <w:rsid w:val="000A2EEA"/>
    <w:rsid w:val="000A6036"/>
    <w:rsid w:val="000B6243"/>
    <w:rsid w:val="000D2A8E"/>
    <w:rsid w:val="000D7C65"/>
    <w:rsid w:val="000E3267"/>
    <w:rsid w:val="000E4A9B"/>
    <w:rsid w:val="001245F6"/>
    <w:rsid w:val="00140AF7"/>
    <w:rsid w:val="001416F1"/>
    <w:rsid w:val="0014310B"/>
    <w:rsid w:val="0015598D"/>
    <w:rsid w:val="00163E6D"/>
    <w:rsid w:val="00195F6F"/>
    <w:rsid w:val="001B5734"/>
    <w:rsid w:val="001B7FD6"/>
    <w:rsid w:val="001C6337"/>
    <w:rsid w:val="001D6BB2"/>
    <w:rsid w:val="00202563"/>
    <w:rsid w:val="00213247"/>
    <w:rsid w:val="002449D3"/>
    <w:rsid w:val="0028617D"/>
    <w:rsid w:val="002861DD"/>
    <w:rsid w:val="002A3F25"/>
    <w:rsid w:val="002D6A35"/>
    <w:rsid w:val="002E28B3"/>
    <w:rsid w:val="002F0F57"/>
    <w:rsid w:val="00305E93"/>
    <w:rsid w:val="0031711B"/>
    <w:rsid w:val="00357729"/>
    <w:rsid w:val="003643FB"/>
    <w:rsid w:val="003A00B3"/>
    <w:rsid w:val="003B30B1"/>
    <w:rsid w:val="003C6297"/>
    <w:rsid w:val="00424FD7"/>
    <w:rsid w:val="004639CB"/>
    <w:rsid w:val="004874CE"/>
    <w:rsid w:val="00497944"/>
    <w:rsid w:val="004C22CE"/>
    <w:rsid w:val="004D1CB0"/>
    <w:rsid w:val="004E5CA0"/>
    <w:rsid w:val="004F15A6"/>
    <w:rsid w:val="004F63D3"/>
    <w:rsid w:val="005014E9"/>
    <w:rsid w:val="00543BC1"/>
    <w:rsid w:val="00553823"/>
    <w:rsid w:val="00572088"/>
    <w:rsid w:val="00577500"/>
    <w:rsid w:val="00584368"/>
    <w:rsid w:val="005C753A"/>
    <w:rsid w:val="00630AD4"/>
    <w:rsid w:val="00644D51"/>
    <w:rsid w:val="00650A3D"/>
    <w:rsid w:val="0069664F"/>
    <w:rsid w:val="006B276D"/>
    <w:rsid w:val="006B499A"/>
    <w:rsid w:val="006C1B9F"/>
    <w:rsid w:val="006D254E"/>
    <w:rsid w:val="006D5F93"/>
    <w:rsid w:val="006D7308"/>
    <w:rsid w:val="006F1856"/>
    <w:rsid w:val="007116C8"/>
    <w:rsid w:val="007172A3"/>
    <w:rsid w:val="00727A4D"/>
    <w:rsid w:val="00797DEB"/>
    <w:rsid w:val="007F7769"/>
    <w:rsid w:val="00860717"/>
    <w:rsid w:val="0087033F"/>
    <w:rsid w:val="00876FA4"/>
    <w:rsid w:val="008923D3"/>
    <w:rsid w:val="00907AF8"/>
    <w:rsid w:val="00982D7D"/>
    <w:rsid w:val="009A54C6"/>
    <w:rsid w:val="009B3A53"/>
    <w:rsid w:val="009D1A44"/>
    <w:rsid w:val="009F471A"/>
    <w:rsid w:val="00A01BA8"/>
    <w:rsid w:val="00A87B74"/>
    <w:rsid w:val="00AE7821"/>
    <w:rsid w:val="00AF7B39"/>
    <w:rsid w:val="00B06A05"/>
    <w:rsid w:val="00B72F4C"/>
    <w:rsid w:val="00BB086B"/>
    <w:rsid w:val="00BD75FE"/>
    <w:rsid w:val="00C0224A"/>
    <w:rsid w:val="00C04B3E"/>
    <w:rsid w:val="00C25244"/>
    <w:rsid w:val="00C30D17"/>
    <w:rsid w:val="00C36CE0"/>
    <w:rsid w:val="00C6012D"/>
    <w:rsid w:val="00C92002"/>
    <w:rsid w:val="00CB59F0"/>
    <w:rsid w:val="00CF7863"/>
    <w:rsid w:val="00D014B3"/>
    <w:rsid w:val="00D263AD"/>
    <w:rsid w:val="00D505BE"/>
    <w:rsid w:val="00DC5E23"/>
    <w:rsid w:val="00DE147D"/>
    <w:rsid w:val="00E420E7"/>
    <w:rsid w:val="00EA61B2"/>
    <w:rsid w:val="00ED603C"/>
    <w:rsid w:val="00EE0C46"/>
    <w:rsid w:val="00EF12E1"/>
    <w:rsid w:val="00F2725C"/>
    <w:rsid w:val="00F362A8"/>
    <w:rsid w:val="00F555B5"/>
    <w:rsid w:val="00FC1C87"/>
    <w:rsid w:val="00FE5C44"/>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3FBD"/>
  <w15:chartTrackingRefBased/>
  <w15:docId w15:val="{826AD45F-791A-434A-9700-2AFB6065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B3A53"/>
    <w:pPr>
      <w:keepNext/>
      <w:spacing w:after="0" w:line="240" w:lineRule="auto"/>
      <w:jc w:val="both"/>
      <w:outlineLvl w:val="0"/>
    </w:pPr>
    <w:rPr>
      <w:rFonts w:ascii="Times New Roman" w:eastAsia="Times New Roman" w:hAnsi="Times New Roman" w:cs="Times New Roman"/>
      <w:b/>
      <w:sz w:val="28"/>
      <w:szCs w:val="20"/>
      <w:lang w:val="en-US"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1C87"/>
    <w:pPr>
      <w:ind w:left="720"/>
      <w:contextualSpacing/>
    </w:pPr>
  </w:style>
  <w:style w:type="character" w:customStyle="1" w:styleId="rynqvb">
    <w:name w:val="rynqvb"/>
    <w:basedOn w:val="DefaultParagraphFont"/>
    <w:rsid w:val="00EE0C46"/>
  </w:style>
  <w:style w:type="character" w:customStyle="1" w:styleId="hwtze">
    <w:name w:val="hwtze"/>
    <w:basedOn w:val="DefaultParagraphFont"/>
    <w:rsid w:val="0069664F"/>
  </w:style>
  <w:style w:type="character" w:customStyle="1" w:styleId="Heading1Char">
    <w:name w:val="Heading 1 Char"/>
    <w:basedOn w:val="DefaultParagraphFont"/>
    <w:link w:val="Heading1"/>
    <w:rsid w:val="009B3A53"/>
    <w:rPr>
      <w:rFonts w:ascii="Times New Roman" w:eastAsia="Times New Roman" w:hAnsi="Times New Roman" w:cs="Times New Roman"/>
      <w:b/>
      <w:sz w:val="28"/>
      <w:szCs w:val="20"/>
      <w:lang w:val="en-US" w:eastAsia="pt-BR"/>
    </w:rPr>
  </w:style>
  <w:style w:type="character" w:customStyle="1" w:styleId="Estilo1">
    <w:name w:val="Estilo1"/>
    <w:basedOn w:val="DefaultParagraphFont"/>
    <w:uiPriority w:val="1"/>
    <w:rsid w:val="00C6012D"/>
    <w:rPr>
      <w:rFonts w:ascii="Arial" w:hAnsi="Arial"/>
      <w:caps/>
      <w:sz w:val="40"/>
    </w:rPr>
  </w:style>
  <w:style w:type="character" w:customStyle="1" w:styleId="Estilo2">
    <w:name w:val="Estilo2"/>
    <w:basedOn w:val="Estilo1"/>
    <w:uiPriority w:val="1"/>
    <w:rsid w:val="00C6012D"/>
    <w:rPr>
      <w:rFonts w:ascii="Arial" w:hAnsi="Arial"/>
      <w:caps/>
      <w:sz w:val="40"/>
    </w:rPr>
  </w:style>
  <w:style w:type="table" w:styleId="TableGrid">
    <w:name w:val="Table Grid"/>
    <w:basedOn w:val="TableNormal"/>
    <w:uiPriority w:val="39"/>
    <w:rsid w:val="007172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8455">
      <w:bodyDiv w:val="1"/>
      <w:marLeft w:val="0"/>
      <w:marRight w:val="0"/>
      <w:marTop w:val="0"/>
      <w:marBottom w:val="0"/>
      <w:divBdr>
        <w:top w:val="none" w:sz="0" w:space="0" w:color="auto"/>
        <w:left w:val="none" w:sz="0" w:space="0" w:color="auto"/>
        <w:bottom w:val="none" w:sz="0" w:space="0" w:color="auto"/>
        <w:right w:val="none" w:sz="0" w:space="0" w:color="auto"/>
      </w:divBdr>
    </w:div>
    <w:div w:id="209348179">
      <w:bodyDiv w:val="1"/>
      <w:marLeft w:val="0"/>
      <w:marRight w:val="0"/>
      <w:marTop w:val="0"/>
      <w:marBottom w:val="0"/>
      <w:divBdr>
        <w:top w:val="none" w:sz="0" w:space="0" w:color="auto"/>
        <w:left w:val="none" w:sz="0" w:space="0" w:color="auto"/>
        <w:bottom w:val="none" w:sz="0" w:space="0" w:color="auto"/>
        <w:right w:val="none" w:sz="0" w:space="0" w:color="auto"/>
      </w:divBdr>
    </w:div>
    <w:div w:id="373699679">
      <w:bodyDiv w:val="1"/>
      <w:marLeft w:val="0"/>
      <w:marRight w:val="0"/>
      <w:marTop w:val="0"/>
      <w:marBottom w:val="0"/>
      <w:divBdr>
        <w:top w:val="none" w:sz="0" w:space="0" w:color="auto"/>
        <w:left w:val="none" w:sz="0" w:space="0" w:color="auto"/>
        <w:bottom w:val="none" w:sz="0" w:space="0" w:color="auto"/>
        <w:right w:val="none" w:sz="0" w:space="0" w:color="auto"/>
      </w:divBdr>
    </w:div>
    <w:div w:id="391541267">
      <w:bodyDiv w:val="1"/>
      <w:marLeft w:val="0"/>
      <w:marRight w:val="0"/>
      <w:marTop w:val="0"/>
      <w:marBottom w:val="0"/>
      <w:divBdr>
        <w:top w:val="none" w:sz="0" w:space="0" w:color="auto"/>
        <w:left w:val="none" w:sz="0" w:space="0" w:color="auto"/>
        <w:bottom w:val="none" w:sz="0" w:space="0" w:color="auto"/>
        <w:right w:val="none" w:sz="0" w:space="0" w:color="auto"/>
      </w:divBdr>
    </w:div>
    <w:div w:id="635725611">
      <w:bodyDiv w:val="1"/>
      <w:marLeft w:val="0"/>
      <w:marRight w:val="0"/>
      <w:marTop w:val="0"/>
      <w:marBottom w:val="0"/>
      <w:divBdr>
        <w:top w:val="none" w:sz="0" w:space="0" w:color="auto"/>
        <w:left w:val="none" w:sz="0" w:space="0" w:color="auto"/>
        <w:bottom w:val="none" w:sz="0" w:space="0" w:color="auto"/>
        <w:right w:val="none" w:sz="0" w:space="0" w:color="auto"/>
      </w:divBdr>
    </w:div>
    <w:div w:id="103863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2806</TotalTime>
  <Pages>6</Pages>
  <Words>1802</Words>
  <Characters>10276</Characters>
  <Application>Microsoft Office Word</Application>
  <DocSecurity>0</DocSecurity>
  <Lines>85</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Decanato</dc:creator>
  <cp:keywords/>
  <dc:description/>
  <cp:lastModifiedBy>Admin</cp:lastModifiedBy>
  <cp:revision>14</cp:revision>
  <cp:lastPrinted>2025-04-01T16:32:00Z</cp:lastPrinted>
  <dcterms:created xsi:type="dcterms:W3CDTF">2025-03-27T00:26:00Z</dcterms:created>
  <dcterms:modified xsi:type="dcterms:W3CDTF">2025-04-02T11:47:00Z</dcterms:modified>
</cp:coreProperties>
</file>