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АКТ СВЕРКИ ВЗАИМНЫХ РАСЧЁТОВ</w:t>
      </w:r>
    </w:p>
    <w:p>
      <w:pPr>
        <w:jc w:val="center"/>
      </w:pPr>
      <w:r>
        <w:t xml:space="preserve">за период: 01.07.2026 – 30.09.2026</w:t>
      </w:r>
    </w:p>
    <w:p>
      <w:pPr>
        <w:jc w:val="center"/>
      </w:pPr>
      <w:r>
        <w:t xml:space="preserve">между АО «Синяя Птица» (ИНН 5244160128) и ООО «Меридиан Логистик» по договору № 76/Д от 10.01.2026</w:t>
      </w:r>
    </w:p>
    <w:p>
      <w:r>
        <w:t xml:space="preserve">Мы, нижеподписавшиеся, главный бухгалтер АО «Синяя Птица» Тихонова Елена Игоревна, с одной стороны, и главный бухгалтер ООО «Меридиан Логистик» Полякова Вера Константиновна, с другой стороны, составили настоящий акт сверки о том, что состояние взаимных расчётов по данным учёта следующее: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Дата</w:t>
            </w:r>
          </w:p>
        </w:tc>
        <w:tc>
          <w:tcPr>
            <w:tcW w:w="4677" w:type="dxa"/>
          </w:tcPr>
          <w:p>
            <w:r>
              <w:t xml:space="preserve">Документ</w:t>
            </w:r>
          </w:p>
        </w:tc>
        <w:tc>
          <w:tcPr>
            <w:tcW w:w="4677" w:type="dxa"/>
          </w:tcPr>
          <w:p>
            <w:r>
              <w:t xml:space="preserve">Дебет</w:t>
            </w:r>
          </w:p>
        </w:tc>
        <w:tc>
          <w:tcPr>
            <w:tcW w:w="4677" w:type="dxa"/>
          </w:tcPr>
          <w:p>
            <w:r>
              <w:t xml:space="preserve">Кредит</w:t>
            </w:r>
          </w:p>
        </w:tc>
      </w:tr>
      <w:tr>
        <w:tc>
          <w:tcPr>
            <w:tcW w:w="4677" w:type="dxa"/>
          </w:tcPr>
          <w:p>
            <w:r>
              <w:t xml:space="preserve">Сальдо начальное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84 000,00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03.07.2026</w:t>
            </w:r>
          </w:p>
        </w:tc>
        <w:tc>
          <w:tcPr>
            <w:tcW w:w="4677" w:type="dxa"/>
          </w:tcPr>
          <w:p>
            <w:r>
              <w:t xml:space="preserve">Продажа (УПД № 174)</w:t>
            </w:r>
          </w:p>
        </w:tc>
        <w:tc>
          <w:tcPr>
            <w:tcW w:w="4677" w:type="dxa"/>
          </w:tcPr>
          <w:p>
            <w:r>
              <w:t xml:space="preserve">85 400,00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15.07.2026</w:t>
            </w:r>
          </w:p>
        </w:tc>
        <w:tc>
          <w:tcPr>
            <w:tcW w:w="4677" w:type="dxa"/>
          </w:tcPr>
          <w:p>
            <w:r>
              <w:t xml:space="preserve">Оплата (п/п № 5903)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84 000,00</w:t>
            </w:r>
          </w:p>
        </w:tc>
      </w:tr>
      <w:tr>
        <w:tc>
          <w:tcPr>
            <w:tcW w:w="4677" w:type="dxa"/>
          </w:tcPr>
          <w:p>
            <w:r>
              <w:t xml:space="preserve">21.08.2026</w:t>
            </w:r>
          </w:p>
        </w:tc>
        <w:tc>
          <w:tcPr>
            <w:tcW w:w="4677" w:type="dxa"/>
          </w:tcPr>
          <w:p>
            <w:r>
              <w:t xml:space="preserve">Продажа (УПД № 555)</w:t>
            </w:r>
          </w:p>
        </w:tc>
        <w:tc>
          <w:tcPr>
            <w:tcW w:w="4677" w:type="dxa"/>
          </w:tcPr>
          <w:p>
            <w:r>
              <w:t xml:space="preserve">42 700,00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  <w:tr>
        <w:tc>
          <w:tcPr>
            <w:tcW w:w="4677" w:type="dxa"/>
          </w:tcPr>
          <w:p>
            <w:r>
              <w:t xml:space="preserve">Обороты за период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>84 000,00</w:t>
            </w:r>
          </w:p>
        </w:tc>
      </w:tr>
      <w:tr>
        <w:tc>
          <w:tcPr>
            <w:tcW w:w="4677" w:type="dxa"/>
          </w:tcPr>
          <w:p>
            <w:r>
              <w:t xml:space="preserve">Сальдо конечное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  <w:tc>
          <w:tcPr>
            <w:tcW w:w="4677" w:type="dxa"/>
          </w:tcPr>
          <w:p>
            <w:r>
              <w:t xml:space="preserve">128 100,00</w:t>
            </w:r>
          </w:p>
        </w:tc>
        <w:tc>
          <w:tcPr>
            <w:tcW w:w="4677" w:type="dxa"/>
          </w:tcPr>
          <w:p>
            <w:r>
              <w:t xml:space="preserve"/>
            </w:r>
          </w:p>
        </w:tc>
      </w:tr>
    </w:tbl>
    <w:p>
      <w:r>
        <w:t xml:space="preserve">По данным АО «Синяя Птица» на 30.09.2026 задолженность в пользу АО «Синяя Птица» составляет 128 100,00 руб.</w:t>
      </w:r>
    </w:p>
    <w:p>
      <w:r>
        <w:t xml:space="preserve">Акт направлен через ЭДО; расхождения просим сообщить в течение 10 дней.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</w:tblGrid>
      <w:tr>
        <w:tc>
          <w:tcPr>
            <w:tcW w:w="4677" w:type="dxa"/>
          </w:tcPr>
          <w:p>
            <w:r>
              <w:t xml:space="preserve">От АО «Синяя Птица»</w:t>
            </w:r>
          </w:p>
        </w:tc>
        <w:tc>
          <w:tcPr>
            <w:tcW w:w="4677" w:type="dxa"/>
          </w:tcPr>
          <w:p>
            <w:r>
              <w:t xml:space="preserve">От ООО «Меридиан Логистик»</w:t>
            </w:r>
          </w:p>
        </w:tc>
      </w:tr>
      <w:tr>
        <w:tc>
          <w:tcPr>
            <w:tcW w:w="4677" w:type="dxa"/>
          </w:tcPr>
          <w:p>
            <w:r>
              <w:t xml:space="preserve">Главный бухгалтер ________ (Тихонова Е.И.)</w:t>
            </w:r>
          </w:p>
        </w:tc>
        <w:tc>
          <w:tcPr>
            <w:tcW w:w="4677" w:type="dxa"/>
          </w:tcPr>
          <w:p>
            <w:r>
              <w:t xml:space="preserve">Главный бухгалтер ________ (Полякова В.К.)</w:t>
            </w:r>
          </w:p>
        </w:tc>
      </w:tr>
    </w:tbl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Акт сверки</dc:title>
  <dc:creator>Тихонова Елена Игоревна</dc:creator>
  <dcterms:created xsi:type="dcterms:W3CDTF">2026-09-15T09:00:00Z</dcterms:created>
  <dcterms:modified xsi:type="dcterms:W3CDTF">2026-09-20T10:00:00Z</dcterms:modified>
</cp:coreProperties>
</file>