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pPr>
        <w:pStyle w:val="Heading1"/>
      </w:pPr>
      <w:r>
        <w:t xml:space="preserve">СЧЁТ-ОФЕРТА № 245 от 01.10.2026</w:t>
      </w:r>
    </w:p>
    <w:p>
      <w:r>
        <w:t xml:space="preserve">Поставщик: ИП Корнилов Евгений Павлович</w:t>
      </w:r>
    </w:p>
    <w:p>
      <w:r>
        <w:t xml:space="preserve">Адрес: 445037, Самарская обл., г. Тольятти, ул. Юбилейная, д. 31, оф. 205</w:t>
      </w:r>
    </w:p>
    <w:p>
      <w:r>
        <w:t xml:space="preserve">Покупатель: Лазарева Ирина Викторовна, проживающая: 445051, г. Тольятти, Приморский б-р, д. 12, кв. 40</w:t>
      </w:r>
    </w:p>
    <w:tbl>
      <w:tblGrid>
        <w:gridCol w:w="2000"/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№</w:t>
            </w:r>
          </w:p>
        </w:tc>
        <w:tc>
          <w:tcPr>
            <w:tcW w:w="2000" w:type="dxa"/>
          </w:tcPr>
          <w:p>
            <w:r>
              <w:t xml:space="preserve">Артикул</w:t>
            </w:r>
          </w:p>
        </w:tc>
        <w:tc>
          <w:tcPr>
            <w:tcW w:w="2000" w:type="dxa"/>
          </w:tcPr>
          <w:p>
            <w:r>
              <w:t xml:space="preserve">Наименование</w:t>
            </w:r>
          </w:p>
        </w:tc>
        <w:tc>
          <w:tcPr>
            <w:tcW w:w="2000" w:type="dxa"/>
          </w:tcPr>
          <w:p>
            <w:r>
              <w:t xml:space="preserve">Кол-во</w:t>
            </w:r>
          </w:p>
        </w:tc>
        <w:tc>
          <w:tcPr>
            <w:tcW w:w="2000" w:type="dxa"/>
          </w:tcPr>
          <w:p>
            <w:r>
              <w:t xml:space="preserve">Цена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NB-1450</w:t>
            </w:r>
          </w:p>
        </w:tc>
        <w:tc>
          <w:tcPr>
            <w:tcW w:w="2000" w:type="dxa"/>
          </w:tcPr>
          <w:p>
            <w:r>
              <w:t xml:space="preserve">Ноутбук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54 000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MS-220</w:t>
            </w:r>
          </w:p>
        </w:tc>
        <w:tc>
          <w:tcPr>
            <w:tcW w:w="2000" w:type="dxa"/>
          </w:tcPr>
          <w:p>
            <w:r>
              <w:t xml:space="preserve">Мышь беспроводная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1 200</w:t>
            </w:r>
          </w:p>
        </w:tc>
      </w:tr>
    </w:tbl>
    <w:p>
      <w:r>
        <w:t xml:space="preserve">Итого к оплате: 110 400 руб.</w:t>
      </w:r>
    </w:p>
    <w:p>
      <w:r>
        <w:t xml:space="preserve">Оплата настоящего счёта означает акцепт оферты. Доставка — курьером Сергеем Вдовиным.</w:t>
      </w:r>
    </w:p>
    <w:p>
      <w:r>
        <w:t xml:space="preserve">Индивидуальный предприниматель ________ Корнилов Е.П.</w:t>
      </w:r>
    </w:p>
  </w:body>
</w:document>
</file>