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4 — CONCLUSÃO: O QUE PRECISA ENTRAR NO CUIDADO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Para concluir, eu quero voltar ao rapaz de 19 anos que apresentei no início.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Ele percebia os prejuízos, já não gostava do que via — e, segundos depois de fechar o aplicativo, estava ali de novo.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MICROPAUSA}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ele dizia: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“Eu sei que estou perdendo alguma coisa da minha vida... mas saber não muda nada.”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Ao redor dele, aquilo era entendido como falta de disciplina, preguiça ou irresponsabilidade.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essas palavras </w:t>
      </w:r>
      <w:r>
        <w:rPr>
          <w:rFonts w:ascii="Calibri" w:hAnsi="Calibri"/>
          <w:b/>
          <w:color w:val="000000"/>
          <w:sz w:val="24"/>
        </w:rPr>
        <w:t xml:space="preserve">julgavam</w:t>
      </w:r>
      <w:r>
        <w:rPr>
          <w:rFonts w:ascii="Calibri" w:hAnsi="Calibri"/>
          <w:color w:val="000000"/>
          <w:sz w:val="24"/>
        </w:rPr>
        <w:t xml:space="preserve"> o comportamento; não explicavam o caso.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Hoje, o uso problemático de redes sociais ainda não possui uma categoria diagnóstica própria no DSM-5-TR nem na CID-11.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Isso exige cuidado em duas direções: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nem todo uso intenso constitui um transtorno;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a ausência de um diagnóstico específico também não torna menos reais o sofrimento e os prejuízos.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ENTREGAR UMA FERRAMENTA À PLATEIA}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 isso, diante de um comportamento repetitivo, difícil de interromper e associado a prejuízos — envolva ou não uma substância —, eu gostaria que vocês levassem quatro perguntas.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A primeira: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{INVESTIGATIVA}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O que costuma acontecer antes?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 dia estressante, uma rejeição, a chegada em casa — ou simplesmente o celular já estar na mão.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A segunda: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{CURIOSA, SEM ACUSAÇÃO}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O que esse comportamento oferece ou ajuda a afastar?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Ele pode acrescentar prazer, distração, informação ou pertencimento. E pode aliviar temporariamente ansiedade, tensão, solidão ou vazio.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Quando uma resposta oferece algo desejável ou afasta temporariamente algo aversivo, a probabilidade de ela ser repetida aumenta. Com o tempo, essa resposta pode se tornar uma saída cada vez mais rápida e disponível.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HUMANO E CONTIDO | DESACELERAR}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É justamente aqui que a história de Rafael ajuda a tornar essa ideia concreta.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Rafael tinha um padrão problemático de consumo de álcool. Conhecia os prejuízos, queria reduzir, mas continuava bebendo.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Durante o acompanhamento, começou a observar o que acontecia antes de cada episódio. Até que disse: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“Percebi que, quando chego em casa depois de um dia difícil e ninguém me pergunta como foi meu dia, eu bebo.”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As pessoas estavam em casa, mas frequentemente concentradas nos próprios celulares.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Fisicamente presentes, relacionalmente indisponíveis naquele momento.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Essa cena não explicava sozinha o consumo de álcool — nem transformava a família ou as telas em uma causa única.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revelou uma variável que ainda não estava suficientemente visível: a experiência de solidão dentro do lugar em que ele esperava encontrar vínculo.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O álcool não era apenas o problema apresentado. Naquela situação, também havia se tornado uma resposta rápida para aquilo que ele não estava conseguindo nomear, comunicar ou atravessar de outra maneira.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Com isso, chegamos à terceira pergunta: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E SÉRIA}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Quais custos esse comportamento está produzindo?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O que está acontecendo com o sono, o trabalho, os estudos, os vínculos, a saúde e a segurança? Existe intoxicação, abstinência ou risco imediato?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Compreender a função nunca significa minimizar os prejuízos.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FIRME | OLHAR}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O risco define a prioridade, mas não esgota a formulação.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 quarta pergunta é: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OLHAR}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Se esse comportamento for reduzido ou interrompido, o que ficará sem resposta?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Se o álcool aliviava a solidão de Rafael, como ele atravessará a chegada em casa sem recorrer a ele?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Como poderá reconhecer o que sente, comunicar que precisa de presença e buscar apoio?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Se a rede social regulava ansiedade ou oferecia pertencimento, o que poderá ocupar concretamente esse lugar?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É aqui que o tratamento precisa ir além de dizer “pare” ou simplesmente buscar a retirada do comportamento.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Quando indicada, a medicação pode ser fundamental para reduzir sintomas, manejar riscos e criar condições para o cuidado.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também precisamos ampliar o repertório: regulação emocional, tolerância ao desconforto, prevenção de recaída, formas de pedir ajuda, vínculos e atividades que voltem a produzir prazer e sentido.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Porque dizer “ligue para um amigo quando estiver mal” não faz com que essa resposta tenha, de imediato, a mesma força de um comportamento reforçado durante anos.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Novas respostas precisam ser praticadas e fortalecidas para estarem disponíveis justamente quando a pessoa mais precisa delas.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Talvez seja esse um dos principais aprendizados desta palestra: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diagnóstico, medicação, redução de danos e manejo de risco podem ser fundamentais.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nenhuma dessas ferramentas, isoladamente, conta toda a história de uma pessoa.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Às vezes, o psiquiatra encontrará uma parte do caso, o psicólogo encontrará outra,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o diálogo responsável entre eles tornará visível aquilo que, separadamente, poderia permanecer fora do cuidado.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COMPLETAMENTE | OLHAR | NÃO CONSULTAR MAIS O ROTEIRO}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Se vocês saírem daqui com uma ideia, eu gostaria que fosse esta: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Diante de um comportamento repetitivo, difícil de interromper e associado a prejuízos, não observem apenas quanto a pessoa usa ou como fazê-la parar.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Procurem compreender o que acontece antes, o que esse comportamento oferece ou afasta, quais prejuízos produz e o que precisará ser construído para que outra resposta se torne realmente possível.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2s}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Porque o comportamento que vemos não conta sozinho a história inteira.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 trás dele, pode haver uma história de reforçamento, experiências de sofrimento, necessidades não atendidas e recursos que ainda não foram construídos.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2s | OLHAR}</w:t>
      </w:r>
    </w:p>
    <w:p>
      <w:pPr>
        <w:keepNext/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Porque o cuidado não termina quando o comportamento para.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{MAIS LENTO | VOZ DESCENDENTE}</w:t>
      </w:r>
    </w:p>
    <w:p>
      <w:pPr>
        <w:keepNext/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Ele se sustenta quando a vida se torna mais ampla, mais valiosa e volta a oferecer outras respostas.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REAL DE 3s | SUSTENTAR O OLHAR}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{SORRISO SOMENTE AGORA}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Obrigada.</w:t>
      </w:r>
    </w:p>
    <w:sectPr>
      <w:headerReference w:type="first" r:id="rIdHdrF"/>
      <w:headerReference w:type="default" r:id="rIdHdr"/>
      <w:footerReference w:type="default" r:id="rIdFtr"/>
      <w:titlePg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4 — Conclusão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4 — Conclusão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