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3 — ACHADOS DA PESQUISA — PARTITURA DE FALA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um paciente me disse, logo na primeira sessão: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DESACELERAR}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Eu nunca esqueci essa frase.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Ela não demonstrava equivalência entre os dois fenômenos.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Foi desse incômodo que surgiu a minha pesquisa.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RITMO + — domínio metodológico, não pedido de desculpas}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CONVERSACIONAL | GESTOS DISCRETOS MARCANDO OS TRÊS EIXOS}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Feita essa delimitação, eu organizei os achados em três eixos: antecedentes, consequências e respostas de autocontrole.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Vamos começar pelos antecedentes.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NÚMEROS; DEPOIS VOLTAR AO TOM CONVERSACIONAL}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Nos quatro relatos, o uso apareceu antes de dormir e nos intervalos. Também apareceram nos quatro relatos as demandas sociais e a presença de outras pessoas mexendo no celular. Ao acordar, apareceu em três relatos; no banheiro, em dois.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Uma participante disse: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Reparem que não há aí uma decisão planejada de entrar na rede.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Vamos para o segundo eixo: as consequências.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Fecho o parêntese e volto aos quatro participantes.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Nas palavras bastante coloquiais do próprio participante: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Em outros relatos, o uso aparecia ligado ao medo de rejeição.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Ela dizia: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 SÓ NOS NÚMEROS}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o próprio uso também produzia consequências aversivas. Nos quatro relatos apareceram atrasos e perda da noção do tempo. Também surgiram interferências no trabalho, nos estudos e em atividades ou relações valorizadas.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é diante disso que chegamos ao terceiro eixo: as respostas de autocontrole.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Todos os quatro relataram tentativas de fazer acordos consigo mesmos; três desativavam notificações; e um descreveu o ciclo de desinstalar e reinstalar os aplicativos.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TOM DE DESCOBERTA — não anunciar o significado antes}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aqui apareceu um achado que eu considero um dos mais interessantes.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a fala mais forte desse eixo foi esta: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{RITMO +}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VOZ DESCENDENTE}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Querer interromper não significava, necessariamente, conseguir sustentar a interrupção.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o que ajuda a interpretar essa persistência?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Um processo que me ajudou a compreender esses relatos foi o reforçamento intermitente.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Por fim, chamou atenção que os participantes utilizaram espontaneamente palavras como “vício” e “dependência”.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OLHAR | 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{ÊNFASE}</w:t>
      </w:r>
      <w:r>
        <w:rPr>
          <w:rFonts w:ascii="Calibri" w:cs="Calibri" w:eastAsia="Calibri" w:hAnsi="Calibri"/>
          <w:sz w:val="24"/>
          <w:szCs w:val="24"/>
        </w:rPr>
        <w:t xml:space="preserve"> QUANTO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{/}</w:t>
      </w:r>
      <w:r>
        <w:rPr>
          <w:rFonts w:ascii="Calibri" w:cs="Calibri" w:eastAsia="Calibri" w:hAnsi="Calibri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{ÊNFASE}</w:t>
      </w:r>
      <w:r>
        <w:rPr>
          <w:rFonts w:ascii="Calibri" w:cs="Calibri" w:eastAsia="Calibri" w:hAnsi="Calibri"/>
          <w:sz w:val="24"/>
          <w:szCs w:val="24"/>
        </w:rPr>
        <w:t xml:space="preserve"> POR QUE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{/}</w:t>
      </w:r>
      <w:r>
        <w:rPr>
          <w:rFonts w:ascii="Calibri" w:cs="Calibri" w:eastAsia="Calibri" w:hAnsi="Calibri"/>
          <w:sz w:val="24"/>
          <w:szCs w:val="24"/>
        </w:rPr>
        <w:t xml:space="preserve"> aquele uso se repete naquela história.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 | OLHAR}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Então, a pesquisa não respondeu se essas pessoas tinham um transtorno.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Ela ajudou a formular outra pergunta: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SILÊNCIO 2s — não responder com pressa}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2026-07-26T01:49:12.148Z</dcterms:created>
  <dcterms:modified xsi:type="dcterms:W3CDTF">2026-07-26T01:49:12.169Z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