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4 — CONCLUSÃO: O QUE PRECISA ENTRAR NO CUIDADO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ele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julgavam</w:t>
      </w:r>
      <w:r>
        <w:rPr>
          <w:rFonts w:ascii="Calibri" w:cs="Calibri" w:eastAsia="Calibri" w:hAnsi="Calibri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não explicavam o caso.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primeira: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segunda: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quarta pergunta é: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sz w:val="24"/>
          <w:szCs w:val="24"/>
        </w:rPr>
        <w:t xml:space="preserve"> prazer e sentido.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 volta a oferecer outras respostas.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2026-07-26T02:08:04.902Z</dcterms:created>
  <dcterms:modified xsi:type="dcterms:W3CDTF">2026-07-26T02:08:04.902Z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