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2A58D" w14:textId="77777777" w:rsidR="00120DFC" w:rsidRPr="00531A75" w:rsidRDefault="00120DFC" w:rsidP="00531A75">
      <w:pPr>
        <w:pStyle w:val="Title"/>
        <w:jc w:val="left"/>
        <w:rPr>
          <w:rFonts w:asciiTheme="minorHAnsi" w:hAnsiTheme="minorHAnsi"/>
          <w:sz w:val="52"/>
          <w:szCs w:val="52"/>
        </w:rPr>
      </w:pPr>
      <w:r w:rsidRPr="00531A75">
        <w:rPr>
          <w:rFonts w:asciiTheme="minorHAnsi" w:hAnsiTheme="minorHAnsi"/>
          <w:sz w:val="52"/>
          <w:szCs w:val="52"/>
        </w:rPr>
        <w:t>Workload, Schedule Congestion, and Injury Risk in the NBA: A Time-to-Event Perspective</w:t>
      </w:r>
    </w:p>
    <w:p w14:paraId="7275F7BF" w14:textId="77777777" w:rsidR="009D056D" w:rsidRDefault="009D056D" w:rsidP="009D056D">
      <w:pPr>
        <w:pStyle w:val="NoSpacing"/>
        <w:rPr>
          <w:b/>
          <w:bCs/>
        </w:rPr>
      </w:pPr>
    </w:p>
    <w:p w14:paraId="32AE5F50" w14:textId="77777777" w:rsidR="00110977" w:rsidRDefault="00110977" w:rsidP="009D056D">
      <w:pPr>
        <w:pStyle w:val="NoSpacing"/>
      </w:pPr>
      <w:r>
        <w:rPr>
          <w:b/>
          <w:bCs/>
        </w:rPr>
        <w:t>Author</w:t>
      </w:r>
      <w:r>
        <w:t>: Alexander Lachlan Martin</w:t>
      </w:r>
      <w:r>
        <w:rPr>
          <w:vertAlign w:val="superscript"/>
        </w:rPr>
        <w:t>1</w:t>
      </w:r>
    </w:p>
    <w:p w14:paraId="668B3C61" w14:textId="77777777" w:rsidR="00110977" w:rsidRDefault="00110977" w:rsidP="009D056D">
      <w:pPr>
        <w:pStyle w:val="NoSpacing"/>
      </w:pPr>
      <w:r>
        <w:rPr>
          <w:b/>
          <w:bCs/>
        </w:rPr>
        <w:t>Supervisor</w:t>
      </w:r>
      <w:r>
        <w:t>: Haresh Suppiah</w:t>
      </w:r>
      <w:r>
        <w:rPr>
          <w:vertAlign w:val="superscript"/>
        </w:rPr>
        <w:t>2</w:t>
      </w:r>
    </w:p>
    <w:p w14:paraId="0698378C" w14:textId="77777777" w:rsidR="00110977" w:rsidRDefault="00120DFC" w:rsidP="009D056D">
      <w:pPr>
        <w:pStyle w:val="NoSpacing"/>
        <w:ind w:left="720"/>
      </w:pPr>
      <w:r>
        <w:rPr>
          <w:vertAlign w:val="superscript"/>
        </w:rPr>
        <w:t>1</w:t>
      </w:r>
      <w:r>
        <w:t>22585136@students.ltu.edu.au</w:t>
      </w:r>
    </w:p>
    <w:p w14:paraId="1897B554" w14:textId="77777777" w:rsidR="00110977" w:rsidRDefault="00120DFC" w:rsidP="009D056D">
      <w:pPr>
        <w:pStyle w:val="NoSpacing"/>
        <w:ind w:left="720"/>
      </w:pPr>
      <w:r>
        <w:rPr>
          <w:vertAlign w:val="superscript"/>
        </w:rPr>
        <w:t>2</w:t>
      </w:r>
      <w:r>
        <w:t>H.Suppiah@latrobe.edu.au</w:t>
      </w:r>
    </w:p>
    <w:p w14:paraId="0F14053A" w14:textId="77777777" w:rsidR="009D056D" w:rsidRDefault="009D056D" w:rsidP="00110977">
      <w:pPr>
        <w:rPr>
          <w:b/>
          <w:bCs/>
        </w:rPr>
      </w:pPr>
    </w:p>
    <w:p w14:paraId="0E192DE8" w14:textId="558D0AFB" w:rsidR="00110977" w:rsidRDefault="00110977" w:rsidP="00110977">
      <w:r>
        <w:rPr>
          <w:b/>
          <w:bCs/>
        </w:rPr>
        <w:t>Abstract:</w:t>
      </w:r>
      <w:r>
        <w:t xml:space="preserve"> Workload and schedule congestion have both been associated with injury risk in professional basketball, but whether these associations reflect fatigue or exposure is unresolved. This study examined them across five National Basketball Association regular seasons (2021–22 to 2025–26). A counting-process Cox model, with covariates measured before each game, was fitted to 176,202 player-game intervals from 1,029 players who appeared in regular-season games, with 3,981 new injury episodes from official pre-game injury reports. A secondary, exploratory aim compared injury mechanisms, using impact injuries as a comparison outcome that load is unlikely to cause. Chronic 28-day load and games played in the preceding seven days showed the largest associations (hazard ratios 2.11 and 2.05 per standard deviation), and both were also elevated for impact injuries. Each additional day of rest was associated with 12.4 per cent lower hazard, and accumulated back-to-back exposure with lower hazard. Acute seven-day load was associated with higher hazard only for overuse injury with a reported pathology, a pattern that depended on how it was expressed. Concordance was 0.738, and 0.744 on a held-out season. The associations are more consistent with exposure than with fatigue. The model ranks relative risk rather than predicting individual injury, and testing a fatigue pathway will require team-held training and clinical data.</w:t>
      </w:r>
    </w:p>
    <w:p w14:paraId="7702DAB8" w14:textId="77777777" w:rsidR="00110977" w:rsidRDefault="00110977" w:rsidP="00110977">
      <w:r>
        <w:rPr>
          <w:b/>
          <w:bCs/>
        </w:rPr>
        <w:t>Keywords:</w:t>
      </w:r>
      <w:r>
        <w:t xml:space="preserve"> basketball; injury risk; workload; survival analysis; Cox regression; negative control; recurrent events; athlete availability</w:t>
      </w:r>
    </w:p>
    <w:p w14:paraId="438DC2F3" w14:textId="77777777" w:rsidR="00110977" w:rsidRDefault="00BF5B8F" w:rsidP="00110977">
      <w:r>
        <w:pict w14:anchorId="0247BFED">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7CB2BB" w14:textId="77777777" w:rsidR="00110977" w:rsidRDefault="00110977" w:rsidP="009D056D">
      <w:pPr>
        <w:pStyle w:val="Heading1"/>
      </w:pPr>
      <w:r>
        <w:t>1. Introduction</w:t>
      </w:r>
    </w:p>
    <w:p w14:paraId="3AE16A3A" w14:textId="77777777" w:rsidR="003A146E" w:rsidRDefault="003A146E" w:rsidP="00E56E8E">
      <w:r>
        <w:t>Injury is a major source of lost availability in professional basketball. Injuries make teams more likely to lose games and add financial costs, and players invest heavily in avoiding them to extend their careers, so understanding injury risk matters financially as well as for player health [1]. Across a seventeen-year window, injury rates in the National Basketball Association (NBA) were high and concentrated in the lower limb [2]. A single injury in a player’s rookie season was not associated with career length, and whether cumulative injury burden shortens careers has been identified as a question for further research [3].</w:t>
      </w:r>
    </w:p>
    <w:p w14:paraId="74B5190B" w14:textId="77777777" w:rsidR="003A146E" w:rsidRDefault="003A146E" w:rsidP="00E56E8E">
      <w:r>
        <w:t xml:space="preserve">Two related exposures are examined here. Workload is the individual player’s recorded activity, such as minutes played or distance covered in games. Schedule congestion concerns the spacing of fixtures and the recovery opportunities between them: eighty-two regular-season </w:t>
      </w:r>
      <w:r>
        <w:lastRenderedPageBreak/>
        <w:t>games across roughly six months and four time zones, including back-to-back fixtures. The two are related but not interchangeable, since congestion is set by the fixture list while recorded workload also depends on who is selected to play. In the NBA, accumulated minutes and higher in-game load have been associated with increased injury risk [4], and players have carried minutes per game four to six per cent above their season average in the three, five and ten games preceding injury [5].</w:t>
      </w:r>
    </w:p>
    <w:p w14:paraId="628EC35D" w14:textId="77777777" w:rsidR="003A146E" w:rsidRDefault="00EC5CEE" w:rsidP="00E56E8E">
      <w:r>
        <w:t>Schedule congestion has also been associated with injury risk. Each additional day of rest between games was associated with lower injury odds [4], and when the 2020 season was compressed, injury rates rose 42 per cent above the 2015 to 2018 seasons, with injuries accumulating faster once players had played roughly twenty games [6]. A systematic review of training load and injury in basketball found evidence of a relationship between load and injury, while noting that designs and load measures vary widely [7].</w:t>
      </w:r>
    </w:p>
    <w:p w14:paraId="19E9B71B" w14:textId="77777777" w:rsidR="00EC5CEE" w:rsidRDefault="003A146E" w:rsidP="00E56E8E">
      <w:r>
        <w:t>Not all findings agree. Caparrós and colleagues found that players who recorded three or fewer decelerations and covered 1.3 miles or less in a game were at higher risk of injury than the rest of the roster [8], and two studies in the same review describe a U-shaped relationship between load and injury [7]. One possible explanation is that health and selection into games influence recorded workload: unusually low in-game output may mark a player who is being managed, has recently returned or is marginal to the rotation, and unusually high accumulated load a player selected repeatedly because he was fit enough to sustain it. The published patterns are consistent with that explanation but do not establish it, and selection and a fatigue effect of load may coexist.</w:t>
      </w:r>
    </w:p>
    <w:p w14:paraId="36224500" w14:textId="1EEB2670" w:rsidR="003A146E" w:rsidRDefault="003A146E" w:rsidP="00E56E8E">
      <w:r>
        <w:t>Two problems remain unresolved. First, recorded workload may reflect selection into play as well as exposure. When injury absences are pooled into a single outcome, an association between workload and injury cannot show whether load acts through fatigue or through more time on court. Second, activity in a single game and load accumulated over the preceding days and weeks need not carry the same information: low output in one game may mark a player who is already compromised, and the acute:chronic workload ratio, a widely used way of combining recent and habitual load, has been applied inconsistently, so its findings are difficult to compare [9].</w:t>
      </w:r>
    </w:p>
    <w:p w14:paraId="5BBDE1B2" w14:textId="4AF74FD0" w:rsidR="003A146E" w:rsidRDefault="003A146E" w:rsidP="00E56E8E">
      <w:r>
        <w:t>Study design adds a further limitation. An outcome defined as injured or not injured over a season discards when risk changed and which covariates changed with it. If injury risk rises across a season, as it did in the compressed 2020 season [6], two explanations are possible: the baseline hazard may rise while the association with workload stays constant, or the association itself may strengthen later in the season. An outcome of that kind alone lacks the timing information needed to distinguish them. Repeated injuries within a player also matter, because models of single injury events cannot capture cumulative injury burden [3].</w:t>
      </w:r>
    </w:p>
    <w:p w14:paraId="1E885B8F" w14:textId="77777777" w:rsidR="003A146E" w:rsidRDefault="00EC5CEE" w:rsidP="00E56E8E">
      <w:r>
        <w:t xml:space="preserve">This study examined the associations of workload and schedule congestion with injury hazard across the five most recent NBA regular seasons, using a time-to-event design in which every covariate is measured before the game it describes. A secondary aim compared those associations across injury mechanisms, classified following the International Olympic Committee (IOC) consensus [10]. Impact injuries served as a comparison outcome in the manner of a negative control [11]: they share the exposure and selection influences of other injuries, because a player must be selected and on court to sustain one, but have the weakest plausible pathway from accumulated load. It was hypothesised that if workload acts through </w:t>
      </w:r>
      <w:r>
        <w:lastRenderedPageBreak/>
        <w:t>fatigue, its association with injury hazard would be strongest for overuse injury and weakest for impact injury, whereas associations of similar size across mechanisms would be more consistent with exposure. The design assesses these explanations rather than separating them.</w:t>
      </w:r>
    </w:p>
    <w:p w14:paraId="702D3405" w14:textId="77777777" w:rsidR="00110977" w:rsidRDefault="00110977" w:rsidP="001E1E36">
      <w:pPr>
        <w:pStyle w:val="Heading1"/>
      </w:pPr>
      <w:r>
        <w:t>2. Methods</w:t>
      </w:r>
    </w:p>
    <w:p w14:paraId="11319111" w14:textId="77777777" w:rsidR="00845D0B" w:rsidRDefault="00845D0B" w:rsidP="00845D0B">
      <w:pPr>
        <w:pStyle w:val="Heading2"/>
      </w:pPr>
      <w:bookmarkStart w:id="0" w:name="study-design-and-data-sources"/>
      <w:r>
        <w:t>2.1. Study design and data sources</w:t>
      </w:r>
    </w:p>
    <w:p w14:paraId="3596E635" w14:textId="0CBDB57C" w:rsidR="00845D0B" w:rsidRDefault="00EC5CEE" w:rsidP="00845D0B">
      <w:r>
        <w:t>This study analysed all players who appeared in an NBA regular-season game across the five seasons from 2021–22 to 2025–26. The unit of analysis was a player-game interval; one observation per player per scheduled team game, structured in the counting-process format used for Cox modelling with time-varying covariates [12].</w:t>
      </w:r>
    </w:p>
    <w:p w14:paraId="790A5F75" w14:textId="64E7FE22" w:rsidR="00845D0B" w:rsidRPr="006325C9" w:rsidRDefault="00EC5CEE" w:rsidP="00845D0B">
      <w:pPr>
        <w:rPr>
          <w:color w:val="000000" w:themeColor="text1"/>
        </w:rPr>
      </w:pPr>
      <w:r>
        <w:t xml:space="preserve">All data were drawn from publicly available sources, with no proprietary team or medical information. Player game logs, biographical details, career totals, the league schedule and player tracking measures, including distance covered, came from the NBA Stats API, and injury information from the official NBA pre-game </w:t>
      </w:r>
      <w:r>
        <w:rPr>
          <w:color w:val="000000" w:themeColor="text1"/>
        </w:rPr>
        <w:t>injury reports, which begin in 2021–22 and so set the study window. Only regular-season fixtures were retained. Appendix A.1 gives the retrieval and matching details.</w:t>
      </w:r>
    </w:p>
    <w:p w14:paraId="1DFD1466" w14:textId="77777777" w:rsidR="00D7523E" w:rsidRPr="006325C9" w:rsidRDefault="00D7523E" w:rsidP="001524E7">
      <w:pPr>
        <w:pStyle w:val="Heading2"/>
        <w:rPr>
          <w:color w:val="000000" w:themeColor="text1"/>
        </w:rPr>
      </w:pPr>
      <w:bookmarkStart w:id="1" w:name="outcome-definition"/>
      <w:bookmarkEnd w:id="0"/>
      <w:r>
        <w:rPr>
          <w:color w:val="000000" w:themeColor="text1"/>
        </w:rPr>
        <w:t>2.2. Outcome definition</w:t>
      </w:r>
    </w:p>
    <w:p w14:paraId="11046181" w14:textId="3484BEDB" w:rsidR="008D284B" w:rsidRDefault="00D7523E" w:rsidP="00D7523E">
      <w:r>
        <w:rPr>
          <w:color w:val="000000" w:themeColor="text1"/>
        </w:rPr>
        <w:t xml:space="preserve">The primary outcome was time to a new injury episode, with the event defined as the first game missed because of that injury. Consecutive missed games listing the same body region and side formed one episode, and a change of region or side during an absence started a new episode. An episode at the same region and side as an earlier episode in the season was a reaggravation if it began before the player had played eight games since that episode, roughly a fortnight of playing time; all other episodes were new injuries (Appendix A.3). This is </w:t>
      </w:r>
      <w:r>
        <w:t xml:space="preserve">a reduced form of SIC-2.0 [13], because the reports record absences rather than diagnoses verified by a clinician. </w:t>
      </w:r>
      <w:r>
        <w:rPr>
          <w:color w:val="000000" w:themeColor="text1"/>
        </w:rPr>
        <w:t xml:space="preserve">Counting </w:t>
      </w:r>
      <w:r>
        <w:t>a same-site injury after a healthy playing period as recurrent follows established practice [14], and, for hamstring strains, the fortnight after return carries the greatest recurrence risk [15].</w:t>
      </w:r>
    </w:p>
    <w:p w14:paraId="701D3A2C" w14:textId="77777777" w:rsidR="00D7523E" w:rsidRPr="006325C9" w:rsidRDefault="00D7523E" w:rsidP="00D7523E">
      <w:pPr>
        <w:rPr>
          <w:color w:val="000000" w:themeColor="text1"/>
        </w:rPr>
      </w:pPr>
      <w:r>
        <w:rPr>
          <w:color w:val="000000" w:themeColor="text1"/>
        </w:rPr>
        <w:t xml:space="preserve">A recurrent outcome counted the onset of every episode, new or reaggravation. </w:t>
      </w:r>
      <w:r>
        <w:t>Mechanism-specific outcomes partitioned new injuries by IOC mechanism, grouped by the plausibility of a workload pathway (Appendix A.2)</w:t>
      </w:r>
      <w:r>
        <w:rPr>
          <w:color w:val="000000" w:themeColor="text1"/>
        </w:rPr>
        <w:t>, and the overuse (repetitive) mechanism was further split by whether the report recorded a pathology (Section 2.6).</w:t>
      </w:r>
    </w:p>
    <w:bookmarkEnd w:id="1"/>
    <w:p w14:paraId="2C4D9F8C" w14:textId="77777777" w:rsidR="007C5A5B" w:rsidRPr="006325C9" w:rsidRDefault="007C5A5B" w:rsidP="007C5A5B">
      <w:pPr>
        <w:pStyle w:val="Heading2"/>
        <w:rPr>
          <w:color w:val="000000" w:themeColor="text1"/>
        </w:rPr>
      </w:pPr>
      <w:r>
        <w:rPr>
          <w:color w:val="000000" w:themeColor="text1"/>
        </w:rPr>
        <w:t>2.3. Counting-process construction and the at-risk set</w:t>
      </w:r>
    </w:p>
    <w:p w14:paraId="38EE978D" w14:textId="77777777" w:rsidR="007C5A5B" w:rsidRDefault="007C5A5B" w:rsidP="007C5A5B">
      <w:r>
        <w:rPr>
          <w:color w:val="000000" w:themeColor="text1"/>
        </w:rPr>
        <w:t xml:space="preserve">Each player-season contributed intervals [t_start, t_stop], where t_stop is the player’s game number within the team’s schedule, including games missed for reasons other than injury, </w:t>
      </w:r>
      <w:r>
        <w:t>so time measures position in the season rather than games accumulated. Each player-season is a separate survival episode, while covariate effects are shared.</w:t>
      </w:r>
    </w:p>
    <w:p w14:paraId="3438BFF5" w14:textId="2BEC8BDE" w:rsidR="008D284B" w:rsidRDefault="008D284B" w:rsidP="007C5A5B">
      <w:r>
        <w:t>Three rules governed inclusion in the risk set. A player who appeared was at risk, with covariates observed. A player who did not appear but was not serving an injury absence, for example a player rested or left out for selection reasons, remained at risk, with in-game covariates carried forward from the last appearance and rolling windows recomputed for that game; excluding them would remove the low-load intervals needed to identify a workload effect. A player already serving an injury absence was removed, since an unavailable player is not accruing the workload the covariates measure.</w:t>
      </w:r>
    </w:p>
    <w:p w14:paraId="0028FBA4" w14:textId="77777777" w:rsidR="007C5A5B" w:rsidRDefault="007C5A5B" w:rsidP="007C5A5B">
      <w:r>
        <w:lastRenderedPageBreak/>
        <w:t>The third rule required care, because the event is the first missed game of an absence, which is also the first row the rule would delete. An interval was therefore removed only where the player was absent both at its opening and throughout it, which retains the onset row and the first appearance after an absence. One class of event is lost: a new injury to a different region that begins mid-absence is removed with the absence. Rows before a player’s first appearance were dropped as left truncation, and observations were censored at the end of the regular season (Figure 1).</w:t>
      </w:r>
    </w:p>
    <w:p w14:paraId="3F4A69B1" w14:textId="77777777" w:rsidR="007C5A5B" w:rsidRDefault="007C5A5B" w:rsidP="007C5A5B">
      <w:r>
        <w:rPr>
          <w:noProof/>
        </w:rPr>
        <w:drawing>
          <wp:inline distT="0" distB="0" distL="0" distR="0" wp14:anchorId="005B91DA" wp14:editId="53F6FCAF">
            <wp:extent cx="5727700" cy="263474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8"/>
                    <a:stretch>
                      <a:fillRect/>
                    </a:stretch>
                  </pic:blipFill>
                  <pic:spPr bwMode="auto">
                    <a:xfrm>
                      <a:off x="0" y="0"/>
                      <a:ext cx="5727700" cy="2634742"/>
                    </a:xfrm>
                    <a:prstGeom prst="rect">
                      <a:avLst/>
                    </a:prstGeom>
                    <a:noFill/>
                    <a:ln w="9525">
                      <a:noFill/>
                      <a:headEnd/>
                      <a:tailEnd/>
                    </a:ln>
                  </pic:spPr>
                </pic:pic>
              </a:graphicData>
            </a:graphic>
          </wp:inline>
        </w:drawing>
      </w:r>
    </w:p>
    <w:p w14:paraId="24C57E1A" w14:textId="77777777" w:rsidR="007C5A5B" w:rsidRDefault="007C5A5B" w:rsidP="007C5A5B">
      <w:r>
        <w:rPr>
          <w:b/>
          <w:bCs/>
        </w:rPr>
        <w:t>Figure 1.</w:t>
      </w:r>
      <w:r>
        <w:t xml:space="preserve"> Construction of the counting-process risk set for one player-season (LeBron James, 2025–26), chosen because it contains every rule case. The upper track classifies each of the 82 scheduled games by player state; the lower band shows whether the resulting interval entered the model; red markers indicate retained injury onsets. Eighty-two scheduled games produced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4783624B" w14:textId="77777777" w:rsidR="005E54EC" w:rsidRDefault="005E54EC" w:rsidP="005E54EC">
      <w:pPr>
        <w:pStyle w:val="Heading2"/>
      </w:pPr>
      <w:bookmarkStart w:id="2" w:name="covariates"/>
      <w:r>
        <w:t>2.4. Covariates</w:t>
      </w:r>
    </w:p>
    <w:p w14:paraId="165EAF97" w14:textId="22E12D4E" w:rsidR="005E54EC" w:rsidRDefault="005E54EC" w:rsidP="005E54EC">
      <w:r>
        <w:t>Covariates were grouped into three domains, which define the nested models fitted in sequence to show what each domain contributes: Model 1 contained workload, Model 2 added schedule congestion and Model 3 added player context. Workload was the player’s recorded match activity, measured as on-court load, together with travel computed from the player’s own appearances. Training workload is not publicly available. Continuous covariates were standardised, so each hazard ratio is per one standard deviation increase.</w:t>
      </w:r>
    </w:p>
    <w:p w14:paraId="4982ED40" w14:textId="77777777" w:rsidR="009428F7" w:rsidRPr="009428F7" w:rsidRDefault="005E54EC" w:rsidP="005E54EC">
      <w:r>
        <w:t>The primary exposure was distance covered in games from player tracking, used as a proxy for on-court activity; like minutes, it depends on playing time and selection, and the two correlate at approximately 0.99 (Section 3.8 reports the minutes specification). Rolling exposures were summed over trailing calendar-day windows rather than a fixed number of games, so that a window represents the same elapsed recovery time regardless of schedule density:</w:t>
      </w:r>
    </w:p>
    <w:p w14:paraId="3ED48F56" w14:textId="77777777" w:rsidR="006325C9" w:rsidRPr="009428F7" w:rsidRDefault="009428F7" w:rsidP="005E54EC">
      <w:pPr>
        <w:tabs>
          <w:tab w:val="right" w:pos="9026"/>
        </w:tabs>
      </w:pPr>
      <m:oMath>
        <m:r>
          <w:rPr>
            <w:rFonts w:ascii="Cambria Math" w:hAnsi="Cambria Math"/>
          </w:rPr>
          <m:t xml:space="preserve">EQ1: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oMath>
      <w:r>
        <w:tab/>
        <w:t>(1)</w:t>
      </w:r>
    </w:p>
    <w:p w14:paraId="7B8B9CF9" w14:textId="3393DDB5" w:rsidR="008D284B" w:rsidRDefault="008D284B" w:rsidP="005E54EC">
      <w:r>
        <w:lastRenderedPageBreak/>
        <w:t>Each window sums load over the games the player appeared in during the seven or twenty-eight days before the game being modelled, ending the day before it, so a game never contributes to its own covariate. The 28-day chronic window follows the standard in the workload literature [9]. Acute and chronic load enter separately rather than as a ratio, alongside games played in the preceding seven days, so the acute-load coefficient compares players with the same chronic load and the same number of recent games: load concentrated within those games rather than the number of games itself (Appendix A.4).</w:t>
      </w:r>
    </w:p>
    <w:p w14:paraId="3611E848" w14:textId="77777777" w:rsidR="005E54EC" w:rsidRPr="009428F7" w:rsidRDefault="008D284B" w:rsidP="005E54EC">
      <w:pPr>
        <w:rPr>
          <w:bCs/>
          <w:color w:val="000000" w:themeColor="text1"/>
        </w:rPr>
      </w:pPr>
      <w:r>
        <w:t xml:space="preserve">In-game load in the interval being modelled may be reverse-caused, since a player injured mid-game records a low distance in that game, </w:t>
      </w:r>
      <w:r>
        <w:rPr>
          <w:bCs/>
          <w:color w:val="000000" w:themeColor="text1"/>
        </w:rPr>
        <w:t>so it would appear protective for reasons unrelated to protection. Two lagged values were used instead, from the most recently played game and from two played games back, both known before the interval opens (Appendix A.5).</w:t>
      </w:r>
    </w:p>
    <w:p w14:paraId="6808D451" w14:textId="77777777" w:rsidR="005E54EC" w:rsidRDefault="005E54EC" w:rsidP="005E54EC">
      <w:r>
        <w:t>Schedule congestion was measured two ways. Accumulated measures (rolling back-to-back counts, road-trip game number, days’ rest) summarise the schedule over a period and are less open to a single coaching decision, although the back-to-back counts are built from games a player appeared in and so also reflect selection into play. Point-in-time indicators (back-to-back, on road trip) are more directly affected by team decisions about who was fit to play. Both were kept, and the point-in-time indicators are marked throughout as selection affected.</w:t>
      </w:r>
    </w:p>
    <w:p w14:paraId="35C6102D" w14:textId="77777777" w:rsidR="005E54EC" w:rsidRDefault="005E54EC" w:rsidP="005E54EC">
      <w:r>
        <w:t>Player context included league tenure and its square, career games missed, prior episodes within the season, return from absence within 14 days, season progress, post-All-Star phase, pre-season participation, height and weight. Tenure entered as a quadratic because the league’s rest policy and accumulated mileage act in opposite directions as tenure rises (Appendix A.5).</w:t>
      </w:r>
    </w:p>
    <w:p w14:paraId="0A6765A5" w14:textId="4AAD3076" w:rsidR="005E54EC" w:rsidRDefault="008D284B" w:rsidP="005E54EC">
      <w:r>
        <w:t>Thirty candidate covariates were screened for redundancy before fitting using Spearman correlations. Where two candidates correlated above 0.8, generally only one was retained; the three pairs kept deliberately, because each member has a distinct role, are explained in Appendix A.4.</w:t>
      </w:r>
    </w:p>
    <w:p w14:paraId="3BB30F82" w14:textId="77777777" w:rsidR="00342AE0" w:rsidRDefault="00342AE0" w:rsidP="00342AE0">
      <w:pPr>
        <w:pStyle w:val="Heading2"/>
      </w:pPr>
      <w:bookmarkStart w:id="3" w:name="model-specification"/>
      <w:r>
        <w:t>2.5. Model specification</w:t>
      </w:r>
    </w:p>
    <w:p w14:paraId="5F66BA47" w14:textId="77777777" w:rsidR="00342AE0" w:rsidRDefault="00342AE0" w:rsidP="00342AE0">
      <w:r>
        <w:t xml:space="preserve">The hazard for player </w:t>
      </w:r>
      <m:oMath>
        <m:r>
          <w:rPr>
            <w:rFonts w:ascii="Cambria Math" w:hAnsi="Cambria Math"/>
          </w:rPr>
          <m:t>i</m:t>
        </m:r>
      </m:oMath>
      <w:r>
        <w:t xml:space="preserve"> in season </w:t>
      </w:r>
      <m:oMath>
        <m:r>
          <w:rPr>
            <w:rFonts w:ascii="Cambria Math" w:hAnsi="Cambria Math"/>
          </w:rPr>
          <m:t>s</m:t>
        </m:r>
      </m:oMath>
      <w:r>
        <w:t xml:space="preserve"> was modelled as</w:t>
      </w:r>
    </w:p>
    <w:p w14:paraId="03051DA6" w14:textId="77777777" w:rsidR="00342AE0" w:rsidRDefault="00000000" w:rsidP="00342AE0">
      <w:pPr>
        <w:tabs>
          <w:tab w:val="right" w:pos="9026"/>
        </w:tabs>
      </w:pPr>
      <m:oMath>
        <m:sSub>
          <m:sSubPr>
            <m:ctrlPr>
              <w:rPr>
                <w:rFonts w:ascii="Cambria Math" w:hAnsi="Cambria Math"/>
              </w:rPr>
            </m:ctrlPr>
          </m:sSubPr>
          <m:e>
            <m:r>
              <w:rPr>
                <w:rFonts w:ascii="Cambria Math" w:hAnsi="Cambria Math"/>
              </w:rPr>
              <m:t xml:space="preserve">EQ2:   </m:t>
            </m:r>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w:r>
        <w:tab/>
        <w:t>(2)</w:t>
      </w:r>
    </w:p>
    <w:p w14:paraId="764F1356" w14:textId="77777777" w:rsidR="00342AE0" w:rsidRDefault="00342AE0" w:rsidP="00342AE0">
      <w:r>
        <w:t xml:space="preserve">with </w:t>
      </w:r>
      <m:oMath>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oMath>
      <w:r>
        <w:t xml:space="preserve"> an unspecified baseline particular to season </w:t>
      </w:r>
      <m:oMath>
        <m:r>
          <w:rPr>
            <w:rFonts w:ascii="Cambria Math" w:hAnsi="Cambria Math"/>
          </w:rPr>
          <m:t>s</m:t>
        </m:r>
      </m:oMath>
      <w:r>
        <w:t>. Estimation maximises the partial likelihood,</w:t>
      </w:r>
    </w:p>
    <w:p w14:paraId="52A5C6A0" w14:textId="77777777" w:rsidR="00342AE0" w:rsidRDefault="00342AE0" w:rsidP="00342AE0">
      <w:pPr>
        <w:tabs>
          <w:tab w:val="right" w:pos="9026"/>
        </w:tabs>
      </w:pPr>
      <m:oMath>
        <m:r>
          <w:rPr>
            <w:rFonts w:ascii="Cambria Math" w:hAnsi="Cambria Math"/>
          </w:rPr>
          <m:t xml:space="preserve">EQ3:   </m:t>
        </m:r>
        <m:r>
          <m:rPr>
            <m:scr m:val="script"/>
            <m:sty m:val="p"/>
          </m:rPr>
          <w:rPr>
            <w:rFonts w:ascii="Cambria Math" w:hAnsi="Cambria Math"/>
          </w:rPr>
          <m:t>L</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d>
                          <m:dPr>
                            <m:ctrlPr>
                              <w:rPr>
                                <w:rFonts w:ascii="Cambria Math" w:hAnsi="Cambria Math"/>
                              </w:rPr>
                            </m:ctrlPr>
                          </m:dPr>
                          <m:e>
                            <m:r>
                              <w:rPr>
                                <w:rFonts w:ascii="Cambria Math" w:hAnsi="Cambria Math"/>
                              </w:rPr>
                              <m:t>d</m:t>
                            </m:r>
                          </m:e>
                        </m:d>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sub>
                  <m:sup>
                    <m:r>
                      <w:rPr>
                        <w:rFonts w:ascii="Cambria Math" w:hAnsi="Cambria Math"/>
                      </w:rPr>
                      <m:t>​</m:t>
                    </m:r>
                  </m:sup>
                  <m:e>
                    <m:r>
                      <m:rPr>
                        <m:sty m:val="p"/>
                      </m:rPr>
                      <w:rPr>
                        <w:rFonts w:ascii="Cambria Math" w:hAnsi="Cambria Math"/>
                      </w:rPr>
                      <m:t>exp</m:t>
                    </m:r>
                  </m:e>
                </m:nary>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den>
            </m:f>
          </m:e>
        </m:nary>
        <m:r>
          <m:rPr>
            <m:sty m:val="p"/>
          </m:rPr>
          <w:rPr>
            <w:rFonts w:ascii="Cambria Math" w:hAnsi="Cambria Math"/>
          </w:rPr>
          <m:t>,</m:t>
        </m:r>
      </m:oMath>
      <w:r>
        <w:tab/>
        <w:t>(3)</w:t>
      </w:r>
    </w:p>
    <w:p w14:paraId="3CC1C69C" w14:textId="77777777" w:rsidR="00342AE0" w:rsidRDefault="00342AE0" w:rsidP="00342AE0">
      <w:r>
        <w:t xml:space="preserve">where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oMath>
      <w:r>
        <w:t xml:space="preserve"> is the risk set of Section 2.3. Two properties matter. The baseline cancels, so no assumption is required about the shape of injury risk within a season. Each factor compares the player who failed against everyone still at risk at the same scheduled game number, which is why the at-risk rules are central to the design.</w:t>
      </w:r>
    </w:p>
    <w:p w14:paraId="70ED2A62" w14:textId="77777777" w:rsidR="00342AE0" w:rsidRDefault="00342AE0" w:rsidP="00342AE0">
      <w:r>
        <w:t>Because the baseline is common within a stratum, it also cancels from a ratio of two players’ hazards:</w:t>
      </w:r>
    </w:p>
    <w:p w14:paraId="557FD807" w14:textId="77777777" w:rsidR="00342AE0" w:rsidRDefault="00342AE0" w:rsidP="00342AE0">
      <w:pPr>
        <w:tabs>
          <w:tab w:val="right" w:pos="9026"/>
        </w:tabs>
      </w:pPr>
      <m:oMath>
        <m:r>
          <w:rPr>
            <w:rFonts w:ascii="Cambria Math" w:hAnsi="Cambria Math"/>
          </w:rPr>
          <m:t xml:space="preserve">EQ4: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r>
                  <w:rPr>
                    <w:rFonts w:ascii="Cambria Math" w:hAnsi="Cambria Math"/>
                  </w:rPr>
                  <m:t>t</m:t>
                </m:r>
              </m:e>
            </m:d>
          </m:den>
        </m:f>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B</m:t>
                    </m:r>
                  </m:sub>
                </m:sSub>
                <m:d>
                  <m:dPr>
                    <m:ctrlPr>
                      <w:rPr>
                        <w:rFonts w:ascii="Cambria Math" w:hAnsi="Cambria Math"/>
                      </w:rPr>
                    </m:ctrlPr>
                  </m:dPr>
                  <m:e>
                    <m:r>
                      <w:rPr>
                        <w:rFonts w:ascii="Cambria Math" w:hAnsi="Cambria Math"/>
                      </w:rPr>
                      <m:t>t</m:t>
                    </m:r>
                  </m:e>
                </m:d>
              </m:e>
            </m:d>
          </m:e>
        </m:d>
        <m:r>
          <m:rPr>
            <m:sty m:val="p"/>
          </m:rPr>
          <w:rPr>
            <w:rFonts w:ascii="Cambria Math" w:hAnsi="Cambria Math"/>
          </w:rPr>
          <m:t>.</m:t>
        </m:r>
      </m:oMath>
      <w:r>
        <w:tab/>
        <w:t>(4)</w:t>
      </w:r>
    </w:p>
    <w:p w14:paraId="248F6A13" w14:textId="7128F22F" w:rsidR="00342AE0" w:rsidRPr="009428F7" w:rsidRDefault="00342AE0" w:rsidP="00342AE0">
      <w:pPr>
        <w:rPr>
          <w:color w:val="000000" w:themeColor="text1"/>
        </w:rPr>
      </w:pPr>
      <w:r>
        <w:rPr>
          <w:color w:val="000000" w:themeColor="text1"/>
        </w:rPr>
        <w:lastRenderedPageBreak/>
        <w:t xml:space="preserve">Each season has its own baseline through stratification: workload is assumed to act the same way each season, not each season to carry equal risk. </w:t>
      </w:r>
      <w:r>
        <w:t xml:space="preserve">Standard errors were clustered on players to reflect repeated player entries in the risk set, and </w:t>
      </w:r>
      <w:r>
        <w:rPr>
          <w:color w:val="000000" w:themeColor="text1"/>
        </w:rPr>
        <w:t>Efron’s approximation handled tied event times.</w:t>
      </w:r>
    </w:p>
    <w:bookmarkEnd w:id="2"/>
    <w:bookmarkEnd w:id="3"/>
    <w:p w14:paraId="2CE5131A" w14:textId="77777777" w:rsidR="0046518A" w:rsidRDefault="0046518A" w:rsidP="0046518A">
      <w:pPr>
        <w:pStyle w:val="Heading2"/>
      </w:pPr>
      <w:r>
        <w:t>2.6. Diagnostics, recurrence, and the mechanism comparison</w:t>
      </w:r>
    </w:p>
    <w:p w14:paraId="6B1A88C3" w14:textId="4ADFF4AD" w:rsidR="008D284B" w:rsidRDefault="008D284B" w:rsidP="0046518A">
      <w:r>
        <w:t>Proportionality was assessed with scaled Schoenfeld residuals [16] on a game-number axis. Because near-flat trends can test significant with around 4,000 events, each flagged covariate was also classified by direction of drift. Time interactions were not fitted, so flagged hazard ratios are season averages. Because the mechanism comparison relies on acute load, its coefficient was also allowed to differ by season half (Appendix B.1).</w:t>
      </w:r>
    </w:p>
    <w:p w14:paraId="73FD8325" w14:textId="688A1D5D" w:rsidR="008D284B" w:rsidRPr="008D284B" w:rsidRDefault="0046518A" w:rsidP="0046518A">
      <w:r>
        <w:rPr>
          <w:color w:val="000000" w:themeColor="text1"/>
        </w:rPr>
        <w:t>Three recurrent-event specifications were fitted.</w:t>
      </w:r>
      <w:r>
        <w:t xml:space="preserve"> Andersen-Gill [17] treats every onset (including reaggravations) as an event under a common baseline, giving one effect of each covariate on the rate of all onsets. Prentice-Williams-Peterson gap time [18] stratifies the baseline by episode order and resets the clock, asking whether a second injury differs from a first. A shared frailty model added a per-player random intercept, θ, whose variance is a single-number estimate of unmeasured between-player differences in injury proneness.</w:t>
      </w:r>
    </w:p>
    <w:p w14:paraId="5F9D0844" w14:textId="15956642" w:rsidR="00A028D8" w:rsidRDefault="00000000">
      <w:r>
        <w:rPr>
          <w:color w:val="000000" w:themeColor="text1"/>
        </w:rPr>
        <w:t>The secondary analysis divided new injuries into four tiers on the IOC mechanism axis: overuse with a reported pathology, overuse with a symptom only, acute non-contact and acute impact (Appendix A.2). The Model 3 specification was fitted to each tier as a cause-specific outcome, and differences between tiers were tested directly in a joint model that stacks two outcomes, lets every covariate differ by outcome, keeps a separate season baseline for each and uses the player-clustered covariance, so each ratio of hazard ratios has its own confidence interval. The prespecified comparison was all overuse injury against acute impact injury; the split of overuse by reported pathology was made afterwards and is exploratory.</w:t>
      </w:r>
    </w:p>
    <w:p w14:paraId="26531336" w14:textId="77777777" w:rsidR="0046518A" w:rsidRDefault="0046518A" w:rsidP="0046518A">
      <w:pPr>
        <w:pStyle w:val="Heading2"/>
      </w:pPr>
      <w:bookmarkStart w:id="4" w:name="validation"/>
      <w:r>
        <w:t>2.7. Validation</w:t>
      </w:r>
    </w:p>
    <w:p w14:paraId="5C14D7C8" w14:textId="77777777" w:rsidR="0046518A" w:rsidRDefault="0046518A" w:rsidP="0046518A">
      <w:r>
        <w:t>Two out-of-sample methods were applied. A temporal split trained on 2021–22 through 2024–25 and scored the unseen 2025–26 season, mirroring how the model would be used. Player-grouped five-fold cross-validation held out whole players, so that the model could not perform well simply by recognising individual players. Standardisation constants were computed on training rows only, and season stratification was dropped, since a stratified model has no baseline for an unseen season.</w:t>
      </w:r>
    </w:p>
    <w:p w14:paraId="26A6F357" w14:textId="40178E00" w:rsidR="0046518A" w:rsidRDefault="0046518A" w:rsidP="0046518A">
      <w:r>
        <w:t>A conventional absolute-risk calibration curve is not well defined under this design (Equation 4), so risk stratification was assessed instead, comparing observed event rates across groups of intervals ranked by risk score; this shows whether the model orders risk, not whether predicted rates match observed ones.</w:t>
      </w:r>
    </w:p>
    <w:bookmarkEnd w:id="4"/>
    <w:p w14:paraId="6DD228B8" w14:textId="77777777" w:rsidR="0046518A" w:rsidRDefault="0046518A" w:rsidP="0046518A">
      <w:pPr>
        <w:pStyle w:val="Heading2"/>
      </w:pPr>
      <w:r>
        <w:t>2.8. Software and reproducibility</w:t>
      </w:r>
    </w:p>
    <w:p w14:paraId="32710C10" w14:textId="77777777" w:rsidR="001E1E36" w:rsidRDefault="0046518A" w:rsidP="001E1E36">
      <w:r>
        <w:t xml:space="preserve">Analysis used R 4.5.2 with survival 3.8.3 and coxme 2.2.22. The complete pipeline and the reproducible report generating every figure and table in this article are available at github.com/alexmartin360/Basketball-Workload-Injury-Risk-Profile. </w:t>
      </w:r>
    </w:p>
    <w:p w14:paraId="35E886F9" w14:textId="77777777" w:rsidR="00110977" w:rsidRDefault="00110977" w:rsidP="009D056D">
      <w:pPr>
        <w:pStyle w:val="Heading1"/>
      </w:pPr>
      <w:r>
        <w:lastRenderedPageBreak/>
        <w:t>3. Results</w:t>
      </w:r>
    </w:p>
    <w:p w14:paraId="348ECB09" w14:textId="77777777" w:rsidR="00394226" w:rsidRDefault="00394226" w:rsidP="00394226">
      <w:pPr>
        <w:pStyle w:val="Heading2"/>
      </w:pPr>
      <w:bookmarkStart w:id="5" w:name="cohort-and-model-progression"/>
      <w:r>
        <w:t>3.1. Cohort and model progression</w:t>
      </w:r>
    </w:p>
    <w:p w14:paraId="650FE42C" w14:textId="77777777" w:rsidR="00394226" w:rsidRPr="00E724D2" w:rsidRDefault="00272EDE" w:rsidP="00394226">
      <w:pPr>
        <w:rPr>
          <w:color w:val="000000" w:themeColor="text1"/>
        </w:rPr>
      </w:pPr>
      <w:r>
        <w:t>The dataset comprised 176,202 at-risk intervals from 1,029 players</w:t>
      </w:r>
      <w:r>
        <w:rPr>
          <w:color w:val="000000" w:themeColor="text1"/>
        </w:rPr>
        <w:t xml:space="preserve">, with 3,981 new injury episodes (1,780 overuse, 1,442 acute non-contact, 604 acute impact, and 155 whose mechanism could not be classified) and 5,161 onsets counting reaggravations (Table 1). Within the overuse tier, 429 episodes had a reported pathology and 1,351 recorded only a symptom. </w:t>
      </w:r>
      <w:r>
        <w:t>After accounting for the lagged load covariates, 3,921 events on 166,703 intervals entered the models.</w:t>
      </w:r>
    </w:p>
    <w:p w14:paraId="2DB145E6" w14:textId="77777777" w:rsidR="00394226" w:rsidRPr="00E724D2" w:rsidRDefault="00394226" w:rsidP="00394226">
      <w:pPr>
        <w:rPr>
          <w:color w:val="000000" w:themeColor="text1"/>
        </w:rPr>
      </w:pPr>
      <w:r>
        <w:rPr>
          <w:color w:val="000000" w:themeColor="text1"/>
        </w:rPr>
        <w:t xml:space="preserve">Discrimination improved at each step of the sequence, from 0.713 for workload alone to 0.721 with schedule congestion and 0.738 with player context (Table 2), and both added blocks were statistically significant in joint Wald tests. </w:t>
      </w:r>
      <w:r>
        <w:t xml:space="preserve">Workload provides most of the discrimination, and player </w:t>
      </w:r>
      <w:r>
        <w:rPr>
          <w:color w:val="000000" w:themeColor="text1"/>
        </w:rPr>
        <w:t>context adds about twice what schedule congestion does.</w:t>
      </w:r>
    </w:p>
    <w:p w14:paraId="04D36133" w14:textId="77777777" w:rsidR="00394226" w:rsidRDefault="00394226" w:rsidP="00394226">
      <w:r>
        <w:rPr>
          <w:b/>
          <w:bCs/>
        </w:rPr>
        <w:t>Table 1.</w:t>
      </w:r>
      <w:r>
        <w:t xml:space="preserve"> Composition of the counting-process dataset.</w:t>
      </w:r>
    </w:p>
    <w:tbl>
      <w:tblPr>
        <w:tblStyle w:val="TableGrid"/>
        <w:tblW w:w="0" w:type="auto"/>
        <w:tblLook w:val="0020" w:firstRow="1" w:lastRow="0" w:firstColumn="0" w:lastColumn="0" w:noHBand="0" w:noVBand="0"/>
      </w:tblPr>
      <w:tblGrid>
        <w:gridCol w:w="3912"/>
        <w:gridCol w:w="2402"/>
      </w:tblGrid>
      <w:tr w:rsidR="00394226" w14:paraId="33A70C54" w14:textId="77777777" w:rsidTr="003E5C5E">
        <w:tc>
          <w:tcPr>
            <w:tcW w:w="0" w:type="auto"/>
            <w:shd w:val="clear" w:color="auto" w:fill="D9D9D9" w:themeFill="background1" w:themeFillShade="D9"/>
          </w:tcPr>
          <w:p w14:paraId="3C44906F" w14:textId="77777777" w:rsidR="00394226" w:rsidRPr="008720C8" w:rsidRDefault="00394226" w:rsidP="003E5C5E">
            <w:pPr>
              <w:rPr>
                <w:b/>
                <w:bCs/>
              </w:rPr>
            </w:pPr>
            <w:r>
              <w:rPr>
                <w:b/>
                <w:bCs/>
              </w:rPr>
              <w:t>Quantity</w:t>
            </w:r>
          </w:p>
        </w:tc>
        <w:tc>
          <w:tcPr>
            <w:tcW w:w="0" w:type="auto"/>
            <w:shd w:val="clear" w:color="auto" w:fill="D9D9D9" w:themeFill="background1" w:themeFillShade="D9"/>
          </w:tcPr>
          <w:p w14:paraId="2D65C0ED" w14:textId="77777777" w:rsidR="00394226" w:rsidRPr="008720C8" w:rsidRDefault="00394226" w:rsidP="003E5C5E">
            <w:pPr>
              <w:rPr>
                <w:b/>
                <w:bCs/>
              </w:rPr>
            </w:pPr>
            <w:r>
              <w:rPr>
                <w:b/>
                <w:bCs/>
              </w:rPr>
              <w:t>Value</w:t>
            </w:r>
          </w:p>
        </w:tc>
      </w:tr>
      <w:tr w:rsidR="00394226" w14:paraId="4D96B1A3" w14:textId="77777777" w:rsidTr="003E5C5E">
        <w:tc>
          <w:tcPr>
            <w:tcW w:w="0" w:type="auto"/>
          </w:tcPr>
          <w:p w14:paraId="2A90D041" w14:textId="77777777" w:rsidR="00394226" w:rsidRDefault="00394226" w:rsidP="003E5C5E">
            <w:r>
              <w:t>Player-game intervals</w:t>
            </w:r>
          </w:p>
        </w:tc>
        <w:tc>
          <w:tcPr>
            <w:tcW w:w="0" w:type="auto"/>
          </w:tcPr>
          <w:p w14:paraId="10920A02" w14:textId="77777777" w:rsidR="00394226" w:rsidRDefault="00394226" w:rsidP="003E5C5E">
            <w:r>
              <w:t>176,202</w:t>
            </w:r>
          </w:p>
        </w:tc>
      </w:tr>
      <w:tr w:rsidR="00394226" w14:paraId="511B9063" w14:textId="77777777" w:rsidTr="003E5C5E">
        <w:tc>
          <w:tcPr>
            <w:tcW w:w="0" w:type="auto"/>
          </w:tcPr>
          <w:p w14:paraId="29299BEC" w14:textId="77777777" w:rsidR="00394226" w:rsidRDefault="00394226" w:rsidP="003E5C5E">
            <w:r>
              <w:t>Distinct players</w:t>
            </w:r>
          </w:p>
        </w:tc>
        <w:tc>
          <w:tcPr>
            <w:tcW w:w="0" w:type="auto"/>
          </w:tcPr>
          <w:p w14:paraId="3C4F812E" w14:textId="77777777" w:rsidR="00394226" w:rsidRDefault="00394226" w:rsidP="003E5C5E">
            <w:r>
              <w:t>1,029</w:t>
            </w:r>
          </w:p>
        </w:tc>
      </w:tr>
      <w:tr w:rsidR="00394226" w14:paraId="6309BF24" w14:textId="77777777" w:rsidTr="003E5C5E">
        <w:tc>
          <w:tcPr>
            <w:tcW w:w="0" w:type="auto"/>
          </w:tcPr>
          <w:p w14:paraId="297EF52A" w14:textId="77777777" w:rsidR="00394226" w:rsidRDefault="00394226" w:rsidP="003E5C5E">
            <w:r>
              <w:t>Seasons</w:t>
            </w:r>
          </w:p>
        </w:tc>
        <w:tc>
          <w:tcPr>
            <w:tcW w:w="0" w:type="auto"/>
          </w:tcPr>
          <w:p w14:paraId="069025E0" w14:textId="77777777" w:rsidR="00394226" w:rsidRDefault="00394226" w:rsidP="003E5C5E">
            <w:r>
              <w:t>5 (2021–22 to 2025–26)</w:t>
            </w:r>
          </w:p>
        </w:tc>
      </w:tr>
      <w:tr w:rsidR="00394226" w14:paraId="0F14F201" w14:textId="77777777" w:rsidTr="003E5C5E">
        <w:tc>
          <w:tcPr>
            <w:tcW w:w="0" w:type="auto"/>
          </w:tcPr>
          <w:p w14:paraId="07F6ADD6" w14:textId="77777777" w:rsidR="00394226" w:rsidRDefault="00394226" w:rsidP="003E5C5E">
            <w:r>
              <w:rPr>
                <w:b/>
                <w:bCs/>
              </w:rPr>
              <w:t>New-injury events (primary outcome)</w:t>
            </w:r>
          </w:p>
        </w:tc>
        <w:tc>
          <w:tcPr>
            <w:tcW w:w="0" w:type="auto"/>
          </w:tcPr>
          <w:p w14:paraId="1D77917C" w14:textId="77777777" w:rsidR="00394226" w:rsidRDefault="00394226" w:rsidP="003E5C5E">
            <w:r>
              <w:rPr>
                <w:b/>
                <w:bCs/>
              </w:rPr>
              <w:t>3,981</w:t>
            </w:r>
          </w:p>
        </w:tc>
      </w:tr>
      <w:tr w:rsidR="00394226" w14:paraId="0BD5FDB1" w14:textId="77777777" w:rsidTr="003E5C5E">
        <w:tc>
          <w:tcPr>
            <w:tcW w:w="0" w:type="auto"/>
          </w:tcPr>
          <w:p w14:paraId="3194CD6E" w14:textId="77777777" w:rsidR="00394226" w:rsidRDefault="00394226" w:rsidP="003E5C5E">
            <w:r>
              <w:t xml:space="preserve">  Overuse (repetitive mechanism)</w:t>
            </w:r>
          </w:p>
        </w:tc>
        <w:tc>
          <w:tcPr>
            <w:tcW w:w="0" w:type="auto"/>
          </w:tcPr>
          <w:p w14:paraId="3499D03A" w14:textId="77777777" w:rsidR="00394226" w:rsidRDefault="00394226" w:rsidP="003E5C5E">
            <w:r>
              <w:t>1,780</w:t>
            </w:r>
          </w:p>
        </w:tc>
      </w:tr>
      <w:tr w:rsidR="00394226" w14:paraId="6A2A9B12" w14:textId="77777777" w:rsidTr="003E5C5E">
        <w:tc>
          <w:tcPr>
            <w:tcW w:w="0" w:type="auto"/>
          </w:tcPr>
          <w:p w14:paraId="2B7220C1" w14:textId="77777777" w:rsidR="00394226" w:rsidRDefault="00394226" w:rsidP="003E5C5E">
            <w:r>
              <w:t xml:space="preserve">      of which pathology reported</w:t>
            </w:r>
          </w:p>
        </w:tc>
        <w:tc>
          <w:tcPr>
            <w:tcW w:w="0" w:type="auto"/>
          </w:tcPr>
          <w:p w14:paraId="545F6175" w14:textId="77777777" w:rsidR="00394226" w:rsidRDefault="00394226" w:rsidP="003E5C5E">
            <w:r>
              <w:t>429</w:t>
            </w:r>
          </w:p>
        </w:tc>
      </w:tr>
      <w:tr w:rsidR="00394226" w14:paraId="6F093CC2" w14:textId="77777777" w:rsidTr="003E5C5E">
        <w:tc>
          <w:tcPr>
            <w:tcW w:w="0" w:type="auto"/>
          </w:tcPr>
          <w:p w14:paraId="7F8BEC02" w14:textId="77777777" w:rsidR="00394226" w:rsidRDefault="00394226" w:rsidP="003E5C5E">
            <w:r>
              <w:t xml:space="preserve">      of which symptom only</w:t>
            </w:r>
          </w:p>
        </w:tc>
        <w:tc>
          <w:tcPr>
            <w:tcW w:w="0" w:type="auto"/>
          </w:tcPr>
          <w:p w14:paraId="35EA0D33" w14:textId="77777777" w:rsidR="00394226" w:rsidRDefault="00394226" w:rsidP="003E5C5E">
            <w:r>
              <w:t>1,351</w:t>
            </w:r>
          </w:p>
        </w:tc>
      </w:tr>
      <w:tr w:rsidR="00394226" w14:paraId="2C8D4F09" w14:textId="77777777" w:rsidTr="003E5C5E">
        <w:tc>
          <w:tcPr>
            <w:tcW w:w="0" w:type="auto"/>
          </w:tcPr>
          <w:p w14:paraId="506CD982" w14:textId="77777777" w:rsidR="00394226" w:rsidRDefault="00394226" w:rsidP="003E5C5E">
            <w:r>
              <w:rPr>
                <w:b/>
                <w:bCs/>
              </w:rPr>
              <w:t xml:space="preserve">  Acute non-contact</w:t>
            </w:r>
          </w:p>
        </w:tc>
        <w:tc>
          <w:tcPr>
            <w:tcW w:w="0" w:type="auto"/>
          </w:tcPr>
          <w:p w14:paraId="7AE133CE" w14:textId="77777777" w:rsidR="00394226" w:rsidRDefault="00394226" w:rsidP="003E5C5E">
            <w:r>
              <w:rPr>
                <w:b/>
                <w:bCs/>
              </w:rPr>
              <w:t>1,442</w:t>
            </w:r>
          </w:p>
        </w:tc>
      </w:tr>
      <w:tr w:rsidR="00394226" w14:paraId="4A61DB8C" w14:textId="77777777" w:rsidTr="003E5C5E">
        <w:tc>
          <w:tcPr>
            <w:tcW w:w="0" w:type="auto"/>
          </w:tcPr>
          <w:p w14:paraId="441DE702" w14:textId="77777777" w:rsidR="00394226" w:rsidRDefault="00394226" w:rsidP="003E5C5E">
            <w:r>
              <w:t xml:space="preserve">  Acute impact (control)</w:t>
            </w:r>
          </w:p>
        </w:tc>
        <w:tc>
          <w:tcPr>
            <w:tcW w:w="0" w:type="auto"/>
          </w:tcPr>
          <w:p w14:paraId="4A34104B" w14:textId="77777777" w:rsidR="00394226" w:rsidRDefault="00394226" w:rsidP="003E5C5E">
            <w:r>
              <w:t>604</w:t>
            </w:r>
          </w:p>
        </w:tc>
      </w:tr>
      <w:tr w:rsidR="00394226" w14:paraId="49D9AFCE" w14:textId="77777777" w:rsidTr="003E5C5E">
        <w:tc>
          <w:tcPr>
            <w:tcW w:w="0" w:type="auto"/>
          </w:tcPr>
          <w:p w14:paraId="27305C95" w14:textId="77777777" w:rsidR="00394226" w:rsidRDefault="00394226" w:rsidP="003E5C5E">
            <w:r>
              <w:t xml:space="preserve">  Mechanism not classifiable</w:t>
            </w:r>
          </w:p>
        </w:tc>
        <w:tc>
          <w:tcPr>
            <w:tcW w:w="0" w:type="auto"/>
          </w:tcPr>
          <w:p w14:paraId="055C87FD" w14:textId="77777777" w:rsidR="00394226" w:rsidRDefault="00394226" w:rsidP="003E5C5E">
            <w:r>
              <w:t>155</w:t>
            </w:r>
          </w:p>
        </w:tc>
      </w:tr>
      <w:tr w:rsidR="00394226" w14:paraId="0716E19D" w14:textId="77777777" w:rsidTr="003E5C5E">
        <w:tc>
          <w:tcPr>
            <w:tcW w:w="0" w:type="auto"/>
          </w:tcPr>
          <w:p w14:paraId="3F3A42D5" w14:textId="77777777" w:rsidR="00394226" w:rsidRDefault="00394226" w:rsidP="003E5C5E">
            <w:r>
              <w:t>All injury onsets (incl. reaggravation)</w:t>
            </w:r>
          </w:p>
        </w:tc>
        <w:tc>
          <w:tcPr>
            <w:tcW w:w="0" w:type="auto"/>
          </w:tcPr>
          <w:p w14:paraId="3922CCC8" w14:textId="77777777" w:rsidR="00394226" w:rsidRDefault="00394226" w:rsidP="003E5C5E">
            <w:r>
              <w:t>5,161</w:t>
            </w:r>
          </w:p>
        </w:tc>
      </w:tr>
      <w:tr w:rsidR="00394226" w14:paraId="335A3935" w14:textId="77777777" w:rsidTr="003E5C5E">
        <w:tc>
          <w:tcPr>
            <w:tcW w:w="0" w:type="auto"/>
          </w:tcPr>
          <w:p w14:paraId="13D9E60E" w14:textId="77777777" w:rsidR="00394226" w:rsidRDefault="00394226" w:rsidP="003E5C5E">
            <w:r>
              <w:t>Intervals entering Model 3</w:t>
            </w:r>
          </w:p>
        </w:tc>
        <w:tc>
          <w:tcPr>
            <w:tcW w:w="0" w:type="auto"/>
          </w:tcPr>
          <w:p w14:paraId="295B6C65" w14:textId="77777777" w:rsidR="00394226" w:rsidRDefault="00394226" w:rsidP="003E5C5E">
            <w:r>
              <w:t>166,703</w:t>
            </w:r>
          </w:p>
        </w:tc>
      </w:tr>
      <w:tr w:rsidR="00394226" w14:paraId="68E16814" w14:textId="77777777" w:rsidTr="003E5C5E">
        <w:tc>
          <w:tcPr>
            <w:tcW w:w="0" w:type="auto"/>
          </w:tcPr>
          <w:p w14:paraId="275169EA" w14:textId="77777777" w:rsidR="00394226" w:rsidRDefault="00394226" w:rsidP="003E5C5E">
            <w:r>
              <w:t>Events entering Model 3</w:t>
            </w:r>
          </w:p>
        </w:tc>
        <w:tc>
          <w:tcPr>
            <w:tcW w:w="0" w:type="auto"/>
          </w:tcPr>
          <w:p w14:paraId="795910AB" w14:textId="77777777" w:rsidR="00394226" w:rsidRDefault="00394226" w:rsidP="003E5C5E">
            <w:r>
              <w:t>3,921</w:t>
            </w:r>
          </w:p>
        </w:tc>
      </w:tr>
    </w:tbl>
    <w:p w14:paraId="2A62C020" w14:textId="77777777" w:rsidR="00394226" w:rsidRDefault="00394226" w:rsidP="00394226">
      <w:r>
        <w:rPr>
          <w:b/>
          <w:bCs/>
        </w:rPr>
        <w:t>Table 2.</w:t>
      </w:r>
      <w:r>
        <w:t xml:space="preserve"> Nested model progression. Joint Wald tests use the player-clustered covariance.</w:t>
      </w:r>
    </w:p>
    <w:tbl>
      <w:tblPr>
        <w:tblStyle w:val="TableGrid"/>
        <w:tblW w:w="0" w:type="auto"/>
        <w:tblLook w:val="0020" w:firstRow="1" w:lastRow="0" w:firstColumn="0" w:lastColumn="0" w:noHBand="0" w:noVBand="0"/>
      </w:tblPr>
      <w:tblGrid>
        <w:gridCol w:w="840"/>
        <w:gridCol w:w="2374"/>
        <w:gridCol w:w="1574"/>
        <w:gridCol w:w="940"/>
      </w:tblGrid>
      <w:tr w:rsidR="00E724D2" w14:paraId="79B52244" w14:textId="77777777" w:rsidTr="003E5C5E">
        <w:tc>
          <w:tcPr>
            <w:tcW w:w="0" w:type="auto"/>
            <w:shd w:val="clear" w:color="auto" w:fill="D9D9D9" w:themeFill="background1" w:themeFillShade="D9"/>
          </w:tcPr>
          <w:p w14:paraId="297164F1" w14:textId="77777777" w:rsidR="00E724D2" w:rsidRPr="008720C8" w:rsidRDefault="00E724D2" w:rsidP="003E5C5E">
            <w:pPr>
              <w:rPr>
                <w:b/>
                <w:bCs/>
              </w:rPr>
            </w:pPr>
            <w:r>
              <w:rPr>
                <w:b/>
                <w:bCs/>
              </w:rPr>
              <w:t>Model</w:t>
            </w:r>
          </w:p>
        </w:tc>
        <w:tc>
          <w:tcPr>
            <w:tcW w:w="0" w:type="auto"/>
            <w:shd w:val="clear" w:color="auto" w:fill="D9D9D9" w:themeFill="background1" w:themeFillShade="D9"/>
          </w:tcPr>
          <w:p w14:paraId="7E3A38CE" w14:textId="77777777" w:rsidR="00E724D2" w:rsidRPr="008720C8" w:rsidRDefault="00E724D2" w:rsidP="003E5C5E">
            <w:pPr>
              <w:rPr>
                <w:b/>
                <w:bCs/>
              </w:rPr>
            </w:pPr>
            <w:r>
              <w:rPr>
                <w:b/>
                <w:bCs/>
              </w:rPr>
              <w:t>Domains</w:t>
            </w:r>
          </w:p>
        </w:tc>
        <w:tc>
          <w:tcPr>
            <w:tcW w:w="0" w:type="auto"/>
            <w:shd w:val="clear" w:color="auto" w:fill="D9D9D9" w:themeFill="background1" w:themeFillShade="D9"/>
          </w:tcPr>
          <w:p w14:paraId="1AA22D13" w14:textId="77777777" w:rsidR="00E724D2" w:rsidRPr="008720C8" w:rsidRDefault="00E724D2" w:rsidP="003E5C5E">
            <w:pPr>
              <w:rPr>
                <w:b/>
                <w:bCs/>
              </w:rPr>
            </w:pPr>
            <w:r>
              <w:rPr>
                <w:b/>
                <w:bCs/>
              </w:rPr>
              <w:t>Concordance</w:t>
            </w:r>
          </w:p>
        </w:tc>
        <w:tc>
          <w:tcPr>
            <w:tcW w:w="0" w:type="auto"/>
            <w:shd w:val="clear" w:color="auto" w:fill="D9D9D9" w:themeFill="background1" w:themeFillShade="D9"/>
          </w:tcPr>
          <w:p w14:paraId="5AA7FD81" w14:textId="77777777" w:rsidR="00E724D2" w:rsidRPr="008720C8" w:rsidRDefault="00E724D2" w:rsidP="003E5C5E">
            <w:pPr>
              <w:rPr>
                <w:b/>
                <w:bCs/>
              </w:rPr>
            </w:pPr>
            <w:r>
              <w:rPr>
                <w:b/>
                <w:bCs/>
              </w:rPr>
              <w:t>p</w:t>
            </w:r>
          </w:p>
        </w:tc>
      </w:tr>
      <w:tr w:rsidR="00E724D2" w14:paraId="3B6240BB" w14:textId="77777777" w:rsidTr="003E5C5E">
        <w:tc>
          <w:tcPr>
            <w:tcW w:w="0" w:type="auto"/>
          </w:tcPr>
          <w:p w14:paraId="34F073D4" w14:textId="77777777" w:rsidR="00E724D2" w:rsidRDefault="00E724D2" w:rsidP="003E5C5E">
            <w:r>
              <w:t>1</w:t>
            </w:r>
          </w:p>
        </w:tc>
        <w:tc>
          <w:tcPr>
            <w:tcW w:w="0" w:type="auto"/>
          </w:tcPr>
          <w:p w14:paraId="07985FDD" w14:textId="77777777" w:rsidR="00E724D2" w:rsidRDefault="00E724D2" w:rsidP="003E5C5E">
            <w:r>
              <w:t>Workload</w:t>
            </w:r>
          </w:p>
        </w:tc>
        <w:tc>
          <w:tcPr>
            <w:tcW w:w="0" w:type="auto"/>
          </w:tcPr>
          <w:p w14:paraId="7BA25E93" w14:textId="77777777" w:rsidR="00E724D2" w:rsidRDefault="00E724D2" w:rsidP="003E5C5E">
            <w:r>
              <w:t>0.713</w:t>
            </w:r>
          </w:p>
        </w:tc>
        <w:tc>
          <w:tcPr>
            <w:tcW w:w="0" w:type="auto"/>
          </w:tcPr>
          <w:p w14:paraId="1F131D93" w14:textId="77777777" w:rsidR="00E724D2" w:rsidRDefault="00E724D2" w:rsidP="003E5C5E">
            <w:r>
              <w:t>—</w:t>
            </w:r>
          </w:p>
        </w:tc>
      </w:tr>
      <w:tr w:rsidR="00E724D2" w14:paraId="64550E3C" w14:textId="77777777" w:rsidTr="003E5C5E">
        <w:tc>
          <w:tcPr>
            <w:tcW w:w="0" w:type="auto"/>
          </w:tcPr>
          <w:p w14:paraId="435A25D8" w14:textId="77777777" w:rsidR="00E724D2" w:rsidRDefault="00E724D2" w:rsidP="003E5C5E">
            <w:r>
              <w:t>2</w:t>
            </w:r>
          </w:p>
        </w:tc>
        <w:tc>
          <w:tcPr>
            <w:tcW w:w="0" w:type="auto"/>
          </w:tcPr>
          <w:p w14:paraId="746A9620" w14:textId="77777777" w:rsidR="00E724D2" w:rsidRDefault="00E724D2" w:rsidP="003E5C5E">
            <w:r>
              <w:t>+ Schedule congestion</w:t>
            </w:r>
          </w:p>
        </w:tc>
        <w:tc>
          <w:tcPr>
            <w:tcW w:w="0" w:type="auto"/>
          </w:tcPr>
          <w:p w14:paraId="380E2E7B" w14:textId="77777777" w:rsidR="00E724D2" w:rsidRDefault="00E724D2" w:rsidP="003E5C5E">
            <w:r>
              <w:t>0.721</w:t>
            </w:r>
          </w:p>
        </w:tc>
        <w:tc>
          <w:tcPr>
            <w:tcW w:w="0" w:type="auto"/>
          </w:tcPr>
          <w:p w14:paraId="1319EAE5" w14:textId="77777777" w:rsidR="00E724D2" w:rsidRDefault="00E724D2" w:rsidP="003E5C5E">
            <w:r>
              <w:t>2.8e-35</w:t>
            </w:r>
          </w:p>
        </w:tc>
      </w:tr>
      <w:tr w:rsidR="00E724D2" w14:paraId="348B1ADD" w14:textId="77777777" w:rsidTr="003E5C5E">
        <w:tc>
          <w:tcPr>
            <w:tcW w:w="0" w:type="auto"/>
          </w:tcPr>
          <w:p w14:paraId="2E0FF2BC" w14:textId="77777777" w:rsidR="00E724D2" w:rsidRDefault="00E724D2" w:rsidP="003E5C5E">
            <w:r>
              <w:t>3</w:t>
            </w:r>
          </w:p>
        </w:tc>
        <w:tc>
          <w:tcPr>
            <w:tcW w:w="0" w:type="auto"/>
          </w:tcPr>
          <w:p w14:paraId="34DFCF18" w14:textId="77777777" w:rsidR="00E724D2" w:rsidRDefault="00E724D2" w:rsidP="003E5C5E">
            <w:r>
              <w:t>+ Player context</w:t>
            </w:r>
          </w:p>
        </w:tc>
        <w:tc>
          <w:tcPr>
            <w:tcW w:w="0" w:type="auto"/>
          </w:tcPr>
          <w:p w14:paraId="0918996C" w14:textId="77777777" w:rsidR="00E724D2" w:rsidRDefault="00E724D2" w:rsidP="003E5C5E">
            <w:r>
              <w:t>0.738</w:t>
            </w:r>
          </w:p>
        </w:tc>
        <w:tc>
          <w:tcPr>
            <w:tcW w:w="0" w:type="auto"/>
          </w:tcPr>
          <w:p w14:paraId="0FC28593" w14:textId="77777777" w:rsidR="00E724D2" w:rsidRDefault="00E724D2" w:rsidP="003E5C5E">
            <w:r>
              <w:t>7.3e-48</w:t>
            </w:r>
          </w:p>
        </w:tc>
      </w:tr>
    </w:tbl>
    <w:p w14:paraId="57926E8B" w14:textId="77777777" w:rsidR="005758C8" w:rsidRDefault="005758C8" w:rsidP="005758C8">
      <w:pPr>
        <w:pStyle w:val="Heading2"/>
      </w:pPr>
      <w:bookmarkStart w:id="6" w:name="hazard-ratios"/>
      <w:bookmarkEnd w:id="5"/>
      <w:r>
        <w:t>3.2. Hazard ratios</w:t>
      </w:r>
    </w:p>
    <w:p w14:paraId="27A7B7AB" w14:textId="62AF6C9E" w:rsidR="005758C8" w:rsidRPr="006C54B5" w:rsidRDefault="005758C8" w:rsidP="005758C8">
      <w:pPr>
        <w:rPr>
          <w:color w:val="000000" w:themeColor="text1"/>
        </w:rPr>
      </w:pPr>
      <w:r>
        <w:rPr>
          <w:color w:val="000000" w:themeColor="text1"/>
        </w:rPr>
        <w:t xml:space="preserve">Table 3 reports Model 3. </w:t>
      </w:r>
      <w:r>
        <w:t>Two workload terms had the largest hazard ratios, each close to a doubling of hazard per standard deviation: chronic 28-day load (HR 2.11, 95% CI 1.92 to 2.32) and games played in the preceding seven days (HR 2.05, 95% CI 1.86 to 2.25). Load two games back followed (HR 1.52, 95% CI 1.41 to 1.63), while load in the most recent game ran the other way (HR 0.47). With those held equal, the confidence interval for acute seven-day load included 1 (HR 0.96, 95% CI 0.85 to 1.10).</w:t>
      </w:r>
    </w:p>
    <w:p w14:paraId="29E8CA31" w14:textId="77777777" w:rsidR="005758C8" w:rsidRPr="006C54B5" w:rsidRDefault="00272EDE" w:rsidP="005758C8">
      <w:pPr>
        <w:rPr>
          <w:color w:val="000000" w:themeColor="text1"/>
        </w:rPr>
      </w:pPr>
      <w:r>
        <w:t xml:space="preserve">More team days’ rest was associated with lower hazard (HR 0.87), as were three indicators marked in Table 3 as selection affected: </w:t>
      </w:r>
      <w:r>
        <w:rPr>
          <w:color w:val="000000" w:themeColor="text1"/>
        </w:rPr>
        <w:t xml:space="preserve">back-to-back (HR 0.83), road trip (HR 0.81) and recent return from absence (HR 0.89), interpreted in Sections 4.4 and 4.5. Prior episodes within the </w:t>
      </w:r>
      <w:r>
        <w:rPr>
          <w:color w:val="000000" w:themeColor="text1"/>
        </w:rPr>
        <w:lastRenderedPageBreak/>
        <w:t>season (HR 1.21), career games missed (HR 1.16) and the post-All-Star phase (HR 2.13) were associated with higher hazard, and experience entered with a curved (quadratic) association. Accumulated back-to-back dose (seven-day HR 0.88, 28-day HR 0.89) and chronic 28-day travel (HR 0.89, 95% CI 0.84 to 0.94) were also associated with lower hazard, while the confidence interval for acute seven-day travel included 1.</w:t>
      </w:r>
    </w:p>
    <w:p w14:paraId="62A17597" w14:textId="77777777" w:rsidR="005758C8" w:rsidRDefault="005758C8" w:rsidP="005758C8">
      <w:r>
        <w:rPr>
          <w:b/>
          <w:bCs/>
        </w:rPr>
        <w:t>Table 3.</w:t>
      </w:r>
      <w:r>
        <w:t xml:space="preserve"> Model 3 hazard ratios by domain, per standard deviation for continuous covariates, with 95% confidence intervals from the clustered covariance. An asterisk marks a selection-affected covariate, not interpreted causally.</w:t>
      </w:r>
    </w:p>
    <w:tbl>
      <w:tblPr>
        <w:tblStyle w:val="TableGrid"/>
        <w:tblW w:w="5000" w:type="pct"/>
        <w:tblLayout w:type="fixed"/>
        <w:tblLook w:val="0020" w:firstRow="1" w:lastRow="0" w:firstColumn="0" w:lastColumn="0" w:noHBand="0" w:noVBand="0"/>
      </w:tblPr>
      <w:tblGrid>
        <w:gridCol w:w="1555"/>
        <w:gridCol w:w="3685"/>
        <w:gridCol w:w="992"/>
        <w:gridCol w:w="1701"/>
        <w:gridCol w:w="1083"/>
      </w:tblGrid>
      <w:tr w:rsidR="005758C8" w14:paraId="2E42B566" w14:textId="77777777" w:rsidTr="003E5C5E">
        <w:tc>
          <w:tcPr>
            <w:tcW w:w="1555" w:type="dxa"/>
            <w:shd w:val="clear" w:color="auto" w:fill="D9D9D9" w:themeFill="background1" w:themeFillShade="D9"/>
          </w:tcPr>
          <w:p w14:paraId="6729201C" w14:textId="77777777" w:rsidR="005758C8" w:rsidRPr="00FC589A" w:rsidRDefault="005758C8" w:rsidP="003E5C5E">
            <w:pPr>
              <w:rPr>
                <w:b/>
                <w:bCs/>
              </w:rPr>
            </w:pPr>
            <w:r>
              <w:rPr>
                <w:b/>
                <w:bCs/>
              </w:rPr>
              <w:t>Domain</w:t>
            </w:r>
          </w:p>
        </w:tc>
        <w:tc>
          <w:tcPr>
            <w:tcW w:w="3685" w:type="dxa"/>
            <w:shd w:val="clear" w:color="auto" w:fill="D9D9D9" w:themeFill="background1" w:themeFillShade="D9"/>
          </w:tcPr>
          <w:p w14:paraId="2FC1AE7C" w14:textId="77777777" w:rsidR="005758C8" w:rsidRPr="00FC589A" w:rsidRDefault="005758C8" w:rsidP="003E5C5E">
            <w:pPr>
              <w:rPr>
                <w:b/>
                <w:bCs/>
              </w:rPr>
            </w:pPr>
            <w:r>
              <w:rPr>
                <w:b/>
                <w:bCs/>
              </w:rPr>
              <w:t>Covariate</w:t>
            </w:r>
          </w:p>
        </w:tc>
        <w:tc>
          <w:tcPr>
            <w:tcW w:w="992" w:type="dxa"/>
            <w:shd w:val="clear" w:color="auto" w:fill="D9D9D9" w:themeFill="background1" w:themeFillShade="D9"/>
          </w:tcPr>
          <w:p w14:paraId="344F9C7F" w14:textId="77777777" w:rsidR="005758C8" w:rsidRPr="00FC589A" w:rsidRDefault="005758C8" w:rsidP="003E5C5E">
            <w:pPr>
              <w:rPr>
                <w:b/>
                <w:bCs/>
              </w:rPr>
            </w:pPr>
            <w:r>
              <w:rPr>
                <w:b/>
                <w:bCs/>
              </w:rPr>
              <w:t>HR</w:t>
            </w:r>
          </w:p>
        </w:tc>
        <w:tc>
          <w:tcPr>
            <w:tcW w:w="1701" w:type="dxa"/>
            <w:shd w:val="clear" w:color="auto" w:fill="D9D9D9" w:themeFill="background1" w:themeFillShade="D9"/>
          </w:tcPr>
          <w:p w14:paraId="6D33789E" w14:textId="77777777" w:rsidR="005758C8" w:rsidRPr="00FC589A" w:rsidRDefault="005758C8" w:rsidP="003E5C5E">
            <w:pPr>
              <w:rPr>
                <w:b/>
                <w:bCs/>
              </w:rPr>
            </w:pPr>
            <w:r>
              <w:rPr>
                <w:b/>
                <w:bCs/>
              </w:rPr>
              <w:t>95% CI</w:t>
            </w:r>
          </w:p>
        </w:tc>
        <w:tc>
          <w:tcPr>
            <w:tcW w:w="1083" w:type="dxa"/>
            <w:shd w:val="clear" w:color="auto" w:fill="D9D9D9" w:themeFill="background1" w:themeFillShade="D9"/>
          </w:tcPr>
          <w:p w14:paraId="6AA74659" w14:textId="77777777" w:rsidR="005758C8" w:rsidRPr="00FC589A" w:rsidRDefault="005758C8" w:rsidP="003E5C5E">
            <w:pPr>
              <w:rPr>
                <w:b/>
                <w:bCs/>
              </w:rPr>
            </w:pPr>
            <w:r>
              <w:rPr>
                <w:b/>
                <w:bCs/>
              </w:rPr>
              <w:t>p</w:t>
            </w:r>
          </w:p>
        </w:tc>
      </w:tr>
      <w:tr w:rsidR="005758C8" w14:paraId="18D4EA6D" w14:textId="77777777" w:rsidTr="003E5C5E">
        <w:tc>
          <w:tcPr>
            <w:tcW w:w="1555" w:type="dxa"/>
          </w:tcPr>
          <w:p w14:paraId="5035E791" w14:textId="77777777" w:rsidR="005758C8" w:rsidRDefault="005758C8" w:rsidP="003E5C5E">
            <w:r>
              <w:t>Workload</w:t>
            </w:r>
          </w:p>
        </w:tc>
        <w:tc>
          <w:tcPr>
            <w:tcW w:w="3685" w:type="dxa"/>
          </w:tcPr>
          <w:p w14:paraId="3F017387" w14:textId="77777777" w:rsidR="005758C8" w:rsidRDefault="005758C8" w:rsidP="003E5C5E">
            <w:r>
              <w:t>In-game load, last game *</w:t>
            </w:r>
          </w:p>
        </w:tc>
        <w:tc>
          <w:tcPr>
            <w:tcW w:w="992" w:type="dxa"/>
          </w:tcPr>
          <w:p w14:paraId="35B9D151" w14:textId="77777777" w:rsidR="005758C8" w:rsidRDefault="005758C8" w:rsidP="003E5C5E">
            <w:r>
              <w:t>0.467</w:t>
            </w:r>
          </w:p>
        </w:tc>
        <w:tc>
          <w:tcPr>
            <w:tcW w:w="1701" w:type="dxa"/>
          </w:tcPr>
          <w:p w14:paraId="349FF102" w14:textId="77777777" w:rsidR="005758C8" w:rsidRDefault="005758C8" w:rsidP="003E5C5E">
            <w:r>
              <w:t>0.431 to 0.506</w:t>
            </w:r>
          </w:p>
        </w:tc>
        <w:tc>
          <w:tcPr>
            <w:tcW w:w="1083" w:type="dxa"/>
          </w:tcPr>
          <w:p w14:paraId="76EDB8BC" w14:textId="77777777" w:rsidR="005758C8" w:rsidRDefault="005758C8" w:rsidP="003E5C5E">
            <w:r>
              <w:t>4.1e-78</w:t>
            </w:r>
          </w:p>
        </w:tc>
      </w:tr>
      <w:tr w:rsidR="005758C8" w14:paraId="7AF985F9" w14:textId="77777777" w:rsidTr="003E5C5E">
        <w:tc>
          <w:tcPr>
            <w:tcW w:w="1555" w:type="dxa"/>
          </w:tcPr>
          <w:p w14:paraId="3B322141" w14:textId="77777777" w:rsidR="005758C8" w:rsidRDefault="005758C8" w:rsidP="003E5C5E">
            <w:r>
              <w:t>Workload</w:t>
            </w:r>
          </w:p>
        </w:tc>
        <w:tc>
          <w:tcPr>
            <w:tcW w:w="3685" w:type="dxa"/>
          </w:tcPr>
          <w:p w14:paraId="0D32834C" w14:textId="77777777" w:rsidR="005758C8" w:rsidRDefault="005758C8" w:rsidP="003E5C5E">
            <w:r>
              <w:t>Chronic on-court load (28d)</w:t>
            </w:r>
          </w:p>
        </w:tc>
        <w:tc>
          <w:tcPr>
            <w:tcW w:w="992" w:type="dxa"/>
          </w:tcPr>
          <w:p w14:paraId="65E3B56D" w14:textId="77777777" w:rsidR="005758C8" w:rsidRDefault="005758C8" w:rsidP="003E5C5E">
            <w:r>
              <w:t>2.109</w:t>
            </w:r>
          </w:p>
        </w:tc>
        <w:tc>
          <w:tcPr>
            <w:tcW w:w="1701" w:type="dxa"/>
          </w:tcPr>
          <w:p w14:paraId="6BB406FD" w14:textId="77777777" w:rsidR="005758C8" w:rsidRDefault="005758C8" w:rsidP="003E5C5E">
            <w:r>
              <w:t>1.915 to 2.324</w:t>
            </w:r>
          </w:p>
        </w:tc>
        <w:tc>
          <w:tcPr>
            <w:tcW w:w="1083" w:type="dxa"/>
          </w:tcPr>
          <w:p w14:paraId="747D036E" w14:textId="77777777" w:rsidR="005758C8" w:rsidRDefault="005758C8" w:rsidP="003E5C5E">
            <w:r>
              <w:t>1.3e-51</w:t>
            </w:r>
          </w:p>
        </w:tc>
      </w:tr>
      <w:tr w:rsidR="005758C8" w14:paraId="13598671" w14:textId="77777777" w:rsidTr="003E5C5E">
        <w:tc>
          <w:tcPr>
            <w:tcW w:w="1555" w:type="dxa"/>
          </w:tcPr>
          <w:p w14:paraId="51959AC4" w14:textId="77777777" w:rsidR="005758C8" w:rsidRDefault="005758C8" w:rsidP="003E5C5E">
            <w:r>
              <w:t>Workload</w:t>
            </w:r>
          </w:p>
        </w:tc>
        <w:tc>
          <w:tcPr>
            <w:tcW w:w="3685" w:type="dxa"/>
          </w:tcPr>
          <w:p w14:paraId="735F2E09" w14:textId="77777777" w:rsidR="005758C8" w:rsidRDefault="005758C8" w:rsidP="003E5C5E">
            <w:r>
              <w:t>In-game load, 2 games back</w:t>
            </w:r>
          </w:p>
        </w:tc>
        <w:tc>
          <w:tcPr>
            <w:tcW w:w="992" w:type="dxa"/>
          </w:tcPr>
          <w:p w14:paraId="2576117F" w14:textId="77777777" w:rsidR="005758C8" w:rsidRDefault="005758C8" w:rsidP="003E5C5E">
            <w:r>
              <w:t>1.515</w:t>
            </w:r>
          </w:p>
        </w:tc>
        <w:tc>
          <w:tcPr>
            <w:tcW w:w="1701" w:type="dxa"/>
          </w:tcPr>
          <w:p w14:paraId="3D8A0323" w14:textId="77777777" w:rsidR="005758C8" w:rsidRDefault="005758C8" w:rsidP="003E5C5E">
            <w:r>
              <w:t>1.407 to 1.630</w:t>
            </w:r>
          </w:p>
        </w:tc>
        <w:tc>
          <w:tcPr>
            <w:tcW w:w="1083" w:type="dxa"/>
          </w:tcPr>
          <w:p w14:paraId="72A732EC" w14:textId="77777777" w:rsidR="005758C8" w:rsidRDefault="005758C8" w:rsidP="003E5C5E">
            <w:r>
              <w:t>2.0e-28</w:t>
            </w:r>
          </w:p>
        </w:tc>
      </w:tr>
      <w:tr w:rsidR="005758C8" w14:paraId="587B8E80" w14:textId="77777777" w:rsidTr="003E5C5E">
        <w:tc>
          <w:tcPr>
            <w:tcW w:w="1555" w:type="dxa"/>
          </w:tcPr>
          <w:p w14:paraId="6C875685" w14:textId="77777777" w:rsidR="005758C8" w:rsidRDefault="005758C8" w:rsidP="003E5C5E">
            <w:r>
              <w:t>Workload</w:t>
            </w:r>
          </w:p>
        </w:tc>
        <w:tc>
          <w:tcPr>
            <w:tcW w:w="3685" w:type="dxa"/>
          </w:tcPr>
          <w:p w14:paraId="1F0F125F" w14:textId="77777777" w:rsidR="005758C8" w:rsidRDefault="005758C8" w:rsidP="003E5C5E">
            <w:r>
              <w:t>Acute on-court load (7d)</w:t>
            </w:r>
          </w:p>
        </w:tc>
        <w:tc>
          <w:tcPr>
            <w:tcW w:w="992" w:type="dxa"/>
          </w:tcPr>
          <w:p w14:paraId="20408920" w14:textId="77777777" w:rsidR="005758C8" w:rsidRDefault="005758C8" w:rsidP="003E5C5E">
            <w:r>
              <w:t>0.963</w:t>
            </w:r>
          </w:p>
        </w:tc>
        <w:tc>
          <w:tcPr>
            <w:tcW w:w="1701" w:type="dxa"/>
          </w:tcPr>
          <w:p w14:paraId="66D95675" w14:textId="77777777" w:rsidR="005758C8" w:rsidRDefault="005758C8" w:rsidP="003E5C5E">
            <w:r>
              <w:t>0.845 to 1.096</w:t>
            </w:r>
          </w:p>
        </w:tc>
        <w:tc>
          <w:tcPr>
            <w:tcW w:w="1083" w:type="dxa"/>
          </w:tcPr>
          <w:p w14:paraId="3AD6AB6F" w14:textId="77777777" w:rsidR="005758C8" w:rsidRDefault="005758C8" w:rsidP="003E5C5E">
            <w:r>
              <w:t>0.565</w:t>
            </w:r>
          </w:p>
        </w:tc>
      </w:tr>
      <w:tr w:rsidR="005758C8" w14:paraId="1216753F" w14:textId="77777777" w:rsidTr="003E5C5E">
        <w:tc>
          <w:tcPr>
            <w:tcW w:w="1555" w:type="dxa"/>
          </w:tcPr>
          <w:p w14:paraId="1716A1CA" w14:textId="77777777" w:rsidR="005758C8" w:rsidRDefault="005758C8" w:rsidP="003E5C5E">
            <w:r>
              <w:t>Workload</w:t>
            </w:r>
          </w:p>
        </w:tc>
        <w:tc>
          <w:tcPr>
            <w:tcW w:w="3685" w:type="dxa"/>
          </w:tcPr>
          <w:p w14:paraId="5A497B54" w14:textId="77777777" w:rsidR="005758C8" w:rsidRDefault="005758C8" w:rsidP="003E5C5E">
            <w:r>
              <w:t>Chronic travel load (28d)</w:t>
            </w:r>
          </w:p>
        </w:tc>
        <w:tc>
          <w:tcPr>
            <w:tcW w:w="992" w:type="dxa"/>
          </w:tcPr>
          <w:p w14:paraId="500D2127" w14:textId="77777777" w:rsidR="005758C8" w:rsidRDefault="005758C8" w:rsidP="003E5C5E">
            <w:r>
              <w:t>0.889</w:t>
            </w:r>
          </w:p>
        </w:tc>
        <w:tc>
          <w:tcPr>
            <w:tcW w:w="1701" w:type="dxa"/>
          </w:tcPr>
          <w:p w14:paraId="22BDB4A1" w14:textId="77777777" w:rsidR="005758C8" w:rsidRDefault="005758C8" w:rsidP="003E5C5E">
            <w:r>
              <w:t>0.840 to 0.941</w:t>
            </w:r>
          </w:p>
        </w:tc>
        <w:tc>
          <w:tcPr>
            <w:tcW w:w="1083" w:type="dxa"/>
          </w:tcPr>
          <w:p w14:paraId="62C747B2" w14:textId="77777777" w:rsidR="005758C8" w:rsidRDefault="005758C8" w:rsidP="003E5C5E">
            <w:r>
              <w:t>4.8e-5</w:t>
            </w:r>
          </w:p>
        </w:tc>
      </w:tr>
      <w:tr w:rsidR="005758C8" w14:paraId="4A5CB3D3" w14:textId="77777777" w:rsidTr="003E5C5E">
        <w:tc>
          <w:tcPr>
            <w:tcW w:w="1555" w:type="dxa"/>
          </w:tcPr>
          <w:p w14:paraId="029CB5DA" w14:textId="77777777" w:rsidR="005758C8" w:rsidRDefault="005758C8" w:rsidP="003E5C5E">
            <w:r>
              <w:t>Workload</w:t>
            </w:r>
          </w:p>
        </w:tc>
        <w:tc>
          <w:tcPr>
            <w:tcW w:w="3685" w:type="dxa"/>
          </w:tcPr>
          <w:p w14:paraId="50F91601" w14:textId="77777777" w:rsidR="005758C8" w:rsidRDefault="005758C8" w:rsidP="003E5C5E">
            <w:r>
              <w:t>Acute games played (7d)</w:t>
            </w:r>
          </w:p>
        </w:tc>
        <w:tc>
          <w:tcPr>
            <w:tcW w:w="992" w:type="dxa"/>
          </w:tcPr>
          <w:p w14:paraId="7ECE0BD7" w14:textId="77777777" w:rsidR="005758C8" w:rsidRDefault="005758C8" w:rsidP="003E5C5E">
            <w:r>
              <w:t>2.046</w:t>
            </w:r>
          </w:p>
        </w:tc>
        <w:tc>
          <w:tcPr>
            <w:tcW w:w="1701" w:type="dxa"/>
          </w:tcPr>
          <w:p w14:paraId="41A92207" w14:textId="77777777" w:rsidR="005758C8" w:rsidRDefault="005758C8" w:rsidP="003E5C5E">
            <w:r>
              <w:t>1.863 to 2.247</w:t>
            </w:r>
          </w:p>
        </w:tc>
        <w:tc>
          <w:tcPr>
            <w:tcW w:w="1083" w:type="dxa"/>
          </w:tcPr>
          <w:p w14:paraId="108B482E" w14:textId="77777777" w:rsidR="005758C8" w:rsidRDefault="005758C8" w:rsidP="003E5C5E">
            <w:r>
              <w:t>1.0e-50</w:t>
            </w:r>
          </w:p>
        </w:tc>
      </w:tr>
      <w:tr w:rsidR="005758C8" w14:paraId="7DDF5D56" w14:textId="77777777" w:rsidTr="003E5C5E">
        <w:tc>
          <w:tcPr>
            <w:tcW w:w="1555" w:type="dxa"/>
          </w:tcPr>
          <w:p w14:paraId="616B7872" w14:textId="77777777" w:rsidR="005758C8" w:rsidRDefault="005758C8" w:rsidP="003E5C5E">
            <w:r>
              <w:t>Workload</w:t>
            </w:r>
          </w:p>
        </w:tc>
        <w:tc>
          <w:tcPr>
            <w:tcW w:w="3685" w:type="dxa"/>
          </w:tcPr>
          <w:p w14:paraId="72F8A299" w14:textId="77777777" w:rsidR="005758C8" w:rsidRDefault="005758C8" w:rsidP="003E5C5E">
            <w:r>
              <w:t>Season cumulative travel</w:t>
            </w:r>
          </w:p>
        </w:tc>
        <w:tc>
          <w:tcPr>
            <w:tcW w:w="992" w:type="dxa"/>
          </w:tcPr>
          <w:p w14:paraId="4782CB15" w14:textId="77777777" w:rsidR="005758C8" w:rsidRDefault="005758C8" w:rsidP="003E5C5E">
            <w:r>
              <w:t>1.077</w:t>
            </w:r>
          </w:p>
        </w:tc>
        <w:tc>
          <w:tcPr>
            <w:tcW w:w="1701" w:type="dxa"/>
          </w:tcPr>
          <w:p w14:paraId="7FB5B613" w14:textId="77777777" w:rsidR="005758C8" w:rsidRDefault="005758C8" w:rsidP="003E5C5E">
            <w:r>
              <w:t>0.991 to 1.170</w:t>
            </w:r>
          </w:p>
        </w:tc>
        <w:tc>
          <w:tcPr>
            <w:tcW w:w="1083" w:type="dxa"/>
          </w:tcPr>
          <w:p w14:paraId="7916E1BF" w14:textId="77777777" w:rsidR="005758C8" w:rsidRDefault="005758C8" w:rsidP="003E5C5E">
            <w:r>
              <w:t>0.080</w:t>
            </w:r>
          </w:p>
        </w:tc>
      </w:tr>
      <w:tr w:rsidR="005758C8" w14:paraId="0173AF18" w14:textId="77777777" w:rsidTr="003E5C5E">
        <w:tc>
          <w:tcPr>
            <w:tcW w:w="1555" w:type="dxa"/>
          </w:tcPr>
          <w:p w14:paraId="7D0C9D4E" w14:textId="77777777" w:rsidR="005758C8" w:rsidRDefault="005758C8" w:rsidP="003E5C5E">
            <w:r>
              <w:t>Workload</w:t>
            </w:r>
          </w:p>
        </w:tc>
        <w:tc>
          <w:tcPr>
            <w:tcW w:w="3685" w:type="dxa"/>
          </w:tcPr>
          <w:p w14:paraId="67FBBD48" w14:textId="77777777" w:rsidR="005758C8" w:rsidRDefault="005758C8" w:rsidP="003E5C5E">
            <w:r>
              <w:t>Acute travel load (7d)</w:t>
            </w:r>
          </w:p>
        </w:tc>
        <w:tc>
          <w:tcPr>
            <w:tcW w:w="992" w:type="dxa"/>
          </w:tcPr>
          <w:p w14:paraId="3F996E6A" w14:textId="77777777" w:rsidR="005758C8" w:rsidRDefault="005758C8" w:rsidP="003E5C5E">
            <w:r>
              <w:t>1.037</w:t>
            </w:r>
          </w:p>
        </w:tc>
        <w:tc>
          <w:tcPr>
            <w:tcW w:w="1701" w:type="dxa"/>
          </w:tcPr>
          <w:p w14:paraId="7C2DAAA0" w14:textId="77777777" w:rsidR="005758C8" w:rsidRDefault="005758C8" w:rsidP="003E5C5E">
            <w:r>
              <w:t>0.992 to 1.083</w:t>
            </w:r>
          </w:p>
        </w:tc>
        <w:tc>
          <w:tcPr>
            <w:tcW w:w="1083" w:type="dxa"/>
          </w:tcPr>
          <w:p w14:paraId="7EF7BF52" w14:textId="77777777" w:rsidR="005758C8" w:rsidRDefault="005758C8" w:rsidP="003E5C5E">
            <w:r>
              <w:t>0.107</w:t>
            </w:r>
          </w:p>
        </w:tc>
      </w:tr>
      <w:tr w:rsidR="005758C8" w14:paraId="4BEA834E" w14:textId="77777777" w:rsidTr="003E5C5E">
        <w:tc>
          <w:tcPr>
            <w:tcW w:w="1555" w:type="dxa"/>
          </w:tcPr>
          <w:p w14:paraId="4E10DA66" w14:textId="77777777" w:rsidR="005758C8" w:rsidRDefault="005758C8" w:rsidP="003E5C5E">
            <w:r>
              <w:t>Schedule</w:t>
            </w:r>
          </w:p>
        </w:tc>
        <w:tc>
          <w:tcPr>
            <w:tcW w:w="3685" w:type="dxa"/>
          </w:tcPr>
          <w:p w14:paraId="77975B1C" w14:textId="77777777" w:rsidR="005758C8" w:rsidRDefault="005758C8" w:rsidP="003E5C5E">
            <w:r>
              <w:t>Team days’ rest</w:t>
            </w:r>
          </w:p>
        </w:tc>
        <w:tc>
          <w:tcPr>
            <w:tcW w:w="992" w:type="dxa"/>
          </w:tcPr>
          <w:p w14:paraId="048F4799" w14:textId="77777777" w:rsidR="005758C8" w:rsidRDefault="005758C8" w:rsidP="003E5C5E">
            <w:r>
              <w:t>0.870</w:t>
            </w:r>
          </w:p>
        </w:tc>
        <w:tc>
          <w:tcPr>
            <w:tcW w:w="1701" w:type="dxa"/>
          </w:tcPr>
          <w:p w14:paraId="07BA66D1" w14:textId="77777777" w:rsidR="005758C8" w:rsidRDefault="005758C8" w:rsidP="003E5C5E">
            <w:r>
              <w:t>0.783 to 0.966</w:t>
            </w:r>
          </w:p>
        </w:tc>
        <w:tc>
          <w:tcPr>
            <w:tcW w:w="1083" w:type="dxa"/>
          </w:tcPr>
          <w:p w14:paraId="1507162D" w14:textId="77777777" w:rsidR="005758C8" w:rsidRDefault="005758C8" w:rsidP="003E5C5E">
            <w:r>
              <w:t>0.009</w:t>
            </w:r>
          </w:p>
        </w:tc>
      </w:tr>
      <w:tr w:rsidR="005758C8" w14:paraId="5191DC36" w14:textId="77777777" w:rsidTr="003E5C5E">
        <w:tc>
          <w:tcPr>
            <w:tcW w:w="1555" w:type="dxa"/>
          </w:tcPr>
          <w:p w14:paraId="7EBC21B2" w14:textId="77777777" w:rsidR="005758C8" w:rsidRDefault="005758C8" w:rsidP="003E5C5E">
            <w:r>
              <w:t>Schedule</w:t>
            </w:r>
          </w:p>
        </w:tc>
        <w:tc>
          <w:tcPr>
            <w:tcW w:w="3685" w:type="dxa"/>
          </w:tcPr>
          <w:p w14:paraId="1265AC1E" w14:textId="77777777" w:rsidR="005758C8" w:rsidRDefault="005758C8" w:rsidP="003E5C5E">
            <w:r>
              <w:t>On road trip (point-in-time) *</w:t>
            </w:r>
          </w:p>
        </w:tc>
        <w:tc>
          <w:tcPr>
            <w:tcW w:w="992" w:type="dxa"/>
          </w:tcPr>
          <w:p w14:paraId="6188B784" w14:textId="77777777" w:rsidR="005758C8" w:rsidRDefault="005758C8" w:rsidP="003E5C5E">
            <w:r>
              <w:t>0.805</w:t>
            </w:r>
          </w:p>
        </w:tc>
        <w:tc>
          <w:tcPr>
            <w:tcW w:w="1701" w:type="dxa"/>
          </w:tcPr>
          <w:p w14:paraId="54F51AC5" w14:textId="77777777" w:rsidR="005758C8" w:rsidRDefault="005758C8" w:rsidP="003E5C5E">
            <w:r>
              <w:t>0.718 to 0.902</w:t>
            </w:r>
          </w:p>
        </w:tc>
        <w:tc>
          <w:tcPr>
            <w:tcW w:w="1083" w:type="dxa"/>
          </w:tcPr>
          <w:p w14:paraId="5A10CCE9" w14:textId="77777777" w:rsidR="005758C8" w:rsidRDefault="005758C8" w:rsidP="003E5C5E">
            <w:r>
              <w:t>1.9e-4</w:t>
            </w:r>
          </w:p>
        </w:tc>
      </w:tr>
      <w:tr w:rsidR="005758C8" w14:paraId="208D3551" w14:textId="77777777" w:rsidTr="003E5C5E">
        <w:tc>
          <w:tcPr>
            <w:tcW w:w="1555" w:type="dxa"/>
          </w:tcPr>
          <w:p w14:paraId="63B9EE17" w14:textId="77777777" w:rsidR="005758C8" w:rsidRDefault="005758C8" w:rsidP="003E5C5E">
            <w:r>
              <w:t>Schedule</w:t>
            </w:r>
          </w:p>
        </w:tc>
        <w:tc>
          <w:tcPr>
            <w:tcW w:w="3685" w:type="dxa"/>
          </w:tcPr>
          <w:p w14:paraId="6EEFC676" w14:textId="77777777" w:rsidR="005758C8" w:rsidRDefault="005758C8" w:rsidP="003E5C5E">
            <w:r>
              <w:t>Back-to-back (point-in-time) *</w:t>
            </w:r>
          </w:p>
        </w:tc>
        <w:tc>
          <w:tcPr>
            <w:tcW w:w="992" w:type="dxa"/>
          </w:tcPr>
          <w:p w14:paraId="7F9DA276" w14:textId="77777777" w:rsidR="005758C8" w:rsidRDefault="005758C8" w:rsidP="003E5C5E">
            <w:r>
              <w:t>0.829</w:t>
            </w:r>
          </w:p>
        </w:tc>
        <w:tc>
          <w:tcPr>
            <w:tcW w:w="1701" w:type="dxa"/>
          </w:tcPr>
          <w:p w14:paraId="5D6E83F9" w14:textId="77777777" w:rsidR="005758C8" w:rsidRDefault="005758C8" w:rsidP="003E5C5E">
            <w:r>
              <w:t>0.780 to 0.881</w:t>
            </w:r>
          </w:p>
        </w:tc>
        <w:tc>
          <w:tcPr>
            <w:tcW w:w="1083" w:type="dxa"/>
          </w:tcPr>
          <w:p w14:paraId="73C9D214" w14:textId="77777777" w:rsidR="005758C8" w:rsidRDefault="005758C8" w:rsidP="003E5C5E">
            <w:r>
              <w:t>1.2e-9</w:t>
            </w:r>
          </w:p>
        </w:tc>
      </w:tr>
      <w:tr w:rsidR="005758C8" w14:paraId="0A21354F" w14:textId="77777777" w:rsidTr="003E5C5E">
        <w:tc>
          <w:tcPr>
            <w:tcW w:w="1555" w:type="dxa"/>
          </w:tcPr>
          <w:p w14:paraId="6443150D" w14:textId="77777777" w:rsidR="005758C8" w:rsidRDefault="005758C8" w:rsidP="003E5C5E">
            <w:r>
              <w:t>Schedule</w:t>
            </w:r>
          </w:p>
        </w:tc>
        <w:tc>
          <w:tcPr>
            <w:tcW w:w="3685" w:type="dxa"/>
          </w:tcPr>
          <w:p w14:paraId="7C8B8F80" w14:textId="77777777" w:rsidR="005758C8" w:rsidRDefault="005758C8" w:rsidP="003E5C5E">
            <w:r>
              <w:t>Chronic back-to-back dose (28d)</w:t>
            </w:r>
          </w:p>
        </w:tc>
        <w:tc>
          <w:tcPr>
            <w:tcW w:w="992" w:type="dxa"/>
          </w:tcPr>
          <w:p w14:paraId="110D2467" w14:textId="77777777" w:rsidR="005758C8" w:rsidRDefault="005758C8" w:rsidP="003E5C5E">
            <w:r>
              <w:t>0.886</w:t>
            </w:r>
          </w:p>
        </w:tc>
        <w:tc>
          <w:tcPr>
            <w:tcW w:w="1701" w:type="dxa"/>
          </w:tcPr>
          <w:p w14:paraId="403A437B" w14:textId="77777777" w:rsidR="005758C8" w:rsidRDefault="005758C8" w:rsidP="003E5C5E">
            <w:r>
              <w:t>0.842 to 0.932</w:t>
            </w:r>
          </w:p>
        </w:tc>
        <w:tc>
          <w:tcPr>
            <w:tcW w:w="1083" w:type="dxa"/>
          </w:tcPr>
          <w:p w14:paraId="163BAB24" w14:textId="77777777" w:rsidR="005758C8" w:rsidRDefault="005758C8" w:rsidP="003E5C5E">
            <w:r>
              <w:t>3.0e-6</w:t>
            </w:r>
          </w:p>
        </w:tc>
      </w:tr>
      <w:tr w:rsidR="005758C8" w14:paraId="3E8C507B" w14:textId="77777777" w:rsidTr="003E5C5E">
        <w:tc>
          <w:tcPr>
            <w:tcW w:w="1555" w:type="dxa"/>
          </w:tcPr>
          <w:p w14:paraId="3706D823" w14:textId="77777777" w:rsidR="005758C8" w:rsidRDefault="005758C8" w:rsidP="003E5C5E">
            <w:r>
              <w:t>Schedule</w:t>
            </w:r>
          </w:p>
        </w:tc>
        <w:tc>
          <w:tcPr>
            <w:tcW w:w="3685" w:type="dxa"/>
          </w:tcPr>
          <w:p w14:paraId="1C9E98A6" w14:textId="77777777" w:rsidR="005758C8" w:rsidRDefault="005758C8" w:rsidP="003E5C5E">
            <w:r>
              <w:t>Road-trip game number</w:t>
            </w:r>
          </w:p>
        </w:tc>
        <w:tc>
          <w:tcPr>
            <w:tcW w:w="992" w:type="dxa"/>
          </w:tcPr>
          <w:p w14:paraId="0B52DB4B" w14:textId="77777777" w:rsidR="005758C8" w:rsidRDefault="005758C8" w:rsidP="003E5C5E">
            <w:r>
              <w:t>1.030</w:t>
            </w:r>
          </w:p>
        </w:tc>
        <w:tc>
          <w:tcPr>
            <w:tcW w:w="1701" w:type="dxa"/>
          </w:tcPr>
          <w:p w14:paraId="04B38E90" w14:textId="77777777" w:rsidR="005758C8" w:rsidRDefault="005758C8" w:rsidP="003E5C5E">
            <w:r>
              <w:t>0.979 to 1.084</w:t>
            </w:r>
          </w:p>
        </w:tc>
        <w:tc>
          <w:tcPr>
            <w:tcW w:w="1083" w:type="dxa"/>
          </w:tcPr>
          <w:p w14:paraId="7770D445" w14:textId="77777777" w:rsidR="005758C8" w:rsidRDefault="005758C8" w:rsidP="003E5C5E">
            <w:r>
              <w:t>0.253</w:t>
            </w:r>
          </w:p>
        </w:tc>
      </w:tr>
      <w:tr w:rsidR="005758C8" w14:paraId="3389988A" w14:textId="77777777" w:rsidTr="003E5C5E">
        <w:tc>
          <w:tcPr>
            <w:tcW w:w="1555" w:type="dxa"/>
          </w:tcPr>
          <w:p w14:paraId="27F84A70" w14:textId="77777777" w:rsidR="005758C8" w:rsidRDefault="005758C8" w:rsidP="003E5C5E">
            <w:r>
              <w:t>Schedule</w:t>
            </w:r>
          </w:p>
        </w:tc>
        <w:tc>
          <w:tcPr>
            <w:tcW w:w="3685" w:type="dxa"/>
          </w:tcPr>
          <w:p w14:paraId="7B4C76A9" w14:textId="77777777" w:rsidR="005758C8" w:rsidRDefault="005758C8" w:rsidP="003E5C5E">
            <w:r>
              <w:t>Acute back-to-back dose (7d)</w:t>
            </w:r>
          </w:p>
        </w:tc>
        <w:tc>
          <w:tcPr>
            <w:tcW w:w="992" w:type="dxa"/>
          </w:tcPr>
          <w:p w14:paraId="3F7138A4" w14:textId="77777777" w:rsidR="005758C8" w:rsidRDefault="005758C8" w:rsidP="003E5C5E">
            <w:r>
              <w:t>0.881</w:t>
            </w:r>
          </w:p>
        </w:tc>
        <w:tc>
          <w:tcPr>
            <w:tcW w:w="1701" w:type="dxa"/>
          </w:tcPr>
          <w:p w14:paraId="7596C02B" w14:textId="77777777" w:rsidR="005758C8" w:rsidRDefault="005758C8" w:rsidP="003E5C5E">
            <w:r>
              <w:t>0.844 to 0.920</w:t>
            </w:r>
          </w:p>
        </w:tc>
        <w:tc>
          <w:tcPr>
            <w:tcW w:w="1083" w:type="dxa"/>
          </w:tcPr>
          <w:p w14:paraId="33573499" w14:textId="77777777" w:rsidR="005758C8" w:rsidRDefault="005758C8" w:rsidP="003E5C5E">
            <w:r>
              <w:t>6.2e-9</w:t>
            </w:r>
          </w:p>
        </w:tc>
      </w:tr>
      <w:tr w:rsidR="005758C8" w14:paraId="063B6A56" w14:textId="77777777" w:rsidTr="003E5C5E">
        <w:tc>
          <w:tcPr>
            <w:tcW w:w="1555" w:type="dxa"/>
          </w:tcPr>
          <w:p w14:paraId="40ADC07F" w14:textId="77777777" w:rsidR="005758C8" w:rsidRDefault="005758C8" w:rsidP="003E5C5E">
            <w:r>
              <w:t>Player context</w:t>
            </w:r>
          </w:p>
        </w:tc>
        <w:tc>
          <w:tcPr>
            <w:tcW w:w="3685" w:type="dxa"/>
          </w:tcPr>
          <w:p w14:paraId="64BEA439" w14:textId="77777777" w:rsidR="005758C8" w:rsidRDefault="005758C8" w:rsidP="003E5C5E">
            <w:r>
              <w:t>Season progress</w:t>
            </w:r>
          </w:p>
        </w:tc>
        <w:tc>
          <w:tcPr>
            <w:tcW w:w="992" w:type="dxa"/>
          </w:tcPr>
          <w:p w14:paraId="00AF019E" w14:textId="77777777" w:rsidR="005758C8" w:rsidRDefault="005758C8" w:rsidP="003E5C5E">
            <w:r>
              <w:t>0.550</w:t>
            </w:r>
          </w:p>
        </w:tc>
        <w:tc>
          <w:tcPr>
            <w:tcW w:w="1701" w:type="dxa"/>
          </w:tcPr>
          <w:p w14:paraId="54DDB4E2" w14:textId="77777777" w:rsidR="005758C8" w:rsidRDefault="005758C8" w:rsidP="003E5C5E">
            <w:r>
              <w:t>0.436 to 0.694</w:t>
            </w:r>
          </w:p>
        </w:tc>
        <w:tc>
          <w:tcPr>
            <w:tcW w:w="1083" w:type="dxa"/>
          </w:tcPr>
          <w:p w14:paraId="58711B91" w14:textId="77777777" w:rsidR="005758C8" w:rsidRDefault="005758C8" w:rsidP="003E5C5E">
            <w:r>
              <w:t>4.8e-7</w:t>
            </w:r>
          </w:p>
        </w:tc>
      </w:tr>
      <w:tr w:rsidR="005758C8" w14:paraId="2C6F4E31" w14:textId="77777777" w:rsidTr="003E5C5E">
        <w:tc>
          <w:tcPr>
            <w:tcW w:w="1555" w:type="dxa"/>
          </w:tcPr>
          <w:p w14:paraId="306B24DC" w14:textId="77777777" w:rsidR="005758C8" w:rsidRDefault="005758C8" w:rsidP="003E5C5E">
            <w:r>
              <w:t>Player context</w:t>
            </w:r>
          </w:p>
        </w:tc>
        <w:tc>
          <w:tcPr>
            <w:tcW w:w="3685" w:type="dxa"/>
          </w:tcPr>
          <w:p w14:paraId="1971C791" w14:textId="77777777" w:rsidR="005758C8" w:rsidRDefault="005758C8" w:rsidP="003E5C5E">
            <w:r>
              <w:t>Post-All-Star phase</w:t>
            </w:r>
          </w:p>
        </w:tc>
        <w:tc>
          <w:tcPr>
            <w:tcW w:w="992" w:type="dxa"/>
          </w:tcPr>
          <w:p w14:paraId="3D01CFA1" w14:textId="77777777" w:rsidR="005758C8" w:rsidRDefault="005758C8" w:rsidP="003E5C5E">
            <w:r>
              <w:t>2.132</w:t>
            </w:r>
          </w:p>
        </w:tc>
        <w:tc>
          <w:tcPr>
            <w:tcW w:w="1701" w:type="dxa"/>
          </w:tcPr>
          <w:p w14:paraId="0987380C" w14:textId="77777777" w:rsidR="005758C8" w:rsidRDefault="005758C8" w:rsidP="003E5C5E">
            <w:r>
              <w:t>1.583 to 2.872</w:t>
            </w:r>
          </w:p>
        </w:tc>
        <w:tc>
          <w:tcPr>
            <w:tcW w:w="1083" w:type="dxa"/>
          </w:tcPr>
          <w:p w14:paraId="237DCEB2" w14:textId="77777777" w:rsidR="005758C8" w:rsidRDefault="005758C8" w:rsidP="003E5C5E">
            <w:r>
              <w:t>6.3e-7</w:t>
            </w:r>
          </w:p>
        </w:tc>
      </w:tr>
      <w:tr w:rsidR="005758C8" w14:paraId="04658359" w14:textId="77777777" w:rsidTr="003E5C5E">
        <w:tc>
          <w:tcPr>
            <w:tcW w:w="1555" w:type="dxa"/>
          </w:tcPr>
          <w:p w14:paraId="45178B3D" w14:textId="77777777" w:rsidR="005758C8" w:rsidRDefault="005758C8" w:rsidP="003E5C5E">
            <w:r>
              <w:t>Player context</w:t>
            </w:r>
          </w:p>
        </w:tc>
        <w:tc>
          <w:tcPr>
            <w:tcW w:w="3685" w:type="dxa"/>
          </w:tcPr>
          <w:p w14:paraId="33456A0B" w14:textId="77777777" w:rsidR="005758C8" w:rsidRDefault="005758C8" w:rsidP="003E5C5E">
            <w:r>
              <w:t>Recently returned (&lt;=14d) *</w:t>
            </w:r>
          </w:p>
        </w:tc>
        <w:tc>
          <w:tcPr>
            <w:tcW w:w="992" w:type="dxa"/>
          </w:tcPr>
          <w:p w14:paraId="0901FB65" w14:textId="77777777" w:rsidR="005758C8" w:rsidRDefault="005758C8" w:rsidP="003E5C5E">
            <w:r>
              <w:t>0.888</w:t>
            </w:r>
          </w:p>
        </w:tc>
        <w:tc>
          <w:tcPr>
            <w:tcW w:w="1701" w:type="dxa"/>
          </w:tcPr>
          <w:p w14:paraId="2C160B8A" w14:textId="77777777" w:rsidR="005758C8" w:rsidRDefault="005758C8" w:rsidP="003E5C5E">
            <w:r>
              <w:t>0.801 to 0.985</w:t>
            </w:r>
          </w:p>
        </w:tc>
        <w:tc>
          <w:tcPr>
            <w:tcW w:w="1083" w:type="dxa"/>
          </w:tcPr>
          <w:p w14:paraId="64C5694C" w14:textId="77777777" w:rsidR="005758C8" w:rsidRDefault="005758C8" w:rsidP="003E5C5E">
            <w:r>
              <w:t>0.024</w:t>
            </w:r>
          </w:p>
        </w:tc>
      </w:tr>
      <w:tr w:rsidR="005758C8" w14:paraId="4252032C" w14:textId="77777777" w:rsidTr="003E5C5E">
        <w:tc>
          <w:tcPr>
            <w:tcW w:w="1555" w:type="dxa"/>
          </w:tcPr>
          <w:p w14:paraId="456C8EAD" w14:textId="77777777" w:rsidR="005758C8" w:rsidRDefault="005758C8" w:rsidP="003E5C5E">
            <w:r>
              <w:t>Player context</w:t>
            </w:r>
          </w:p>
        </w:tc>
        <w:tc>
          <w:tcPr>
            <w:tcW w:w="3685" w:type="dxa"/>
          </w:tcPr>
          <w:p w14:paraId="70AA562A" w14:textId="77777777" w:rsidR="005758C8" w:rsidRDefault="005758C8" w:rsidP="003E5C5E">
            <w:r>
              <w:t>Prior injury episodes this season</w:t>
            </w:r>
          </w:p>
        </w:tc>
        <w:tc>
          <w:tcPr>
            <w:tcW w:w="992" w:type="dxa"/>
          </w:tcPr>
          <w:p w14:paraId="51B888DC" w14:textId="77777777" w:rsidR="005758C8" w:rsidRDefault="005758C8" w:rsidP="003E5C5E">
            <w:r>
              <w:t>1.212</w:t>
            </w:r>
          </w:p>
        </w:tc>
        <w:tc>
          <w:tcPr>
            <w:tcW w:w="1701" w:type="dxa"/>
          </w:tcPr>
          <w:p w14:paraId="2F6746A6" w14:textId="77777777" w:rsidR="005758C8" w:rsidRDefault="005758C8" w:rsidP="003E5C5E">
            <w:r>
              <w:t>1.161 to 1.264</w:t>
            </w:r>
          </w:p>
        </w:tc>
        <w:tc>
          <w:tcPr>
            <w:tcW w:w="1083" w:type="dxa"/>
          </w:tcPr>
          <w:p w14:paraId="280E2945" w14:textId="77777777" w:rsidR="005758C8" w:rsidRDefault="005758C8" w:rsidP="003E5C5E">
            <w:r>
              <w:t>1.1e-18</w:t>
            </w:r>
          </w:p>
        </w:tc>
      </w:tr>
      <w:tr w:rsidR="005758C8" w14:paraId="66EAE528" w14:textId="77777777" w:rsidTr="003E5C5E">
        <w:tc>
          <w:tcPr>
            <w:tcW w:w="1555" w:type="dxa"/>
          </w:tcPr>
          <w:p w14:paraId="5F509748" w14:textId="77777777" w:rsidR="005758C8" w:rsidRDefault="005758C8" w:rsidP="003E5C5E">
            <w:r>
              <w:t>Player context</w:t>
            </w:r>
          </w:p>
        </w:tc>
        <w:tc>
          <w:tcPr>
            <w:tcW w:w="3685" w:type="dxa"/>
          </w:tcPr>
          <w:p w14:paraId="31C89F5E" w14:textId="77777777" w:rsidR="005758C8" w:rsidRDefault="005758C8" w:rsidP="003E5C5E">
            <w:r>
              <w:t>Career games missed (durability)</w:t>
            </w:r>
          </w:p>
        </w:tc>
        <w:tc>
          <w:tcPr>
            <w:tcW w:w="992" w:type="dxa"/>
          </w:tcPr>
          <w:p w14:paraId="78969670" w14:textId="77777777" w:rsidR="005758C8" w:rsidRDefault="005758C8" w:rsidP="003E5C5E">
            <w:r>
              <w:t>1.158</w:t>
            </w:r>
          </w:p>
        </w:tc>
        <w:tc>
          <w:tcPr>
            <w:tcW w:w="1701" w:type="dxa"/>
          </w:tcPr>
          <w:p w14:paraId="441636DB" w14:textId="77777777" w:rsidR="005758C8" w:rsidRDefault="005758C8" w:rsidP="003E5C5E">
            <w:r>
              <w:t>1.079 to 1.243</w:t>
            </w:r>
          </w:p>
        </w:tc>
        <w:tc>
          <w:tcPr>
            <w:tcW w:w="1083" w:type="dxa"/>
          </w:tcPr>
          <w:p w14:paraId="23434641" w14:textId="77777777" w:rsidR="005758C8" w:rsidRDefault="005758C8" w:rsidP="003E5C5E">
            <w:r>
              <w:t>4.6e-5</w:t>
            </w:r>
          </w:p>
        </w:tc>
      </w:tr>
      <w:tr w:rsidR="005758C8" w14:paraId="3A894E01" w14:textId="77777777" w:rsidTr="003E5C5E">
        <w:tc>
          <w:tcPr>
            <w:tcW w:w="1555" w:type="dxa"/>
          </w:tcPr>
          <w:p w14:paraId="5C661C8D" w14:textId="77777777" w:rsidR="005758C8" w:rsidRDefault="005758C8" w:rsidP="003E5C5E">
            <w:r>
              <w:t>Player context</w:t>
            </w:r>
          </w:p>
        </w:tc>
        <w:tc>
          <w:tcPr>
            <w:tcW w:w="3685" w:type="dxa"/>
          </w:tcPr>
          <w:p w14:paraId="54623213" w14:textId="77777777" w:rsidR="005758C8" w:rsidRDefault="005758C8" w:rsidP="003E5C5E">
            <w:r>
              <w:t>Experience (seasons)</w:t>
            </w:r>
          </w:p>
        </w:tc>
        <w:tc>
          <w:tcPr>
            <w:tcW w:w="992" w:type="dxa"/>
          </w:tcPr>
          <w:p w14:paraId="5627EF79" w14:textId="77777777" w:rsidR="005758C8" w:rsidRDefault="005758C8" w:rsidP="003E5C5E">
            <w:r>
              <w:t>1.110</w:t>
            </w:r>
          </w:p>
        </w:tc>
        <w:tc>
          <w:tcPr>
            <w:tcW w:w="1701" w:type="dxa"/>
          </w:tcPr>
          <w:p w14:paraId="551AD65D" w14:textId="77777777" w:rsidR="005758C8" w:rsidRDefault="005758C8" w:rsidP="003E5C5E">
            <w:r>
              <w:t>1.008 to 1.223</w:t>
            </w:r>
          </w:p>
        </w:tc>
        <w:tc>
          <w:tcPr>
            <w:tcW w:w="1083" w:type="dxa"/>
          </w:tcPr>
          <w:p w14:paraId="019E8CB9" w14:textId="77777777" w:rsidR="005758C8" w:rsidRDefault="005758C8" w:rsidP="003E5C5E">
            <w:r>
              <w:t>0.035</w:t>
            </w:r>
          </w:p>
        </w:tc>
      </w:tr>
      <w:tr w:rsidR="005758C8" w14:paraId="3E1653C2" w14:textId="77777777" w:rsidTr="003E5C5E">
        <w:tc>
          <w:tcPr>
            <w:tcW w:w="1555" w:type="dxa"/>
          </w:tcPr>
          <w:p w14:paraId="40824A11" w14:textId="77777777" w:rsidR="005758C8" w:rsidRDefault="005758C8" w:rsidP="003E5C5E">
            <w:r>
              <w:t>Player context</w:t>
            </w:r>
          </w:p>
        </w:tc>
        <w:tc>
          <w:tcPr>
            <w:tcW w:w="3685" w:type="dxa"/>
          </w:tcPr>
          <w:p w14:paraId="61603AFA" w14:textId="77777777" w:rsidR="005758C8" w:rsidRDefault="005758C8" w:rsidP="003E5C5E">
            <w:r>
              <w:t>Played pre-season</w:t>
            </w:r>
          </w:p>
        </w:tc>
        <w:tc>
          <w:tcPr>
            <w:tcW w:w="992" w:type="dxa"/>
          </w:tcPr>
          <w:p w14:paraId="43C369A1" w14:textId="77777777" w:rsidR="005758C8" w:rsidRDefault="005758C8" w:rsidP="003E5C5E">
            <w:r>
              <w:t>0.920</w:t>
            </w:r>
          </w:p>
        </w:tc>
        <w:tc>
          <w:tcPr>
            <w:tcW w:w="1701" w:type="dxa"/>
          </w:tcPr>
          <w:p w14:paraId="3AB8130A" w14:textId="77777777" w:rsidR="005758C8" w:rsidRDefault="005758C8" w:rsidP="003E5C5E">
            <w:r>
              <w:t>0.805 to 1.051</w:t>
            </w:r>
          </w:p>
        </w:tc>
        <w:tc>
          <w:tcPr>
            <w:tcW w:w="1083" w:type="dxa"/>
          </w:tcPr>
          <w:p w14:paraId="42BF4066" w14:textId="77777777" w:rsidR="005758C8" w:rsidRDefault="005758C8" w:rsidP="003E5C5E">
            <w:r>
              <w:t>0.221</w:t>
            </w:r>
          </w:p>
        </w:tc>
      </w:tr>
      <w:tr w:rsidR="005758C8" w14:paraId="2E42719D" w14:textId="77777777" w:rsidTr="003E5C5E">
        <w:tc>
          <w:tcPr>
            <w:tcW w:w="1555" w:type="dxa"/>
          </w:tcPr>
          <w:p w14:paraId="799816FC" w14:textId="77777777" w:rsidR="005758C8" w:rsidRDefault="005758C8" w:rsidP="003E5C5E">
            <w:r>
              <w:t>Player context</w:t>
            </w:r>
          </w:p>
        </w:tc>
        <w:tc>
          <w:tcPr>
            <w:tcW w:w="3685" w:type="dxa"/>
          </w:tcPr>
          <w:p w14:paraId="5AB6B5C2" w14:textId="77777777" w:rsidR="005758C8" w:rsidRDefault="005758C8" w:rsidP="003E5C5E">
            <w:r>
              <w:t>Experience squared (inverted-U)</w:t>
            </w:r>
          </w:p>
        </w:tc>
        <w:tc>
          <w:tcPr>
            <w:tcW w:w="992" w:type="dxa"/>
          </w:tcPr>
          <w:p w14:paraId="2E67C931" w14:textId="77777777" w:rsidR="005758C8" w:rsidRDefault="005758C8" w:rsidP="003E5C5E">
            <w:r>
              <w:t>0.952</w:t>
            </w:r>
          </w:p>
        </w:tc>
        <w:tc>
          <w:tcPr>
            <w:tcW w:w="1701" w:type="dxa"/>
          </w:tcPr>
          <w:p w14:paraId="5E9E1DFD" w14:textId="77777777" w:rsidR="005758C8" w:rsidRDefault="005758C8" w:rsidP="003E5C5E">
            <w:r>
              <w:t>0.912 to 0.993</w:t>
            </w:r>
          </w:p>
        </w:tc>
        <w:tc>
          <w:tcPr>
            <w:tcW w:w="1083" w:type="dxa"/>
          </w:tcPr>
          <w:p w14:paraId="72F14DCC" w14:textId="77777777" w:rsidR="005758C8" w:rsidRDefault="005758C8" w:rsidP="003E5C5E">
            <w:r>
              <w:t>0.022</w:t>
            </w:r>
          </w:p>
        </w:tc>
      </w:tr>
      <w:tr w:rsidR="005758C8" w14:paraId="79462E13" w14:textId="77777777" w:rsidTr="003E5C5E">
        <w:tc>
          <w:tcPr>
            <w:tcW w:w="1555" w:type="dxa"/>
          </w:tcPr>
          <w:p w14:paraId="460D5A18" w14:textId="77777777" w:rsidR="005758C8" w:rsidRDefault="005758C8" w:rsidP="003E5C5E">
            <w:r>
              <w:t>Player context</w:t>
            </w:r>
          </w:p>
        </w:tc>
        <w:tc>
          <w:tcPr>
            <w:tcW w:w="3685" w:type="dxa"/>
          </w:tcPr>
          <w:p w14:paraId="09461E31" w14:textId="77777777" w:rsidR="005758C8" w:rsidRDefault="005758C8" w:rsidP="003E5C5E">
            <w:r>
              <w:t>Height</w:t>
            </w:r>
          </w:p>
        </w:tc>
        <w:tc>
          <w:tcPr>
            <w:tcW w:w="992" w:type="dxa"/>
          </w:tcPr>
          <w:p w14:paraId="6200FE9D" w14:textId="77777777" w:rsidR="005758C8" w:rsidRDefault="005758C8" w:rsidP="003E5C5E">
            <w:r>
              <w:t>1.026</w:t>
            </w:r>
          </w:p>
        </w:tc>
        <w:tc>
          <w:tcPr>
            <w:tcW w:w="1701" w:type="dxa"/>
          </w:tcPr>
          <w:p w14:paraId="5B34AB72" w14:textId="77777777" w:rsidR="005758C8" w:rsidRDefault="005758C8" w:rsidP="003E5C5E">
            <w:r>
              <w:t>0.952 to 1.106</w:t>
            </w:r>
          </w:p>
        </w:tc>
        <w:tc>
          <w:tcPr>
            <w:tcW w:w="1083" w:type="dxa"/>
          </w:tcPr>
          <w:p w14:paraId="0EA20929" w14:textId="77777777" w:rsidR="005758C8" w:rsidRDefault="005758C8" w:rsidP="003E5C5E">
            <w:r>
              <w:t>0.500</w:t>
            </w:r>
          </w:p>
        </w:tc>
      </w:tr>
      <w:tr w:rsidR="005758C8" w14:paraId="2F985056" w14:textId="77777777" w:rsidTr="003E5C5E">
        <w:tc>
          <w:tcPr>
            <w:tcW w:w="1555" w:type="dxa"/>
          </w:tcPr>
          <w:p w14:paraId="14629A59" w14:textId="77777777" w:rsidR="005758C8" w:rsidRDefault="005758C8" w:rsidP="003E5C5E">
            <w:r>
              <w:t>Player context</w:t>
            </w:r>
          </w:p>
        </w:tc>
        <w:tc>
          <w:tcPr>
            <w:tcW w:w="3685" w:type="dxa"/>
          </w:tcPr>
          <w:p w14:paraId="25C7FD29" w14:textId="77777777" w:rsidR="005758C8" w:rsidRDefault="005758C8" w:rsidP="003E5C5E">
            <w:r>
              <w:t>Weight</w:t>
            </w:r>
          </w:p>
        </w:tc>
        <w:tc>
          <w:tcPr>
            <w:tcW w:w="992" w:type="dxa"/>
          </w:tcPr>
          <w:p w14:paraId="0447C38C" w14:textId="77777777" w:rsidR="005758C8" w:rsidRDefault="005758C8" w:rsidP="003E5C5E">
            <w:r>
              <w:t>0.994</w:t>
            </w:r>
          </w:p>
        </w:tc>
        <w:tc>
          <w:tcPr>
            <w:tcW w:w="1701" w:type="dxa"/>
          </w:tcPr>
          <w:p w14:paraId="5025876F" w14:textId="77777777" w:rsidR="005758C8" w:rsidRDefault="005758C8" w:rsidP="003E5C5E">
            <w:r>
              <w:t>0.921 to 1.072</w:t>
            </w:r>
          </w:p>
        </w:tc>
        <w:tc>
          <w:tcPr>
            <w:tcW w:w="1083" w:type="dxa"/>
          </w:tcPr>
          <w:p w14:paraId="4AC9824B" w14:textId="77777777" w:rsidR="005758C8" w:rsidRDefault="005758C8" w:rsidP="003E5C5E">
            <w:r>
              <w:t>0.868</w:t>
            </w:r>
          </w:p>
        </w:tc>
      </w:tr>
    </w:tbl>
    <w:p w14:paraId="014ECBF6" w14:textId="77777777" w:rsidR="005758C8" w:rsidRDefault="005758C8" w:rsidP="005758C8">
      <w:pPr>
        <w:pStyle w:val="Heading2"/>
      </w:pPr>
      <w:bookmarkStart w:id="7" w:name="proportional-hazards"/>
      <w:bookmarkEnd w:id="6"/>
      <w:r>
        <w:t>3.3. Proportional hazards</w:t>
      </w:r>
    </w:p>
    <w:p w14:paraId="46F3523E" w14:textId="78546570" w:rsidR="005758C8" w:rsidRPr="006C54B5" w:rsidRDefault="005758C8" w:rsidP="005758C8">
      <w:pPr>
        <w:rPr>
          <w:color w:val="000000" w:themeColor="text1"/>
        </w:rPr>
      </w:pPr>
      <w:r>
        <w:rPr>
          <w:color w:val="000000" w:themeColor="text1"/>
        </w:rPr>
        <w:t>The global test rejected proportionality (χ² = 93.2 on 24 df, p = 4.3e-10) and 11 covariates flagged individually; with 3,921 events, even small departures can reach significance. Chronic load, acute load, games played in the preceding seven days and days’ rest did not flag, while load two games back did. Eight of the eleven violators drifted towards zero across the season, consistent with the most injury-prone players leaving the risk set rather than a changing physiological effect, so the proportional model is reported, with the flagged terms read as season averages (Appendix B.1).</w:t>
      </w:r>
    </w:p>
    <w:bookmarkEnd w:id="7"/>
    <w:p w14:paraId="3FC5FD6F" w14:textId="77777777" w:rsidR="00CD0D50" w:rsidRDefault="00CD0D50" w:rsidP="00CD0D50">
      <w:pPr>
        <w:pStyle w:val="Heading2"/>
      </w:pPr>
      <w:r>
        <w:t>3.4. Discrimination, risk stratification, and mechanism</w:t>
      </w:r>
    </w:p>
    <w:p w14:paraId="29985D86" w14:textId="77777777" w:rsidR="00CD0D50" w:rsidRPr="006C54B5" w:rsidRDefault="00CD0D50" w:rsidP="00CD0D50">
      <w:pPr>
        <w:rPr>
          <w:color w:val="000000" w:themeColor="text1"/>
        </w:rPr>
      </w:pPr>
      <w:r>
        <w:rPr>
          <w:color w:val="000000" w:themeColor="text1"/>
        </w:rPr>
        <w:t>Model 3 achieved a concordance of 0.738 (95% CI 0.728 to 0.747). Observed injury rates rose across risk-score deciles from 3.4 to 81.6 events per 1,000 intervals, a roughly 24-fold spread with a rank correlation of 1.0 (Figure 2; Appendix B.5).</w:t>
      </w:r>
    </w:p>
    <w:p w14:paraId="55489B1F" w14:textId="77777777" w:rsidR="00CD0D50" w:rsidRDefault="00CD0D50" w:rsidP="00CD0D50">
      <w:pPr>
        <w:jc w:val="center"/>
      </w:pPr>
      <w:r>
        <w:rPr>
          <w:noProof/>
        </w:rPr>
        <w:lastRenderedPageBreak/>
        <w:drawing>
          <wp:inline distT="0" distB="0" distL="0" distR="0" wp14:anchorId="7BB36866" wp14:editId="2CB8FB88">
            <wp:extent cx="4665253" cy="299909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2_calibration_decile.png"/>
                    <pic:cNvPicPr>
                      <a:picLocks noChangeAspect="1" noChangeArrowheads="1"/>
                    </pic:cNvPicPr>
                  </pic:nvPicPr>
                  <pic:blipFill>
                    <a:blip r:embed="rId9"/>
                    <a:stretch>
                      <a:fillRect/>
                    </a:stretch>
                  </pic:blipFill>
                  <pic:spPr bwMode="auto">
                    <a:xfrm>
                      <a:off x="0" y="0"/>
                      <a:ext cx="4672362" cy="3003661"/>
                    </a:xfrm>
                    <a:prstGeom prst="rect">
                      <a:avLst/>
                    </a:prstGeom>
                    <a:noFill/>
                    <a:ln w="9525">
                      <a:noFill/>
                      <a:headEnd/>
                      <a:tailEnd/>
                    </a:ln>
                  </pic:spPr>
                </pic:pic>
              </a:graphicData>
            </a:graphic>
          </wp:inline>
        </w:drawing>
      </w:r>
    </w:p>
    <w:p w14:paraId="5D73CC00" w14:textId="77777777" w:rsidR="00272EDE" w:rsidRDefault="00272EDE" w:rsidP="00CD0D50">
      <w:r>
        <w:rPr>
          <w:b/>
          <w:bCs/>
        </w:rPr>
        <w:t>Figure 2</w:t>
      </w:r>
      <w:r>
        <w:t>. Risk stratification. Observed new-injury rate per 1,000 at-risk intervals, by decile of the Model 3 linear predictor, across all 166,703 modelled intervals. Rates rise monotonically from 3.4 in the lowest decile to 81.6 in the highest (Spearman rho = 1.0), indicating that the model orders risk, although it does not estimate absolute probability.</w:t>
      </w:r>
    </w:p>
    <w:p w14:paraId="3E6610BD" w14:textId="77777777" w:rsidR="00272EDE" w:rsidRDefault="00CD0D50" w:rsidP="00CD0D50">
      <w:r>
        <w:rPr>
          <w:color w:val="000000" w:themeColor="text1"/>
        </w:rPr>
        <w:t xml:space="preserve">The mechanism comparison is a secondary, exploratory analysis (Table 4). Chronic load had a hazard ratio of 2.04 for acute impact injury, the comparison outcome, and 1.78 for overuse with a reported pathology, and the direct contrast did not show a difference between them (ratio 0.87, 95% CI 0.62 to 1.23). Games played in </w:t>
      </w:r>
      <w:r>
        <w:t>the preceding seven days was also elevated in every tier (HR 1.36 to 2.29).</w:t>
      </w:r>
    </w:p>
    <w:p w14:paraId="6C9CFC59" w14:textId="68EA5C6A" w:rsidR="00CD0D50" w:rsidRPr="00300FF4" w:rsidRDefault="00CD0D50" w:rsidP="00CD0D50">
      <w:pPr>
        <w:rPr>
          <w:color w:val="000000" w:themeColor="text1"/>
        </w:rPr>
      </w:pPr>
      <w:r>
        <w:rPr>
          <w:color w:val="000000" w:themeColor="text1"/>
        </w:rPr>
        <w:t xml:space="preserve">Acute load showed a different pattern once the overuse tier was split. Where a pathology was reported, acute seven-day load had a hazard ratio of 1.64 (95% CI 1.17 to 2.30), while the confidence intervals for the other three tiers included 1. In direct contrasts, the estimate for reported pathology exceeded the control by a ratio of 1.58 (95% CI 1.05 to 2.40, p = 0.030) </w:t>
      </w:r>
      <w:r>
        <w:t>and the estimate for symptoms only by 2.01 (95% CI 1.36 to 2.97, p &lt; 0.001). The prespecified comparison, all overuse injury against the control, did not show a difference (ratio 0.94, 95% CI 0.67 to 1.31), and the split by reported pathology was made after it, so this pattern is exploratory. The pattern also depends on how acute load is expressed (Appendix B.2), and the remaining contrasts are reported in Appendix B.6.</w:t>
      </w:r>
    </w:p>
    <w:p w14:paraId="0A747999" w14:textId="77777777" w:rsidR="00CD0D50" w:rsidRPr="00300FF4" w:rsidRDefault="00CD0D50" w:rsidP="00CD0D50">
      <w:pPr>
        <w:rPr>
          <w:color w:val="000000" w:themeColor="text1"/>
        </w:rPr>
      </w:pPr>
      <w:r>
        <w:rPr>
          <w:b/>
          <w:color w:val="000000" w:themeColor="text1"/>
        </w:rPr>
        <w:t xml:space="preserve">Table 4. Mechanism comparison (exploratory). Cause-specific models on the Model 3 specification, so estimates are comparable with Table 3 and each other. The overuse tier is reported in two columns according to whether a pathology was reported or only a symptom recorded. Cells are hazard ratios per standard deviation with 95% confidence intervals; the two ratio columns are direct contrasts against the impact control, estimated jointly with the player-clustered covariance. </w:t>
      </w:r>
    </w:p>
    <w:tbl>
      <w:tblPr>
        <w:tblStyle w:val="TableGrid"/>
        <w:tblW w:w="5000" w:type="pct"/>
        <w:tblLayout w:type="fixed"/>
        <w:tblLook w:val="0020" w:firstRow="1" w:lastRow="0" w:firstColumn="0" w:lastColumn="0" w:noHBand="0" w:noVBand="0"/>
      </w:tblPr>
      <w:tblGrid>
        <w:gridCol w:w="1696"/>
        <w:gridCol w:w="1390"/>
        <w:gridCol w:w="1186"/>
        <w:gridCol w:w="1186"/>
        <w:gridCol w:w="1186"/>
        <w:gridCol w:w="1186"/>
        <w:gridCol w:w="1186"/>
      </w:tblGrid>
      <w:tr w:rsidR="00CD0D50" w:rsidRPr="0054438F" w14:paraId="0A4DA954" w14:textId="77777777" w:rsidTr="00426609">
        <w:tc>
          <w:tcPr>
            <w:tcW w:w="1696" w:type="dxa"/>
            <w:shd w:val="clear" w:color="auto" w:fill="D9D9D9" w:themeFill="background1" w:themeFillShade="D9"/>
          </w:tcPr>
          <w:p w14:paraId="316989B2" w14:textId="77777777" w:rsidR="00CD0D50" w:rsidRPr="0054438F" w:rsidRDefault="00CD0D50" w:rsidP="003E5C5E">
            <w:pPr>
              <w:jc w:val="left"/>
              <w:rPr>
                <w:b/>
                <w:bCs/>
              </w:rPr>
            </w:pPr>
            <w:r>
              <w:rPr>
                <w:b/>
                <w:bCs/>
              </w:rPr>
              <w:t>Covariate (per SD)</w:t>
            </w:r>
          </w:p>
        </w:tc>
        <w:tc>
          <w:tcPr>
            <w:tcW w:w="1390" w:type="dxa"/>
            <w:shd w:val="clear" w:color="auto" w:fill="D9D9D9" w:themeFill="background1" w:themeFillShade="D9"/>
          </w:tcPr>
          <w:p w14:paraId="38D44476" w14:textId="77777777" w:rsidR="00CD0D50" w:rsidRPr="0054438F" w:rsidRDefault="00CD0D50" w:rsidP="003E5C5E">
            <w:pPr>
              <w:jc w:val="left"/>
              <w:rPr>
                <w:b/>
                <w:bCs/>
              </w:rPr>
            </w:pPr>
            <w:r>
              <w:rPr>
                <w:b/>
                <w:bCs/>
              </w:rPr>
              <w:t>Overuse (pathology reported)</w:t>
            </w:r>
          </w:p>
        </w:tc>
        <w:tc>
          <w:tcPr>
            <w:tcW w:w="1186" w:type="dxa"/>
            <w:shd w:val="clear" w:color="auto" w:fill="D9D9D9" w:themeFill="background1" w:themeFillShade="D9"/>
          </w:tcPr>
          <w:p w14:paraId="425331B1" w14:textId="77777777" w:rsidR="00CD0D50" w:rsidRPr="0054438F" w:rsidRDefault="00CD0D50" w:rsidP="003E5C5E">
            <w:pPr>
              <w:jc w:val="left"/>
              <w:rPr>
                <w:b/>
                <w:bCs/>
              </w:rPr>
            </w:pPr>
            <w:r>
              <w:rPr>
                <w:b/>
                <w:bCs/>
              </w:rPr>
              <w:t>Overuse (symptom only)</w:t>
            </w:r>
          </w:p>
        </w:tc>
        <w:tc>
          <w:tcPr>
            <w:tcW w:w="1186" w:type="dxa"/>
            <w:shd w:val="clear" w:color="auto" w:fill="D9D9D9" w:themeFill="background1" w:themeFillShade="D9"/>
          </w:tcPr>
          <w:p w14:paraId="0CA63071" w14:textId="77777777" w:rsidR="00CD0D50" w:rsidRPr="0054438F" w:rsidRDefault="00CD0D50" w:rsidP="003E5C5E">
            <w:pPr>
              <w:jc w:val="left"/>
              <w:rPr>
                <w:b/>
                <w:bCs/>
              </w:rPr>
            </w:pPr>
            <w:r>
              <w:rPr>
                <w:b/>
                <w:bCs/>
              </w:rPr>
              <w:t>Acute non-contact</w:t>
            </w:r>
          </w:p>
        </w:tc>
        <w:tc>
          <w:tcPr>
            <w:tcW w:w="1186" w:type="dxa"/>
            <w:shd w:val="clear" w:color="auto" w:fill="D9D9D9" w:themeFill="background1" w:themeFillShade="D9"/>
          </w:tcPr>
          <w:p w14:paraId="5E9D0A0F" w14:textId="77777777" w:rsidR="00CD0D50" w:rsidRPr="0054438F" w:rsidRDefault="00CD0D50" w:rsidP="003E5C5E">
            <w:pPr>
              <w:jc w:val="left"/>
              <w:rPr>
                <w:b/>
                <w:bCs/>
              </w:rPr>
            </w:pPr>
            <w:r>
              <w:rPr>
                <w:b/>
                <w:bCs/>
              </w:rPr>
              <w:t>Acute impact (control)</w:t>
            </w:r>
          </w:p>
        </w:tc>
        <w:tc>
          <w:tcPr>
            <w:tcW w:w="1186" w:type="dxa"/>
            <w:shd w:val="clear" w:color="auto" w:fill="D9D9D9" w:themeFill="background1" w:themeFillShade="D9"/>
          </w:tcPr>
          <w:p w14:paraId="4997C554" w14:textId="77777777" w:rsidR="00CD0D50" w:rsidRPr="0054438F" w:rsidRDefault="00CD0D50" w:rsidP="003E5C5E">
            <w:pPr>
              <w:jc w:val="left"/>
              <w:rPr>
                <w:b/>
                <w:bCs/>
              </w:rPr>
            </w:pPr>
            <w:r>
              <w:rPr>
                <w:b/>
                <w:bCs/>
              </w:rPr>
              <w:t>Reported ÷ control</w:t>
            </w:r>
          </w:p>
        </w:tc>
        <w:tc>
          <w:tcPr>
            <w:tcW w:w="1186" w:type="dxa"/>
            <w:shd w:val="clear" w:color="auto" w:fill="D9D9D9" w:themeFill="background1" w:themeFillShade="D9"/>
          </w:tcPr>
          <w:p w14:paraId="5E7A0639" w14:textId="77777777" w:rsidR="00CD0D50" w:rsidRPr="0054438F" w:rsidRDefault="00CD0D50" w:rsidP="003E5C5E">
            <w:pPr>
              <w:jc w:val="left"/>
              <w:rPr>
                <w:b/>
                <w:bCs/>
              </w:rPr>
            </w:pPr>
            <w:r>
              <w:rPr>
                <w:b/>
                <w:bCs/>
              </w:rPr>
              <w:t>Non-contact ÷ control</w:t>
            </w:r>
          </w:p>
        </w:tc>
      </w:tr>
      <w:tr w:rsidR="00CD0D50" w14:paraId="3179D0E2" w14:textId="77777777" w:rsidTr="00426609">
        <w:tc>
          <w:tcPr>
            <w:tcW w:w="1696" w:type="dxa"/>
          </w:tcPr>
          <w:p w14:paraId="6065AF37" w14:textId="77777777" w:rsidR="00CD0D50" w:rsidRDefault="00CD0D50" w:rsidP="003E5C5E">
            <w:pPr>
              <w:jc w:val="left"/>
            </w:pPr>
            <w:r>
              <w:rPr>
                <w:b/>
                <w:bCs/>
              </w:rPr>
              <w:lastRenderedPageBreak/>
              <w:t>Chronic load (28d)</w:t>
            </w:r>
          </w:p>
        </w:tc>
        <w:tc>
          <w:tcPr>
            <w:tcW w:w="1390" w:type="dxa"/>
          </w:tcPr>
          <w:p w14:paraId="37FFB78F" w14:textId="77777777" w:rsidR="00CD0D50" w:rsidRDefault="00CD0D50" w:rsidP="003E5C5E">
            <w:pPr>
              <w:jc w:val="left"/>
            </w:pPr>
            <w:r>
              <w:rPr>
                <w:b/>
                <w:bCs/>
              </w:rPr>
              <w:t>1.78 (1.36-2.32)</w:t>
            </w:r>
          </w:p>
        </w:tc>
        <w:tc>
          <w:tcPr>
            <w:tcW w:w="1186" w:type="dxa"/>
          </w:tcPr>
          <w:p w14:paraId="6831B5F9" w14:textId="77777777" w:rsidR="00CD0D50" w:rsidRDefault="00CD0D50" w:rsidP="003E5C5E">
            <w:pPr>
              <w:jc w:val="left"/>
            </w:pPr>
            <w:r>
              <w:rPr>
                <w:b/>
                <w:bCs/>
              </w:rPr>
              <w:t>1.98 (1.70-2.31)</w:t>
            </w:r>
          </w:p>
        </w:tc>
        <w:tc>
          <w:tcPr>
            <w:tcW w:w="1186" w:type="dxa"/>
          </w:tcPr>
          <w:p w14:paraId="561F072B" w14:textId="77777777" w:rsidR="00CD0D50" w:rsidRDefault="00CD0D50" w:rsidP="003E5C5E">
            <w:pPr>
              <w:jc w:val="left"/>
            </w:pPr>
            <w:r>
              <w:rPr>
                <w:b/>
                <w:bCs/>
              </w:rPr>
              <w:t>2.28 (1.95-2.66)</w:t>
            </w:r>
          </w:p>
        </w:tc>
        <w:tc>
          <w:tcPr>
            <w:tcW w:w="1186" w:type="dxa"/>
          </w:tcPr>
          <w:p w14:paraId="7F62E42B" w14:textId="77777777" w:rsidR="00CD0D50" w:rsidRDefault="00CD0D50" w:rsidP="003E5C5E">
            <w:pPr>
              <w:jc w:val="left"/>
            </w:pPr>
            <w:r>
              <w:rPr>
                <w:b/>
                <w:bCs/>
              </w:rPr>
              <w:t>2.04 (1.63-2.55)</w:t>
            </w:r>
          </w:p>
        </w:tc>
        <w:tc>
          <w:tcPr>
            <w:tcW w:w="1186" w:type="dxa"/>
          </w:tcPr>
          <w:p w14:paraId="0FD846E0" w14:textId="77777777" w:rsidR="00CD0D50" w:rsidRDefault="00CD0D50" w:rsidP="003E5C5E">
            <w:pPr>
              <w:jc w:val="left"/>
            </w:pPr>
            <w:r>
              <w:rPr>
                <w:b/>
                <w:bCs/>
              </w:rPr>
              <w:t>0.87 (0.62-1.23), p = 0.432</w:t>
            </w:r>
          </w:p>
        </w:tc>
        <w:tc>
          <w:tcPr>
            <w:tcW w:w="1186" w:type="dxa"/>
          </w:tcPr>
          <w:p w14:paraId="7723BF96" w14:textId="77777777" w:rsidR="00CD0D50" w:rsidRDefault="00CD0D50" w:rsidP="003E5C5E">
            <w:pPr>
              <w:jc w:val="left"/>
            </w:pPr>
            <w:r>
              <w:rPr>
                <w:b/>
                <w:bCs/>
              </w:rPr>
              <w:t>1.12 (0.85-1.47), p = 0.434</w:t>
            </w:r>
          </w:p>
        </w:tc>
      </w:tr>
      <w:tr w:rsidR="00CD0D50" w14:paraId="3991E1F1" w14:textId="77777777" w:rsidTr="00426609">
        <w:tc>
          <w:tcPr>
            <w:tcW w:w="1696" w:type="dxa"/>
          </w:tcPr>
          <w:p w14:paraId="294F3D74" w14:textId="77777777" w:rsidR="00CD0D50" w:rsidRDefault="00CD0D50" w:rsidP="003E5C5E">
            <w:pPr>
              <w:jc w:val="left"/>
            </w:pPr>
            <w:r>
              <w:t>Acute load (7d)</w:t>
            </w:r>
          </w:p>
        </w:tc>
        <w:tc>
          <w:tcPr>
            <w:tcW w:w="1390" w:type="dxa"/>
          </w:tcPr>
          <w:p w14:paraId="5FF54C54" w14:textId="77777777" w:rsidR="00CD0D50" w:rsidRDefault="00CD0D50" w:rsidP="003E5C5E">
            <w:pPr>
              <w:jc w:val="left"/>
            </w:pPr>
            <w:r>
              <w:t>1.64 (1.17-2.30)</w:t>
            </w:r>
          </w:p>
        </w:tc>
        <w:tc>
          <w:tcPr>
            <w:tcW w:w="1186" w:type="dxa"/>
          </w:tcPr>
          <w:p w14:paraId="607E0D67" w14:textId="77777777" w:rsidR="00CD0D50" w:rsidRDefault="00CD0D50" w:rsidP="003E5C5E">
            <w:pPr>
              <w:jc w:val="left"/>
            </w:pPr>
            <w:r>
              <w:t>0.82 (0.66-1.01)</w:t>
            </w:r>
          </w:p>
        </w:tc>
        <w:tc>
          <w:tcPr>
            <w:tcW w:w="1186" w:type="dxa"/>
          </w:tcPr>
          <w:p w14:paraId="5ED50EEB" w14:textId="77777777" w:rsidR="00CD0D50" w:rsidRDefault="00CD0D50" w:rsidP="003E5C5E">
            <w:pPr>
              <w:jc w:val="left"/>
            </w:pPr>
            <w:r>
              <w:t>0.89 (0.72-1.11)</w:t>
            </w:r>
          </w:p>
        </w:tc>
        <w:tc>
          <w:tcPr>
            <w:tcW w:w="1186" w:type="dxa"/>
          </w:tcPr>
          <w:p w14:paraId="2EAA39CB" w14:textId="77777777" w:rsidR="00CD0D50" w:rsidRDefault="00CD0D50" w:rsidP="003E5C5E">
            <w:pPr>
              <w:jc w:val="left"/>
            </w:pPr>
            <w:r>
              <w:t>1.03 (0.79-1.36)</w:t>
            </w:r>
          </w:p>
        </w:tc>
        <w:tc>
          <w:tcPr>
            <w:tcW w:w="1186" w:type="dxa"/>
          </w:tcPr>
          <w:p w14:paraId="5377F437" w14:textId="77777777" w:rsidR="00CD0D50" w:rsidRDefault="00CD0D50" w:rsidP="003E5C5E">
            <w:pPr>
              <w:jc w:val="left"/>
            </w:pPr>
            <w:r>
              <w:t>1.58 (1.05-2.40), p = 0.030</w:t>
            </w:r>
          </w:p>
        </w:tc>
        <w:tc>
          <w:tcPr>
            <w:tcW w:w="1186" w:type="dxa"/>
          </w:tcPr>
          <w:p w14:paraId="3BE0C928" w14:textId="77777777" w:rsidR="00CD0D50" w:rsidRDefault="00CD0D50" w:rsidP="003E5C5E">
            <w:pPr>
              <w:jc w:val="left"/>
            </w:pPr>
            <w:r>
              <w:t>0.86 (0.61-1.22), p = 0.403</w:t>
            </w:r>
          </w:p>
        </w:tc>
      </w:tr>
      <w:tr w:rsidR="00CD0D50" w14:paraId="7AB8E6D6" w14:textId="77777777" w:rsidTr="00426609">
        <w:tc>
          <w:tcPr>
            <w:tcW w:w="1696" w:type="dxa"/>
          </w:tcPr>
          <w:p w14:paraId="2C95AF4C" w14:textId="77777777" w:rsidR="00CD0D50" w:rsidRDefault="00CD0D50" w:rsidP="003E5C5E">
            <w:pPr>
              <w:jc w:val="left"/>
            </w:pPr>
            <w:r>
              <w:t>Games played (7d)</w:t>
            </w:r>
          </w:p>
        </w:tc>
        <w:tc>
          <w:tcPr>
            <w:tcW w:w="1390" w:type="dxa"/>
          </w:tcPr>
          <w:p w14:paraId="0572BACC" w14:textId="77777777" w:rsidR="00CD0D50" w:rsidRDefault="00CD0D50" w:rsidP="003E5C5E">
            <w:pPr>
              <w:jc w:val="left"/>
            </w:pPr>
            <w:r>
              <w:t>1.36 (1.05-1.75)</w:t>
            </w:r>
          </w:p>
        </w:tc>
        <w:tc>
          <w:tcPr>
            <w:tcW w:w="1186" w:type="dxa"/>
          </w:tcPr>
          <w:p w14:paraId="1D74E2D4" w14:textId="77777777" w:rsidR="00CD0D50" w:rsidRDefault="00CD0D50" w:rsidP="003E5C5E">
            <w:pPr>
              <w:jc w:val="left"/>
            </w:pPr>
            <w:r>
              <w:t>2.29 (1.94-2.70)</w:t>
            </w:r>
          </w:p>
        </w:tc>
        <w:tc>
          <w:tcPr>
            <w:tcW w:w="1186" w:type="dxa"/>
          </w:tcPr>
          <w:p w14:paraId="282E93C4" w14:textId="77777777" w:rsidR="00CD0D50" w:rsidRDefault="00CD0D50" w:rsidP="003E5C5E">
            <w:pPr>
              <w:jc w:val="left"/>
            </w:pPr>
            <w:r>
              <w:t>2.20 (1.89-2.55)</w:t>
            </w:r>
          </w:p>
        </w:tc>
        <w:tc>
          <w:tcPr>
            <w:tcW w:w="1186" w:type="dxa"/>
          </w:tcPr>
          <w:p w14:paraId="1DE79B40" w14:textId="77777777" w:rsidR="00CD0D50" w:rsidRDefault="00CD0D50" w:rsidP="003E5C5E">
            <w:pPr>
              <w:jc w:val="left"/>
            </w:pPr>
            <w:r>
              <w:t>1.83 (1.46-2.28)</w:t>
            </w:r>
          </w:p>
        </w:tc>
        <w:tc>
          <w:tcPr>
            <w:tcW w:w="1186" w:type="dxa"/>
          </w:tcPr>
          <w:p w14:paraId="593B9FF2" w14:textId="77777777" w:rsidR="00CD0D50" w:rsidRDefault="00CD0D50" w:rsidP="003E5C5E">
            <w:pPr>
              <w:jc w:val="left"/>
            </w:pPr>
            <w:r>
              <w:t>0.74 (0.53-1.04), p = 0.080</w:t>
            </w:r>
          </w:p>
        </w:tc>
        <w:tc>
          <w:tcPr>
            <w:tcW w:w="1186" w:type="dxa"/>
          </w:tcPr>
          <w:p w14:paraId="5F73DB82" w14:textId="77777777" w:rsidR="00CD0D50" w:rsidRDefault="00CD0D50" w:rsidP="003E5C5E">
            <w:pPr>
              <w:jc w:val="left"/>
            </w:pPr>
            <w:r>
              <w:t>1.20 (0.92-1.57), p = 0.178</w:t>
            </w:r>
          </w:p>
        </w:tc>
      </w:tr>
      <w:tr w:rsidR="00CD0D50" w14:paraId="7977D1FD" w14:textId="77777777" w:rsidTr="00426609">
        <w:tc>
          <w:tcPr>
            <w:tcW w:w="1696" w:type="dxa"/>
          </w:tcPr>
          <w:p w14:paraId="227C8D11" w14:textId="77777777" w:rsidR="00CD0D50" w:rsidRDefault="00CD0D50" w:rsidP="003E5C5E">
            <w:pPr>
              <w:jc w:val="left"/>
            </w:pPr>
            <w:r>
              <w:t>In-game load, 2 games back</w:t>
            </w:r>
          </w:p>
        </w:tc>
        <w:tc>
          <w:tcPr>
            <w:tcW w:w="1390" w:type="dxa"/>
          </w:tcPr>
          <w:p w14:paraId="1F3C7941" w14:textId="77777777" w:rsidR="00CD0D50" w:rsidRDefault="00CD0D50" w:rsidP="003E5C5E">
            <w:pPr>
              <w:jc w:val="left"/>
            </w:pPr>
            <w:r>
              <w:t>1.11 (0.91-1.37)</w:t>
            </w:r>
          </w:p>
        </w:tc>
        <w:tc>
          <w:tcPr>
            <w:tcW w:w="1186" w:type="dxa"/>
          </w:tcPr>
          <w:p w14:paraId="6E046F4D" w14:textId="77777777" w:rsidR="00CD0D50" w:rsidRDefault="00CD0D50" w:rsidP="003E5C5E">
            <w:pPr>
              <w:jc w:val="left"/>
            </w:pPr>
            <w:r>
              <w:t>1.29 (1.14-1.46)</w:t>
            </w:r>
          </w:p>
        </w:tc>
        <w:tc>
          <w:tcPr>
            <w:tcW w:w="1186" w:type="dxa"/>
          </w:tcPr>
          <w:p w14:paraId="3B2EE21F" w14:textId="77777777" w:rsidR="00CD0D50" w:rsidRDefault="00CD0D50" w:rsidP="003E5C5E">
            <w:pPr>
              <w:jc w:val="left"/>
            </w:pPr>
            <w:r>
              <w:t>1.88 (1.67-2.11)</w:t>
            </w:r>
          </w:p>
        </w:tc>
        <w:tc>
          <w:tcPr>
            <w:tcW w:w="1186" w:type="dxa"/>
          </w:tcPr>
          <w:p w14:paraId="10A59090" w14:textId="77777777" w:rsidR="00CD0D50" w:rsidRDefault="00CD0D50" w:rsidP="003E5C5E">
            <w:pPr>
              <w:jc w:val="left"/>
            </w:pPr>
            <w:r>
              <w:t>1.40 (1.19-1.66)</w:t>
            </w:r>
          </w:p>
        </w:tc>
        <w:tc>
          <w:tcPr>
            <w:tcW w:w="1186" w:type="dxa"/>
          </w:tcPr>
          <w:p w14:paraId="3AA79ADC" w14:textId="77777777" w:rsidR="00CD0D50" w:rsidRDefault="00CD0D50" w:rsidP="003E5C5E">
            <w:pPr>
              <w:jc w:val="left"/>
            </w:pPr>
            <w:r>
              <w:t>0.80 (0.61-1.04), p = 0.095</w:t>
            </w:r>
          </w:p>
        </w:tc>
        <w:tc>
          <w:tcPr>
            <w:tcW w:w="1186" w:type="dxa"/>
          </w:tcPr>
          <w:p w14:paraId="4AECCCC0" w14:textId="77777777" w:rsidR="00CD0D50" w:rsidRDefault="00CD0D50" w:rsidP="003E5C5E">
            <w:pPr>
              <w:jc w:val="left"/>
            </w:pPr>
            <w:r>
              <w:t>1.34 (1.09-1.65), p = 0.006</w:t>
            </w:r>
          </w:p>
        </w:tc>
      </w:tr>
      <w:tr w:rsidR="00CD0D50" w14:paraId="48B34C18" w14:textId="77777777" w:rsidTr="00426609">
        <w:tc>
          <w:tcPr>
            <w:tcW w:w="1696" w:type="dxa"/>
          </w:tcPr>
          <w:p w14:paraId="04BFDADD" w14:textId="77777777" w:rsidR="00CD0D50" w:rsidRDefault="00CD0D50" w:rsidP="003E5C5E">
            <w:pPr>
              <w:jc w:val="left"/>
            </w:pPr>
            <w:r>
              <w:t>Prior injury episodes</w:t>
            </w:r>
          </w:p>
        </w:tc>
        <w:tc>
          <w:tcPr>
            <w:tcW w:w="1390" w:type="dxa"/>
          </w:tcPr>
          <w:p w14:paraId="4F3BFED1" w14:textId="77777777" w:rsidR="00CD0D50" w:rsidRDefault="00CD0D50" w:rsidP="003E5C5E">
            <w:pPr>
              <w:jc w:val="left"/>
            </w:pPr>
            <w:r>
              <w:t>1.25 (1.15-1.36)</w:t>
            </w:r>
          </w:p>
        </w:tc>
        <w:tc>
          <w:tcPr>
            <w:tcW w:w="1186" w:type="dxa"/>
          </w:tcPr>
          <w:p w14:paraId="4BAB6A0C" w14:textId="77777777" w:rsidR="00CD0D50" w:rsidRDefault="00CD0D50" w:rsidP="003E5C5E">
            <w:pPr>
              <w:jc w:val="left"/>
            </w:pPr>
            <w:r>
              <w:t>1.27 (1.20-1.34)</w:t>
            </w:r>
          </w:p>
        </w:tc>
        <w:tc>
          <w:tcPr>
            <w:tcW w:w="1186" w:type="dxa"/>
          </w:tcPr>
          <w:p w14:paraId="0A102B33" w14:textId="77777777" w:rsidR="00CD0D50" w:rsidRDefault="00CD0D50" w:rsidP="003E5C5E">
            <w:pPr>
              <w:jc w:val="left"/>
            </w:pPr>
            <w:r>
              <w:t>1.14 (1.08-1.21)</w:t>
            </w:r>
          </w:p>
        </w:tc>
        <w:tc>
          <w:tcPr>
            <w:tcW w:w="1186" w:type="dxa"/>
          </w:tcPr>
          <w:p w14:paraId="2955F907" w14:textId="77777777" w:rsidR="00CD0D50" w:rsidRDefault="00CD0D50" w:rsidP="003E5C5E">
            <w:pPr>
              <w:jc w:val="left"/>
            </w:pPr>
            <w:r>
              <w:t>1.20 (1.09-1.32)</w:t>
            </w:r>
          </w:p>
        </w:tc>
        <w:tc>
          <w:tcPr>
            <w:tcW w:w="1186" w:type="dxa"/>
          </w:tcPr>
          <w:p w14:paraId="623F4F8B" w14:textId="77777777" w:rsidR="00CD0D50" w:rsidRDefault="00CD0D50" w:rsidP="003E5C5E">
            <w:pPr>
              <w:jc w:val="left"/>
            </w:pPr>
            <w:r>
              <w:t>1.04 (0.93-1.17), p = 0.483</w:t>
            </w:r>
          </w:p>
        </w:tc>
        <w:tc>
          <w:tcPr>
            <w:tcW w:w="1186" w:type="dxa"/>
          </w:tcPr>
          <w:p w14:paraId="31DB64B5" w14:textId="77777777" w:rsidR="00CD0D50" w:rsidRDefault="00CD0D50" w:rsidP="003E5C5E">
            <w:pPr>
              <w:jc w:val="left"/>
            </w:pPr>
            <w:r>
              <w:t>0.96 (0.86-1.06), p = 0.374</w:t>
            </w:r>
          </w:p>
        </w:tc>
      </w:tr>
      <w:tr w:rsidR="00CD0D50" w14:paraId="6ADCDD0F" w14:textId="77777777" w:rsidTr="00426609">
        <w:tc>
          <w:tcPr>
            <w:tcW w:w="1696" w:type="dxa"/>
          </w:tcPr>
          <w:p w14:paraId="217B147B" w14:textId="77777777" w:rsidR="00CD0D50" w:rsidRDefault="00CD0D50" w:rsidP="003E5C5E">
            <w:pPr>
              <w:jc w:val="left"/>
            </w:pPr>
            <w:r>
              <w:t>Career games missed</w:t>
            </w:r>
          </w:p>
        </w:tc>
        <w:tc>
          <w:tcPr>
            <w:tcW w:w="1390" w:type="dxa"/>
          </w:tcPr>
          <w:p w14:paraId="09CD6B68" w14:textId="77777777" w:rsidR="00CD0D50" w:rsidRDefault="00CD0D50" w:rsidP="003E5C5E">
            <w:pPr>
              <w:jc w:val="left"/>
            </w:pPr>
            <w:r>
              <w:t>1.20 (1.02-1.42)</w:t>
            </w:r>
          </w:p>
        </w:tc>
        <w:tc>
          <w:tcPr>
            <w:tcW w:w="1186" w:type="dxa"/>
          </w:tcPr>
          <w:p w14:paraId="289E3B84" w14:textId="77777777" w:rsidR="00CD0D50" w:rsidRDefault="00CD0D50" w:rsidP="003E5C5E">
            <w:pPr>
              <w:jc w:val="left"/>
            </w:pPr>
            <w:r>
              <w:t>1.19 (1.07-1.31)</w:t>
            </w:r>
          </w:p>
        </w:tc>
        <w:tc>
          <w:tcPr>
            <w:tcW w:w="1186" w:type="dxa"/>
          </w:tcPr>
          <w:p w14:paraId="595DFC69" w14:textId="77777777" w:rsidR="00CD0D50" w:rsidRDefault="00CD0D50" w:rsidP="003E5C5E">
            <w:pPr>
              <w:jc w:val="left"/>
            </w:pPr>
            <w:r>
              <w:t>1.07 (0.97-1.18)</w:t>
            </w:r>
          </w:p>
        </w:tc>
        <w:tc>
          <w:tcPr>
            <w:tcW w:w="1186" w:type="dxa"/>
          </w:tcPr>
          <w:p w14:paraId="05A93099" w14:textId="77777777" w:rsidR="00CD0D50" w:rsidRDefault="00CD0D50" w:rsidP="003E5C5E">
            <w:pPr>
              <w:jc w:val="left"/>
            </w:pPr>
            <w:r>
              <w:t>1.27 (1.09-1.48)</w:t>
            </w:r>
          </w:p>
        </w:tc>
        <w:tc>
          <w:tcPr>
            <w:tcW w:w="1186" w:type="dxa"/>
          </w:tcPr>
          <w:p w14:paraId="46BA1900" w14:textId="77777777" w:rsidR="00CD0D50" w:rsidRDefault="00CD0D50" w:rsidP="003E5C5E">
            <w:pPr>
              <w:jc w:val="left"/>
            </w:pPr>
            <w:r>
              <w:t>0.95 (0.77-1.16), p = 0.602</w:t>
            </w:r>
          </w:p>
        </w:tc>
        <w:tc>
          <w:tcPr>
            <w:tcW w:w="1186" w:type="dxa"/>
          </w:tcPr>
          <w:p w14:paraId="6C5DF069" w14:textId="77777777" w:rsidR="00CD0D50" w:rsidRDefault="00CD0D50" w:rsidP="003E5C5E">
            <w:pPr>
              <w:jc w:val="left"/>
            </w:pPr>
            <w:r>
              <w:t>0.84 (0.70-1.01), p = 0.063</w:t>
            </w:r>
          </w:p>
        </w:tc>
      </w:tr>
      <w:tr w:rsidR="00CD0D50" w14:paraId="5874CEB7" w14:textId="77777777" w:rsidTr="00426609">
        <w:tc>
          <w:tcPr>
            <w:tcW w:w="1696" w:type="dxa"/>
          </w:tcPr>
          <w:p w14:paraId="36197E76" w14:textId="77777777" w:rsidR="00CD0D50" w:rsidRDefault="00CD0D50" w:rsidP="003E5C5E">
            <w:pPr>
              <w:jc w:val="left"/>
            </w:pPr>
            <w:r>
              <w:t>Post-All-Star phase</w:t>
            </w:r>
          </w:p>
        </w:tc>
        <w:tc>
          <w:tcPr>
            <w:tcW w:w="1390" w:type="dxa"/>
          </w:tcPr>
          <w:p w14:paraId="0B155202" w14:textId="77777777" w:rsidR="00CD0D50" w:rsidRDefault="00CD0D50" w:rsidP="003E5C5E">
            <w:pPr>
              <w:jc w:val="left"/>
            </w:pPr>
            <w:r>
              <w:t>0.52 (0.16-1.67)</w:t>
            </w:r>
          </w:p>
        </w:tc>
        <w:tc>
          <w:tcPr>
            <w:tcW w:w="1186" w:type="dxa"/>
          </w:tcPr>
          <w:p w14:paraId="4BF7C1BC" w14:textId="77777777" w:rsidR="00CD0D50" w:rsidRDefault="00CD0D50" w:rsidP="003E5C5E">
            <w:pPr>
              <w:jc w:val="left"/>
            </w:pPr>
            <w:r>
              <w:t>1.81 (1.09-3.00)</w:t>
            </w:r>
          </w:p>
        </w:tc>
        <w:tc>
          <w:tcPr>
            <w:tcW w:w="1186" w:type="dxa"/>
          </w:tcPr>
          <w:p w14:paraId="7AD02D2C" w14:textId="77777777" w:rsidR="00CD0D50" w:rsidRDefault="00CD0D50" w:rsidP="003E5C5E">
            <w:pPr>
              <w:jc w:val="left"/>
            </w:pPr>
            <w:r>
              <w:t>2.33 (1.48-3.67)</w:t>
            </w:r>
          </w:p>
        </w:tc>
        <w:tc>
          <w:tcPr>
            <w:tcW w:w="1186" w:type="dxa"/>
          </w:tcPr>
          <w:p w14:paraId="1F61F60F" w14:textId="77777777" w:rsidR="00CD0D50" w:rsidRDefault="00CD0D50" w:rsidP="003E5C5E">
            <w:pPr>
              <w:jc w:val="left"/>
            </w:pPr>
            <w:r>
              <w:t>2.94 (1.38-6.26)</w:t>
            </w:r>
          </w:p>
        </w:tc>
        <w:tc>
          <w:tcPr>
            <w:tcW w:w="1186" w:type="dxa"/>
          </w:tcPr>
          <w:p w14:paraId="0C2967B5" w14:textId="77777777" w:rsidR="00CD0D50" w:rsidRDefault="00CD0D50" w:rsidP="003E5C5E">
            <w:pPr>
              <w:jc w:val="left"/>
            </w:pPr>
            <w:r>
              <w:t>0.18 (0.04-0.72), p = 0.016</w:t>
            </w:r>
          </w:p>
        </w:tc>
        <w:tc>
          <w:tcPr>
            <w:tcW w:w="1186" w:type="dxa"/>
          </w:tcPr>
          <w:p w14:paraId="2B7C3E75" w14:textId="77777777" w:rsidR="00CD0D50" w:rsidRDefault="00CD0D50" w:rsidP="003E5C5E">
            <w:pPr>
              <w:jc w:val="left"/>
            </w:pPr>
            <w:r>
              <w:t>0.79 (0.32-1.98), p = 0.617</w:t>
            </w:r>
          </w:p>
        </w:tc>
      </w:tr>
      <w:tr w:rsidR="00CD0D50" w14:paraId="161824EA" w14:textId="77777777" w:rsidTr="00426609">
        <w:tc>
          <w:tcPr>
            <w:tcW w:w="1696" w:type="dxa"/>
          </w:tcPr>
          <w:p w14:paraId="142B35DF" w14:textId="77777777" w:rsidR="00CD0D50" w:rsidRDefault="00CD0D50" w:rsidP="003E5C5E">
            <w:pPr>
              <w:jc w:val="left"/>
            </w:pPr>
            <w:r>
              <w:t>Acute load p-value</w:t>
            </w:r>
          </w:p>
        </w:tc>
        <w:tc>
          <w:tcPr>
            <w:tcW w:w="1390" w:type="dxa"/>
          </w:tcPr>
          <w:p w14:paraId="58BE7B5C" w14:textId="77777777" w:rsidR="00CD0D50" w:rsidRDefault="00CD0D50" w:rsidP="003E5C5E">
            <w:pPr>
              <w:jc w:val="left"/>
            </w:pPr>
            <w:r>
              <w:t>0.004</w:t>
            </w:r>
          </w:p>
        </w:tc>
        <w:tc>
          <w:tcPr>
            <w:tcW w:w="1186" w:type="dxa"/>
          </w:tcPr>
          <w:p w14:paraId="1E8F5FFA" w14:textId="77777777" w:rsidR="00CD0D50" w:rsidRDefault="00CD0D50" w:rsidP="003E5C5E">
            <w:pPr>
              <w:jc w:val="left"/>
            </w:pPr>
            <w:r>
              <w:t>0.065</w:t>
            </w:r>
          </w:p>
        </w:tc>
        <w:tc>
          <w:tcPr>
            <w:tcW w:w="1186" w:type="dxa"/>
          </w:tcPr>
          <w:p w14:paraId="7D61AE57" w14:textId="77777777" w:rsidR="00CD0D50" w:rsidRDefault="00CD0D50" w:rsidP="003E5C5E">
            <w:pPr>
              <w:jc w:val="left"/>
            </w:pPr>
            <w:r>
              <w:t>0.297</w:t>
            </w:r>
          </w:p>
        </w:tc>
        <w:tc>
          <w:tcPr>
            <w:tcW w:w="1186" w:type="dxa"/>
          </w:tcPr>
          <w:p w14:paraId="276A4C79" w14:textId="77777777" w:rsidR="00CD0D50" w:rsidRDefault="00CD0D50" w:rsidP="003E5C5E">
            <w:pPr>
              <w:jc w:val="left"/>
            </w:pPr>
            <w:r>
              <w:t>0.804</w:t>
            </w:r>
          </w:p>
        </w:tc>
        <w:tc>
          <w:tcPr>
            <w:tcW w:w="1186" w:type="dxa"/>
          </w:tcPr>
          <w:p w14:paraId="34048404" w14:textId="77777777" w:rsidR="00CD0D50" w:rsidRDefault="00CD0D50" w:rsidP="003E5C5E">
            <w:pPr>
              <w:jc w:val="left"/>
            </w:pPr>
            <w:r>
              <w:t>—</w:t>
            </w:r>
          </w:p>
        </w:tc>
        <w:tc>
          <w:tcPr>
            <w:tcW w:w="1186" w:type="dxa"/>
          </w:tcPr>
          <w:p w14:paraId="2C4960ED" w14:textId="77777777" w:rsidR="00CD0D50" w:rsidRDefault="00CD0D50" w:rsidP="003E5C5E">
            <w:pPr>
              <w:jc w:val="left"/>
            </w:pPr>
            <w:r>
              <w:t>—</w:t>
            </w:r>
          </w:p>
        </w:tc>
      </w:tr>
      <w:tr w:rsidR="00CD0D50" w14:paraId="16C867E4" w14:textId="77777777" w:rsidTr="00426609">
        <w:tc>
          <w:tcPr>
            <w:tcW w:w="1696" w:type="dxa"/>
          </w:tcPr>
          <w:p w14:paraId="374CDD0E" w14:textId="77777777" w:rsidR="00CD0D50" w:rsidRDefault="00CD0D50" w:rsidP="003E5C5E">
            <w:pPr>
              <w:jc w:val="left"/>
            </w:pPr>
            <w:r>
              <w:rPr>
                <w:b/>
                <w:bCs/>
              </w:rPr>
              <w:t>Concordance (C)</w:t>
            </w:r>
          </w:p>
        </w:tc>
        <w:tc>
          <w:tcPr>
            <w:tcW w:w="1390" w:type="dxa"/>
          </w:tcPr>
          <w:p w14:paraId="1AC936D5" w14:textId="77777777" w:rsidR="00CD0D50" w:rsidRDefault="00CD0D50" w:rsidP="003E5C5E">
            <w:pPr>
              <w:jc w:val="left"/>
            </w:pPr>
            <w:r>
              <w:rPr>
                <w:b/>
                <w:bCs/>
              </w:rPr>
              <w:t>0.756</w:t>
            </w:r>
          </w:p>
        </w:tc>
        <w:tc>
          <w:tcPr>
            <w:tcW w:w="1186" w:type="dxa"/>
          </w:tcPr>
          <w:p w14:paraId="34494D91" w14:textId="77777777" w:rsidR="00CD0D50" w:rsidRDefault="00CD0D50" w:rsidP="003E5C5E">
            <w:pPr>
              <w:jc w:val="left"/>
            </w:pPr>
            <w:r>
              <w:rPr>
                <w:b/>
                <w:bCs/>
              </w:rPr>
              <w:t>0.741</w:t>
            </w:r>
          </w:p>
        </w:tc>
        <w:tc>
          <w:tcPr>
            <w:tcW w:w="1186" w:type="dxa"/>
          </w:tcPr>
          <w:p w14:paraId="7B317263" w14:textId="77777777" w:rsidR="00CD0D50" w:rsidRDefault="00CD0D50" w:rsidP="003E5C5E">
            <w:pPr>
              <w:jc w:val="left"/>
            </w:pPr>
            <w:r>
              <w:rPr>
                <w:b/>
                <w:bCs/>
              </w:rPr>
              <w:t>0.742</w:t>
            </w:r>
          </w:p>
        </w:tc>
        <w:tc>
          <w:tcPr>
            <w:tcW w:w="1186" w:type="dxa"/>
          </w:tcPr>
          <w:p w14:paraId="32FE4171" w14:textId="77777777" w:rsidR="00CD0D50" w:rsidRDefault="00CD0D50" w:rsidP="003E5C5E">
            <w:pPr>
              <w:jc w:val="left"/>
            </w:pPr>
            <w:r>
              <w:t>0.731</w:t>
            </w:r>
          </w:p>
        </w:tc>
        <w:tc>
          <w:tcPr>
            <w:tcW w:w="1186" w:type="dxa"/>
          </w:tcPr>
          <w:p w14:paraId="5F216118" w14:textId="77777777" w:rsidR="00CD0D50" w:rsidRDefault="00CD0D50" w:rsidP="003E5C5E">
            <w:pPr>
              <w:jc w:val="left"/>
            </w:pPr>
            <w:r>
              <w:t>—</w:t>
            </w:r>
          </w:p>
        </w:tc>
        <w:tc>
          <w:tcPr>
            <w:tcW w:w="1186" w:type="dxa"/>
          </w:tcPr>
          <w:p w14:paraId="1E96B5C7" w14:textId="77777777" w:rsidR="00CD0D50" w:rsidRDefault="00CD0D50" w:rsidP="003E5C5E">
            <w:pPr>
              <w:jc w:val="left"/>
            </w:pPr>
            <w:r>
              <w:t>—</w:t>
            </w:r>
          </w:p>
        </w:tc>
      </w:tr>
      <w:tr w:rsidR="00CD0D50" w14:paraId="19F2F420" w14:textId="77777777" w:rsidTr="00426609">
        <w:tc>
          <w:tcPr>
            <w:tcW w:w="1696" w:type="dxa"/>
          </w:tcPr>
          <w:p w14:paraId="21464C14" w14:textId="77777777" w:rsidR="00CD0D50" w:rsidRDefault="00CD0D50" w:rsidP="003E5C5E">
            <w:pPr>
              <w:jc w:val="left"/>
            </w:pPr>
            <w:r>
              <w:t>Events in model</w:t>
            </w:r>
          </w:p>
        </w:tc>
        <w:tc>
          <w:tcPr>
            <w:tcW w:w="1390" w:type="dxa"/>
          </w:tcPr>
          <w:p w14:paraId="20E1623A" w14:textId="77777777" w:rsidR="00CD0D50" w:rsidRDefault="00CD0D50" w:rsidP="003E5C5E">
            <w:pPr>
              <w:jc w:val="left"/>
            </w:pPr>
            <w:r>
              <w:t>424</w:t>
            </w:r>
          </w:p>
        </w:tc>
        <w:tc>
          <w:tcPr>
            <w:tcW w:w="1186" w:type="dxa"/>
          </w:tcPr>
          <w:p w14:paraId="0181FF13" w14:textId="77777777" w:rsidR="00CD0D50" w:rsidRDefault="00CD0D50" w:rsidP="003E5C5E">
            <w:pPr>
              <w:jc w:val="left"/>
            </w:pPr>
            <w:r>
              <w:t>1338</w:t>
            </w:r>
          </w:p>
        </w:tc>
        <w:tc>
          <w:tcPr>
            <w:tcW w:w="1186" w:type="dxa"/>
          </w:tcPr>
          <w:p w14:paraId="732331A0" w14:textId="77777777" w:rsidR="00CD0D50" w:rsidRDefault="00CD0D50" w:rsidP="003E5C5E">
            <w:pPr>
              <w:jc w:val="left"/>
            </w:pPr>
            <w:r>
              <w:t>1424</w:t>
            </w:r>
          </w:p>
        </w:tc>
        <w:tc>
          <w:tcPr>
            <w:tcW w:w="1186" w:type="dxa"/>
          </w:tcPr>
          <w:p w14:paraId="2833AA09" w14:textId="77777777" w:rsidR="00CD0D50" w:rsidRDefault="00CD0D50" w:rsidP="003E5C5E">
            <w:pPr>
              <w:jc w:val="left"/>
            </w:pPr>
            <w:r>
              <w:t>588</w:t>
            </w:r>
          </w:p>
        </w:tc>
        <w:tc>
          <w:tcPr>
            <w:tcW w:w="1186" w:type="dxa"/>
          </w:tcPr>
          <w:p w14:paraId="610ED14B" w14:textId="77777777" w:rsidR="00CD0D50" w:rsidRDefault="00CD0D50" w:rsidP="003E5C5E">
            <w:pPr>
              <w:jc w:val="left"/>
            </w:pPr>
            <w:r>
              <w:t>—</w:t>
            </w:r>
          </w:p>
        </w:tc>
        <w:tc>
          <w:tcPr>
            <w:tcW w:w="1186" w:type="dxa"/>
          </w:tcPr>
          <w:p w14:paraId="108002AA" w14:textId="77777777" w:rsidR="00CD0D50" w:rsidRDefault="00CD0D50" w:rsidP="003E5C5E">
            <w:pPr>
              <w:jc w:val="left"/>
            </w:pPr>
            <w:r>
              <w:t>—</w:t>
            </w:r>
          </w:p>
        </w:tc>
      </w:tr>
    </w:tbl>
    <w:p w14:paraId="188C243A" w14:textId="77777777" w:rsidR="0083112B" w:rsidRDefault="0083112B" w:rsidP="0083112B">
      <w:pPr>
        <w:pStyle w:val="Heading2"/>
      </w:pPr>
      <w:bookmarkStart w:id="8" w:name="X8c991f229d702a94fab56b80714c3beef183b70"/>
      <w:r>
        <w:t>3.5. The baseline hazard across the season</w:t>
      </w:r>
    </w:p>
    <w:p w14:paraId="53568C2D" w14:textId="4654827B" w:rsidR="0083112B" w:rsidRPr="00300FF4" w:rsidRDefault="0083112B" w:rsidP="0083112B">
      <w:pPr>
        <w:rPr>
          <w:color w:val="000000" w:themeColor="text1"/>
        </w:rPr>
      </w:pPr>
      <w:r>
        <w:rPr>
          <w:color w:val="000000" w:themeColor="text1"/>
        </w:rPr>
        <w:t>Per-game baseline hazard in games 55 to 75 was approximately 1.5 times that in games 5 to 25 (Figure 3), for a player at the reference level of every covariate, with the post-All-Star term (HR 2.13) already carrying part of the rise late in the season.</w:t>
      </w:r>
    </w:p>
    <w:p w14:paraId="3A4C82A6" w14:textId="77777777" w:rsidR="0083112B" w:rsidRDefault="009D1A77" w:rsidP="0083112B">
      <w:pPr>
        <w:jc w:val="center"/>
      </w:pPr>
      <w:r>
        <w:rPr>
          <w:noProof/>
        </w:rPr>
        <w:lastRenderedPageBreak/>
        <w:drawing>
          <wp:inline distT="0" distB="0" distL="0" distR="0" wp14:anchorId="0D8D19D9" wp14:editId="5375C6D4">
            <wp:extent cx="4331190" cy="2382656"/>
            <wp:effectExtent l="0" t="0" r="0" b="5080"/>
            <wp:docPr id="4" name="Picture 3" descr="P3_baseline_ha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P3_baseline_hazard.png"/>
                    <pic:cNvPicPr>
                      <a:picLocks noChangeAspect="1"/>
                    </pic:cNvPicPr>
                  </pic:nvPicPr>
                  <pic:blipFill rotWithShape="1">
                    <a:blip r:embed="rId10"/>
                    <a:srcRect t="11775"/>
                    <a:stretch>
                      <a:fillRect/>
                    </a:stretch>
                  </pic:blipFill>
                  <pic:spPr bwMode="auto">
                    <a:xfrm>
                      <a:off x="0" y="0"/>
                      <a:ext cx="4335565" cy="2385063"/>
                    </a:xfrm>
                    <a:prstGeom prst="rect">
                      <a:avLst/>
                    </a:prstGeom>
                    <a:ln>
                      <a:noFill/>
                    </a:ln>
                    <a:extLst>
                      <a:ext uri="{53640926-AAD7-44D8-BBD7-CCE9431645EC}">
                        <a14:shadowObscured xmlns:a14="http://schemas.microsoft.com/office/drawing/2010/main"/>
                      </a:ext>
                    </a:extLst>
                  </pic:spPr>
                </pic:pic>
              </a:graphicData>
            </a:graphic>
          </wp:inline>
        </w:drawing>
      </w:r>
    </w:p>
    <w:p w14:paraId="243CEE27" w14:textId="77777777" w:rsidR="0083112B" w:rsidRDefault="00272EDE" w:rsidP="0083112B">
      <w:r>
        <w:rPr>
          <w:b/>
          <w:bCs/>
        </w:rPr>
        <w:t>Figure 3</w:t>
      </w:r>
      <w:r>
        <w:t>. Season-stratified baseline cumulative hazard by game number within a season, Model 3, for a player at the reference level of every covariate (the mean, for standardised covariates). Per-game baseline hazard in games 55 to 75 is approximately 1.5 times that in games 5 to 25, showing that background risk rises across the season, conditional on the fitted covariates.</w:t>
      </w:r>
    </w:p>
    <w:p w14:paraId="50890B75" w14:textId="77777777" w:rsidR="0083112B" w:rsidRDefault="0083112B" w:rsidP="0083112B">
      <w:pPr>
        <w:pStyle w:val="Heading2"/>
      </w:pPr>
      <w:bookmarkStart w:id="9" w:name="recurrence"/>
      <w:bookmarkEnd w:id="8"/>
      <w:r>
        <w:t>3.6. Recurrence</w:t>
      </w:r>
    </w:p>
    <w:p w14:paraId="348977AC" w14:textId="3584EBB7" w:rsidR="0083112B" w:rsidRPr="00300FF4" w:rsidRDefault="0083112B" w:rsidP="0083112B">
      <w:pPr>
        <w:rPr>
          <w:color w:val="000000" w:themeColor="text1"/>
        </w:rPr>
      </w:pPr>
      <w:r>
        <w:rPr>
          <w:color w:val="000000" w:themeColor="text1"/>
        </w:rPr>
        <w:t>The three recurrent specifications agreed on workload, with chronic load at 1.78, 1.85 and 1.78 under Andersen-Gill, PWP gap time and shared frailty (Table 6; Appendix B.4).</w:t>
      </w:r>
      <w:r>
        <w:t xml:space="preserve"> </w:t>
      </w:r>
      <w:r>
        <w:rPr>
          <w:color w:val="000000" w:themeColor="text1"/>
        </w:rPr>
        <w:t>Because the PWP specification stratifies the baseline by episode order, the change in risk with successive episodes appears in the baseline hazard, conditional on the fitted covariates: ten games after returning and holding workload, schedule and context equal, a second spell carries 1.84 times the baseline hazard of a first and a third-or-later spell 2.83 times. Between-player heterogeneity is reported in Table 5 and Appendix B.6.</w:t>
      </w:r>
    </w:p>
    <w:p w14:paraId="18C0D81B" w14:textId="77777777" w:rsidR="0083112B" w:rsidRDefault="0083112B" w:rsidP="0083112B">
      <w:r>
        <w:rPr>
          <w:b/>
          <w:bCs/>
        </w:rPr>
        <w:t>Table 5.</w:t>
      </w:r>
      <w:r>
        <w:t xml:space="preserve"> Between-player heterogeneity as covariate blocks are added. All four models are fitted on the same rows, so the variances are comparable.</w:t>
      </w:r>
    </w:p>
    <w:tbl>
      <w:tblPr>
        <w:tblStyle w:val="TableGrid"/>
        <w:tblW w:w="5000" w:type="pct"/>
        <w:tblLayout w:type="fixed"/>
        <w:tblLook w:val="0020" w:firstRow="1" w:lastRow="0" w:firstColumn="0" w:lastColumn="0" w:noHBand="0" w:noVBand="0"/>
      </w:tblPr>
      <w:tblGrid>
        <w:gridCol w:w="2689"/>
        <w:gridCol w:w="1275"/>
        <w:gridCol w:w="1446"/>
        <w:gridCol w:w="1803"/>
        <w:gridCol w:w="1803"/>
      </w:tblGrid>
      <w:tr w:rsidR="0083112B" w14:paraId="327E9CB6" w14:textId="77777777" w:rsidTr="003E5C5E">
        <w:tc>
          <w:tcPr>
            <w:tcW w:w="2689" w:type="dxa"/>
            <w:shd w:val="clear" w:color="auto" w:fill="D9D9D9" w:themeFill="background1" w:themeFillShade="D9"/>
          </w:tcPr>
          <w:p w14:paraId="392F3663" w14:textId="77777777" w:rsidR="0083112B" w:rsidRPr="00C32057" w:rsidRDefault="0083112B" w:rsidP="003E5C5E">
            <w:pPr>
              <w:jc w:val="left"/>
              <w:rPr>
                <w:b/>
                <w:bCs/>
              </w:rPr>
            </w:pPr>
            <w:r>
              <w:rPr>
                <w:b/>
                <w:bCs/>
              </w:rPr>
              <w:t>Model</w:t>
            </w:r>
          </w:p>
        </w:tc>
        <w:tc>
          <w:tcPr>
            <w:tcW w:w="1275" w:type="dxa"/>
            <w:shd w:val="clear" w:color="auto" w:fill="D9D9D9" w:themeFill="background1" w:themeFillShade="D9"/>
          </w:tcPr>
          <w:p w14:paraId="63463EBE" w14:textId="77777777" w:rsidR="0083112B" w:rsidRPr="00C32057" w:rsidRDefault="0083112B" w:rsidP="003E5C5E">
            <w:pPr>
              <w:jc w:val="left"/>
              <w:rPr>
                <w:b/>
                <w:bCs/>
              </w:rPr>
            </w:pPr>
            <w:r>
              <w:rPr>
                <w:b/>
                <w:bCs/>
              </w:rPr>
              <w:t>θ</w:t>
            </w:r>
          </w:p>
        </w:tc>
        <w:tc>
          <w:tcPr>
            <w:tcW w:w="1446" w:type="dxa"/>
            <w:shd w:val="clear" w:color="auto" w:fill="D9D9D9" w:themeFill="background1" w:themeFillShade="D9"/>
          </w:tcPr>
          <w:p w14:paraId="18E1E381" w14:textId="77777777" w:rsidR="0083112B" w:rsidRPr="00C32057" w:rsidRDefault="0083112B" w:rsidP="003E5C5E">
            <w:pPr>
              <w:jc w:val="left"/>
              <w:rPr>
                <w:b/>
                <w:bCs/>
              </w:rPr>
            </w:pPr>
            <w:r>
              <w:rPr>
                <w:b/>
                <w:bCs/>
              </w:rPr>
              <w:t>SD (log hazard)</w:t>
            </w:r>
          </w:p>
        </w:tc>
        <w:tc>
          <w:tcPr>
            <w:tcW w:w="1803" w:type="dxa"/>
            <w:shd w:val="clear" w:color="auto" w:fill="D9D9D9" w:themeFill="background1" w:themeFillShade="D9"/>
          </w:tcPr>
          <w:p w14:paraId="2CE19598" w14:textId="77777777" w:rsidR="0083112B" w:rsidRPr="00C32057" w:rsidRDefault="0083112B" w:rsidP="003E5C5E">
            <w:pPr>
              <w:jc w:val="left"/>
              <w:rPr>
                <w:b/>
                <w:bCs/>
              </w:rPr>
            </w:pPr>
            <w:r>
              <w:rPr>
                <w:b/>
                <w:bCs/>
              </w:rPr>
              <w:t>Hazard at +1 SD of proneness</w:t>
            </w:r>
          </w:p>
        </w:tc>
        <w:tc>
          <w:tcPr>
            <w:tcW w:w="1803" w:type="dxa"/>
            <w:shd w:val="clear" w:color="auto" w:fill="D9D9D9" w:themeFill="background1" w:themeFillShade="D9"/>
          </w:tcPr>
          <w:p w14:paraId="6534B7DE" w14:textId="77777777" w:rsidR="0083112B" w:rsidRPr="00C32057" w:rsidRDefault="0083112B" w:rsidP="003E5C5E">
            <w:pPr>
              <w:jc w:val="left"/>
              <w:rPr>
                <w:b/>
                <w:bCs/>
              </w:rPr>
            </w:pPr>
            <w:r>
              <w:rPr>
                <w:b/>
                <w:bCs/>
              </w:rPr>
              <w:t>90th vs 10th percentile</w:t>
            </w:r>
          </w:p>
        </w:tc>
      </w:tr>
      <w:tr w:rsidR="0083112B" w14:paraId="6B9945FC" w14:textId="77777777" w:rsidTr="003E5C5E">
        <w:tc>
          <w:tcPr>
            <w:tcW w:w="2689" w:type="dxa"/>
          </w:tcPr>
          <w:p w14:paraId="3E4EBC85" w14:textId="77777777" w:rsidR="0083112B" w:rsidRDefault="0083112B" w:rsidP="003E5C5E">
            <w:pPr>
              <w:jc w:val="left"/>
            </w:pPr>
            <w:r>
              <w:t>No covariates (baseline)</w:t>
            </w:r>
          </w:p>
        </w:tc>
        <w:tc>
          <w:tcPr>
            <w:tcW w:w="1275" w:type="dxa"/>
          </w:tcPr>
          <w:p w14:paraId="6DA32250" w14:textId="77777777" w:rsidR="0083112B" w:rsidRDefault="0083112B" w:rsidP="003E5C5E">
            <w:pPr>
              <w:jc w:val="left"/>
            </w:pPr>
            <w:r>
              <w:t>0.963</w:t>
            </w:r>
          </w:p>
        </w:tc>
        <w:tc>
          <w:tcPr>
            <w:tcW w:w="1446" w:type="dxa"/>
          </w:tcPr>
          <w:p w14:paraId="26685BC3" w14:textId="77777777" w:rsidR="0083112B" w:rsidRDefault="0083112B" w:rsidP="003E5C5E">
            <w:pPr>
              <w:jc w:val="left"/>
            </w:pPr>
            <w:r>
              <w:t>0.981</w:t>
            </w:r>
          </w:p>
        </w:tc>
        <w:tc>
          <w:tcPr>
            <w:tcW w:w="1803" w:type="dxa"/>
          </w:tcPr>
          <w:p w14:paraId="0C9515B2" w14:textId="77777777" w:rsidR="0083112B" w:rsidRDefault="0083112B" w:rsidP="003E5C5E">
            <w:pPr>
              <w:jc w:val="left"/>
            </w:pPr>
            <w:r>
              <w:t>2.67</w:t>
            </w:r>
          </w:p>
        </w:tc>
        <w:tc>
          <w:tcPr>
            <w:tcW w:w="1803" w:type="dxa"/>
          </w:tcPr>
          <w:p w14:paraId="4E6DF693" w14:textId="77777777" w:rsidR="0083112B" w:rsidRDefault="0083112B" w:rsidP="003E5C5E">
            <w:pPr>
              <w:jc w:val="left"/>
            </w:pPr>
            <w:r>
              <w:t>12.36</w:t>
            </w:r>
          </w:p>
        </w:tc>
      </w:tr>
      <w:tr w:rsidR="0083112B" w14:paraId="3CFA7368" w14:textId="77777777" w:rsidTr="003E5C5E">
        <w:tc>
          <w:tcPr>
            <w:tcW w:w="2689" w:type="dxa"/>
          </w:tcPr>
          <w:p w14:paraId="721EB38E" w14:textId="77777777" w:rsidR="0083112B" w:rsidRDefault="0083112B" w:rsidP="003E5C5E">
            <w:pPr>
              <w:jc w:val="left"/>
            </w:pPr>
            <w:r>
              <w:t>+ Workload</w:t>
            </w:r>
          </w:p>
        </w:tc>
        <w:tc>
          <w:tcPr>
            <w:tcW w:w="1275" w:type="dxa"/>
          </w:tcPr>
          <w:p w14:paraId="1EDB34B7" w14:textId="77777777" w:rsidR="0083112B" w:rsidRDefault="0083112B" w:rsidP="003E5C5E">
            <w:pPr>
              <w:jc w:val="left"/>
            </w:pPr>
            <w:r>
              <w:t>0.756</w:t>
            </w:r>
          </w:p>
        </w:tc>
        <w:tc>
          <w:tcPr>
            <w:tcW w:w="1446" w:type="dxa"/>
          </w:tcPr>
          <w:p w14:paraId="5A821A22" w14:textId="77777777" w:rsidR="0083112B" w:rsidRDefault="0083112B" w:rsidP="003E5C5E">
            <w:pPr>
              <w:jc w:val="left"/>
            </w:pPr>
            <w:r>
              <w:t>0.870</w:t>
            </w:r>
          </w:p>
        </w:tc>
        <w:tc>
          <w:tcPr>
            <w:tcW w:w="1803" w:type="dxa"/>
          </w:tcPr>
          <w:p w14:paraId="4C317965" w14:textId="77777777" w:rsidR="0083112B" w:rsidRDefault="0083112B" w:rsidP="003E5C5E">
            <w:pPr>
              <w:jc w:val="left"/>
            </w:pPr>
            <w:r>
              <w:t>2.39</w:t>
            </w:r>
          </w:p>
        </w:tc>
        <w:tc>
          <w:tcPr>
            <w:tcW w:w="1803" w:type="dxa"/>
          </w:tcPr>
          <w:p w14:paraId="210AF8E0" w14:textId="77777777" w:rsidR="0083112B" w:rsidRDefault="0083112B" w:rsidP="003E5C5E">
            <w:pPr>
              <w:jc w:val="left"/>
            </w:pPr>
            <w:r>
              <w:t>9.29</w:t>
            </w:r>
          </w:p>
        </w:tc>
      </w:tr>
      <w:tr w:rsidR="0083112B" w14:paraId="385F2807" w14:textId="77777777" w:rsidTr="003E5C5E">
        <w:tc>
          <w:tcPr>
            <w:tcW w:w="2689" w:type="dxa"/>
          </w:tcPr>
          <w:p w14:paraId="6F2A21F0" w14:textId="77777777" w:rsidR="0083112B" w:rsidRDefault="0083112B" w:rsidP="003E5C5E">
            <w:pPr>
              <w:jc w:val="left"/>
            </w:pPr>
            <w:r>
              <w:t>+ Schedule congestion</w:t>
            </w:r>
          </w:p>
        </w:tc>
        <w:tc>
          <w:tcPr>
            <w:tcW w:w="1275" w:type="dxa"/>
          </w:tcPr>
          <w:p w14:paraId="3E64E721" w14:textId="77777777" w:rsidR="0083112B" w:rsidRDefault="0083112B" w:rsidP="003E5C5E">
            <w:pPr>
              <w:jc w:val="left"/>
            </w:pPr>
            <w:r>
              <w:t>0.640</w:t>
            </w:r>
          </w:p>
        </w:tc>
        <w:tc>
          <w:tcPr>
            <w:tcW w:w="1446" w:type="dxa"/>
          </w:tcPr>
          <w:p w14:paraId="4003A8E4" w14:textId="77777777" w:rsidR="0083112B" w:rsidRDefault="0083112B" w:rsidP="003E5C5E">
            <w:pPr>
              <w:jc w:val="left"/>
            </w:pPr>
            <w:r>
              <w:t>0.800</w:t>
            </w:r>
          </w:p>
        </w:tc>
        <w:tc>
          <w:tcPr>
            <w:tcW w:w="1803" w:type="dxa"/>
          </w:tcPr>
          <w:p w14:paraId="67730CBD" w14:textId="77777777" w:rsidR="0083112B" w:rsidRDefault="0083112B" w:rsidP="003E5C5E">
            <w:pPr>
              <w:jc w:val="left"/>
            </w:pPr>
            <w:r>
              <w:t>2.23</w:t>
            </w:r>
          </w:p>
        </w:tc>
        <w:tc>
          <w:tcPr>
            <w:tcW w:w="1803" w:type="dxa"/>
          </w:tcPr>
          <w:p w14:paraId="43BCADAA" w14:textId="77777777" w:rsidR="0083112B" w:rsidRDefault="0083112B" w:rsidP="003E5C5E">
            <w:pPr>
              <w:jc w:val="left"/>
            </w:pPr>
            <w:r>
              <w:t>7.78</w:t>
            </w:r>
          </w:p>
        </w:tc>
      </w:tr>
      <w:tr w:rsidR="0083112B" w14:paraId="44E5E9C4" w14:textId="77777777" w:rsidTr="003E5C5E">
        <w:tc>
          <w:tcPr>
            <w:tcW w:w="2689" w:type="dxa"/>
          </w:tcPr>
          <w:p w14:paraId="358F6325" w14:textId="77777777" w:rsidR="0083112B" w:rsidRDefault="0083112B" w:rsidP="003E5C5E">
            <w:pPr>
              <w:jc w:val="left"/>
            </w:pPr>
            <w:r>
              <w:t>+ Player context (full)</w:t>
            </w:r>
          </w:p>
        </w:tc>
        <w:tc>
          <w:tcPr>
            <w:tcW w:w="1275" w:type="dxa"/>
          </w:tcPr>
          <w:p w14:paraId="58DB4AAC" w14:textId="77777777" w:rsidR="0083112B" w:rsidRDefault="0083112B" w:rsidP="003E5C5E">
            <w:pPr>
              <w:jc w:val="left"/>
            </w:pPr>
            <w:r>
              <w:t>0.293</w:t>
            </w:r>
          </w:p>
        </w:tc>
        <w:tc>
          <w:tcPr>
            <w:tcW w:w="1446" w:type="dxa"/>
          </w:tcPr>
          <w:p w14:paraId="6FCC8638" w14:textId="77777777" w:rsidR="0083112B" w:rsidRDefault="0083112B" w:rsidP="003E5C5E">
            <w:pPr>
              <w:jc w:val="left"/>
            </w:pPr>
            <w:r>
              <w:t>0.541</w:t>
            </w:r>
          </w:p>
        </w:tc>
        <w:tc>
          <w:tcPr>
            <w:tcW w:w="1803" w:type="dxa"/>
          </w:tcPr>
          <w:p w14:paraId="1445F51A" w14:textId="77777777" w:rsidR="0083112B" w:rsidRDefault="0083112B" w:rsidP="003E5C5E">
            <w:pPr>
              <w:jc w:val="left"/>
            </w:pPr>
            <w:r>
              <w:t>1.72</w:t>
            </w:r>
          </w:p>
        </w:tc>
        <w:tc>
          <w:tcPr>
            <w:tcW w:w="1803" w:type="dxa"/>
          </w:tcPr>
          <w:p w14:paraId="5AD8A95B" w14:textId="77777777" w:rsidR="0083112B" w:rsidRDefault="0083112B" w:rsidP="003E5C5E">
            <w:pPr>
              <w:jc w:val="left"/>
            </w:pPr>
            <w:r>
              <w:t>4.00</w:t>
            </w:r>
          </w:p>
        </w:tc>
      </w:tr>
    </w:tbl>
    <w:p w14:paraId="4345D8A6" w14:textId="77777777" w:rsidR="0083112B" w:rsidRDefault="0083112B" w:rsidP="0083112B">
      <w:pPr>
        <w:rPr>
          <w:b/>
          <w:bCs/>
        </w:rPr>
      </w:pPr>
    </w:p>
    <w:p w14:paraId="699526FA" w14:textId="77777777" w:rsidR="0083112B" w:rsidRPr="00A236F8" w:rsidRDefault="0083112B" w:rsidP="0083112B">
      <w:pPr>
        <w:rPr>
          <w:color w:val="000000" w:themeColor="text1"/>
        </w:rPr>
      </w:pPr>
      <w:r>
        <w:rPr>
          <w:color w:val="000000" w:themeColor="text1"/>
        </w:rPr>
        <w:t xml:space="preserve">Recent return was associated with lower hazard of a new injury (HR 0.89) and higher hazard of any onset once reaggravations were counted (HR 2.00 under Andersen-Gill, 1.78 under frailty). </w:t>
      </w:r>
      <w:r>
        <w:t>The two estimates answer different questions, discussed in Section 4.4.</w:t>
      </w:r>
    </w:p>
    <w:p w14:paraId="1A053A63" w14:textId="77777777" w:rsidR="0083112B" w:rsidRDefault="0083112B" w:rsidP="0083112B">
      <w:r>
        <w:rPr>
          <w:b/>
          <w:bCs/>
        </w:rPr>
        <w:t>Table 6.</w:t>
      </w:r>
      <w:r>
        <w:t xml:space="preserve"> Covariates under three recurrent-event specifications. PWP additionally stratifies by episode order, which absorbs the prior-episode covariates.</w:t>
      </w:r>
    </w:p>
    <w:tbl>
      <w:tblPr>
        <w:tblStyle w:val="TableGrid"/>
        <w:tblW w:w="0" w:type="auto"/>
        <w:tblLook w:val="0020" w:firstRow="1" w:lastRow="0" w:firstColumn="0" w:lastColumn="0" w:noHBand="0" w:noVBand="0"/>
      </w:tblPr>
      <w:tblGrid>
        <w:gridCol w:w="2670"/>
        <w:gridCol w:w="1598"/>
        <w:gridCol w:w="1597"/>
        <w:gridCol w:w="1561"/>
      </w:tblGrid>
      <w:tr w:rsidR="0083112B" w14:paraId="1A4826D9" w14:textId="77777777" w:rsidTr="003E5C5E">
        <w:tc>
          <w:tcPr>
            <w:tcW w:w="0" w:type="auto"/>
            <w:shd w:val="clear" w:color="auto" w:fill="D9D9D9" w:themeFill="background1" w:themeFillShade="D9"/>
          </w:tcPr>
          <w:p w14:paraId="559D9B37" w14:textId="77777777" w:rsidR="0083112B" w:rsidRPr="00407231" w:rsidRDefault="0083112B" w:rsidP="003E5C5E">
            <w:pPr>
              <w:rPr>
                <w:b/>
                <w:bCs/>
              </w:rPr>
            </w:pPr>
            <w:r>
              <w:rPr>
                <w:b/>
                <w:bCs/>
              </w:rPr>
              <w:t>Covariate (per SD)</w:t>
            </w:r>
          </w:p>
        </w:tc>
        <w:tc>
          <w:tcPr>
            <w:tcW w:w="0" w:type="auto"/>
            <w:shd w:val="clear" w:color="auto" w:fill="D9D9D9" w:themeFill="background1" w:themeFillShade="D9"/>
          </w:tcPr>
          <w:p w14:paraId="1A58701D" w14:textId="77777777" w:rsidR="0083112B" w:rsidRPr="00407231" w:rsidRDefault="0083112B" w:rsidP="003E5C5E">
            <w:pPr>
              <w:rPr>
                <w:b/>
                <w:bCs/>
              </w:rPr>
            </w:pPr>
            <w:r>
              <w:rPr>
                <w:b/>
                <w:bCs/>
              </w:rPr>
              <w:t>Andersen-Gill</w:t>
            </w:r>
          </w:p>
        </w:tc>
        <w:tc>
          <w:tcPr>
            <w:tcW w:w="0" w:type="auto"/>
            <w:shd w:val="clear" w:color="auto" w:fill="D9D9D9" w:themeFill="background1" w:themeFillShade="D9"/>
          </w:tcPr>
          <w:p w14:paraId="4DD1C7ED" w14:textId="77777777" w:rsidR="0083112B" w:rsidRPr="00407231" w:rsidRDefault="0083112B" w:rsidP="003E5C5E">
            <w:pPr>
              <w:rPr>
                <w:b/>
                <w:bCs/>
              </w:rPr>
            </w:pPr>
            <w:r>
              <w:rPr>
                <w:b/>
                <w:bCs/>
              </w:rPr>
              <w:t>PWP gap time</w:t>
            </w:r>
          </w:p>
        </w:tc>
        <w:tc>
          <w:tcPr>
            <w:tcW w:w="0" w:type="auto"/>
            <w:shd w:val="clear" w:color="auto" w:fill="D9D9D9" w:themeFill="background1" w:themeFillShade="D9"/>
          </w:tcPr>
          <w:p w14:paraId="03EF9C34" w14:textId="77777777" w:rsidR="0083112B" w:rsidRPr="00407231" w:rsidRDefault="0083112B" w:rsidP="003E5C5E">
            <w:pPr>
              <w:rPr>
                <w:b/>
                <w:bCs/>
              </w:rPr>
            </w:pPr>
            <w:r>
              <w:rPr>
                <w:b/>
                <w:bCs/>
              </w:rPr>
              <w:t>Shared frailty</w:t>
            </w:r>
          </w:p>
        </w:tc>
      </w:tr>
      <w:tr w:rsidR="0083112B" w14:paraId="1068CD60" w14:textId="77777777" w:rsidTr="003E5C5E">
        <w:tc>
          <w:tcPr>
            <w:tcW w:w="0" w:type="auto"/>
          </w:tcPr>
          <w:p w14:paraId="5D070FE6" w14:textId="77777777" w:rsidR="0083112B" w:rsidRDefault="0083112B" w:rsidP="003E5C5E">
            <w:r>
              <w:t>Chronic load (28d)</w:t>
            </w:r>
          </w:p>
        </w:tc>
        <w:tc>
          <w:tcPr>
            <w:tcW w:w="0" w:type="auto"/>
          </w:tcPr>
          <w:p w14:paraId="72F9C5D1" w14:textId="77777777" w:rsidR="0083112B" w:rsidRDefault="0083112B" w:rsidP="003E5C5E">
            <w:r>
              <w:t>1.780</w:t>
            </w:r>
          </w:p>
        </w:tc>
        <w:tc>
          <w:tcPr>
            <w:tcW w:w="0" w:type="auto"/>
          </w:tcPr>
          <w:p w14:paraId="7326C5E7" w14:textId="77777777" w:rsidR="0083112B" w:rsidRDefault="0083112B" w:rsidP="003E5C5E">
            <w:r>
              <w:t>1.848</w:t>
            </w:r>
          </w:p>
        </w:tc>
        <w:tc>
          <w:tcPr>
            <w:tcW w:w="0" w:type="auto"/>
          </w:tcPr>
          <w:p w14:paraId="31832D2C" w14:textId="77777777" w:rsidR="0083112B" w:rsidRDefault="0083112B" w:rsidP="003E5C5E">
            <w:r>
              <w:t>1.775</w:t>
            </w:r>
          </w:p>
        </w:tc>
      </w:tr>
      <w:tr w:rsidR="0083112B" w14:paraId="0F51912B" w14:textId="77777777" w:rsidTr="003E5C5E">
        <w:tc>
          <w:tcPr>
            <w:tcW w:w="0" w:type="auto"/>
          </w:tcPr>
          <w:p w14:paraId="1F9B8DEE" w14:textId="77777777" w:rsidR="0083112B" w:rsidRDefault="0083112B" w:rsidP="003E5C5E">
            <w:r>
              <w:t>Acute load (7d)</w:t>
            </w:r>
          </w:p>
        </w:tc>
        <w:tc>
          <w:tcPr>
            <w:tcW w:w="0" w:type="auto"/>
          </w:tcPr>
          <w:p w14:paraId="2DA0A3D3" w14:textId="77777777" w:rsidR="0083112B" w:rsidRDefault="0083112B" w:rsidP="003E5C5E">
            <w:r>
              <w:t>0.947</w:t>
            </w:r>
          </w:p>
        </w:tc>
        <w:tc>
          <w:tcPr>
            <w:tcW w:w="0" w:type="auto"/>
          </w:tcPr>
          <w:p w14:paraId="06B9B09E" w14:textId="77777777" w:rsidR="0083112B" w:rsidRDefault="0083112B" w:rsidP="003E5C5E">
            <w:r>
              <w:t>0.920</w:t>
            </w:r>
          </w:p>
        </w:tc>
        <w:tc>
          <w:tcPr>
            <w:tcW w:w="0" w:type="auto"/>
          </w:tcPr>
          <w:p w14:paraId="1CB96482" w14:textId="77777777" w:rsidR="0083112B" w:rsidRDefault="0083112B" w:rsidP="003E5C5E">
            <w:r>
              <w:t>0.929</w:t>
            </w:r>
          </w:p>
        </w:tc>
      </w:tr>
      <w:tr w:rsidR="0083112B" w14:paraId="073E9698" w14:textId="77777777" w:rsidTr="003E5C5E">
        <w:tc>
          <w:tcPr>
            <w:tcW w:w="0" w:type="auto"/>
          </w:tcPr>
          <w:p w14:paraId="473ACC1A" w14:textId="77777777" w:rsidR="0083112B" w:rsidRDefault="0083112B" w:rsidP="003E5C5E">
            <w:r>
              <w:lastRenderedPageBreak/>
              <w:t>Acute games played (7d)</w:t>
            </w:r>
          </w:p>
        </w:tc>
        <w:tc>
          <w:tcPr>
            <w:tcW w:w="0" w:type="auto"/>
          </w:tcPr>
          <w:p w14:paraId="35B4E51A" w14:textId="77777777" w:rsidR="0083112B" w:rsidRDefault="0083112B" w:rsidP="003E5C5E">
            <w:r>
              <w:t>1.954</w:t>
            </w:r>
          </w:p>
        </w:tc>
        <w:tc>
          <w:tcPr>
            <w:tcW w:w="0" w:type="auto"/>
          </w:tcPr>
          <w:p w14:paraId="77C5E03F" w14:textId="77777777" w:rsidR="0083112B" w:rsidRDefault="0083112B" w:rsidP="003E5C5E">
            <w:r>
              <w:t>1.953</w:t>
            </w:r>
          </w:p>
        </w:tc>
        <w:tc>
          <w:tcPr>
            <w:tcW w:w="0" w:type="auto"/>
          </w:tcPr>
          <w:p w14:paraId="7D38CDDD" w14:textId="77777777" w:rsidR="0083112B" w:rsidRDefault="0083112B" w:rsidP="003E5C5E">
            <w:r>
              <w:t>1.985</w:t>
            </w:r>
          </w:p>
        </w:tc>
      </w:tr>
      <w:tr w:rsidR="0083112B" w14:paraId="5F59B438" w14:textId="77777777" w:rsidTr="003E5C5E">
        <w:tc>
          <w:tcPr>
            <w:tcW w:w="0" w:type="auto"/>
          </w:tcPr>
          <w:p w14:paraId="0723E9B6" w14:textId="77777777" w:rsidR="0083112B" w:rsidRDefault="0083112B" w:rsidP="003E5C5E">
            <w:r>
              <w:t>Career games missed</w:t>
            </w:r>
          </w:p>
        </w:tc>
        <w:tc>
          <w:tcPr>
            <w:tcW w:w="0" w:type="auto"/>
          </w:tcPr>
          <w:p w14:paraId="07C9B034" w14:textId="77777777" w:rsidR="0083112B" w:rsidRDefault="0083112B" w:rsidP="003E5C5E">
            <w:r>
              <w:t>1.098</w:t>
            </w:r>
          </w:p>
        </w:tc>
        <w:tc>
          <w:tcPr>
            <w:tcW w:w="0" w:type="auto"/>
          </w:tcPr>
          <w:p w14:paraId="5F79807F" w14:textId="77777777" w:rsidR="0083112B" w:rsidRDefault="0083112B" w:rsidP="003E5C5E">
            <w:r>
              <w:t>1.113</w:t>
            </w:r>
          </w:p>
        </w:tc>
        <w:tc>
          <w:tcPr>
            <w:tcW w:w="0" w:type="auto"/>
          </w:tcPr>
          <w:p w14:paraId="53437E86" w14:textId="77777777" w:rsidR="0083112B" w:rsidRDefault="0083112B" w:rsidP="003E5C5E">
            <w:r>
              <w:t>0.959</w:t>
            </w:r>
          </w:p>
        </w:tc>
      </w:tr>
      <w:tr w:rsidR="0083112B" w14:paraId="59C6B482" w14:textId="77777777" w:rsidTr="003E5C5E">
        <w:tc>
          <w:tcPr>
            <w:tcW w:w="0" w:type="auto"/>
          </w:tcPr>
          <w:p w14:paraId="0F63A482" w14:textId="77777777" w:rsidR="0083112B" w:rsidRDefault="0083112B" w:rsidP="003E5C5E">
            <w:r>
              <w:t>Experience (seasons)</w:t>
            </w:r>
          </w:p>
        </w:tc>
        <w:tc>
          <w:tcPr>
            <w:tcW w:w="0" w:type="auto"/>
          </w:tcPr>
          <w:p w14:paraId="7CAAD2BC" w14:textId="77777777" w:rsidR="0083112B" w:rsidRDefault="0083112B" w:rsidP="003E5C5E">
            <w:r>
              <w:t>1.173</w:t>
            </w:r>
          </w:p>
        </w:tc>
        <w:tc>
          <w:tcPr>
            <w:tcW w:w="0" w:type="auto"/>
          </w:tcPr>
          <w:p w14:paraId="40636963" w14:textId="77777777" w:rsidR="0083112B" w:rsidRDefault="0083112B" w:rsidP="003E5C5E">
            <w:r>
              <w:t>1.166</w:t>
            </w:r>
          </w:p>
        </w:tc>
        <w:tc>
          <w:tcPr>
            <w:tcW w:w="0" w:type="auto"/>
          </w:tcPr>
          <w:p w14:paraId="40CED4CE" w14:textId="77777777" w:rsidR="0083112B" w:rsidRDefault="0083112B" w:rsidP="003E5C5E">
            <w:r>
              <w:t>1.468</w:t>
            </w:r>
          </w:p>
        </w:tc>
      </w:tr>
      <w:tr w:rsidR="0083112B" w14:paraId="43F3305D" w14:textId="77777777" w:rsidTr="003E5C5E">
        <w:tc>
          <w:tcPr>
            <w:tcW w:w="0" w:type="auto"/>
          </w:tcPr>
          <w:p w14:paraId="3707B89E" w14:textId="77777777" w:rsidR="0083112B" w:rsidRDefault="0083112B" w:rsidP="003E5C5E">
            <w:r>
              <w:t>Team days’ rest</w:t>
            </w:r>
          </w:p>
        </w:tc>
        <w:tc>
          <w:tcPr>
            <w:tcW w:w="0" w:type="auto"/>
          </w:tcPr>
          <w:p w14:paraId="3E4253A0" w14:textId="77777777" w:rsidR="0083112B" w:rsidRDefault="0083112B" w:rsidP="003E5C5E">
            <w:r>
              <w:t>0.656</w:t>
            </w:r>
          </w:p>
        </w:tc>
        <w:tc>
          <w:tcPr>
            <w:tcW w:w="0" w:type="auto"/>
          </w:tcPr>
          <w:p w14:paraId="118EECE1" w14:textId="77777777" w:rsidR="0083112B" w:rsidRDefault="0083112B" w:rsidP="003E5C5E">
            <w:r>
              <w:t>0.597</w:t>
            </w:r>
          </w:p>
        </w:tc>
        <w:tc>
          <w:tcPr>
            <w:tcW w:w="0" w:type="auto"/>
          </w:tcPr>
          <w:p w14:paraId="33223FB7" w14:textId="77777777" w:rsidR="0083112B" w:rsidRDefault="0083112B" w:rsidP="003E5C5E">
            <w:r>
              <w:t>0.664</w:t>
            </w:r>
          </w:p>
        </w:tc>
      </w:tr>
      <w:tr w:rsidR="0083112B" w14:paraId="5519FF20" w14:textId="77777777" w:rsidTr="003E5C5E">
        <w:tc>
          <w:tcPr>
            <w:tcW w:w="0" w:type="auto"/>
          </w:tcPr>
          <w:p w14:paraId="6393344D" w14:textId="77777777" w:rsidR="0083112B" w:rsidRDefault="0083112B" w:rsidP="003E5C5E">
            <w:r>
              <w:t>Back-to-back *</w:t>
            </w:r>
          </w:p>
        </w:tc>
        <w:tc>
          <w:tcPr>
            <w:tcW w:w="0" w:type="auto"/>
          </w:tcPr>
          <w:p w14:paraId="214A69FB" w14:textId="77777777" w:rsidR="0083112B" w:rsidRDefault="0083112B" w:rsidP="003E5C5E">
            <w:r>
              <w:t>0.731</w:t>
            </w:r>
          </w:p>
        </w:tc>
        <w:tc>
          <w:tcPr>
            <w:tcW w:w="0" w:type="auto"/>
          </w:tcPr>
          <w:p w14:paraId="3ED08D43" w14:textId="77777777" w:rsidR="0083112B" w:rsidRDefault="0083112B" w:rsidP="003E5C5E">
            <w:r>
              <w:t>0.713</w:t>
            </w:r>
          </w:p>
        </w:tc>
        <w:tc>
          <w:tcPr>
            <w:tcW w:w="0" w:type="auto"/>
          </w:tcPr>
          <w:p w14:paraId="61C81D54" w14:textId="77777777" w:rsidR="0083112B" w:rsidRDefault="0083112B" w:rsidP="003E5C5E">
            <w:r>
              <w:t>0.737</w:t>
            </w:r>
          </w:p>
        </w:tc>
      </w:tr>
      <w:tr w:rsidR="0083112B" w14:paraId="1722C20D" w14:textId="77777777" w:rsidTr="003E5C5E">
        <w:tc>
          <w:tcPr>
            <w:tcW w:w="0" w:type="auto"/>
          </w:tcPr>
          <w:p w14:paraId="615D3FC5" w14:textId="77777777" w:rsidR="0083112B" w:rsidRDefault="0083112B" w:rsidP="003E5C5E">
            <w:r>
              <w:t>Prior injury episodes</w:t>
            </w:r>
          </w:p>
        </w:tc>
        <w:tc>
          <w:tcPr>
            <w:tcW w:w="0" w:type="auto"/>
          </w:tcPr>
          <w:p w14:paraId="51645DE7" w14:textId="77777777" w:rsidR="0083112B" w:rsidRDefault="0083112B" w:rsidP="003E5C5E">
            <w:r>
              <w:t>1.228</w:t>
            </w:r>
          </w:p>
        </w:tc>
        <w:tc>
          <w:tcPr>
            <w:tcW w:w="0" w:type="auto"/>
          </w:tcPr>
          <w:p w14:paraId="127351FE" w14:textId="77777777" w:rsidR="0083112B" w:rsidRDefault="0083112B" w:rsidP="003E5C5E">
            <w:r>
              <w:t>absorbed</w:t>
            </w:r>
          </w:p>
        </w:tc>
        <w:tc>
          <w:tcPr>
            <w:tcW w:w="0" w:type="auto"/>
          </w:tcPr>
          <w:p w14:paraId="6D1D4667" w14:textId="77777777" w:rsidR="0083112B" w:rsidRDefault="0083112B" w:rsidP="003E5C5E">
            <w:r>
              <w:t>1.089</w:t>
            </w:r>
          </w:p>
        </w:tc>
      </w:tr>
      <w:tr w:rsidR="0083112B" w14:paraId="58168F00" w14:textId="77777777" w:rsidTr="003E5C5E">
        <w:tc>
          <w:tcPr>
            <w:tcW w:w="0" w:type="auto"/>
          </w:tcPr>
          <w:p w14:paraId="2B7B1E1A" w14:textId="77777777" w:rsidR="0083112B" w:rsidRDefault="0083112B" w:rsidP="003E5C5E">
            <w:r>
              <w:rPr>
                <w:b/>
                <w:bCs/>
              </w:rPr>
              <w:t>Recently returned (≤14d)</w:t>
            </w:r>
          </w:p>
        </w:tc>
        <w:tc>
          <w:tcPr>
            <w:tcW w:w="0" w:type="auto"/>
          </w:tcPr>
          <w:p w14:paraId="2D3E99D2" w14:textId="77777777" w:rsidR="0083112B" w:rsidRDefault="0083112B" w:rsidP="003E5C5E">
            <w:r>
              <w:rPr>
                <w:b/>
                <w:bCs/>
              </w:rPr>
              <w:t>1.999</w:t>
            </w:r>
          </w:p>
        </w:tc>
        <w:tc>
          <w:tcPr>
            <w:tcW w:w="0" w:type="auto"/>
          </w:tcPr>
          <w:p w14:paraId="559FE6FA" w14:textId="77777777" w:rsidR="0083112B" w:rsidRDefault="0083112B" w:rsidP="003E5C5E">
            <w:r>
              <w:t>absorbed</w:t>
            </w:r>
          </w:p>
        </w:tc>
        <w:tc>
          <w:tcPr>
            <w:tcW w:w="0" w:type="auto"/>
          </w:tcPr>
          <w:p w14:paraId="726CEEEB" w14:textId="77777777" w:rsidR="0083112B" w:rsidRDefault="0083112B" w:rsidP="003E5C5E">
            <w:r>
              <w:rPr>
                <w:b/>
                <w:bCs/>
              </w:rPr>
              <w:t>1.780</w:t>
            </w:r>
          </w:p>
        </w:tc>
      </w:tr>
    </w:tbl>
    <w:p w14:paraId="7478E6E9" w14:textId="77777777" w:rsidR="00FC310B" w:rsidRDefault="00FC310B" w:rsidP="00FC310B">
      <w:pPr>
        <w:pStyle w:val="Heading2"/>
      </w:pPr>
      <w:bookmarkStart w:id="10" w:name="X6e9fc6b9a4b5dadc4e544b3706fe6edeb26b580"/>
      <w:bookmarkEnd w:id="9"/>
      <w:r>
        <w:t>3.7. Out-of-sample performance and rolling risk profiles</w:t>
      </w:r>
    </w:p>
    <w:p w14:paraId="5D3F78C5" w14:textId="77777777" w:rsidR="00FC310B" w:rsidRPr="00A236F8" w:rsidRDefault="00FC310B" w:rsidP="00FC310B">
      <w:pPr>
        <w:rPr>
          <w:color w:val="000000" w:themeColor="text1"/>
        </w:rPr>
      </w:pPr>
      <w:r>
        <w:rPr>
          <w:color w:val="000000" w:themeColor="text1"/>
        </w:rPr>
        <w:t xml:space="preserve">Concordance was 0.738, against 0.744 on the held-out 2025–26 season and 0.735 under player-grouped cross-validation (Table 7). </w:t>
      </w:r>
      <w:r>
        <w:t>Neither test shows a loss of discrimination</w:t>
      </w:r>
      <w:r>
        <w:rPr>
          <w:color w:val="000000" w:themeColor="text1"/>
        </w:rPr>
        <w:t>. Observed rates across held-out risk quintiles rose from 4.5 to 67.1 per 1,000 intervals.</w:t>
      </w:r>
    </w:p>
    <w:p w14:paraId="67090EA2" w14:textId="77777777" w:rsidR="00FC310B" w:rsidRDefault="00FC310B" w:rsidP="00FC310B">
      <w:r>
        <w:rPr>
          <w:b/>
          <w:bCs/>
        </w:rPr>
        <w:t>Table 7.</w:t>
      </w:r>
      <w:r>
        <w:t xml:space="preserve"> Apparent and out-of-sample concordance.</w:t>
      </w:r>
    </w:p>
    <w:tbl>
      <w:tblPr>
        <w:tblStyle w:val="TableGrid"/>
        <w:tblW w:w="5000" w:type="pct"/>
        <w:tblLayout w:type="fixed"/>
        <w:tblLook w:val="0020" w:firstRow="1" w:lastRow="0" w:firstColumn="0" w:lastColumn="0" w:noHBand="0" w:noVBand="0"/>
      </w:tblPr>
      <w:tblGrid>
        <w:gridCol w:w="2689"/>
        <w:gridCol w:w="1819"/>
        <w:gridCol w:w="2254"/>
        <w:gridCol w:w="2254"/>
      </w:tblGrid>
      <w:tr w:rsidR="00FC310B" w14:paraId="12DE7C4A" w14:textId="77777777" w:rsidTr="003E5C5E">
        <w:tc>
          <w:tcPr>
            <w:tcW w:w="2689" w:type="dxa"/>
            <w:shd w:val="clear" w:color="auto" w:fill="D9D9D9" w:themeFill="background1" w:themeFillShade="D9"/>
          </w:tcPr>
          <w:p w14:paraId="61833A5C" w14:textId="77777777" w:rsidR="00FC310B" w:rsidRPr="00407231" w:rsidRDefault="00FC310B" w:rsidP="003E5C5E">
            <w:pPr>
              <w:jc w:val="left"/>
              <w:rPr>
                <w:b/>
                <w:bCs/>
              </w:rPr>
            </w:pPr>
            <w:r>
              <w:rPr>
                <w:b/>
                <w:bCs/>
              </w:rPr>
              <w:t>Specification</w:t>
            </w:r>
          </w:p>
        </w:tc>
        <w:tc>
          <w:tcPr>
            <w:tcW w:w="1819" w:type="dxa"/>
            <w:shd w:val="clear" w:color="auto" w:fill="D9D9D9" w:themeFill="background1" w:themeFillShade="D9"/>
          </w:tcPr>
          <w:p w14:paraId="0262CFA4" w14:textId="77777777" w:rsidR="00FC310B" w:rsidRPr="00407231" w:rsidRDefault="00FC310B" w:rsidP="003E5C5E">
            <w:pPr>
              <w:jc w:val="left"/>
              <w:rPr>
                <w:b/>
                <w:bCs/>
              </w:rPr>
            </w:pPr>
            <w:r>
              <w:rPr>
                <w:b/>
                <w:bCs/>
              </w:rPr>
              <w:t>Apparent</w:t>
            </w:r>
          </w:p>
        </w:tc>
        <w:tc>
          <w:tcPr>
            <w:tcW w:w="2254" w:type="dxa"/>
            <w:shd w:val="clear" w:color="auto" w:fill="D9D9D9" w:themeFill="background1" w:themeFillShade="D9"/>
          </w:tcPr>
          <w:p w14:paraId="23C46F7E" w14:textId="77777777" w:rsidR="00FC310B" w:rsidRPr="00407231" w:rsidRDefault="00FC310B" w:rsidP="003E5C5E">
            <w:pPr>
              <w:jc w:val="left"/>
              <w:rPr>
                <w:b/>
                <w:bCs/>
              </w:rPr>
            </w:pPr>
            <w:r>
              <w:rPr>
                <w:b/>
                <w:bCs/>
              </w:rPr>
              <w:t>Temporal (2025–26)</w:t>
            </w:r>
          </w:p>
        </w:tc>
        <w:tc>
          <w:tcPr>
            <w:tcW w:w="2254" w:type="dxa"/>
            <w:shd w:val="clear" w:color="auto" w:fill="D9D9D9" w:themeFill="background1" w:themeFillShade="D9"/>
          </w:tcPr>
          <w:p w14:paraId="41F5EEFF" w14:textId="77777777" w:rsidR="00FC310B" w:rsidRPr="00407231" w:rsidRDefault="00FC310B" w:rsidP="003E5C5E">
            <w:pPr>
              <w:jc w:val="left"/>
              <w:rPr>
                <w:b/>
                <w:bCs/>
              </w:rPr>
            </w:pPr>
            <w:r>
              <w:rPr>
                <w:b/>
                <w:bCs/>
              </w:rPr>
              <w:t>Player-grouped 5-fold CV</w:t>
            </w:r>
          </w:p>
        </w:tc>
      </w:tr>
      <w:tr w:rsidR="00FC310B" w14:paraId="18FEEA91" w14:textId="77777777" w:rsidTr="003E5C5E">
        <w:tc>
          <w:tcPr>
            <w:tcW w:w="2689" w:type="dxa"/>
          </w:tcPr>
          <w:p w14:paraId="7C52D994" w14:textId="77777777" w:rsidR="00FC310B" w:rsidRDefault="00FC310B" w:rsidP="003E5C5E">
            <w:pPr>
              <w:jc w:val="left"/>
            </w:pPr>
            <w:r>
              <w:t>Primary (on-court load)</w:t>
            </w:r>
          </w:p>
        </w:tc>
        <w:tc>
          <w:tcPr>
            <w:tcW w:w="1819" w:type="dxa"/>
          </w:tcPr>
          <w:p w14:paraId="1171F389" w14:textId="77777777" w:rsidR="00FC310B" w:rsidRDefault="00FC310B" w:rsidP="003E5C5E">
            <w:pPr>
              <w:jc w:val="left"/>
            </w:pPr>
            <w:r>
              <w:t>0.739</w:t>
            </w:r>
          </w:p>
        </w:tc>
        <w:tc>
          <w:tcPr>
            <w:tcW w:w="2254" w:type="dxa"/>
          </w:tcPr>
          <w:p w14:paraId="5B98907B" w14:textId="77777777" w:rsidR="00FC310B" w:rsidRDefault="00FC310B" w:rsidP="003E5C5E">
            <w:pPr>
              <w:jc w:val="left"/>
            </w:pPr>
            <w:r>
              <w:t>0.744</w:t>
            </w:r>
          </w:p>
        </w:tc>
        <w:tc>
          <w:tcPr>
            <w:tcW w:w="2254" w:type="dxa"/>
          </w:tcPr>
          <w:p w14:paraId="06EBA3FE" w14:textId="77777777" w:rsidR="00FC310B" w:rsidRDefault="00FC310B" w:rsidP="003E5C5E">
            <w:pPr>
              <w:jc w:val="left"/>
            </w:pPr>
            <w:r>
              <w:t>0.735</w:t>
            </w:r>
          </w:p>
        </w:tc>
      </w:tr>
      <w:tr w:rsidR="00FC310B" w14:paraId="59C6A50A" w14:textId="77777777" w:rsidTr="003E5C5E">
        <w:tc>
          <w:tcPr>
            <w:tcW w:w="2689" w:type="dxa"/>
          </w:tcPr>
          <w:p w14:paraId="0679855C" w14:textId="77777777" w:rsidR="00FC310B" w:rsidRDefault="00FC310B" w:rsidP="003E5C5E">
            <w:pPr>
              <w:jc w:val="left"/>
            </w:pPr>
            <w:r>
              <w:t>Minutes (robustness)</w:t>
            </w:r>
          </w:p>
        </w:tc>
        <w:tc>
          <w:tcPr>
            <w:tcW w:w="1819" w:type="dxa"/>
          </w:tcPr>
          <w:p w14:paraId="7EFDD53D" w14:textId="77777777" w:rsidR="00FC310B" w:rsidRDefault="00FC310B" w:rsidP="003E5C5E">
            <w:pPr>
              <w:jc w:val="left"/>
            </w:pPr>
            <w:r>
              <w:t>0.738</w:t>
            </w:r>
          </w:p>
        </w:tc>
        <w:tc>
          <w:tcPr>
            <w:tcW w:w="2254" w:type="dxa"/>
          </w:tcPr>
          <w:p w14:paraId="6AEA758D" w14:textId="77777777" w:rsidR="00FC310B" w:rsidRDefault="00FC310B" w:rsidP="003E5C5E">
            <w:pPr>
              <w:jc w:val="left"/>
            </w:pPr>
            <w:r>
              <w:t>0.743</w:t>
            </w:r>
          </w:p>
        </w:tc>
        <w:tc>
          <w:tcPr>
            <w:tcW w:w="2254" w:type="dxa"/>
          </w:tcPr>
          <w:p w14:paraId="3FAC8DBF" w14:textId="77777777" w:rsidR="00FC310B" w:rsidRDefault="00FC310B" w:rsidP="003E5C5E">
            <w:pPr>
              <w:jc w:val="left"/>
            </w:pPr>
            <w:r>
              <w:t>0.735</w:t>
            </w:r>
          </w:p>
        </w:tc>
      </w:tr>
    </w:tbl>
    <w:p w14:paraId="34B64381" w14:textId="77777777" w:rsidR="00A236F8" w:rsidRDefault="00A236F8" w:rsidP="00FC310B"/>
    <w:p w14:paraId="4F4881A8" w14:textId="4753A88B" w:rsidR="00FC310B" w:rsidRPr="00A236F8" w:rsidRDefault="00FC310B" w:rsidP="00FC310B">
      <w:pPr>
        <w:rPr>
          <w:color w:val="000000" w:themeColor="text1"/>
        </w:rPr>
      </w:pPr>
      <w:r>
        <w:rPr>
          <w:color w:val="000000" w:themeColor="text1"/>
        </w:rPr>
        <w:t>Across the 450 players with 40 or more modelled intervals in 2025–26, a player’s mean risk score was associated with their injury count over the season (Spearman rho = 0.59), rising from 0.4 episodes per player in the lowest risk quintile to 3.3 in the highest (Table 8). This comparison is in sample.</w:t>
      </w:r>
    </w:p>
    <w:p w14:paraId="2BA2E30C" w14:textId="77777777" w:rsidR="00FC310B" w:rsidRDefault="00FC310B" w:rsidP="00FC310B">
      <w:r>
        <w:rPr>
          <w:b/>
          <w:bCs/>
        </w:rPr>
        <w:t>Table 8.</w:t>
      </w:r>
      <w:r>
        <w:t xml:space="preserve"> Player-level mean risk score against injury count, 2025–26 (in sample: Model 3, fitted on all five seasons), for players with at least 40 modelled intervals.</w:t>
      </w:r>
    </w:p>
    <w:tbl>
      <w:tblPr>
        <w:tblStyle w:val="TableGrid"/>
        <w:tblW w:w="5000" w:type="pct"/>
        <w:tblLayout w:type="fixed"/>
        <w:tblLook w:val="0020" w:firstRow="1" w:lastRow="0" w:firstColumn="0" w:lastColumn="0" w:noHBand="0" w:noVBand="0"/>
      </w:tblPr>
      <w:tblGrid>
        <w:gridCol w:w="1804"/>
        <w:gridCol w:w="1803"/>
        <w:gridCol w:w="1803"/>
        <w:gridCol w:w="1803"/>
        <w:gridCol w:w="1803"/>
      </w:tblGrid>
      <w:tr w:rsidR="00FC310B" w14:paraId="031DA138" w14:textId="77777777" w:rsidTr="003E5C5E">
        <w:tc>
          <w:tcPr>
            <w:tcW w:w="1584" w:type="dxa"/>
            <w:shd w:val="clear" w:color="auto" w:fill="D9D9D9" w:themeFill="background1" w:themeFillShade="D9"/>
          </w:tcPr>
          <w:p w14:paraId="22ED151C" w14:textId="77777777" w:rsidR="00FC310B" w:rsidRPr="00407231" w:rsidRDefault="00FC310B" w:rsidP="003E5C5E">
            <w:pPr>
              <w:jc w:val="left"/>
              <w:rPr>
                <w:b/>
                <w:bCs/>
              </w:rPr>
            </w:pPr>
            <w:r>
              <w:rPr>
                <w:b/>
                <w:bCs/>
              </w:rPr>
              <w:t>Risk quintile</w:t>
            </w:r>
          </w:p>
        </w:tc>
        <w:tc>
          <w:tcPr>
            <w:tcW w:w="1584" w:type="dxa"/>
            <w:shd w:val="clear" w:color="auto" w:fill="D9D9D9" w:themeFill="background1" w:themeFillShade="D9"/>
          </w:tcPr>
          <w:p w14:paraId="7C4F8D2A" w14:textId="77777777" w:rsidR="00FC310B" w:rsidRPr="00407231" w:rsidRDefault="00FC310B" w:rsidP="003E5C5E">
            <w:pPr>
              <w:jc w:val="left"/>
              <w:rPr>
                <w:b/>
                <w:bCs/>
              </w:rPr>
            </w:pPr>
            <w:r>
              <w:rPr>
                <w:b/>
                <w:bCs/>
              </w:rPr>
              <w:t>Players</w:t>
            </w:r>
          </w:p>
        </w:tc>
        <w:tc>
          <w:tcPr>
            <w:tcW w:w="1584" w:type="dxa"/>
            <w:shd w:val="clear" w:color="auto" w:fill="D9D9D9" w:themeFill="background1" w:themeFillShade="D9"/>
          </w:tcPr>
          <w:p w14:paraId="12E774BA" w14:textId="77777777" w:rsidR="00FC310B" w:rsidRPr="00407231" w:rsidRDefault="00FC310B" w:rsidP="003E5C5E">
            <w:pPr>
              <w:jc w:val="left"/>
              <w:rPr>
                <w:b/>
                <w:bCs/>
              </w:rPr>
            </w:pPr>
            <w:r>
              <w:rPr>
                <w:b/>
                <w:bCs/>
              </w:rPr>
              <w:t>Mean games played</w:t>
            </w:r>
          </w:p>
        </w:tc>
        <w:tc>
          <w:tcPr>
            <w:tcW w:w="1584" w:type="dxa"/>
            <w:shd w:val="clear" w:color="auto" w:fill="D9D9D9" w:themeFill="background1" w:themeFillShade="D9"/>
          </w:tcPr>
          <w:p w14:paraId="5475CFC5" w14:textId="77777777" w:rsidR="00FC310B" w:rsidRPr="00407231" w:rsidRDefault="00FC310B" w:rsidP="003E5C5E">
            <w:pPr>
              <w:jc w:val="left"/>
              <w:rPr>
                <w:b/>
                <w:bCs/>
              </w:rPr>
            </w:pPr>
            <w:r>
              <w:rPr>
                <w:b/>
                <w:bCs/>
              </w:rPr>
              <w:t>Total injury events</w:t>
            </w:r>
          </w:p>
        </w:tc>
        <w:tc>
          <w:tcPr>
            <w:tcW w:w="1584" w:type="dxa"/>
            <w:shd w:val="clear" w:color="auto" w:fill="D9D9D9" w:themeFill="background1" w:themeFillShade="D9"/>
          </w:tcPr>
          <w:p w14:paraId="46B0AE5B" w14:textId="77777777" w:rsidR="00FC310B" w:rsidRPr="00407231" w:rsidRDefault="00FC310B" w:rsidP="003E5C5E">
            <w:pPr>
              <w:jc w:val="left"/>
              <w:rPr>
                <w:b/>
                <w:bCs/>
              </w:rPr>
            </w:pPr>
            <w:r>
              <w:rPr>
                <w:b/>
                <w:bCs/>
              </w:rPr>
              <w:t>Injury events per player</w:t>
            </w:r>
          </w:p>
        </w:tc>
      </w:tr>
      <w:tr w:rsidR="00FC310B" w14:paraId="51F56A81" w14:textId="77777777" w:rsidTr="003E5C5E">
        <w:tc>
          <w:tcPr>
            <w:tcW w:w="1584" w:type="dxa"/>
          </w:tcPr>
          <w:p w14:paraId="22BE91C0" w14:textId="77777777" w:rsidR="00FC310B" w:rsidRPr="00407231" w:rsidRDefault="00FC310B" w:rsidP="003E5C5E">
            <w:pPr>
              <w:jc w:val="left"/>
            </w:pPr>
            <w:r>
              <w:t>1 (lowest)</w:t>
            </w:r>
          </w:p>
        </w:tc>
        <w:tc>
          <w:tcPr>
            <w:tcW w:w="1584" w:type="dxa"/>
          </w:tcPr>
          <w:p w14:paraId="03EA3345" w14:textId="77777777" w:rsidR="00FC310B" w:rsidRPr="00407231" w:rsidRDefault="00FC310B" w:rsidP="003E5C5E">
            <w:pPr>
              <w:jc w:val="left"/>
            </w:pPr>
            <w:r>
              <w:t>90</w:t>
            </w:r>
          </w:p>
        </w:tc>
        <w:tc>
          <w:tcPr>
            <w:tcW w:w="1584" w:type="dxa"/>
          </w:tcPr>
          <w:p w14:paraId="4ABD913E" w14:textId="77777777" w:rsidR="00FC310B" w:rsidRPr="00407231" w:rsidRDefault="00FC310B" w:rsidP="003E5C5E">
            <w:pPr>
              <w:jc w:val="left"/>
            </w:pPr>
            <w:r>
              <w:t>27.4</w:t>
            </w:r>
          </w:p>
        </w:tc>
        <w:tc>
          <w:tcPr>
            <w:tcW w:w="1584" w:type="dxa"/>
          </w:tcPr>
          <w:p w14:paraId="6579D3AF" w14:textId="77777777" w:rsidR="00FC310B" w:rsidRPr="00407231" w:rsidRDefault="00FC310B" w:rsidP="003E5C5E">
            <w:pPr>
              <w:jc w:val="left"/>
            </w:pPr>
            <w:r>
              <w:t>36</w:t>
            </w:r>
          </w:p>
        </w:tc>
        <w:tc>
          <w:tcPr>
            <w:tcW w:w="1584" w:type="dxa"/>
          </w:tcPr>
          <w:p w14:paraId="0DBACA74" w14:textId="77777777" w:rsidR="00FC310B" w:rsidRPr="00407231" w:rsidRDefault="00FC310B" w:rsidP="003E5C5E">
            <w:pPr>
              <w:jc w:val="left"/>
            </w:pPr>
            <w:r>
              <w:t>0.40</w:t>
            </w:r>
          </w:p>
        </w:tc>
      </w:tr>
      <w:tr w:rsidR="00FC310B" w14:paraId="07E2BBA6" w14:textId="77777777" w:rsidTr="003E5C5E">
        <w:tc>
          <w:tcPr>
            <w:tcW w:w="1584" w:type="dxa"/>
          </w:tcPr>
          <w:p w14:paraId="4F03B0B4" w14:textId="77777777" w:rsidR="00FC310B" w:rsidRPr="00407231" w:rsidRDefault="00FC310B" w:rsidP="003E5C5E">
            <w:pPr>
              <w:jc w:val="left"/>
            </w:pPr>
            <w:r>
              <w:t>2</w:t>
            </w:r>
          </w:p>
        </w:tc>
        <w:tc>
          <w:tcPr>
            <w:tcW w:w="1584" w:type="dxa"/>
          </w:tcPr>
          <w:p w14:paraId="5B9EBB10" w14:textId="77777777" w:rsidR="00FC310B" w:rsidRPr="00407231" w:rsidRDefault="00FC310B" w:rsidP="003E5C5E">
            <w:pPr>
              <w:jc w:val="left"/>
            </w:pPr>
            <w:r>
              <w:t>90</w:t>
            </w:r>
          </w:p>
        </w:tc>
        <w:tc>
          <w:tcPr>
            <w:tcW w:w="1584" w:type="dxa"/>
          </w:tcPr>
          <w:p w14:paraId="737B2E33" w14:textId="77777777" w:rsidR="00FC310B" w:rsidRPr="00407231" w:rsidRDefault="00FC310B" w:rsidP="003E5C5E">
            <w:pPr>
              <w:jc w:val="left"/>
            </w:pPr>
            <w:r>
              <w:t>52.3</w:t>
            </w:r>
          </w:p>
        </w:tc>
        <w:tc>
          <w:tcPr>
            <w:tcW w:w="1584" w:type="dxa"/>
          </w:tcPr>
          <w:p w14:paraId="57A84F1D" w14:textId="77777777" w:rsidR="00FC310B" w:rsidRPr="00407231" w:rsidRDefault="00FC310B" w:rsidP="003E5C5E">
            <w:pPr>
              <w:jc w:val="left"/>
            </w:pPr>
            <w:r>
              <w:t>112</w:t>
            </w:r>
          </w:p>
        </w:tc>
        <w:tc>
          <w:tcPr>
            <w:tcW w:w="1584" w:type="dxa"/>
          </w:tcPr>
          <w:p w14:paraId="6EEFFDA6" w14:textId="77777777" w:rsidR="00FC310B" w:rsidRPr="00407231" w:rsidRDefault="00FC310B" w:rsidP="003E5C5E">
            <w:pPr>
              <w:jc w:val="left"/>
            </w:pPr>
            <w:r>
              <w:t>1.24</w:t>
            </w:r>
          </w:p>
        </w:tc>
      </w:tr>
      <w:tr w:rsidR="00FC310B" w14:paraId="0B3D795F" w14:textId="77777777" w:rsidTr="003E5C5E">
        <w:tc>
          <w:tcPr>
            <w:tcW w:w="1584" w:type="dxa"/>
          </w:tcPr>
          <w:p w14:paraId="204589D3" w14:textId="77777777" w:rsidR="00FC310B" w:rsidRPr="00407231" w:rsidRDefault="00FC310B" w:rsidP="003E5C5E">
            <w:pPr>
              <w:jc w:val="left"/>
            </w:pPr>
            <w:r>
              <w:t>3</w:t>
            </w:r>
          </w:p>
        </w:tc>
        <w:tc>
          <w:tcPr>
            <w:tcW w:w="1584" w:type="dxa"/>
          </w:tcPr>
          <w:p w14:paraId="26C5382C" w14:textId="77777777" w:rsidR="00FC310B" w:rsidRPr="00407231" w:rsidRDefault="00FC310B" w:rsidP="003E5C5E">
            <w:pPr>
              <w:jc w:val="left"/>
            </w:pPr>
            <w:r>
              <w:t>90</w:t>
            </w:r>
          </w:p>
        </w:tc>
        <w:tc>
          <w:tcPr>
            <w:tcW w:w="1584" w:type="dxa"/>
          </w:tcPr>
          <w:p w14:paraId="7708C5A0" w14:textId="77777777" w:rsidR="00FC310B" w:rsidRPr="00407231" w:rsidRDefault="00FC310B" w:rsidP="003E5C5E">
            <w:pPr>
              <w:jc w:val="left"/>
            </w:pPr>
            <w:r>
              <w:t>63.1</w:t>
            </w:r>
          </w:p>
        </w:tc>
        <w:tc>
          <w:tcPr>
            <w:tcW w:w="1584" w:type="dxa"/>
          </w:tcPr>
          <w:p w14:paraId="26927C91" w14:textId="77777777" w:rsidR="00FC310B" w:rsidRPr="00407231" w:rsidRDefault="00FC310B" w:rsidP="003E5C5E">
            <w:pPr>
              <w:jc w:val="left"/>
            </w:pPr>
            <w:r>
              <w:t>170</w:t>
            </w:r>
          </w:p>
        </w:tc>
        <w:tc>
          <w:tcPr>
            <w:tcW w:w="1584" w:type="dxa"/>
          </w:tcPr>
          <w:p w14:paraId="5CC1A0AA" w14:textId="77777777" w:rsidR="00FC310B" w:rsidRPr="00407231" w:rsidRDefault="00FC310B" w:rsidP="003E5C5E">
            <w:pPr>
              <w:jc w:val="left"/>
            </w:pPr>
            <w:r>
              <w:t>1.89</w:t>
            </w:r>
          </w:p>
        </w:tc>
      </w:tr>
      <w:tr w:rsidR="00FC310B" w14:paraId="20C0EEFA" w14:textId="77777777" w:rsidTr="003E5C5E">
        <w:tc>
          <w:tcPr>
            <w:tcW w:w="1584" w:type="dxa"/>
          </w:tcPr>
          <w:p w14:paraId="5065DC4C" w14:textId="77777777" w:rsidR="00FC310B" w:rsidRPr="00407231" w:rsidRDefault="00FC310B" w:rsidP="003E5C5E">
            <w:pPr>
              <w:jc w:val="left"/>
            </w:pPr>
            <w:r>
              <w:t>4</w:t>
            </w:r>
          </w:p>
        </w:tc>
        <w:tc>
          <w:tcPr>
            <w:tcW w:w="1584" w:type="dxa"/>
          </w:tcPr>
          <w:p w14:paraId="6EC11E95" w14:textId="77777777" w:rsidR="00FC310B" w:rsidRPr="00407231" w:rsidRDefault="00FC310B" w:rsidP="003E5C5E">
            <w:pPr>
              <w:jc w:val="left"/>
            </w:pPr>
            <w:r>
              <w:t>90</w:t>
            </w:r>
          </w:p>
        </w:tc>
        <w:tc>
          <w:tcPr>
            <w:tcW w:w="1584" w:type="dxa"/>
          </w:tcPr>
          <w:p w14:paraId="01BF2535" w14:textId="77777777" w:rsidR="00FC310B" w:rsidRPr="00407231" w:rsidRDefault="00FC310B" w:rsidP="003E5C5E">
            <w:pPr>
              <w:jc w:val="left"/>
            </w:pPr>
            <w:r>
              <w:t>62.4</w:t>
            </w:r>
          </w:p>
        </w:tc>
        <w:tc>
          <w:tcPr>
            <w:tcW w:w="1584" w:type="dxa"/>
          </w:tcPr>
          <w:p w14:paraId="1D030519" w14:textId="77777777" w:rsidR="00FC310B" w:rsidRPr="00407231" w:rsidRDefault="00FC310B" w:rsidP="003E5C5E">
            <w:pPr>
              <w:jc w:val="left"/>
            </w:pPr>
            <w:r>
              <w:t>230</w:t>
            </w:r>
          </w:p>
        </w:tc>
        <w:tc>
          <w:tcPr>
            <w:tcW w:w="1584" w:type="dxa"/>
          </w:tcPr>
          <w:p w14:paraId="17E75552" w14:textId="77777777" w:rsidR="00FC310B" w:rsidRPr="00407231" w:rsidRDefault="00FC310B" w:rsidP="003E5C5E">
            <w:pPr>
              <w:jc w:val="left"/>
            </w:pPr>
            <w:r>
              <w:t>2.56</w:t>
            </w:r>
          </w:p>
        </w:tc>
      </w:tr>
      <w:tr w:rsidR="00FC310B" w14:paraId="73A75F54" w14:textId="77777777" w:rsidTr="003E5C5E">
        <w:tc>
          <w:tcPr>
            <w:tcW w:w="1584" w:type="dxa"/>
          </w:tcPr>
          <w:p w14:paraId="249CAB8A" w14:textId="77777777" w:rsidR="00FC310B" w:rsidRPr="00407231" w:rsidRDefault="00FC310B" w:rsidP="003E5C5E">
            <w:pPr>
              <w:jc w:val="left"/>
            </w:pPr>
            <w:r>
              <w:t>5 (highest)</w:t>
            </w:r>
          </w:p>
        </w:tc>
        <w:tc>
          <w:tcPr>
            <w:tcW w:w="1584" w:type="dxa"/>
          </w:tcPr>
          <w:p w14:paraId="296D81E2" w14:textId="77777777" w:rsidR="00FC310B" w:rsidRPr="00407231" w:rsidRDefault="00FC310B" w:rsidP="003E5C5E">
            <w:pPr>
              <w:jc w:val="left"/>
            </w:pPr>
            <w:r>
              <w:t>90</w:t>
            </w:r>
          </w:p>
        </w:tc>
        <w:tc>
          <w:tcPr>
            <w:tcW w:w="1584" w:type="dxa"/>
          </w:tcPr>
          <w:p w14:paraId="691C9025" w14:textId="77777777" w:rsidR="00FC310B" w:rsidRPr="00407231" w:rsidRDefault="00FC310B" w:rsidP="003E5C5E">
            <w:pPr>
              <w:jc w:val="left"/>
            </w:pPr>
            <w:r>
              <w:t>62.9</w:t>
            </w:r>
          </w:p>
        </w:tc>
        <w:tc>
          <w:tcPr>
            <w:tcW w:w="1584" w:type="dxa"/>
          </w:tcPr>
          <w:p w14:paraId="07D2BB81" w14:textId="77777777" w:rsidR="00FC310B" w:rsidRPr="00407231" w:rsidRDefault="00FC310B" w:rsidP="003E5C5E">
            <w:pPr>
              <w:jc w:val="left"/>
            </w:pPr>
            <w:r>
              <w:t>297</w:t>
            </w:r>
          </w:p>
        </w:tc>
        <w:tc>
          <w:tcPr>
            <w:tcW w:w="1584" w:type="dxa"/>
          </w:tcPr>
          <w:p w14:paraId="3A6FF218" w14:textId="77777777" w:rsidR="00FC310B" w:rsidRPr="00407231" w:rsidRDefault="00FC310B" w:rsidP="003E5C5E">
            <w:pPr>
              <w:jc w:val="left"/>
            </w:pPr>
            <w:r>
              <w:t>3.30</w:t>
            </w:r>
          </w:p>
        </w:tc>
      </w:tr>
    </w:tbl>
    <w:p w14:paraId="770106D5" w14:textId="77777777" w:rsidR="00A236F8" w:rsidRDefault="00A236F8" w:rsidP="00FC310B">
      <w:pPr>
        <w:rPr>
          <w:color w:val="C00000"/>
        </w:rPr>
      </w:pPr>
    </w:p>
    <w:p w14:paraId="7D701A2D" w14:textId="0F90AD8F" w:rsidR="00A236F8" w:rsidRPr="00A236F8" w:rsidRDefault="00A236F8" w:rsidP="00FC310B">
      <w:pPr>
        <w:rPr>
          <w:color w:val="000000" w:themeColor="text1"/>
        </w:rPr>
      </w:pPr>
      <w:r>
        <w:t>Figure 4 plots risk scores game by game for three players in 2025–26 against the league median and interquartile range; these profiles are scored in sample and are illustrations, and the held-out evidence is the temporal validation above. They are consistent with observed outcomes (Table 9): Jalen Johnson sat above the median in 94 per cent of his games and recorded seven injury episodes, while Jamal Shead played 80 games without an injury absence and sat around the median rather than below it, because availability generates the load from which the score is built. The lowest scores belong to players with limited rotation minutes.</w:t>
      </w:r>
    </w:p>
    <w:p w14:paraId="77D4EEE4" w14:textId="77777777" w:rsidR="00FC310B" w:rsidRDefault="00FC310B" w:rsidP="00FC310B">
      <w:pPr>
        <w:jc w:val="center"/>
      </w:pPr>
      <w:r>
        <w:rPr>
          <w:noProof/>
        </w:rPr>
        <w:lastRenderedPageBreak/>
        <w:drawing>
          <wp:inline distT="0" distB="0" distL="0" distR="0" wp14:anchorId="43F89690" wp14:editId="0EF64B97">
            <wp:extent cx="4139901" cy="4398645"/>
            <wp:effectExtent l="0" t="0" r="635"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4_rolling_profiles.png"/>
                    <pic:cNvPicPr>
                      <a:picLocks noChangeAspect="1" noChangeArrowheads="1"/>
                    </pic:cNvPicPr>
                  </pic:nvPicPr>
                  <pic:blipFill>
                    <a:blip r:embed="rId11"/>
                    <a:stretch>
                      <a:fillRect/>
                    </a:stretch>
                  </pic:blipFill>
                  <pic:spPr bwMode="auto">
                    <a:xfrm>
                      <a:off x="0" y="0"/>
                      <a:ext cx="4148319" cy="4407589"/>
                    </a:xfrm>
                    <a:prstGeom prst="rect">
                      <a:avLst/>
                    </a:prstGeom>
                    <a:noFill/>
                    <a:ln w="9525">
                      <a:noFill/>
                      <a:headEnd/>
                      <a:tailEnd/>
                    </a:ln>
                  </pic:spPr>
                </pic:pic>
              </a:graphicData>
            </a:graphic>
          </wp:inline>
        </w:drawing>
      </w:r>
    </w:p>
    <w:p w14:paraId="3EDD9963" w14:textId="77777777" w:rsidR="00FC310B" w:rsidRDefault="00FC310B" w:rsidP="00FC310B">
      <w:r>
        <w:rPr>
          <w:b/>
          <w:bCs/>
        </w:rPr>
        <w:t>Figure 4. Rolling injury-risk profiles for three players in 2025–26, scored in sample by Model 3 (fitted on all five seasons). The grey band is the league interquartile range at each game number, the dashed line the league median, and red markers injury onsets. Jalen Johnson (70 games, seven episodes) sits above the median in 94 per cent of games, LeBron James (58 games, four episodes) in 78 per cent, and Jamal Shead (80 games, no episodes) in 49 per cent.</w:t>
      </w:r>
    </w:p>
    <w:p w14:paraId="56524ED8" w14:textId="77777777" w:rsidR="00FC310B" w:rsidRDefault="00FC310B" w:rsidP="00FC310B">
      <w:r>
        <w:rPr>
          <w:b/>
          <w:bCs/>
        </w:rPr>
        <w:t>Table 9.</w:t>
      </w:r>
      <w:r>
        <w:t xml:space="preserve"> The three exemplar profiles against observed outcomes.</w:t>
      </w:r>
    </w:p>
    <w:tbl>
      <w:tblPr>
        <w:tblStyle w:val="TableGrid"/>
        <w:tblW w:w="5000" w:type="pct"/>
        <w:tblLayout w:type="fixed"/>
        <w:tblLook w:val="0020" w:firstRow="1" w:lastRow="0" w:firstColumn="0" w:lastColumn="0" w:noHBand="0" w:noVBand="0"/>
      </w:tblPr>
      <w:tblGrid>
        <w:gridCol w:w="1804"/>
        <w:gridCol w:w="1803"/>
        <w:gridCol w:w="1803"/>
        <w:gridCol w:w="1815"/>
        <w:gridCol w:w="1791"/>
      </w:tblGrid>
      <w:tr w:rsidR="00FC310B" w14:paraId="45A5B50F" w14:textId="77777777" w:rsidTr="003E5C5E">
        <w:tc>
          <w:tcPr>
            <w:tcW w:w="1804" w:type="dxa"/>
            <w:shd w:val="clear" w:color="auto" w:fill="D9D9D9" w:themeFill="background1" w:themeFillShade="D9"/>
          </w:tcPr>
          <w:p w14:paraId="2EA7932E" w14:textId="77777777" w:rsidR="00FC310B" w:rsidRPr="00407231" w:rsidRDefault="00FC310B" w:rsidP="003E5C5E">
            <w:pPr>
              <w:rPr>
                <w:b/>
                <w:bCs/>
              </w:rPr>
            </w:pPr>
            <w:r>
              <w:rPr>
                <w:b/>
                <w:bCs/>
              </w:rPr>
              <w:t>Player</w:t>
            </w:r>
          </w:p>
        </w:tc>
        <w:tc>
          <w:tcPr>
            <w:tcW w:w="1803" w:type="dxa"/>
            <w:shd w:val="clear" w:color="auto" w:fill="D9D9D9" w:themeFill="background1" w:themeFillShade="D9"/>
          </w:tcPr>
          <w:p w14:paraId="6DC615F6" w14:textId="77777777" w:rsidR="00FC310B" w:rsidRPr="00407231" w:rsidRDefault="00FC310B" w:rsidP="003E5C5E">
            <w:pPr>
              <w:rPr>
                <w:b/>
                <w:bCs/>
              </w:rPr>
            </w:pPr>
            <w:r>
              <w:rPr>
                <w:b/>
                <w:bCs/>
              </w:rPr>
              <w:t>Games played</w:t>
            </w:r>
          </w:p>
        </w:tc>
        <w:tc>
          <w:tcPr>
            <w:tcW w:w="1803" w:type="dxa"/>
            <w:shd w:val="clear" w:color="auto" w:fill="D9D9D9" w:themeFill="background1" w:themeFillShade="D9"/>
          </w:tcPr>
          <w:p w14:paraId="63457ECB" w14:textId="77777777" w:rsidR="00FC310B" w:rsidRPr="00407231" w:rsidRDefault="00FC310B" w:rsidP="003E5C5E">
            <w:pPr>
              <w:rPr>
                <w:b/>
                <w:bCs/>
              </w:rPr>
            </w:pPr>
            <w:r>
              <w:rPr>
                <w:b/>
                <w:bCs/>
              </w:rPr>
              <w:t>Injury events</w:t>
            </w:r>
          </w:p>
        </w:tc>
        <w:tc>
          <w:tcPr>
            <w:tcW w:w="1815" w:type="dxa"/>
            <w:shd w:val="clear" w:color="auto" w:fill="D9D9D9" w:themeFill="background1" w:themeFillShade="D9"/>
          </w:tcPr>
          <w:p w14:paraId="7C1E1852" w14:textId="77777777" w:rsidR="00FC310B" w:rsidRPr="00407231" w:rsidRDefault="00FC310B" w:rsidP="003E5C5E">
            <w:pPr>
              <w:rPr>
                <w:b/>
                <w:bCs/>
              </w:rPr>
            </w:pPr>
            <w:r>
              <w:rPr>
                <w:b/>
                <w:bCs/>
              </w:rPr>
              <w:t>Mean risk score</w:t>
            </w:r>
          </w:p>
        </w:tc>
        <w:tc>
          <w:tcPr>
            <w:tcW w:w="1791" w:type="dxa"/>
            <w:shd w:val="clear" w:color="auto" w:fill="D9D9D9" w:themeFill="background1" w:themeFillShade="D9"/>
          </w:tcPr>
          <w:p w14:paraId="2997F52E" w14:textId="77777777" w:rsidR="00FC310B" w:rsidRPr="00407231" w:rsidRDefault="00FC310B" w:rsidP="003E5C5E">
            <w:pPr>
              <w:rPr>
                <w:b/>
                <w:bCs/>
              </w:rPr>
            </w:pPr>
            <w:r>
              <w:rPr>
                <w:b/>
                <w:bCs/>
              </w:rPr>
              <w:t>% games above league median</w:t>
            </w:r>
          </w:p>
        </w:tc>
      </w:tr>
      <w:tr w:rsidR="00FC310B" w14:paraId="1DA280BD" w14:textId="77777777" w:rsidTr="003E5C5E">
        <w:tc>
          <w:tcPr>
            <w:tcW w:w="1804" w:type="dxa"/>
          </w:tcPr>
          <w:p w14:paraId="011FE801" w14:textId="77777777" w:rsidR="00FC310B" w:rsidRDefault="00FC310B" w:rsidP="003E5C5E">
            <w:r>
              <w:t>Jalen Johnson</w:t>
            </w:r>
          </w:p>
        </w:tc>
        <w:tc>
          <w:tcPr>
            <w:tcW w:w="1803" w:type="dxa"/>
          </w:tcPr>
          <w:p w14:paraId="401422E3" w14:textId="77777777" w:rsidR="00FC310B" w:rsidRDefault="00FC310B" w:rsidP="003E5C5E">
            <w:r>
              <w:t>70</w:t>
            </w:r>
          </w:p>
        </w:tc>
        <w:tc>
          <w:tcPr>
            <w:tcW w:w="1803" w:type="dxa"/>
          </w:tcPr>
          <w:p w14:paraId="5F8B44F7" w14:textId="77777777" w:rsidR="00FC310B" w:rsidRDefault="00FC310B" w:rsidP="003E5C5E">
            <w:r>
              <w:t>7</w:t>
            </w:r>
          </w:p>
        </w:tc>
        <w:tc>
          <w:tcPr>
            <w:tcW w:w="1815" w:type="dxa"/>
          </w:tcPr>
          <w:p w14:paraId="7CE1AF9D" w14:textId="77777777" w:rsidR="00FC310B" w:rsidRDefault="00FC310B" w:rsidP="003E5C5E">
            <w:r>
              <w:t>1.15</w:t>
            </w:r>
          </w:p>
        </w:tc>
        <w:tc>
          <w:tcPr>
            <w:tcW w:w="1791" w:type="dxa"/>
          </w:tcPr>
          <w:p w14:paraId="791B0BD9" w14:textId="77777777" w:rsidR="00FC310B" w:rsidRDefault="00FC310B" w:rsidP="003E5C5E">
            <w:r>
              <w:t>94</w:t>
            </w:r>
          </w:p>
        </w:tc>
      </w:tr>
      <w:tr w:rsidR="00FC310B" w14:paraId="017B7950" w14:textId="77777777" w:rsidTr="003E5C5E">
        <w:trPr>
          <w:trHeight w:val="72"/>
        </w:trPr>
        <w:tc>
          <w:tcPr>
            <w:tcW w:w="1804" w:type="dxa"/>
          </w:tcPr>
          <w:p w14:paraId="7E31A4B4" w14:textId="77777777" w:rsidR="00FC310B" w:rsidRDefault="00FC310B" w:rsidP="003E5C5E">
            <w:r>
              <w:t>LeBron James</w:t>
            </w:r>
          </w:p>
        </w:tc>
        <w:tc>
          <w:tcPr>
            <w:tcW w:w="1803" w:type="dxa"/>
          </w:tcPr>
          <w:p w14:paraId="5188899F" w14:textId="77777777" w:rsidR="00FC310B" w:rsidRDefault="00FC310B" w:rsidP="003E5C5E">
            <w:r>
              <w:t>58</w:t>
            </w:r>
          </w:p>
        </w:tc>
        <w:tc>
          <w:tcPr>
            <w:tcW w:w="1803" w:type="dxa"/>
          </w:tcPr>
          <w:p w14:paraId="7E1478BE" w14:textId="77777777" w:rsidR="00FC310B" w:rsidRDefault="00FC310B" w:rsidP="003E5C5E">
            <w:r>
              <w:t>4</w:t>
            </w:r>
          </w:p>
        </w:tc>
        <w:tc>
          <w:tcPr>
            <w:tcW w:w="1815" w:type="dxa"/>
          </w:tcPr>
          <w:p w14:paraId="72690502" w14:textId="77777777" w:rsidR="00FC310B" w:rsidRDefault="00FC310B" w:rsidP="003E5C5E">
            <w:r>
              <w:t>0.68</w:t>
            </w:r>
          </w:p>
        </w:tc>
        <w:tc>
          <w:tcPr>
            <w:tcW w:w="1791" w:type="dxa"/>
          </w:tcPr>
          <w:p w14:paraId="41F224D3" w14:textId="77777777" w:rsidR="00FC310B" w:rsidRDefault="00FC310B" w:rsidP="003E5C5E">
            <w:r>
              <w:t>78</w:t>
            </w:r>
          </w:p>
        </w:tc>
      </w:tr>
      <w:tr w:rsidR="00FC310B" w14:paraId="7C5BE807" w14:textId="77777777" w:rsidTr="003E5C5E">
        <w:tc>
          <w:tcPr>
            <w:tcW w:w="1804" w:type="dxa"/>
          </w:tcPr>
          <w:p w14:paraId="78E9B08D" w14:textId="77777777" w:rsidR="00FC310B" w:rsidRDefault="00FC310B" w:rsidP="003E5C5E">
            <w:r>
              <w:t>Jamal Shead</w:t>
            </w:r>
          </w:p>
        </w:tc>
        <w:tc>
          <w:tcPr>
            <w:tcW w:w="1803" w:type="dxa"/>
          </w:tcPr>
          <w:p w14:paraId="3826FDCC" w14:textId="77777777" w:rsidR="00FC310B" w:rsidRDefault="00FC310B" w:rsidP="003E5C5E">
            <w:r>
              <w:t>80</w:t>
            </w:r>
          </w:p>
        </w:tc>
        <w:tc>
          <w:tcPr>
            <w:tcW w:w="1803" w:type="dxa"/>
          </w:tcPr>
          <w:p w14:paraId="4AE3419E" w14:textId="77777777" w:rsidR="00FC310B" w:rsidRDefault="00FC310B" w:rsidP="003E5C5E">
            <w:r>
              <w:t>0</w:t>
            </w:r>
          </w:p>
        </w:tc>
        <w:tc>
          <w:tcPr>
            <w:tcW w:w="1815" w:type="dxa"/>
          </w:tcPr>
          <w:p w14:paraId="0B592152" w14:textId="77777777" w:rsidR="00FC310B" w:rsidRDefault="00FC310B" w:rsidP="003E5C5E">
            <w:r>
              <w:t>0.14</w:t>
            </w:r>
          </w:p>
        </w:tc>
        <w:tc>
          <w:tcPr>
            <w:tcW w:w="1791" w:type="dxa"/>
          </w:tcPr>
          <w:p w14:paraId="755FEEDF" w14:textId="77777777" w:rsidR="00FC310B" w:rsidRDefault="00FC310B" w:rsidP="003E5C5E">
            <w:r>
              <w:t>49</w:t>
            </w:r>
          </w:p>
        </w:tc>
      </w:tr>
    </w:tbl>
    <w:bookmarkEnd w:id="10"/>
    <w:p w14:paraId="6CE160E2" w14:textId="77777777" w:rsidR="007B236E" w:rsidRPr="004536F1" w:rsidRDefault="007B236E" w:rsidP="007B236E">
      <w:pPr>
        <w:pStyle w:val="Heading2"/>
        <w:rPr>
          <w:color w:val="000000" w:themeColor="text1"/>
        </w:rPr>
      </w:pPr>
      <w:r>
        <w:rPr>
          <w:color w:val="000000" w:themeColor="text1"/>
        </w:rPr>
        <w:t>3.8. Robustness</w:t>
      </w:r>
    </w:p>
    <w:p w14:paraId="1D4EA02F" w14:textId="6A7316D3" w:rsidR="007B236E" w:rsidRPr="004536F1" w:rsidRDefault="00A236F8" w:rsidP="007B236E">
      <w:pPr>
        <w:rPr>
          <w:color w:val="000000" w:themeColor="text1"/>
        </w:rPr>
      </w:pPr>
      <w:r>
        <w:rPr>
          <w:color w:val="000000" w:themeColor="text1"/>
        </w:rPr>
        <w:t>Five robustness checks are reported in full in Appendix B.2 and B.3. Substituting minutes for tracking distance, adding lagged in-game intensity, restricting to established rotation players and re-indexing the clock to healthy games played each left the estimates essentially unchanged. Expressing acute load as distance per recent game left discrimination essentially unchanged (0.741) but removed the difference between tiers in the acute-load term (Section 3.4).</w:t>
      </w:r>
    </w:p>
    <w:p w14:paraId="6C63FC12" w14:textId="77777777" w:rsidR="00110977" w:rsidRDefault="00110977" w:rsidP="009D056D">
      <w:pPr>
        <w:pStyle w:val="Heading1"/>
      </w:pPr>
      <w:r>
        <w:lastRenderedPageBreak/>
        <w:t>4. Discussion</w:t>
      </w:r>
    </w:p>
    <w:p w14:paraId="52CA25F0" w14:textId="77777777" w:rsidR="001B61A4" w:rsidRDefault="001B61A4" w:rsidP="001B61A4">
      <w:pPr>
        <w:pStyle w:val="Heading2"/>
      </w:pPr>
      <w:bookmarkStart w:id="11" w:name="principal-findings"/>
      <w:r>
        <w:t>4.1. Principal findings</w:t>
      </w:r>
    </w:p>
    <w:p w14:paraId="301E5B81" w14:textId="77777777" w:rsidR="001B61A4" w:rsidRPr="00C35A4B" w:rsidRDefault="001B61A4" w:rsidP="001B61A4">
      <w:pPr>
        <w:rPr>
          <w:color w:val="000000" w:themeColor="text1"/>
        </w:rPr>
      </w:pPr>
      <w:r>
        <w:rPr>
          <w:color w:val="000000" w:themeColor="text1"/>
        </w:rPr>
        <w:t xml:space="preserve">Four main findings arise from the analysis. Accumulated workload was strongly associated with injury timing, and </w:t>
      </w:r>
      <w:r>
        <w:t xml:space="preserve">the largest associations, with chronic load and games played in the preceding week, were elevated for every injury mechanism, including impact injury, so they behave as measures of exposure; comparing mechanisms left only a narrow, exploratory pattern for acute load. </w:t>
      </w:r>
      <w:r>
        <w:rPr>
          <w:color w:val="000000" w:themeColor="text1"/>
        </w:rPr>
        <w:t xml:space="preserve">Injury hazard rose as the season progressed, mostly in the baseline hazard, and with each successive episode within a season, conditional on the fitted covariates. </w:t>
      </w:r>
      <w:r>
        <w:t xml:space="preserve">Finally, the covariates accounted for about 70 per cent of the between-player variance </w:t>
      </w:r>
      <w:r>
        <w:rPr>
          <w:color w:val="000000" w:themeColor="text1"/>
        </w:rPr>
        <w:t xml:space="preserve">in injury proneness, </w:t>
      </w:r>
      <w:r>
        <w:t>narrowing an unadjusted spread of approximately twelve-fold to four-fold.</w:t>
      </w:r>
    </w:p>
    <w:p w14:paraId="17A92C3F" w14:textId="0C1021A0" w:rsidR="001B61A4" w:rsidRPr="00C35A4B" w:rsidRDefault="00277B02" w:rsidP="001B61A4">
      <w:pPr>
        <w:rPr>
          <w:color w:val="000000" w:themeColor="text1"/>
        </w:rPr>
      </w:pPr>
      <w:r>
        <w:t>The hypothesis that a fatigue pathway would make the workload association strongest for overuse injury and weakest for impact injury was not supported as stated:</w:t>
      </w:r>
      <w:r>
        <w:rPr>
          <w:color w:val="000000" w:themeColor="text1"/>
        </w:rPr>
        <w:t xml:space="preserve"> the prespecified comparison of all overuse injury with the control did not show a difference for either load term, and acute load was elevated only in an exploratory subset, overuse with a reported pathology, in a way that depended on how it was expressed. Chronic load, which the hypothesis treated as the strongest fatigue proxy, behaved instead as a measure of exposure.</w:t>
      </w:r>
    </w:p>
    <w:p w14:paraId="50133232" w14:textId="77777777" w:rsidR="005A3AF6" w:rsidRDefault="005A3AF6" w:rsidP="005A3AF6">
      <w:pPr>
        <w:pStyle w:val="Heading2"/>
      </w:pPr>
      <w:bookmarkStart w:id="12" w:name="Xf8a3570ff651be62ffa713cb26f8210a4c86f21"/>
      <w:bookmarkEnd w:id="11"/>
      <w:r>
        <w:t>4.2. Interpreting the injury mechanism comparison</w:t>
      </w:r>
    </w:p>
    <w:p w14:paraId="0B7982AE" w14:textId="61E6AEF2" w:rsidR="005A3AF6" w:rsidRPr="002B5DEA" w:rsidRDefault="005A3AF6" w:rsidP="005A3AF6">
      <w:pPr>
        <w:rPr>
          <w:color w:val="000000" w:themeColor="text1"/>
        </w:rPr>
      </w:pPr>
      <w:r>
        <w:rPr>
          <w:color w:val="000000" w:themeColor="text1"/>
        </w:rPr>
        <w:t>Chronic 28-day load had the largest hazard ratio in the model, alongside games played in the preceding seven days, consistent with the associations between minutes played and injury reported by Lewis [4] and by Orringer and Pandya [5].</w:t>
      </w:r>
    </w:p>
    <w:p w14:paraId="4F9710DF" w14:textId="46BE2F72" w:rsidR="005A3AF6" w:rsidRPr="002B5DEA" w:rsidRDefault="005A3AF6" w:rsidP="005A3AF6">
      <w:pPr>
        <w:rPr>
          <w:color w:val="000000" w:themeColor="text1"/>
        </w:rPr>
      </w:pPr>
      <w:r>
        <w:rPr>
          <w:color w:val="000000" w:themeColor="text1"/>
        </w:rPr>
        <w:t>Chronic load and recent games played were elevated for impact injury, the comparison outcome, at least as strongly as for overuse injury with a reported pathology, and acute load was the only covariate larger for overuse with a reported pathology than for the control in a direct contrast. Fatigue could still raise the risk of impact injury, for example through slower reactions or poorer positioning. The comparison therefore suggests that most of the workload association reflects exposure, with at most a narrow pattern consistent with fatigue; it does not identify separate causal components.</w:t>
      </w:r>
    </w:p>
    <w:p w14:paraId="716F15AC" w14:textId="6CFA57D3" w:rsidR="00277B02" w:rsidRDefault="005A3AF6" w:rsidP="005A3AF6">
      <w:r>
        <w:rPr>
          <w:color w:val="000000" w:themeColor="text1"/>
        </w:rPr>
        <w:t xml:space="preserve">An association driven by exposure still has practical value. For contact injury, time on court is a plausible pathway, which may be why chronic load has a high estimate on the control, and exposure </w:t>
      </w:r>
      <w:r>
        <w:t xml:space="preserve">is the quantity that load management acts on: a </w:t>
      </w:r>
      <w:r>
        <w:rPr>
          <w:color w:val="000000" w:themeColor="text1"/>
        </w:rPr>
        <w:t>team deciding whether to rest a player is deciding how much exposure to allocate.</w:t>
      </w:r>
    </w:p>
    <w:p w14:paraId="4D9F5F72" w14:textId="22F56572" w:rsidR="005A3AF6" w:rsidRPr="002B5DEA" w:rsidRDefault="005A3AF6" w:rsidP="005A3AF6">
      <w:pPr>
        <w:rPr>
          <w:color w:val="000000" w:themeColor="text1"/>
        </w:rPr>
      </w:pPr>
      <w:r>
        <w:rPr>
          <w:color w:val="000000" w:themeColor="text1"/>
        </w:rPr>
        <w:t xml:space="preserve">The pattern consistent with fatigue is narrow. With </w:t>
      </w:r>
      <w:r>
        <w:t xml:space="preserve">chronic load and recent games played held fixed (Section 2.4), the acute coefficient mostly reflects minutes per recent game, given the correlation of about 0.99 between distance and minutes; in-game intensity added nothing to discrimination (Appendix B.2). The difference from the control is exploratory and disappears when acute load is expressed per recent game (Section 4.7). An acute-load coefficient that merely tracked court time would not be expected to appear in one tier alone, so the pattern </w:t>
      </w:r>
      <w:r>
        <w:rPr>
          <w:color w:val="000000" w:themeColor="text1"/>
        </w:rPr>
        <w:t>is consistent with a physiological mechanism, but it is best treated as a hypothesis for data with clinical diagnoses.</w:t>
      </w:r>
    </w:p>
    <w:p w14:paraId="761D6AE8" w14:textId="54FE768F" w:rsidR="005A3AF6" w:rsidRPr="002B5DEA" w:rsidRDefault="005A3AF6" w:rsidP="005A3AF6">
      <w:pPr>
        <w:rPr>
          <w:color w:val="000000" w:themeColor="text1"/>
        </w:rPr>
      </w:pPr>
      <w:r>
        <w:rPr>
          <w:color w:val="000000" w:themeColor="text1"/>
        </w:rPr>
        <w:t xml:space="preserve">Modelling acute and chronic load separately, rather than through the acute:chronic workload ratio (Appendix A.4), showed the chronic window behaving as a measure of exposure. The same reading may apply to the ratio literature, which Andrade and colleagues [9] found </w:t>
      </w:r>
      <w:r>
        <w:rPr>
          <w:color w:val="000000" w:themeColor="text1"/>
        </w:rPr>
        <w:lastRenderedPageBreak/>
        <w:t>methodologically inconsistent, since a ratio built from two exposure windows may inherit the selection present in each; no ratio model was fitted here to test this.</w:t>
      </w:r>
    </w:p>
    <w:p w14:paraId="619B45F5" w14:textId="77777777" w:rsidR="001F1C2F" w:rsidRDefault="001F1C2F" w:rsidP="001F1C2F">
      <w:pPr>
        <w:pStyle w:val="Heading2"/>
      </w:pPr>
      <w:bookmarkStart w:id="13" w:name="X79adea36a05357bf46e223158df4289bcd65057"/>
      <w:bookmarkEnd w:id="12"/>
      <w:r>
        <w:t>4.3. Seasonal change in the baseline hazard</w:t>
      </w:r>
    </w:p>
    <w:p w14:paraId="1CD7B5A0" w14:textId="77777777" w:rsidR="001F1C2F" w:rsidRPr="002B5DEA" w:rsidRDefault="001F1C2F" w:rsidP="001F1C2F">
      <w:pPr>
        <w:rPr>
          <w:color w:val="000000" w:themeColor="text1"/>
        </w:rPr>
      </w:pPr>
      <w:r>
        <w:rPr>
          <w:color w:val="000000" w:themeColor="text1"/>
        </w:rPr>
        <w:t>Per-game baseline hazard was approximately 1.5 times higher in games 55 to 75 than in games 5 to 25, while the main load terms showed no detected change in relative effect (Section 3.3). For heavy chronic load, the hazard ratio showed no detected change between October and April; what changed was the baseline hazard it multiplies, so the same relative increase corresponds to a larger absolute increase in risk late in the season.</w:t>
      </w:r>
    </w:p>
    <w:p w14:paraId="1A5F8B00" w14:textId="411741BD" w:rsidR="001F1C2F" w:rsidRDefault="001F1C2F" w:rsidP="001F1C2F">
      <w:r>
        <w:rPr>
          <w:color w:val="000000" w:themeColor="text1"/>
        </w:rPr>
        <w:t xml:space="preserve">Morikawa and colleagues [6] found that injury rates rose in the condensed 2020 season, but </w:t>
      </w:r>
      <w:r>
        <w:t>a comparison between seasons could not determine whether the rise was in background risk or in the effect of workload</w:t>
      </w:r>
      <w:r>
        <w:rPr>
          <w:color w:val="000000" w:themeColor="text1"/>
        </w:rPr>
        <w:t xml:space="preserve">. Here the rise appears mainly in the baseline hazard, conditional on the fitted covariates. The elevated post-All-Star hazard (HR 2.13) is consistent with the finding of Menon [19] that season-ending injuries in the NBA concentrate in the third and fourth quartiles of the season, and </w:t>
      </w:r>
      <w:r>
        <w:t>with documented within-season changes in the physical capacities of basketball players, albeit measured outside the NBA [20].</w:t>
      </w:r>
    </w:p>
    <w:bookmarkEnd w:id="13"/>
    <w:p w14:paraId="5E644A9A" w14:textId="7E10CB0D" w:rsidR="001F1C2F" w:rsidRPr="003B3F2E" w:rsidRDefault="001F1C2F" w:rsidP="006B01F7">
      <w:r>
        <w:t>If the whole league becomes more injury prone as a season progresses, responses across the league, such as calendar changes, would be candidates; if a given workload became more harmful late in the season, responses for individual players, such as reducing the minutes of heavily loaded players, would be more plausible. The evidence here is more consistent with the first, but it does not identify the source of the rise. The baseline carries whatever changes for all players and is not explained by the covariates, which may include accumulated wear, unmeasured features of the schedule, declining physical capacity or changes in how teams report absences late in the season.</w:t>
      </w:r>
    </w:p>
    <w:p w14:paraId="488EDA59" w14:textId="77777777" w:rsidR="00312869" w:rsidRDefault="00312869" w:rsidP="00312869">
      <w:pPr>
        <w:pStyle w:val="Heading2"/>
      </w:pPr>
      <w:r>
        <w:t>4.4. Prior injury under two outcome definitions</w:t>
      </w:r>
    </w:p>
    <w:p w14:paraId="2B5B7175" w14:textId="654AA5A3" w:rsidR="00312869" w:rsidRPr="00CC213E" w:rsidRDefault="00312869" w:rsidP="00312869">
      <w:pPr>
        <w:rPr>
          <w:color w:val="000000" w:themeColor="text1"/>
        </w:rPr>
      </w:pPr>
      <w:r>
        <w:rPr>
          <w:color w:val="000000" w:themeColor="text1"/>
        </w:rPr>
        <w:t xml:space="preserve">Injury burden escalated with episode order. The 1.84 and 2.83 multipliers on second and third-or-later spells sit in the PWP baseline, so they are residual differences conditional on the fitted covariates. They show what the covariates do not account for, not that measured or unmeasured factors could not explain them. </w:t>
      </w:r>
      <w:r>
        <w:t>The covariates account for part of the escalation (Appendix B.6), and the remainder lies in the baseline</w:t>
      </w:r>
      <w:r>
        <w:rPr>
          <w:color w:val="000000" w:themeColor="text1"/>
        </w:rPr>
        <w:t>.</w:t>
      </w:r>
    </w:p>
    <w:p w14:paraId="6E1C6945" w14:textId="7BC1380D" w:rsidR="00312869" w:rsidRDefault="00424861" w:rsidP="00312869">
      <w:pPr>
        <w:rPr>
          <w:color w:val="000000" w:themeColor="text1"/>
        </w:rPr>
      </w:pPr>
      <w:r>
        <w:t xml:space="preserve">Player context accounts for most of the reduction in between-player heterogeneity (Appendix B.6). </w:t>
      </w:r>
      <w:r>
        <w:rPr>
          <w:color w:val="000000" w:themeColor="text1"/>
        </w:rPr>
        <w:t>One standard deviation of unmeasured proneness multiplies the hazard by 1.72, less than one standard deviation of chronic load (2.11) or recent games played (2.05), but the residual four-fold spread still limits what the public data used here can explain.</w:t>
      </w:r>
    </w:p>
    <w:p w14:paraId="52FF7F1D" w14:textId="3E9042C2" w:rsidR="00424861" w:rsidRDefault="00424861" w:rsidP="00312869">
      <w:r>
        <w:t>The estimates here concern escalation within a season, not career length, so they do not answer the question of cumulative injury burden and career longevity raised by Martin and colleagues [3].</w:t>
      </w:r>
    </w:p>
    <w:p w14:paraId="2EBC6FE6" w14:textId="78BBB519" w:rsidR="00312869" w:rsidRPr="00CC213E" w:rsidRDefault="00CC213E" w:rsidP="00312869">
      <w:pPr>
        <w:rPr>
          <w:color w:val="000000" w:themeColor="text1"/>
        </w:rPr>
      </w:pPr>
      <w:r>
        <w:rPr>
          <w:color w:val="000000" w:themeColor="text1"/>
        </w:rPr>
        <w:t>The association with recent return from absence reverses direction depending on the outcome definition, with lower hazard of a new injury and higher hazard of any onset once reaggravations are counted (Section 3.6).</w:t>
      </w:r>
    </w:p>
    <w:p w14:paraId="0E1DA7C5" w14:textId="77777777" w:rsidR="00312869" w:rsidRDefault="00312869" w:rsidP="00312869">
      <w:r>
        <w:t xml:space="preserve">One possible explanation is that a medically cleared player is often minutes-restricted on return, with load deliberately ramped, which could suppress the hazard of an unrelated new problem while the original problem remains at elevated risk of recurring. The recurrent estimate corresponds to the existing literature. Fulton and colleagues [21] found that previous hamstring </w:t>
      </w:r>
      <w:r>
        <w:lastRenderedPageBreak/>
        <w:t>strain raised recurrence risk more than fourfold, and that 70 per cent of anterior cruciate ligament injuries occurred on a previously injured limb. Hägglund and colleagues [22] reported a hazard ratio of 2.7 for prior injury in elite football, and Eftekhari and colleagues [23] found that 81.4 per cent of NBA players with a hamstring injury sustained a subsequent injury in the same or following season.</w:t>
      </w:r>
    </w:p>
    <w:p w14:paraId="22B9E28C" w14:textId="77777777" w:rsidR="00674B9A" w:rsidRPr="00FD0EA0" w:rsidRDefault="00674B9A" w:rsidP="00FD0EA0">
      <w:pPr>
        <w:pStyle w:val="Heading2"/>
      </w:pPr>
      <w:bookmarkStart w:id="14" w:name="Xfa7da253c4ee1ce7cafe0935cf2acdf8341b8ef"/>
      <w:r>
        <w:t>4.5. Health-gating and the days’ rest covariate</w:t>
      </w:r>
    </w:p>
    <w:p w14:paraId="5034CE41" w14:textId="77777777" w:rsidR="00674B9A" w:rsidRDefault="00424861" w:rsidP="00674B9A">
      <w:pPr>
        <w:rPr>
          <w:color w:val="000000" w:themeColor="text1"/>
        </w:rPr>
      </w:pPr>
      <w:r>
        <w:t xml:space="preserve">More team days’ rest was associated with lower hazard, 12.4 per cent per additional rest day, consistent with recovery between games. Days’ rest </w:t>
      </w:r>
      <w:r>
        <w:rPr>
          <w:color w:val="000000" w:themeColor="text1"/>
        </w:rPr>
        <w:t xml:space="preserve">is also the schedule covariate least subject to individual rest decisions: </w:t>
      </w:r>
      <w:r>
        <w:t>it is a property of the fixture list, shared by every player on a team on a given date. It is not immune to confounding, or to selection into the analysed risk set, but a team’s discretion over it for an individual player is limited</w:t>
      </w:r>
      <w:r>
        <w:rPr>
          <w:color w:val="000000" w:themeColor="text1"/>
        </w:rPr>
        <w:t xml:space="preserve">. Lewis [4] reported approximately 16 per cent lower injury odds per rest day, on different seasons and using a different model; the </w:t>
      </w:r>
      <w:r>
        <w:t>two agree in direction and order of magnitude, which is the closest external comparison available to this study.</w:t>
      </w:r>
    </w:p>
    <w:p w14:paraId="14D972B3" w14:textId="77777777" w:rsidR="001E733C" w:rsidRPr="001E733C" w:rsidRDefault="001E733C" w:rsidP="00674B9A">
      <w:r>
        <w:t>The confidence interval for acute seven-day travel included 1, while chronic 28-day travel was associated with lower hazard (HR 0.89). One possible explanation is selection: players who accrue travel are players who remained available to travel. Accumulated back-to-back dose may be read the same way, since a player accrues it only by playing both games of a back-to-back. These results do not reproduce the travel-injury link anticipated in the basketball literature, where short-haul flights have been associated with increased injury risk and impaired performance [24], and circadian change and travel distance with NBA game performance [25]; public travel data may not capture the exposures the literature implicates.</w:t>
      </w:r>
    </w:p>
    <w:p w14:paraId="751203C2" w14:textId="541F6D67" w:rsidR="00674B9A" w:rsidRDefault="00424861" w:rsidP="00674B9A">
      <w:r>
        <w:t>The back-to-back and road-trip indicators and recent return vary between team-mates facing the same fixture, so their estimates may partly reflect team decisions about who was fit to play. The lagged in-game terms may be read in the same way: lower hazard after heavy load in the most recent game is consistent with load management or an injury already developing in that game, whereas load two games back comes before that point and was associated with higher hazard.</w:t>
      </w:r>
    </w:p>
    <w:p w14:paraId="4F27154C" w14:textId="54B4E2DB" w:rsidR="00674B9A" w:rsidRDefault="00674B9A" w:rsidP="00674B9A">
      <w:r>
        <w:t>Observational data cannot fully separate a load effect from the decision process that generated the load; on the data available here, the days’ rest term is the least exposed to that decision process.</w:t>
      </w:r>
    </w:p>
    <w:p w14:paraId="2968ED23" w14:textId="77777777" w:rsidR="009460D7" w:rsidRDefault="009460D7" w:rsidP="009460D7">
      <w:pPr>
        <w:pStyle w:val="Heading2"/>
      </w:pPr>
      <w:bookmarkStart w:id="15" w:name="what-the-model-is-for"/>
      <w:bookmarkEnd w:id="14"/>
      <w:r>
        <w:t>4.6. Intended application of the model</w:t>
      </w:r>
    </w:p>
    <w:p w14:paraId="395E1A1A" w14:textId="3A6FCE9D" w:rsidR="009460D7" w:rsidRPr="00E1162D" w:rsidRDefault="009460D7" w:rsidP="009460D7">
      <w:pPr>
        <w:rPr>
          <w:color w:val="000000" w:themeColor="text1"/>
        </w:rPr>
      </w:pPr>
      <w:r>
        <w:rPr>
          <w:color w:val="000000" w:themeColor="text1"/>
        </w:rPr>
        <w:t xml:space="preserve">The model is not a tool for predicting whether a given player will be injured. </w:t>
      </w:r>
      <w:r>
        <w:t>Because the baseline hazard cancels from a ratio of two players’ hazards (Equation 4), it identifies who is at elevated risk relative to the risk set, without estimating absolute probability.</w:t>
      </w:r>
    </w:p>
    <w:p w14:paraId="6A1C2EBC" w14:textId="77777777" w:rsidR="009460D7" w:rsidRPr="00E1162D" w:rsidRDefault="009460D7" w:rsidP="009460D7">
      <w:pPr>
        <w:rPr>
          <w:color w:val="000000" w:themeColor="text1"/>
        </w:rPr>
      </w:pPr>
      <w:r>
        <w:rPr>
          <w:color w:val="000000" w:themeColor="text1"/>
        </w:rPr>
        <w:t xml:space="preserve">A team cannot rest every player, and </w:t>
      </w:r>
      <w:r>
        <w:t xml:space="preserve">the schedule imposes a load on some players regardless, so the </w:t>
      </w:r>
      <w:r>
        <w:rPr>
          <w:color w:val="000000" w:themeColor="text1"/>
        </w:rPr>
        <w:t xml:space="preserve">practical question is comparative: given a roster and a week of fixtures, which players carry the most modelled risk relative to the others. The ordering held on a season the model had not been trained on, but these checks assess retrospective discrimination; they do not show that using </w:t>
      </w:r>
      <w:r>
        <w:t>the ranking would improve rest decisions.</w:t>
      </w:r>
    </w:p>
    <w:p w14:paraId="5639D396" w14:textId="7D41B882" w:rsidR="009460D7" w:rsidRPr="00E1162D" w:rsidRDefault="009460D7" w:rsidP="009460D7">
      <w:pPr>
        <w:rPr>
          <w:color w:val="000000" w:themeColor="text1"/>
        </w:rPr>
      </w:pPr>
      <w:r>
        <w:rPr>
          <w:color w:val="000000" w:themeColor="text1"/>
        </w:rPr>
        <w:t xml:space="preserve">The profiles in Figure 4 matched their players’ outcomes, but a concordance of 0.738 means the model orders roughly three in four comparable pairs correctly, a statement about pairs of </w:t>
      </w:r>
      <w:r>
        <w:rPr>
          <w:color w:val="000000" w:themeColor="text1"/>
        </w:rPr>
        <w:lastRenderedPageBreak/>
        <w:t>observations rather than individuals, so</w:t>
      </w:r>
      <w:r>
        <w:t xml:space="preserve"> </w:t>
      </w:r>
      <w:r>
        <w:rPr>
          <w:color w:val="000000" w:themeColor="text1"/>
        </w:rPr>
        <w:t>the appropriate unit of interpretation and application is the team rather than the individual player.</w:t>
      </w:r>
    </w:p>
    <w:p w14:paraId="037713E9" w14:textId="77777777" w:rsidR="009F628A" w:rsidRDefault="009F628A" w:rsidP="009F628A">
      <w:pPr>
        <w:pStyle w:val="Heading2"/>
      </w:pPr>
      <w:bookmarkStart w:id="16" w:name="strengths-and-limitations"/>
      <w:bookmarkEnd w:id="15"/>
      <w:r>
        <w:t>4.7. Strengths and limitations</w:t>
      </w:r>
    </w:p>
    <w:p w14:paraId="0A439323" w14:textId="77777777" w:rsidR="009F628A" w:rsidRPr="00AF3A43" w:rsidRDefault="009F628A" w:rsidP="009F628A">
      <w:pPr>
        <w:rPr>
          <w:color w:val="000000" w:themeColor="text1"/>
        </w:rPr>
      </w:pPr>
      <w:r>
        <w:rPr>
          <w:color w:val="000000" w:themeColor="text1"/>
        </w:rPr>
        <w:t xml:space="preserve">The study covers five </w:t>
      </w:r>
      <w:r>
        <w:t xml:space="preserve">complete NBA regular seasons and every player who appeared, with every covariate measured before the game it describes. A comparison of injury mechanisms against an impact comparison outcome was not found in </w:t>
      </w:r>
      <w:r>
        <w:rPr>
          <w:color w:val="000000" w:themeColor="text1"/>
        </w:rPr>
        <w:t>the basketball workload studies reviewed here. Three recurrent-event specifications, two out-of-sample validation schemes and the robustness checks in Appendix B gave consistent results, and the pipeline is reproducible from public data, although agreement across selected checks does not rule out every modelling artefact.</w:t>
      </w:r>
    </w:p>
    <w:p w14:paraId="5D704FC0" w14:textId="6D07FB6E" w:rsidR="005F1EFF" w:rsidRDefault="00000000">
      <w:pPr>
        <w:rPr>
          <w:color w:val="000000" w:themeColor="text1"/>
        </w:rPr>
      </w:pPr>
      <w:r>
        <w:rPr>
          <w:color w:val="000000" w:themeColor="text1"/>
        </w:rPr>
        <w:t xml:space="preserve">Several limitations affect interpretation. </w:t>
      </w:r>
      <w:r>
        <w:t xml:space="preserve">Health-gating remains largely unresolved (Section 4.5). </w:t>
      </w:r>
      <w:r>
        <w:rPr>
          <w:color w:val="000000" w:themeColor="text1"/>
        </w:rPr>
        <w:t xml:space="preserve">The outcome is an availability signal rather than a diagnosis: a player listed as ‘Out’ with a stated reason, not a professional assessment, and three quarters of the overuse tier carries no reported pathology. </w:t>
      </w:r>
      <w:r>
        <w:t xml:space="preserve">Discrimination of 0.73 to 0.76 may be close to what public data of this kind allow, </w:t>
      </w:r>
      <w:r>
        <w:rPr>
          <w:color w:val="000000" w:themeColor="text1"/>
        </w:rPr>
        <w:t xml:space="preserve">and the residual four-fold spread in proneness may reflect information that public data do not contain, although a better specification could also reduce it. A player’s first two appearances each season cannot be scored because of </w:t>
      </w:r>
      <w:r>
        <w:t xml:space="preserve">the lagged in-game covariates, and </w:t>
      </w:r>
      <w:r>
        <w:rPr>
          <w:color w:val="000000" w:themeColor="text1"/>
        </w:rPr>
        <w:t>the game immediately before an onset may contain the injury itself, which is why the lag-1 term is not interpreted causally. The acute-load pattern in overuse with a reported pathology depends on specification, disappearing when acute load is expressed per recent game (Appendix B.2), and acute load correlates at 0.86 with games played in the preceding seven days (variance inflation factor 12.2), which widens its confidence intervals. Classification into mechanism tiers relies on regular-expression parsing of inconsistent free text and involves judgement.</w:t>
      </w:r>
    </w:p>
    <w:p w14:paraId="38B04EC5" w14:textId="77777777" w:rsidR="009F628A" w:rsidRPr="00AF3A43" w:rsidRDefault="009F628A" w:rsidP="009F628A">
      <w:pPr>
        <w:rPr>
          <w:color w:val="000000" w:themeColor="text1"/>
        </w:rPr>
      </w:pPr>
      <w:r>
        <w:rPr>
          <w:color w:val="000000" w:themeColor="text1"/>
        </w:rPr>
        <w:t>The data that would most improve the model, such as clinical assessments, training load and in-game accelerations, are held by teams rather than made public. Athlete monitoring data are of interest to other teams as well as a player’s own, which raises concerns about privacy, confidentiality and data security [26], and wider access would carry risks as well as benefits. The same information that could support injury surveillance across the league and each team’s load decisions could also be used to identify and exploit fatigue and injury risk in opposing players, a risk that, alongside privacy, helps explain why such data remain private.</w:t>
      </w:r>
    </w:p>
    <w:bookmarkEnd w:id="16"/>
    <w:p w14:paraId="5ECAA31F" w14:textId="77777777" w:rsidR="009F628A" w:rsidRDefault="009F628A" w:rsidP="009F628A">
      <w:pPr>
        <w:pStyle w:val="Heading2"/>
      </w:pPr>
      <w:r>
        <w:t>4.8. Future directions</w:t>
      </w:r>
    </w:p>
    <w:p w14:paraId="1EE0C803" w14:textId="77777777" w:rsidR="009F628A" w:rsidRDefault="009F628A" w:rsidP="009F628A">
      <w:r>
        <w:t>Three directions follow directly from the limitations.</w:t>
      </w:r>
    </w:p>
    <w:p w14:paraId="3065D636" w14:textId="77777777" w:rsidR="009F628A" w:rsidRDefault="009F628A" w:rsidP="009F628A">
      <w:r>
        <w:t>The most valuable addition would be granular training load. Practice and conditioning exposure are not publicly available at NBA level, and their absence is likely the largest gap in the exposure measure. A synthetic training-load variable was explored and abandoned because it correlated too strongly with experience to carry independent information. Teams hold these data, and the same design applied to them would provide a stronger test.</w:t>
      </w:r>
    </w:p>
    <w:p w14:paraId="4DD79528" w14:textId="6645A1CC" w:rsidR="009F628A" w:rsidRDefault="009F628A" w:rsidP="009F628A">
      <w:r>
        <w:t>The second is measurement granularity. High-speed running, accelerations and decelerations are not resolvable at the granularity of public tracking data. The underload finding of Caparrós and colleagues [8] rests on deceleration counts alongside total distance covered; the distance component is available with public data, but the decelerations and accelerations are not, even with the intensity measure used here.</w:t>
      </w:r>
    </w:p>
    <w:p w14:paraId="6281FA91" w14:textId="185CEC19" w:rsidR="009F628A" w:rsidRDefault="009F628A" w:rsidP="009F628A">
      <w:r>
        <w:lastRenderedPageBreak/>
        <w:t>The third is health-gating. Additional seasons alone would not address unmeasured health information influencing participation, which teams hold and public data do not supply. The NBA Player Participation Policy, which constrains rest eligibility by age and career mileage, may offer a usable discontinuity [27].</w:t>
      </w:r>
    </w:p>
    <w:p w14:paraId="2F76811E" w14:textId="0F630C0B" w:rsidR="001B61A4" w:rsidRDefault="00424861" w:rsidP="001B61A4">
      <w:r>
        <w:t>A further extension is a severity-weighted outcome, which would distinguish a torn Achilles from a one-game ankle sprain rather than counting them alike.</w:t>
      </w:r>
    </w:p>
    <w:p w14:paraId="704419B6" w14:textId="0DBF00C3" w:rsidR="00A028D8" w:rsidRDefault="00000000">
      <w:r>
        <w:t>The form of the exposure measure is a further lead: chronic load expressed as distance per game over 28 days is a candidate to prespecify in future work (Appendix B.2).</w:t>
      </w:r>
    </w:p>
    <w:p w14:paraId="7F9B55B2" w14:textId="77777777" w:rsidR="00FD3EEB" w:rsidRPr="001B61A4" w:rsidRDefault="00FD3EEB" w:rsidP="001B61A4"/>
    <w:p w14:paraId="0533942A" w14:textId="77777777" w:rsidR="00110977" w:rsidRDefault="00110977" w:rsidP="009D056D">
      <w:pPr>
        <w:pStyle w:val="Heading1"/>
      </w:pPr>
      <w:r>
        <w:t>5. Conclusion</w:t>
      </w:r>
    </w:p>
    <w:p w14:paraId="26C7C489" w14:textId="77777777" w:rsidR="009D056D" w:rsidRPr="00E56E8E" w:rsidRDefault="00E56E8E" w:rsidP="00E56E8E">
      <w:r>
        <w:t>This study examined associations of workload and schedule congestion with injury timing across five NBA seasons of publicly available data. The largest associations, with chronic load and games played in the preceding week, were also present for impact injuries, which load is least likely to cause, and are more consistent with exposure than with fatigue. Each additional day of rest was associated with lower hazard, while accumulated back-to-back exposure was associated with lower hazard in a way that may reflect selection into play. Acute seven-day load showed a pattern consistent with fatigue only for overuse injury with a reported pathology, an exploratory finding that depended on how acute load was expressed. Background risk rose across a season and with each successive injury episode, mainly in the baseline hazard, and the covariates accounted for about 70 per cent of the between-player variance in proneness. The model ranks relative risk, with similar discrimination on a held-out season, but it does not predict whether an individual will be injured or establish safe load decisions for individual games.</w:t>
      </w:r>
    </w:p>
    <w:p w14:paraId="58CB74DD" w14:textId="77777777" w:rsidR="00E56E8E" w:rsidRDefault="00110977" w:rsidP="00110977">
      <w:r>
        <w:rPr>
          <w:b/>
          <w:bCs/>
        </w:rPr>
        <w:t>Acknowledgments:</w:t>
      </w:r>
      <w:r>
        <w:t xml:space="preserve"> Thanks to Dr Haresh Suppiah for supervision of this project. All data were obtained from publicly available sources.</w:t>
      </w:r>
    </w:p>
    <w:p w14:paraId="104F2BDD" w14:textId="77777777" w:rsidR="00110977" w:rsidRDefault="00110977" w:rsidP="009D056D">
      <w:pPr>
        <w:pStyle w:val="Heading1"/>
      </w:pPr>
      <w:r>
        <w:t>References</w:t>
      </w:r>
    </w:p>
    <w:p w14:paraId="48526E23"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 xml:space="preserve">Sarlis V, Tjortjis C. Sports analytics: data mining to uncover NBA player position, age, and injury impact on performance and economics. </w:t>
      </w:r>
      <w:r w:rsidRPr="00531A75">
        <w:rPr>
          <w:i/>
          <w:iCs/>
          <w:color w:val="000000" w:themeColor="text1"/>
          <w:sz w:val="20"/>
          <w:szCs w:val="20"/>
        </w:rPr>
        <w:t>Information.</w:t>
      </w:r>
      <w:r w:rsidRPr="00531A75">
        <w:rPr>
          <w:color w:val="000000" w:themeColor="text1"/>
          <w:sz w:val="20"/>
          <w:szCs w:val="20"/>
        </w:rPr>
        <w:t xml:space="preserve"> 2024;15(4):242. doi:10.3390/info15040242</w:t>
      </w:r>
    </w:p>
    <w:p w14:paraId="1D581F0A" w14:textId="77777777" w:rsidR="003A5078" w:rsidRPr="00531A75" w:rsidRDefault="003A5078" w:rsidP="00531A75">
      <w:pPr>
        <w:pStyle w:val="ListParagraph"/>
        <w:numPr>
          <w:ilvl w:val="0"/>
          <w:numId w:val="3"/>
        </w:numPr>
        <w:rPr>
          <w:sz w:val="20"/>
          <w:szCs w:val="20"/>
        </w:rPr>
      </w:pPr>
      <w:r w:rsidRPr="00531A75">
        <w:rPr>
          <w:sz w:val="20"/>
          <w:szCs w:val="20"/>
        </w:rPr>
        <w:t xml:space="preserve">Drakos MC, Domb B, Starkey C, Callahan L, Allen AA. Injury in the National Basketball Association: a 17-year overview. </w:t>
      </w:r>
      <w:r w:rsidRPr="00531A75">
        <w:rPr>
          <w:i/>
          <w:iCs/>
          <w:sz w:val="20"/>
          <w:szCs w:val="20"/>
        </w:rPr>
        <w:t>Sports Health.</w:t>
      </w:r>
      <w:r w:rsidRPr="00531A75">
        <w:rPr>
          <w:sz w:val="20"/>
          <w:szCs w:val="20"/>
        </w:rPr>
        <w:t xml:space="preserve"> 2010;2(4):284-290. doi:10.1177/1941738109357303</w:t>
      </w:r>
    </w:p>
    <w:p w14:paraId="58AB92CE" w14:textId="77777777" w:rsidR="003A5078" w:rsidRPr="00531A75" w:rsidRDefault="003A5078" w:rsidP="00531A75">
      <w:pPr>
        <w:pStyle w:val="ListParagraph"/>
        <w:numPr>
          <w:ilvl w:val="0"/>
          <w:numId w:val="3"/>
        </w:numPr>
        <w:rPr>
          <w:sz w:val="20"/>
          <w:szCs w:val="20"/>
        </w:rPr>
      </w:pPr>
      <w:r w:rsidRPr="00531A75">
        <w:rPr>
          <w:sz w:val="20"/>
          <w:szCs w:val="20"/>
        </w:rPr>
        <w:t xml:space="preserve">Martin CL, Arundale AJH, Kluzek S, Ferguson T, Collins GS, Bullock GS. Characterization of rookie season injury and illness and career longevity among National Basketball Association players. </w:t>
      </w:r>
      <w:r w:rsidRPr="00531A75">
        <w:rPr>
          <w:i/>
          <w:iCs/>
          <w:sz w:val="20"/>
          <w:szCs w:val="20"/>
        </w:rPr>
        <w:t>JAMA Network Open.</w:t>
      </w:r>
      <w:r w:rsidRPr="00531A75">
        <w:rPr>
          <w:sz w:val="20"/>
          <w:szCs w:val="20"/>
        </w:rPr>
        <w:t xml:space="preserve"> 2021;4(10):e2128199. doi:10.1001/jamanetworkopen.2021.28199</w:t>
      </w:r>
    </w:p>
    <w:p w14:paraId="492BD050" w14:textId="77777777" w:rsidR="003A5078" w:rsidRPr="00531A75" w:rsidRDefault="003A5078" w:rsidP="00531A75">
      <w:pPr>
        <w:pStyle w:val="ListParagraph"/>
        <w:numPr>
          <w:ilvl w:val="0"/>
          <w:numId w:val="3"/>
        </w:numPr>
        <w:rPr>
          <w:sz w:val="20"/>
          <w:szCs w:val="20"/>
        </w:rPr>
      </w:pPr>
      <w:r w:rsidRPr="00531A75">
        <w:rPr>
          <w:sz w:val="20"/>
          <w:szCs w:val="20"/>
        </w:rPr>
        <w:t xml:space="preserve">Lewis M. It’s a hard-knock life: game load, fatigue, and injury risk in the National Basketball Association. </w:t>
      </w:r>
      <w:r w:rsidRPr="00531A75">
        <w:rPr>
          <w:i/>
          <w:iCs/>
          <w:sz w:val="20"/>
          <w:szCs w:val="20"/>
        </w:rPr>
        <w:t>Journal of Athletic Training.</w:t>
      </w:r>
      <w:r w:rsidRPr="00531A75">
        <w:rPr>
          <w:sz w:val="20"/>
          <w:szCs w:val="20"/>
        </w:rPr>
        <w:t xml:space="preserve"> 2018;53(5):503-509. doi:10.4085/1062-6050-243-17</w:t>
      </w:r>
    </w:p>
    <w:p w14:paraId="30E360FC" w14:textId="77777777" w:rsidR="003A5078" w:rsidRPr="00531A75" w:rsidRDefault="003A5078" w:rsidP="00531A75">
      <w:pPr>
        <w:pStyle w:val="ListParagraph"/>
        <w:numPr>
          <w:ilvl w:val="0"/>
          <w:numId w:val="3"/>
        </w:numPr>
        <w:rPr>
          <w:sz w:val="20"/>
          <w:szCs w:val="20"/>
        </w:rPr>
      </w:pPr>
      <w:r w:rsidRPr="00531A75">
        <w:rPr>
          <w:sz w:val="20"/>
          <w:szCs w:val="20"/>
        </w:rPr>
        <w:t xml:space="preserve">Orringer MJ, Pandya NK. Acutely increased workload is correlated with significant injuries among National Basketball Association players. </w:t>
      </w:r>
      <w:r w:rsidRPr="00531A75">
        <w:rPr>
          <w:i/>
          <w:iCs/>
          <w:sz w:val="20"/>
          <w:szCs w:val="20"/>
        </w:rPr>
        <w:t>International Journal of Sports Science and Coaching.</w:t>
      </w:r>
      <w:r w:rsidRPr="00531A75">
        <w:rPr>
          <w:sz w:val="20"/>
          <w:szCs w:val="20"/>
        </w:rPr>
        <w:t xml:space="preserve"> 2022;17(3):568-575. doi:10.1177/17479541211037037</w:t>
      </w:r>
    </w:p>
    <w:p w14:paraId="1E0C67CF" w14:textId="77777777" w:rsidR="003A5078" w:rsidRPr="00531A75" w:rsidRDefault="003A5078" w:rsidP="00531A75">
      <w:pPr>
        <w:pStyle w:val="ListParagraph"/>
        <w:numPr>
          <w:ilvl w:val="0"/>
          <w:numId w:val="3"/>
        </w:numPr>
        <w:rPr>
          <w:sz w:val="20"/>
          <w:szCs w:val="20"/>
        </w:rPr>
      </w:pPr>
      <w:r w:rsidRPr="00531A75">
        <w:rPr>
          <w:sz w:val="20"/>
          <w:szCs w:val="20"/>
        </w:rPr>
        <w:t xml:space="preserve">Morikawa LH, Tummala SV, Brinkman JC, Buckner Petty SA, Chhabra A. Effect of a condensed NBA season on injury risk: an analysis of the 2020 season and player safety. </w:t>
      </w:r>
      <w:r w:rsidRPr="00531A75">
        <w:rPr>
          <w:i/>
          <w:iCs/>
          <w:sz w:val="20"/>
          <w:szCs w:val="20"/>
        </w:rPr>
        <w:t>Orthopaedic Journal of Sports Medicine.</w:t>
      </w:r>
      <w:r w:rsidRPr="00531A75">
        <w:rPr>
          <w:sz w:val="20"/>
          <w:szCs w:val="20"/>
        </w:rPr>
        <w:t xml:space="preserve"> 2022;10(9):23259671221121116. doi:10.1177/23259671221121116</w:t>
      </w:r>
    </w:p>
    <w:p w14:paraId="5CF735E2"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 xml:space="preserve">Chan C-C, Yung PS-H, Mok K-M. The relationship between training load and injury risk in basketball: a systematic review. </w:t>
      </w:r>
      <w:r w:rsidRPr="00531A75">
        <w:rPr>
          <w:i/>
          <w:iCs/>
          <w:color w:val="000000" w:themeColor="text1"/>
          <w:sz w:val="20"/>
          <w:szCs w:val="20"/>
        </w:rPr>
        <w:t>Healthcare.</w:t>
      </w:r>
      <w:r w:rsidRPr="00531A75">
        <w:rPr>
          <w:color w:val="000000" w:themeColor="text1"/>
          <w:sz w:val="20"/>
          <w:szCs w:val="20"/>
        </w:rPr>
        <w:t xml:space="preserve"> 2024;12(18):1829. doi:10.3390/healthcare12181829</w:t>
      </w:r>
    </w:p>
    <w:p w14:paraId="12DAF619" w14:textId="77777777" w:rsidR="003A5078" w:rsidRPr="00531A75" w:rsidRDefault="003A5078" w:rsidP="00531A75">
      <w:pPr>
        <w:pStyle w:val="ListParagraph"/>
        <w:numPr>
          <w:ilvl w:val="0"/>
          <w:numId w:val="3"/>
        </w:numPr>
        <w:rPr>
          <w:sz w:val="20"/>
          <w:szCs w:val="20"/>
        </w:rPr>
      </w:pPr>
      <w:r w:rsidRPr="00531A75">
        <w:rPr>
          <w:sz w:val="20"/>
          <w:szCs w:val="20"/>
        </w:rPr>
        <w:lastRenderedPageBreak/>
        <w:t xml:space="preserve">Caparrós T, Casals M, Solana Á, Peña J. Low external workloads are related to higher injury risk in professional male basketball games. </w:t>
      </w:r>
      <w:r w:rsidRPr="00531A75">
        <w:rPr>
          <w:i/>
          <w:iCs/>
          <w:sz w:val="20"/>
          <w:szCs w:val="20"/>
        </w:rPr>
        <w:t>Journal of Sports Science and Medicine.</w:t>
      </w:r>
      <w:r w:rsidRPr="00531A75">
        <w:rPr>
          <w:sz w:val="20"/>
          <w:szCs w:val="20"/>
        </w:rPr>
        <w:t xml:space="preserve"> 2018;17(2):289-297.</w:t>
      </w:r>
    </w:p>
    <w:p w14:paraId="751FCC22" w14:textId="77777777" w:rsidR="003A5078" w:rsidRPr="00531A75" w:rsidRDefault="003A5078" w:rsidP="00531A75">
      <w:pPr>
        <w:pStyle w:val="ListParagraph"/>
        <w:numPr>
          <w:ilvl w:val="0"/>
          <w:numId w:val="3"/>
        </w:numPr>
        <w:rPr>
          <w:sz w:val="20"/>
          <w:szCs w:val="20"/>
        </w:rPr>
      </w:pPr>
      <w:r w:rsidRPr="00531A75">
        <w:rPr>
          <w:sz w:val="20"/>
          <w:szCs w:val="20"/>
        </w:rPr>
        <w:t xml:space="preserve">Andrade R, Wik EH, Rebelo-Marques A, et al. Is the acute:chronic workload ratio (ACWR) associated with risk of time-loss injury in professional team sports? A systematic review of methodology, variables and injury risk in practical situations. </w:t>
      </w:r>
      <w:r w:rsidRPr="00531A75">
        <w:rPr>
          <w:i/>
          <w:iCs/>
          <w:sz w:val="20"/>
          <w:szCs w:val="20"/>
        </w:rPr>
        <w:t>Sports Medicine.</w:t>
      </w:r>
      <w:r w:rsidRPr="00531A75">
        <w:rPr>
          <w:sz w:val="20"/>
          <w:szCs w:val="20"/>
        </w:rPr>
        <w:t xml:space="preserve"> 2020;50(9):1613-1635. doi:10.1007/s40279-020-01308-6</w:t>
      </w:r>
    </w:p>
    <w:p w14:paraId="5FE73740"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Bahr R, Clarsen B, Derman W, et al. International Olympic Committee consensus statement: methods for recording and reporting of epidemiological data on injury and illness in sport 2020 (including the STROBE Extension for Sport Injury and Illness Surveillance, STROBE-SIIS). British Journal of Sports Medicine. 2020;54(7):372-389. doi:10.1136/bjsports-2019-101969</w:t>
      </w:r>
    </w:p>
    <w:p w14:paraId="443F78AD"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Lipsitch M, Tchetgen Tchetgen E, Cohen T. Negative controls: a tool for detecting confounding and bias in observational studies. Epidemiology. 2010;21(3):383-388. doi:10.1097/EDE.0b013e3181d61eeb</w:t>
      </w:r>
    </w:p>
    <w:p w14:paraId="52056A4D"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 xml:space="preserve">Therneau TM, Grambsch PM. </w:t>
      </w:r>
      <w:r w:rsidRPr="00531A75">
        <w:rPr>
          <w:i/>
          <w:iCs/>
          <w:color w:val="000000" w:themeColor="text1"/>
          <w:sz w:val="20"/>
          <w:szCs w:val="20"/>
        </w:rPr>
        <w:t>Modeling Survival Data: Extending the Cox Model.</w:t>
      </w:r>
      <w:r w:rsidRPr="00531A75">
        <w:rPr>
          <w:color w:val="000000" w:themeColor="text1"/>
          <w:sz w:val="20"/>
          <w:szCs w:val="20"/>
        </w:rPr>
        <w:t xml:space="preserve"> New York: Springer; 2000. doi:10.1007/978-1-4757-3294-8</w:t>
      </w:r>
    </w:p>
    <w:p w14:paraId="34CBE391"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Toohey LA, Drew MK, Fortington LV, Finch CF, Cook JL. An updated subsequent injury categorisation model (SIC-2.0): data-driven categorisation of subsequent injuries in sport. Sports Medicine. 2018;48(9):2199-2210. doi:10.1007/s40279-018-0879-3</w:t>
      </w:r>
    </w:p>
    <w:p w14:paraId="0CE5F21E"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Fuller CW, Ekstrand J, Junge A, et al. Consensus statement on injury definitions and data collection procedures in studies of football (soccer) injuries. Scandinavian Journal of Medicine &amp; Science in Sports. 2006;16(2):83-92. doi:10.1111/j.1600-0838.2006.00528.x</w:t>
      </w:r>
    </w:p>
    <w:p w14:paraId="6C862477"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Heiderscheit BC, Sherry MA, Silder A, Chumanov ES, Thelen DG. Hamstring strain injuries: recommendations for diagnosis, rehabilitation, and injury prevention. Journal of Orthopaedic &amp; Sports Physical Therapy. 2010;40(2):67-81. doi:10.2519/jospt.2010.3047</w:t>
      </w:r>
    </w:p>
    <w:p w14:paraId="7131D294" w14:textId="77777777" w:rsidR="003A5078" w:rsidRPr="00531A75" w:rsidRDefault="003A5078" w:rsidP="00531A75">
      <w:pPr>
        <w:pStyle w:val="ListParagraph"/>
        <w:numPr>
          <w:ilvl w:val="0"/>
          <w:numId w:val="3"/>
        </w:numPr>
        <w:rPr>
          <w:sz w:val="20"/>
          <w:szCs w:val="20"/>
        </w:rPr>
      </w:pPr>
      <w:r w:rsidRPr="00531A75">
        <w:rPr>
          <w:sz w:val="20"/>
          <w:szCs w:val="20"/>
        </w:rPr>
        <w:t xml:space="preserve">Grambsch PM, Therneau TM. Proportional hazards tests and diagnostics based on weighted residuals. </w:t>
      </w:r>
      <w:r w:rsidRPr="00531A75">
        <w:rPr>
          <w:i/>
          <w:iCs/>
          <w:sz w:val="20"/>
          <w:szCs w:val="20"/>
        </w:rPr>
        <w:t>Biometrika.</w:t>
      </w:r>
      <w:r w:rsidRPr="00531A75">
        <w:rPr>
          <w:sz w:val="20"/>
          <w:szCs w:val="20"/>
        </w:rPr>
        <w:t xml:space="preserve"> 1994;81(3):515-526. doi:10.1093/biomet/81.3.515</w:t>
      </w:r>
    </w:p>
    <w:p w14:paraId="1F686071" w14:textId="77777777" w:rsidR="003A5078" w:rsidRPr="00531A75" w:rsidRDefault="003A5078" w:rsidP="00531A75">
      <w:pPr>
        <w:pStyle w:val="ListParagraph"/>
        <w:numPr>
          <w:ilvl w:val="0"/>
          <w:numId w:val="3"/>
        </w:numPr>
        <w:rPr>
          <w:sz w:val="20"/>
          <w:szCs w:val="20"/>
        </w:rPr>
      </w:pPr>
      <w:r w:rsidRPr="00531A75">
        <w:rPr>
          <w:sz w:val="20"/>
          <w:szCs w:val="20"/>
        </w:rPr>
        <w:t xml:space="preserve">Andersen PK, Gill RD. Cox’s regression model for counting processes: a large sample study. </w:t>
      </w:r>
      <w:r w:rsidRPr="00531A75">
        <w:rPr>
          <w:i/>
          <w:iCs/>
          <w:sz w:val="20"/>
          <w:szCs w:val="20"/>
        </w:rPr>
        <w:t>Annals of Statistics.</w:t>
      </w:r>
      <w:r w:rsidRPr="00531A75">
        <w:rPr>
          <w:sz w:val="20"/>
          <w:szCs w:val="20"/>
        </w:rPr>
        <w:t xml:space="preserve"> 1982;10(4):1100-1120. doi:10.1214/aos/1176345976</w:t>
      </w:r>
    </w:p>
    <w:p w14:paraId="02489F74" w14:textId="77777777" w:rsidR="003A5078" w:rsidRPr="00531A75" w:rsidRDefault="003A5078" w:rsidP="00531A75">
      <w:pPr>
        <w:pStyle w:val="ListParagraph"/>
        <w:numPr>
          <w:ilvl w:val="0"/>
          <w:numId w:val="3"/>
        </w:numPr>
        <w:rPr>
          <w:sz w:val="20"/>
          <w:szCs w:val="20"/>
        </w:rPr>
      </w:pPr>
      <w:r w:rsidRPr="00531A75">
        <w:rPr>
          <w:sz w:val="20"/>
          <w:szCs w:val="20"/>
        </w:rPr>
        <w:t xml:space="preserve">Prentice RL, Williams BJ, Peterson AV. On the regression analysis of multivariate failure time data. </w:t>
      </w:r>
      <w:r w:rsidRPr="00531A75">
        <w:rPr>
          <w:i/>
          <w:iCs/>
          <w:sz w:val="20"/>
          <w:szCs w:val="20"/>
        </w:rPr>
        <w:t>Biometrika.</w:t>
      </w:r>
      <w:r w:rsidRPr="00531A75">
        <w:rPr>
          <w:sz w:val="20"/>
          <w:szCs w:val="20"/>
        </w:rPr>
        <w:t xml:space="preserve"> 1981;68(2):373-379. doi:10.1093/biomet/68.2.373</w:t>
      </w:r>
    </w:p>
    <w:p w14:paraId="3719D4CC" w14:textId="77777777" w:rsidR="00E2521E" w:rsidRPr="00531A75" w:rsidRDefault="00E2521E" w:rsidP="00531A75">
      <w:pPr>
        <w:pStyle w:val="ListParagraph"/>
        <w:numPr>
          <w:ilvl w:val="0"/>
          <w:numId w:val="3"/>
        </w:numPr>
        <w:rPr>
          <w:sz w:val="20"/>
          <w:szCs w:val="20"/>
        </w:rPr>
      </w:pPr>
      <w:r w:rsidRPr="00531A75">
        <w:rPr>
          <w:sz w:val="20"/>
          <w:szCs w:val="20"/>
        </w:rPr>
        <w:t>Menon S, Morikawa L, Tummala SV, Buckner-Petty S, Chhabra A. The primary risk factors for season-ending injuries in professional basketball are minutes played per game and later season games. Arthroscopy: The Journal of Arthroscopic and Related Surgery. 2024;40(9):2468-2473. doi:10.1016/j.arthro.2024.01.018</w:t>
      </w:r>
    </w:p>
    <w:p w14:paraId="75055DAA" w14:textId="77777777" w:rsidR="003A5078" w:rsidRPr="00531A75" w:rsidRDefault="003A5078" w:rsidP="00531A75">
      <w:pPr>
        <w:pStyle w:val="ListParagraph"/>
        <w:numPr>
          <w:ilvl w:val="0"/>
          <w:numId w:val="3"/>
        </w:numPr>
        <w:rPr>
          <w:sz w:val="20"/>
          <w:szCs w:val="20"/>
        </w:rPr>
      </w:pPr>
      <w:r w:rsidRPr="00531A75">
        <w:rPr>
          <w:sz w:val="20"/>
          <w:szCs w:val="20"/>
        </w:rPr>
        <w:t>Ferioli D, Bosio A, Zois J, La Torre A, Rampinini E. Seasonal changes in physical capacities of basketball players according to competitive levels and individual responses. PLOS ONE. 2020;15(3):e0230558. doi:10.1371/journal.pone.0230558</w:t>
      </w:r>
    </w:p>
    <w:p w14:paraId="69E74581" w14:textId="77777777" w:rsidR="003A5078" w:rsidRPr="00531A75" w:rsidRDefault="003A5078" w:rsidP="00531A75">
      <w:pPr>
        <w:pStyle w:val="ListParagraph"/>
        <w:numPr>
          <w:ilvl w:val="0"/>
          <w:numId w:val="3"/>
        </w:numPr>
        <w:rPr>
          <w:sz w:val="20"/>
          <w:szCs w:val="20"/>
        </w:rPr>
      </w:pPr>
      <w:r w:rsidRPr="00531A75">
        <w:rPr>
          <w:sz w:val="20"/>
          <w:szCs w:val="20"/>
        </w:rPr>
        <w:t xml:space="preserve">Fulton J, Wright K, Kelly M, et al. Injury risk is altered by previous injury: a systematic review of the literature and presentation of causative neuromuscular factors. </w:t>
      </w:r>
      <w:r w:rsidRPr="00531A75">
        <w:rPr>
          <w:i/>
          <w:iCs/>
          <w:sz w:val="20"/>
          <w:szCs w:val="20"/>
        </w:rPr>
        <w:t>International Journal of Sports Physical Therapy.</w:t>
      </w:r>
      <w:r w:rsidRPr="00531A75">
        <w:rPr>
          <w:sz w:val="20"/>
          <w:szCs w:val="20"/>
        </w:rPr>
        <w:t xml:space="preserve"> 2014;9(5):583-595.</w:t>
      </w:r>
    </w:p>
    <w:p w14:paraId="686264B7" w14:textId="77777777" w:rsidR="003A5078" w:rsidRPr="00531A75" w:rsidRDefault="003A5078" w:rsidP="00531A75">
      <w:pPr>
        <w:pStyle w:val="ListParagraph"/>
        <w:numPr>
          <w:ilvl w:val="0"/>
          <w:numId w:val="3"/>
        </w:numPr>
        <w:rPr>
          <w:color w:val="000000" w:themeColor="text1"/>
          <w:sz w:val="20"/>
          <w:szCs w:val="20"/>
        </w:rPr>
      </w:pPr>
      <w:r w:rsidRPr="00531A75">
        <w:rPr>
          <w:sz w:val="20"/>
          <w:szCs w:val="20"/>
        </w:rPr>
        <w:t xml:space="preserve">Hägglund M, Waldén M, Ekstrand J. Previous injury as a risk factor for injury in elite football: a prospective study over two consecutive seasons. </w:t>
      </w:r>
      <w:r w:rsidRPr="00531A75">
        <w:rPr>
          <w:i/>
          <w:iCs/>
          <w:sz w:val="20"/>
          <w:szCs w:val="20"/>
        </w:rPr>
        <w:t xml:space="preserve">British Journal of Sports </w:t>
      </w:r>
      <w:r w:rsidRPr="00531A75">
        <w:rPr>
          <w:i/>
          <w:iCs/>
          <w:color w:val="000000" w:themeColor="text1"/>
          <w:sz w:val="20"/>
          <w:szCs w:val="20"/>
        </w:rPr>
        <w:t>Medicine.</w:t>
      </w:r>
      <w:r w:rsidRPr="00531A75">
        <w:rPr>
          <w:color w:val="000000" w:themeColor="text1"/>
          <w:sz w:val="20"/>
          <w:szCs w:val="20"/>
        </w:rPr>
        <w:t xml:space="preserve"> 2006;40(9):767-772. doi:10.1136/bjsm.2006.026609</w:t>
      </w:r>
    </w:p>
    <w:p w14:paraId="21BEAE2D"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Eftekhari A, Cogan C, Pandya N, Feeley B. Hamstring injury epidemiology in the National Basketball Association over a five-year period. Muscles, Ligaments and Tendons Journal. 2022;12(2):79-93. doi:10.32098/mltj.02.2022.01</w:t>
      </w:r>
    </w:p>
    <w:p w14:paraId="2B2CCB31" w14:textId="77777777" w:rsidR="003A5078" w:rsidRPr="00531A75" w:rsidRDefault="003A5078" w:rsidP="00531A75">
      <w:pPr>
        <w:pStyle w:val="ListParagraph"/>
        <w:numPr>
          <w:ilvl w:val="0"/>
          <w:numId w:val="3"/>
        </w:numPr>
        <w:rPr>
          <w:sz w:val="20"/>
          <w:szCs w:val="20"/>
        </w:rPr>
      </w:pPr>
      <w:r w:rsidRPr="00531A75">
        <w:rPr>
          <w:sz w:val="20"/>
          <w:szCs w:val="20"/>
        </w:rPr>
        <w:t xml:space="preserve">Huyghe T, Scanlan AT, Dalbo VJ, Calleja-González J. The negative influence of air travel on health and performance in the National Basketball Association: a narrative review. </w:t>
      </w:r>
      <w:r w:rsidRPr="00531A75">
        <w:rPr>
          <w:i/>
          <w:iCs/>
          <w:sz w:val="20"/>
          <w:szCs w:val="20"/>
        </w:rPr>
        <w:t>Sports.</w:t>
      </w:r>
      <w:r w:rsidRPr="00531A75">
        <w:rPr>
          <w:sz w:val="20"/>
          <w:szCs w:val="20"/>
        </w:rPr>
        <w:t xml:space="preserve"> 2018;6(3):89. doi:10.3390/sports6030089</w:t>
      </w:r>
    </w:p>
    <w:p w14:paraId="707BDE48" w14:textId="77777777" w:rsidR="003A5078" w:rsidRPr="00531A75" w:rsidRDefault="003A5078" w:rsidP="00531A75">
      <w:pPr>
        <w:pStyle w:val="ListParagraph"/>
        <w:numPr>
          <w:ilvl w:val="0"/>
          <w:numId w:val="3"/>
        </w:numPr>
        <w:rPr>
          <w:sz w:val="20"/>
          <w:szCs w:val="20"/>
        </w:rPr>
      </w:pPr>
      <w:r w:rsidRPr="00531A75">
        <w:rPr>
          <w:sz w:val="20"/>
          <w:szCs w:val="20"/>
        </w:rPr>
        <w:t>Cook JD, Charest J, Walch O, Bender AM. Associations of circadian change, travel distance, and their interaction with basketball performance. Chronobiology International. 2022;39(10):1399-1410. doi:10.1080/07420528.2022.2113093</w:t>
      </w:r>
    </w:p>
    <w:p w14:paraId="5B0B54EF" w14:textId="77777777" w:rsidR="003A5078" w:rsidRPr="00531A75" w:rsidRDefault="003A5078" w:rsidP="00531A75">
      <w:pPr>
        <w:pStyle w:val="ListParagraph"/>
        <w:numPr>
          <w:ilvl w:val="0"/>
          <w:numId w:val="3"/>
        </w:numPr>
        <w:rPr>
          <w:sz w:val="20"/>
          <w:szCs w:val="20"/>
        </w:rPr>
      </w:pPr>
      <w:r w:rsidRPr="00531A75">
        <w:rPr>
          <w:sz w:val="20"/>
          <w:szCs w:val="20"/>
        </w:rPr>
        <w:lastRenderedPageBreak/>
        <w:t>Karkazis K, Fishman JR. Tracking U.S. professional athletes: the ethics of biometric technologies. American Journal of Bioethics. 2017;17(1):45-60. doi:10.1080/15265161.2016.1251633</w:t>
      </w:r>
    </w:p>
    <w:p w14:paraId="5CC63A80" w14:textId="77777777" w:rsidR="003A5078" w:rsidRPr="00531A75" w:rsidRDefault="003A5078" w:rsidP="00531A75">
      <w:pPr>
        <w:pStyle w:val="ListParagraph"/>
        <w:numPr>
          <w:ilvl w:val="0"/>
          <w:numId w:val="3"/>
        </w:numPr>
        <w:rPr>
          <w:sz w:val="20"/>
          <w:szCs w:val="20"/>
        </w:rPr>
      </w:pPr>
      <w:r w:rsidRPr="00531A75">
        <w:rPr>
          <w:sz w:val="20"/>
          <w:szCs w:val="20"/>
        </w:rPr>
        <w:t xml:space="preserve">National Basketball Association. </w:t>
      </w:r>
      <w:r w:rsidRPr="00531A75">
        <w:rPr>
          <w:i/>
          <w:iCs/>
          <w:sz w:val="20"/>
          <w:szCs w:val="20"/>
        </w:rPr>
        <w:t>Player Participation Policy.</w:t>
      </w:r>
      <w:r w:rsidRPr="00531A75">
        <w:rPr>
          <w:sz w:val="20"/>
          <w:szCs w:val="20"/>
        </w:rPr>
        <w:t xml:space="preserve"> Approved by the NBA Board of Governors, September 2023.</w:t>
      </w:r>
    </w:p>
    <w:p w14:paraId="3BBF2CFF" w14:textId="77777777" w:rsidR="009D056D" w:rsidRDefault="009D056D">
      <w:r>
        <w:br w:type="page"/>
      </w:r>
    </w:p>
    <w:p w14:paraId="302E0D14" w14:textId="77777777" w:rsidR="00110977" w:rsidRDefault="00110977" w:rsidP="009D056D">
      <w:pPr>
        <w:pStyle w:val="Heading1"/>
      </w:pPr>
      <w:r>
        <w:lastRenderedPageBreak/>
        <w:t>Appendix A: Methodological detail</w:t>
      </w:r>
    </w:p>
    <w:p w14:paraId="71B874F4" w14:textId="77777777" w:rsidR="00FD7D98" w:rsidRDefault="00FD7D98" w:rsidP="00FD7D98">
      <w:pPr>
        <w:pStyle w:val="Heading2"/>
      </w:pPr>
      <w:bookmarkStart w:id="17" w:name="a.1-data-sources"/>
      <w:r>
        <w:t>A.1. Data sources</w:t>
      </w:r>
    </w:p>
    <w:p w14:paraId="4C6BB9CA" w14:textId="77777777" w:rsidR="00FD7D98" w:rsidRPr="00AF3A43" w:rsidRDefault="00FD7D98" w:rsidP="00FD7D98">
      <w:pPr>
        <w:rPr>
          <w:color w:val="000000" w:themeColor="text1"/>
        </w:rPr>
      </w:pPr>
      <w:r>
        <w:t>All data came from public sources and were retrieved between April and July 2026 by four Python scripts, using the nba_api package (version 1.11.4) for the NBA Stats API and the nbainjuries package (version 1.1.1) for the injury reports. Player game logs, including minutes, came from PlayerGameLogs, career totals from PlayerCareerStats, and height and weight from CommonPlayerInfo. The league schedule came from ScheduleLeagueV2, with arena coordinates attached from a lookup of arena cities. Distance covered came from the player tracking box score (BoxScorePlayerTrackV3, field distance, in miles per game), and possessions, pace and usage from BoxScoreAdvancedV3; LeagueGameFinder listed the games to retrieve. Injury reports came through the nbainjuries package, which collects the official pre-game filings; approximately 3,000 report files were processed across the five seasons. Only regular-season fixtures were retained, identified by the game-identifier prefix.</w:t>
      </w:r>
    </w:p>
    <w:p w14:paraId="5BC34BAE" w14:textId="77777777" w:rsidR="00A028D8" w:rsidRDefault="00000000">
      <w:r>
        <w:t>Tracking and advanced box score records were joined to the game logs on player and game identifiers. The injury reports identify players by name only, so they were joined to the panel on season, game date and a normalised player name; 89 per cent of the 27,124 time-loss report entries matched a player-game in the panel. Travel before each appearance was the great-circle distance between the arenas of a player’s consecutive appearances, computed with an Earth radius of 6,371 km, and the rolling travel windows sum those distances.</w:t>
      </w:r>
    </w:p>
    <w:p w14:paraId="6E3B2F1F" w14:textId="77777777" w:rsidR="00FD7D98" w:rsidRPr="00AF3A43" w:rsidRDefault="00FD7D98" w:rsidP="00FD7D98">
      <w:pPr>
        <w:pStyle w:val="Heading2"/>
        <w:rPr>
          <w:color w:val="000000" w:themeColor="text1"/>
        </w:rPr>
      </w:pPr>
      <w:bookmarkStart w:id="18" w:name="a.2-injury-classification"/>
      <w:bookmarkEnd w:id="17"/>
      <w:r>
        <w:rPr>
          <w:color w:val="000000" w:themeColor="text1"/>
        </w:rPr>
        <w:t>A.2. Injury classification</w:t>
      </w:r>
    </w:p>
    <w:p w14:paraId="6F8B9B17" w14:textId="738CE74B" w:rsidR="00FD7D98" w:rsidRPr="00AF3A43" w:rsidRDefault="00FD7D98" w:rsidP="00FD7D98">
      <w:pPr>
        <w:rPr>
          <w:color w:val="000000" w:themeColor="text1"/>
        </w:rPr>
      </w:pPr>
      <w:r>
        <w:rPr>
          <w:color w:val="000000" w:themeColor="text1"/>
        </w:rPr>
        <w:t>Reason strings are unstructured and inconsistent across teams and seasons, with more than 2,500 distinct submissions. They follow a rough template, Injury/Illness - &lt;SITE&gt;; &lt;PATHOLOGY&gt;, which separates site from pathology before any classification. Both were parsed by regular expression and mapped onto the IOC standard [10]: body region, tissue type, mode of onset and contact mechanism (combined here into one mechanism axis), and severity (Table A1). Laterality was parsed where stated.</w:t>
      </w:r>
    </w:p>
    <w:p w14:paraId="59C9B1AC" w14:textId="77777777" w:rsidR="00FD7D98" w:rsidRPr="00AF3A43" w:rsidRDefault="00FD7D98" w:rsidP="00FD7D98">
      <w:pPr>
        <w:rPr>
          <w:color w:val="000000" w:themeColor="text1"/>
        </w:rPr>
      </w:pPr>
      <w:r>
        <w:rPr>
          <w:b/>
          <w:color w:val="000000" w:themeColor="text1"/>
        </w:rPr>
        <w:t>Table A1. Injury classification on the IOC axes. Values are episode onsets entering the models; severity is over all 5,901 time-loss episodes. Non-injury categories (load management, illness, G League assignment, roster moves, personal and administrative absences) were excluded before classification.</w:t>
      </w:r>
    </w:p>
    <w:tbl>
      <w:tblPr>
        <w:tblStyle w:val="TableGrid"/>
        <w:tblW w:w="5000" w:type="pct"/>
        <w:tblLayout w:type="fixed"/>
        <w:tblLook w:val="0020" w:firstRow="1" w:lastRow="0" w:firstColumn="0" w:lastColumn="0" w:noHBand="0" w:noVBand="0"/>
      </w:tblPr>
      <w:tblGrid>
        <w:gridCol w:w="1300"/>
        <w:gridCol w:w="3400"/>
        <w:gridCol w:w="4316"/>
      </w:tblGrid>
      <w:tr w:rsidR="00FD7D98" w:rsidRPr="00AF3A43" w14:paraId="0265D36C" w14:textId="77777777" w:rsidTr="003E5C5E">
        <w:tc>
          <w:tcPr>
            <w:tcW w:w="1300" w:type="dxa"/>
            <w:shd w:val="clear" w:color="auto" w:fill="D9D9D9" w:themeFill="background1" w:themeFillShade="D9"/>
          </w:tcPr>
          <w:p w14:paraId="29B1F81D" w14:textId="77777777" w:rsidR="00FD7D98" w:rsidRPr="00AF3A43" w:rsidRDefault="00FD7D98" w:rsidP="003E5C5E">
            <w:pPr>
              <w:jc w:val="left"/>
              <w:rPr>
                <w:b/>
                <w:bCs/>
                <w:color w:val="000000" w:themeColor="text1"/>
              </w:rPr>
            </w:pPr>
            <w:r>
              <w:rPr>
                <w:b/>
                <w:bCs/>
                <w:color w:val="000000" w:themeColor="text1"/>
              </w:rPr>
              <w:t>Axis (IOC)</w:t>
            </w:r>
          </w:p>
        </w:tc>
        <w:tc>
          <w:tcPr>
            <w:tcW w:w="3400" w:type="dxa"/>
            <w:shd w:val="clear" w:color="auto" w:fill="D9D9D9" w:themeFill="background1" w:themeFillShade="D9"/>
          </w:tcPr>
          <w:p w14:paraId="2B884834" w14:textId="77777777" w:rsidR="00FD7D98" w:rsidRPr="00AF3A43" w:rsidRDefault="00FD7D98" w:rsidP="003E5C5E">
            <w:pPr>
              <w:jc w:val="left"/>
              <w:rPr>
                <w:b/>
                <w:bCs/>
                <w:color w:val="000000" w:themeColor="text1"/>
              </w:rPr>
            </w:pPr>
            <w:r>
              <w:rPr>
                <w:b/>
                <w:bCs/>
                <w:color w:val="000000" w:themeColor="text1"/>
              </w:rPr>
              <w:t>Categories recorded</w:t>
            </w:r>
          </w:p>
        </w:tc>
        <w:tc>
          <w:tcPr>
            <w:tcW w:w="4316" w:type="dxa"/>
            <w:shd w:val="clear" w:color="auto" w:fill="D9D9D9" w:themeFill="background1" w:themeFillShade="D9"/>
          </w:tcPr>
          <w:p w14:paraId="2646BA4D" w14:textId="77777777" w:rsidR="00FD7D98" w:rsidRPr="00AF3A43" w:rsidRDefault="00353587" w:rsidP="003E5C5E">
            <w:pPr>
              <w:jc w:val="left"/>
              <w:rPr>
                <w:b/>
                <w:bCs/>
                <w:color w:val="000000" w:themeColor="text1"/>
              </w:rPr>
            </w:pPr>
            <w:r>
              <w:rPr>
                <w:b/>
                <w:bCs/>
                <w:color w:val="000000" w:themeColor="text1"/>
              </w:rPr>
              <w:t>Distribution across modelled episode onsets (severity across all 5,901 time-loss episodes</w:t>
            </w:r>
          </w:p>
        </w:tc>
      </w:tr>
      <w:tr w:rsidR="00FD7D98" w:rsidRPr="00AF3A43" w14:paraId="5E88FF70" w14:textId="77777777" w:rsidTr="003E5C5E">
        <w:tc>
          <w:tcPr>
            <w:tcW w:w="1300" w:type="dxa"/>
          </w:tcPr>
          <w:p w14:paraId="176C9999" w14:textId="77777777" w:rsidR="00FD7D98" w:rsidRPr="00AF3A43" w:rsidRDefault="00FD7D98" w:rsidP="003E5C5E">
            <w:pPr>
              <w:jc w:val="left"/>
              <w:rPr>
                <w:color w:val="000000" w:themeColor="text1"/>
              </w:rPr>
            </w:pPr>
            <w:r>
              <w:rPr>
                <w:color w:val="000000" w:themeColor="text1"/>
              </w:rPr>
              <w:t>Body region</w:t>
            </w:r>
          </w:p>
        </w:tc>
        <w:tc>
          <w:tcPr>
            <w:tcW w:w="3400" w:type="dxa"/>
          </w:tcPr>
          <w:p w14:paraId="3C4D4160" w14:textId="77777777" w:rsidR="00FD7D98" w:rsidRPr="00AF3A43" w:rsidRDefault="00FD7D98" w:rsidP="003E5C5E">
            <w:pPr>
              <w:jc w:val="left"/>
              <w:rPr>
                <w:color w:val="000000" w:themeColor="text1"/>
              </w:rPr>
            </w:pPr>
            <w:r>
              <w:rPr>
                <w:color w:val="000000" w:themeColor="text1"/>
              </w:rPr>
              <w:t>Knee, ankle, foot, hip/groin, lumbosacral, thigh, lower leg, hand, shoulder, wrist, head, elbow, other</w:t>
            </w:r>
          </w:p>
        </w:tc>
        <w:tc>
          <w:tcPr>
            <w:tcW w:w="4316" w:type="dxa"/>
          </w:tcPr>
          <w:p w14:paraId="7AD1D298" w14:textId="77777777" w:rsidR="00FD7D98" w:rsidRPr="00AF3A43" w:rsidRDefault="00FD7D98" w:rsidP="003E5C5E">
            <w:pPr>
              <w:jc w:val="left"/>
              <w:rPr>
                <w:color w:val="000000" w:themeColor="text1"/>
              </w:rPr>
            </w:pPr>
            <w:r>
              <w:rPr>
                <w:color w:val="000000" w:themeColor="text1"/>
              </w:rPr>
              <w:t>Knee 1,031 (26%); ankle 1,024 (26%); foot 490 (13%); hip/groin 465 (12%); lumbosacral 460 (12%); thigh 443 (11%)</w:t>
            </w:r>
          </w:p>
        </w:tc>
      </w:tr>
      <w:tr w:rsidR="00FD7D98" w:rsidRPr="00AF3A43" w14:paraId="44406397" w14:textId="77777777" w:rsidTr="003E5C5E">
        <w:tc>
          <w:tcPr>
            <w:tcW w:w="1300" w:type="dxa"/>
          </w:tcPr>
          <w:p w14:paraId="48BC4D05" w14:textId="77777777" w:rsidR="00FD7D98" w:rsidRPr="00AF3A43" w:rsidRDefault="00FD7D98" w:rsidP="003E5C5E">
            <w:pPr>
              <w:jc w:val="left"/>
              <w:rPr>
                <w:color w:val="000000" w:themeColor="text1"/>
              </w:rPr>
            </w:pPr>
            <w:r>
              <w:rPr>
                <w:color w:val="000000" w:themeColor="text1"/>
              </w:rPr>
              <w:t>Tissue type</w:t>
            </w:r>
          </w:p>
        </w:tc>
        <w:tc>
          <w:tcPr>
            <w:tcW w:w="3400" w:type="dxa"/>
          </w:tcPr>
          <w:p w14:paraId="7AE390C7" w14:textId="77777777" w:rsidR="00FD7D98" w:rsidRPr="00AF3A43" w:rsidRDefault="00FD7D98" w:rsidP="003E5C5E">
            <w:pPr>
              <w:jc w:val="left"/>
              <w:rPr>
                <w:color w:val="000000" w:themeColor="text1"/>
              </w:rPr>
            </w:pPr>
            <w:r>
              <w:rPr>
                <w:color w:val="000000" w:themeColor="text1"/>
              </w:rPr>
              <w:t>Muscle/tendon, ligament/capsule, bone, cartilage/synovium/bursa, nervous, superficial, non-specific, not recorded</w:t>
            </w:r>
          </w:p>
        </w:tc>
        <w:tc>
          <w:tcPr>
            <w:tcW w:w="4316" w:type="dxa"/>
          </w:tcPr>
          <w:p w14:paraId="07362BF1" w14:textId="77777777" w:rsidR="00FD7D98" w:rsidRPr="00AF3A43" w:rsidRDefault="00FD7D98" w:rsidP="003E5C5E">
            <w:pPr>
              <w:jc w:val="left"/>
              <w:rPr>
                <w:color w:val="000000" w:themeColor="text1"/>
              </w:rPr>
            </w:pPr>
            <w:r>
              <w:rPr>
                <w:color w:val="000000" w:themeColor="text1"/>
              </w:rPr>
              <w:t>Non-specific 1,567 (31%); ligament/capsule 1,110 (22%); muscle/tendon 918 (18%); not recorded 763 (15%); superficial 541 (11%); bone 113 (2%)</w:t>
            </w:r>
          </w:p>
        </w:tc>
      </w:tr>
      <w:tr w:rsidR="00FD7D98" w:rsidRPr="00AF3A43" w14:paraId="2619CE08" w14:textId="77777777" w:rsidTr="003E5C5E">
        <w:tc>
          <w:tcPr>
            <w:tcW w:w="1300" w:type="dxa"/>
          </w:tcPr>
          <w:p w14:paraId="753963AE" w14:textId="77777777" w:rsidR="00FD7D98" w:rsidRPr="00AF3A43" w:rsidRDefault="00FD7D98" w:rsidP="003E5C5E">
            <w:pPr>
              <w:jc w:val="left"/>
              <w:rPr>
                <w:color w:val="000000" w:themeColor="text1"/>
              </w:rPr>
            </w:pPr>
            <w:r>
              <w:rPr>
                <w:color w:val="000000" w:themeColor="text1"/>
              </w:rPr>
              <w:lastRenderedPageBreak/>
              <w:t>Mechanism</w:t>
            </w:r>
          </w:p>
        </w:tc>
        <w:tc>
          <w:tcPr>
            <w:tcW w:w="3400" w:type="dxa"/>
          </w:tcPr>
          <w:p w14:paraId="35B20385" w14:textId="77777777" w:rsidR="00FD7D98" w:rsidRPr="00AF3A43" w:rsidRDefault="00FD7D98" w:rsidP="003E5C5E">
            <w:pPr>
              <w:jc w:val="left"/>
              <w:rPr>
                <w:color w:val="000000" w:themeColor="text1"/>
              </w:rPr>
            </w:pPr>
            <w:r>
              <w:rPr>
                <w:color w:val="000000" w:themeColor="text1"/>
              </w:rPr>
              <w:t>Repetitive, acute non-contact, acute impact, unclassified</w:t>
            </w:r>
          </w:p>
        </w:tc>
        <w:tc>
          <w:tcPr>
            <w:tcW w:w="4316" w:type="dxa"/>
          </w:tcPr>
          <w:p w14:paraId="093DE228" w14:textId="77777777" w:rsidR="00FD7D98" w:rsidRPr="00AF3A43" w:rsidRDefault="00FD7D98" w:rsidP="003E5C5E">
            <w:pPr>
              <w:jc w:val="left"/>
              <w:rPr>
                <w:color w:val="000000" w:themeColor="text1"/>
              </w:rPr>
            </w:pPr>
            <w:r>
              <w:rPr>
                <w:color w:val="000000" w:themeColor="text1"/>
              </w:rPr>
              <w:t>Repetitive 2,371 (46%); acute non-contact 1,777 (34%); acute impact 697 (14%); unclassified 316 (6%)</w:t>
            </w:r>
          </w:p>
        </w:tc>
      </w:tr>
      <w:tr w:rsidR="00FD7D98" w:rsidRPr="00AF3A43" w14:paraId="00AF614C" w14:textId="77777777" w:rsidTr="003E5C5E">
        <w:tc>
          <w:tcPr>
            <w:tcW w:w="1300" w:type="dxa"/>
          </w:tcPr>
          <w:p w14:paraId="4701D6E8" w14:textId="77777777" w:rsidR="00FD7D98" w:rsidRPr="00AF3A43" w:rsidRDefault="00FD7D98" w:rsidP="003E5C5E">
            <w:pPr>
              <w:jc w:val="left"/>
              <w:rPr>
                <w:color w:val="000000" w:themeColor="text1"/>
              </w:rPr>
            </w:pPr>
            <w:r>
              <w:rPr>
                <w:color w:val="000000" w:themeColor="text1"/>
              </w:rPr>
              <w:t>Laterality</w:t>
            </w:r>
          </w:p>
        </w:tc>
        <w:tc>
          <w:tcPr>
            <w:tcW w:w="3400" w:type="dxa"/>
          </w:tcPr>
          <w:p w14:paraId="2C9E5F7E" w14:textId="77777777" w:rsidR="00FD7D98" w:rsidRPr="00AF3A43" w:rsidRDefault="00FD7D98" w:rsidP="003E5C5E">
            <w:pPr>
              <w:jc w:val="left"/>
              <w:rPr>
                <w:color w:val="000000" w:themeColor="text1"/>
              </w:rPr>
            </w:pPr>
            <w:r>
              <w:rPr>
                <w:color w:val="000000" w:themeColor="text1"/>
              </w:rPr>
              <w:t>Left, right, bilateral, unspecified</w:t>
            </w:r>
          </w:p>
        </w:tc>
        <w:tc>
          <w:tcPr>
            <w:tcW w:w="4316" w:type="dxa"/>
          </w:tcPr>
          <w:p w14:paraId="52C23D1D" w14:textId="77777777" w:rsidR="00FD7D98" w:rsidRPr="00AF3A43" w:rsidRDefault="00FD7D98" w:rsidP="003E5C5E">
            <w:pPr>
              <w:jc w:val="left"/>
              <w:rPr>
                <w:color w:val="000000" w:themeColor="text1"/>
              </w:rPr>
            </w:pPr>
            <w:r>
              <w:rPr>
                <w:color w:val="000000" w:themeColor="text1"/>
              </w:rPr>
              <w:t>Right 2,269 (44%); left 2,243 (43%); unspecified 606 (12%); bilateral 43 (1%)</w:t>
            </w:r>
          </w:p>
        </w:tc>
      </w:tr>
      <w:tr w:rsidR="00FD7D98" w:rsidRPr="00AF3A43" w14:paraId="669BCA6F" w14:textId="77777777" w:rsidTr="003E5C5E">
        <w:tc>
          <w:tcPr>
            <w:tcW w:w="1300" w:type="dxa"/>
          </w:tcPr>
          <w:p w14:paraId="63345954" w14:textId="77777777" w:rsidR="00FD7D98" w:rsidRPr="00AF3A43" w:rsidRDefault="00FD7D98" w:rsidP="003E5C5E">
            <w:pPr>
              <w:jc w:val="left"/>
              <w:rPr>
                <w:color w:val="000000" w:themeColor="text1"/>
              </w:rPr>
            </w:pPr>
            <w:r>
              <w:rPr>
                <w:color w:val="000000" w:themeColor="text1"/>
              </w:rPr>
              <w:t>Severity (time loss)</w:t>
            </w:r>
          </w:p>
        </w:tc>
        <w:tc>
          <w:tcPr>
            <w:tcW w:w="3400" w:type="dxa"/>
          </w:tcPr>
          <w:p w14:paraId="6A53D89C" w14:textId="77777777" w:rsidR="00FD7D98" w:rsidRPr="00AF3A43" w:rsidRDefault="00FD7D98" w:rsidP="003E5C5E">
            <w:pPr>
              <w:jc w:val="left"/>
              <w:rPr>
                <w:color w:val="000000" w:themeColor="text1"/>
              </w:rPr>
            </w:pPr>
            <w:r>
              <w:rPr>
                <w:color w:val="000000" w:themeColor="text1"/>
              </w:rPr>
              <w:t>Minimal (1-7 days), moderate (8-28 days), severe (&gt;28 days)</w:t>
            </w:r>
          </w:p>
        </w:tc>
        <w:tc>
          <w:tcPr>
            <w:tcW w:w="4316" w:type="dxa"/>
          </w:tcPr>
          <w:p w14:paraId="2DA9CFF6" w14:textId="77777777" w:rsidR="00FD7D98" w:rsidRPr="00AF3A43" w:rsidRDefault="00FD7D98" w:rsidP="003E5C5E">
            <w:pPr>
              <w:jc w:val="left"/>
              <w:rPr>
                <w:color w:val="000000" w:themeColor="text1"/>
              </w:rPr>
            </w:pPr>
            <w:r>
              <w:rPr>
                <w:color w:val="000000" w:themeColor="text1"/>
              </w:rPr>
              <w:t>Minimal 4,113 (70%); moderate 1,318 (22%); severe 470 (8%)</w:t>
            </w:r>
          </w:p>
        </w:tc>
      </w:tr>
    </w:tbl>
    <w:p w14:paraId="01B1FBC4" w14:textId="7F9219C2" w:rsidR="00FD7D98" w:rsidRPr="004D14B1" w:rsidRDefault="00FD7D98" w:rsidP="00FD7D98">
      <w:pPr>
        <w:rPr>
          <w:color w:val="000000" w:themeColor="text1"/>
        </w:rPr>
      </w:pPr>
      <w:r>
        <w:rPr>
          <w:color w:val="000000" w:themeColor="text1"/>
        </w:rPr>
        <w:t>The mechanism axis defines the comparison tiers (Table A2). The repetitive mechanism was split by whether the report recorded a pathology. That split was made after the prespecified pooled comparison and is exploratory.</w:t>
      </w:r>
    </w:p>
    <w:p w14:paraId="24142FD9" w14:textId="77777777" w:rsidR="00FD7D98" w:rsidRPr="004D14B1" w:rsidRDefault="00FD7D98" w:rsidP="00FD7D98">
      <w:pPr>
        <w:rPr>
          <w:color w:val="000000" w:themeColor="text1"/>
        </w:rPr>
      </w:pPr>
      <w:r>
        <w:rPr>
          <w:b/>
          <w:color w:val="000000" w:themeColor="text1"/>
        </w:rPr>
        <w:t>Table A2. The four tiers used for the cause-specific models, ordered by how plausibly accumulated load could cause the injury.</w:t>
      </w:r>
    </w:p>
    <w:tbl>
      <w:tblPr>
        <w:tblStyle w:val="TableGrid"/>
        <w:tblW w:w="5000" w:type="pct"/>
        <w:tblLayout w:type="fixed"/>
        <w:tblLook w:val="0020" w:firstRow="1" w:lastRow="0" w:firstColumn="0" w:lastColumn="0" w:noHBand="0" w:noVBand="0"/>
      </w:tblPr>
      <w:tblGrid>
        <w:gridCol w:w="1413"/>
        <w:gridCol w:w="3827"/>
        <w:gridCol w:w="3776"/>
      </w:tblGrid>
      <w:tr w:rsidR="00FD7D98" w14:paraId="2CF3B271" w14:textId="77777777" w:rsidTr="003E5C5E">
        <w:tc>
          <w:tcPr>
            <w:tcW w:w="1413" w:type="dxa"/>
            <w:shd w:val="clear" w:color="auto" w:fill="D9D9D9" w:themeFill="background1" w:themeFillShade="D9"/>
          </w:tcPr>
          <w:p w14:paraId="357C60AA" w14:textId="77777777" w:rsidR="00FD7D98" w:rsidRPr="0065695E" w:rsidRDefault="00FD7D98" w:rsidP="003E5C5E">
            <w:pPr>
              <w:jc w:val="left"/>
              <w:rPr>
                <w:b/>
                <w:bCs/>
              </w:rPr>
            </w:pPr>
            <w:r>
              <w:rPr>
                <w:b/>
                <w:bCs/>
              </w:rPr>
              <w:t>Tier</w:t>
            </w:r>
          </w:p>
        </w:tc>
        <w:tc>
          <w:tcPr>
            <w:tcW w:w="3827" w:type="dxa"/>
            <w:shd w:val="clear" w:color="auto" w:fill="D9D9D9" w:themeFill="background1" w:themeFillShade="D9"/>
          </w:tcPr>
          <w:p w14:paraId="7F953983" w14:textId="77777777" w:rsidR="00FD7D98" w:rsidRPr="0065695E" w:rsidRDefault="00FD7D98" w:rsidP="003E5C5E">
            <w:pPr>
              <w:jc w:val="left"/>
              <w:rPr>
                <w:b/>
                <w:bCs/>
              </w:rPr>
            </w:pPr>
            <w:r>
              <w:rPr>
                <w:b/>
                <w:bCs/>
              </w:rPr>
              <w:t>Definition</w:t>
            </w:r>
          </w:p>
        </w:tc>
        <w:tc>
          <w:tcPr>
            <w:tcW w:w="3776" w:type="dxa"/>
            <w:shd w:val="clear" w:color="auto" w:fill="D9D9D9" w:themeFill="background1" w:themeFillShade="D9"/>
          </w:tcPr>
          <w:p w14:paraId="1ACC5C0A" w14:textId="77777777" w:rsidR="00FD7D98" w:rsidRPr="0065695E" w:rsidRDefault="00FD7D98" w:rsidP="003E5C5E">
            <w:pPr>
              <w:jc w:val="left"/>
              <w:rPr>
                <w:b/>
                <w:bCs/>
              </w:rPr>
            </w:pPr>
            <w:r>
              <w:rPr>
                <w:b/>
                <w:bCs/>
              </w:rPr>
              <w:t>Role</w:t>
            </w:r>
          </w:p>
        </w:tc>
      </w:tr>
      <w:tr w:rsidR="00FD7D98" w14:paraId="17D685C3" w14:textId="77777777" w:rsidTr="003E5C5E">
        <w:tc>
          <w:tcPr>
            <w:tcW w:w="1413" w:type="dxa"/>
          </w:tcPr>
          <w:p w14:paraId="1C11657B" w14:textId="77777777" w:rsidR="00FD7D98" w:rsidRDefault="00FD7D98" w:rsidP="003E5C5E">
            <w:pPr>
              <w:jc w:val="left"/>
            </w:pPr>
            <w:r>
              <w:t>Overuse, pathology reported</w:t>
            </w:r>
          </w:p>
        </w:tc>
        <w:tc>
          <w:tcPr>
            <w:tcW w:w="3827" w:type="dxa"/>
          </w:tcPr>
          <w:p w14:paraId="626EDDA6" w14:textId="77777777" w:rsidR="00FD7D98" w:rsidRDefault="00FD7D98" w:rsidP="003E5C5E">
            <w:pPr>
              <w:jc w:val="left"/>
            </w:pPr>
            <w:r>
              <w:t>Repetitive mechanism where the tissue axis resolves to a reported pathology: tendinopathy, plantar fasciopathy, bursitis, stress fracture, stress reaction</w:t>
            </w:r>
          </w:p>
        </w:tc>
        <w:tc>
          <w:tcPr>
            <w:tcW w:w="3776" w:type="dxa"/>
          </w:tcPr>
          <w:p w14:paraId="523A0B76" w14:textId="77777777" w:rsidR="00FD7D98" w:rsidRDefault="00FD7D98" w:rsidP="003E5C5E">
            <w:pPr>
              <w:jc w:val="left"/>
            </w:pPr>
            <w:r>
              <w:t>Where accumulated load should act most directly if a fatigue pathway exists</w:t>
            </w:r>
          </w:p>
        </w:tc>
      </w:tr>
      <w:tr w:rsidR="00FD7D98" w14:paraId="03DD0CE1" w14:textId="77777777" w:rsidTr="003E5C5E">
        <w:tc>
          <w:tcPr>
            <w:tcW w:w="1413" w:type="dxa"/>
          </w:tcPr>
          <w:p w14:paraId="1BD63FCA" w14:textId="77777777" w:rsidR="00FD7D98" w:rsidRDefault="00FD7D98" w:rsidP="003E5C5E">
            <w:pPr>
              <w:jc w:val="left"/>
            </w:pPr>
            <w:r>
              <w:t>Overuse, symptom only</w:t>
            </w:r>
          </w:p>
        </w:tc>
        <w:tc>
          <w:tcPr>
            <w:tcW w:w="3827" w:type="dxa"/>
          </w:tcPr>
          <w:p w14:paraId="0559F9D5" w14:textId="77777777" w:rsidR="00FD7D98" w:rsidRDefault="00FD7D98" w:rsidP="003E5C5E">
            <w:pPr>
              <w:jc w:val="left"/>
            </w:pPr>
            <w:r>
              <w:t>Repetitive mechanism where the report records soreness, tightness or spasm with no diagnosis attached (tissue axis non-specific or not recorded)</w:t>
            </w:r>
          </w:p>
        </w:tc>
        <w:tc>
          <w:tcPr>
            <w:tcW w:w="3776" w:type="dxa"/>
          </w:tcPr>
          <w:p w14:paraId="67D224DC" w14:textId="77777777" w:rsidR="00FD7D98" w:rsidRDefault="00FD7D98" w:rsidP="003E5C5E">
            <w:pPr>
              <w:jc w:val="left"/>
            </w:pPr>
            <w:r>
              <w:t>Intended to separate incident pathology from precautionary rest recorded as soreness</w:t>
            </w:r>
          </w:p>
        </w:tc>
      </w:tr>
      <w:tr w:rsidR="00FD7D98" w14:paraId="0DF47E84" w14:textId="77777777" w:rsidTr="003E5C5E">
        <w:tc>
          <w:tcPr>
            <w:tcW w:w="1413" w:type="dxa"/>
          </w:tcPr>
          <w:p w14:paraId="5243B801" w14:textId="77777777" w:rsidR="00FD7D98" w:rsidRDefault="00FD7D98" w:rsidP="003E5C5E">
            <w:pPr>
              <w:jc w:val="left"/>
            </w:pPr>
            <w:r>
              <w:t>Acute non-contact</w:t>
            </w:r>
          </w:p>
        </w:tc>
        <w:tc>
          <w:tcPr>
            <w:tcW w:w="3827" w:type="dxa"/>
          </w:tcPr>
          <w:p w14:paraId="0AF6D4E9" w14:textId="77777777" w:rsidR="00FD7D98" w:rsidRDefault="00FD7D98" w:rsidP="003E5C5E">
            <w:pPr>
              <w:jc w:val="left"/>
            </w:pPr>
            <w:r>
              <w:t>Discrete non-contact events: strains, sprains and non-contact tears</w:t>
            </w:r>
          </w:p>
        </w:tc>
        <w:tc>
          <w:tcPr>
            <w:tcW w:w="3776" w:type="dxa"/>
          </w:tcPr>
          <w:p w14:paraId="3A529A41" w14:textId="77777777" w:rsidR="00FD7D98" w:rsidRDefault="00FD7D98" w:rsidP="003E5C5E">
            <w:pPr>
              <w:jc w:val="left"/>
            </w:pPr>
            <w:r>
              <w:t>The IOC’s mixed case, an acute failure of a cumulatively loaded tissue; fatigue can plausibly set these up</w:t>
            </w:r>
          </w:p>
        </w:tc>
      </w:tr>
      <w:tr w:rsidR="00FD7D98" w14:paraId="690E3E65" w14:textId="77777777" w:rsidTr="003E5C5E">
        <w:tc>
          <w:tcPr>
            <w:tcW w:w="1413" w:type="dxa"/>
          </w:tcPr>
          <w:p w14:paraId="77A64BB1" w14:textId="77777777" w:rsidR="00FD7D98" w:rsidRDefault="00FD7D98" w:rsidP="003E5C5E">
            <w:pPr>
              <w:jc w:val="left"/>
            </w:pPr>
            <w:r>
              <w:t>Acute impact</w:t>
            </w:r>
          </w:p>
        </w:tc>
        <w:tc>
          <w:tcPr>
            <w:tcW w:w="3827" w:type="dxa"/>
          </w:tcPr>
          <w:p w14:paraId="41B2B8EA" w14:textId="77777777" w:rsidR="00FD7D98" w:rsidRDefault="00FD7D98" w:rsidP="003E5C5E">
            <w:pPr>
              <w:jc w:val="left"/>
            </w:pPr>
            <w:r>
              <w:t>External energy transfer: contusions, lacerations, concussion, and fractures or dislocations at contact-prone sites</w:t>
            </w:r>
          </w:p>
        </w:tc>
        <w:tc>
          <w:tcPr>
            <w:tcW w:w="3776" w:type="dxa"/>
          </w:tcPr>
          <w:p w14:paraId="006CCD57" w14:textId="77777777" w:rsidR="00FD7D98" w:rsidRDefault="00FD7D98" w:rsidP="003E5C5E">
            <w:pPr>
              <w:jc w:val="left"/>
            </w:pPr>
            <w:r>
              <w:t>The comparison outcome. Accumulated load is an unlikely cause of a jammed finger, but the injury shares exposure and selection with the other tiers</w:t>
            </w:r>
          </w:p>
        </w:tc>
      </w:tr>
    </w:tbl>
    <w:p w14:paraId="627CA6F2" w14:textId="77777777" w:rsidR="00D7523E" w:rsidRPr="006325C9" w:rsidRDefault="00D7523E" w:rsidP="00D7523E">
      <w:pPr>
        <w:rPr>
          <w:color w:val="000000" w:themeColor="text1"/>
        </w:rPr>
      </w:pPr>
      <w:r>
        <w:rPr>
          <w:color w:val="000000" w:themeColor="text1"/>
        </w:rPr>
        <w:t>The injury report is an availability signal, not a clinical record: a player was listed as Out with a stated reason, not given a diagnosis. Severity, mechanism and laterality are therefore derived from that text rather than assessed. Severity was measured in games missed and converted to days at the league’s typical rate of 3.5 games per week (two days per game), then binned into the IOC time-loss bands of 1 to 7, 8 to 28 and more than 28 days, so games serve as a proxy for calendar days. Mechanism is inferred from the recorded pathology. Where no pathology is reported, these details cannot be recovered, and Section 3.1 shows this covers a substantial share of the overuse tier.</w:t>
      </w:r>
    </w:p>
    <w:p w14:paraId="631D79B0" w14:textId="77777777" w:rsidR="007F49CF" w:rsidRPr="007F49CF" w:rsidRDefault="007F49CF" w:rsidP="007F49CF">
      <w:pPr>
        <w:pStyle w:val="Heading2"/>
      </w:pPr>
      <w:bookmarkStart w:id="19" w:name="a.3-episode-construction"/>
      <w:r>
        <w:t>A.3. Episode construction</w:t>
      </w:r>
    </w:p>
    <w:p w14:paraId="7CD244BA" w14:textId="77777777" w:rsidR="007F49CF" w:rsidRPr="004D14B1" w:rsidRDefault="007F49CF" w:rsidP="007F49CF">
      <w:pPr>
        <w:rPr>
          <w:color w:val="000000" w:themeColor="text1"/>
        </w:rPr>
      </w:pPr>
      <w:r>
        <w:rPr>
          <w:color w:val="000000" w:themeColor="text1"/>
        </w:rPr>
        <w:t>Consecutive missed games listing the same body region and side were collapsed into a single episode. A repeat at the same region and side counted as a reaggravation if it began before the player had completed eight games played, and as a new injury otherwise. An episode at a different region or side was always new. The eight-game threshold is a proxy; full recovery is not observable in these data.</w:t>
      </w:r>
    </w:p>
    <w:p w14:paraId="29A39413" w14:textId="77777777" w:rsidR="007F49CF" w:rsidRPr="004D14B1" w:rsidRDefault="007F49CF" w:rsidP="007F49CF">
      <w:pPr>
        <w:rPr>
          <w:color w:val="000000" w:themeColor="text1"/>
        </w:rPr>
      </w:pPr>
      <w:r>
        <w:rPr>
          <w:color w:val="000000" w:themeColor="text1"/>
        </w:rPr>
        <w:lastRenderedPageBreak/>
        <w:t>Two refinements were required.</w:t>
      </w:r>
    </w:p>
    <w:p w14:paraId="0374642A" w14:textId="77777777" w:rsidR="007F49CF" w:rsidRPr="007F49CF" w:rsidRDefault="007F49CF" w:rsidP="007F49CF">
      <w:r>
        <w:rPr>
          <w:b/>
          <w:bCs/>
          <w:color w:val="000000" w:themeColor="text1"/>
        </w:rPr>
        <w:t>Region-change splitting. A new episode was triggered when the affected region or side changed during an absence, not only on re-injury after a return. Without this rule, a back injury followed immediately by a foot injury with no appearance between would be recorded as one episode.</w:t>
      </w:r>
    </w:p>
    <w:p w14:paraId="233348C5" w14:textId="77777777" w:rsidR="007F49CF" w:rsidRPr="007F49CF" w:rsidRDefault="007F49CF" w:rsidP="007F49CF">
      <w:r>
        <w:rPr>
          <w:b/>
          <w:bCs/>
        </w:rPr>
        <w:t>Any-prior-episode matching. Each episode was compared against all prior episodes at the same region and side in the season, not only the immediately preceding one, so a third back injury is still identified as a reaggravation.</w:t>
      </w:r>
    </w:p>
    <w:p w14:paraId="017B792C" w14:textId="77777777" w:rsidR="007F49CF" w:rsidRPr="004D14B1" w:rsidRDefault="007F49CF" w:rsidP="007F49CF">
      <w:pPr>
        <w:rPr>
          <w:color w:val="000000" w:themeColor="text1"/>
        </w:rPr>
      </w:pPr>
      <w:r>
        <w:rPr>
          <w:color w:val="000000" w:themeColor="text1"/>
        </w:rPr>
        <w:t>Where a reason string could not be classified, the absence was treated as a reaggravation of the prior episode if it fell inside the eight-game return window. This avoids inflating the new-injury count.</w:t>
      </w:r>
    </w:p>
    <w:bookmarkEnd w:id="19"/>
    <w:p w14:paraId="78E44B06" w14:textId="77777777" w:rsidR="007F49CF" w:rsidRDefault="007F49CF" w:rsidP="007F49CF">
      <w:pPr>
        <w:pStyle w:val="Heading2"/>
      </w:pPr>
      <w:r>
        <w:t>A.4. Covariate collinearity screen</w:t>
      </w:r>
    </w:p>
    <w:p w14:paraId="691F0E4E" w14:textId="77777777" w:rsidR="007F49CF" w:rsidRDefault="007F49CF" w:rsidP="007F49CF">
      <w:r>
        <w:t>Thirty candidate covariates were screened before fitting. Near-duplicate covariates destabilise a Cox model: coefficients split between them, standard errors inflate, and signs can reverse. Spearman rank correlations were used rather than Pearson, because these workload distributions are strongly skewed.</w:t>
      </w:r>
    </w:p>
    <w:p w14:paraId="6774A591" w14:textId="22F32EE0" w:rsidR="007F49CF" w:rsidRDefault="007F49CF" w:rsidP="007F49CF">
      <w:r>
        <w:t xml:space="preserve">Twenty-one pairs exceeded an absolute correlation of 0.8 (Table A3), clustering into three families: overlapping rolling windows of the same exposure, career-length measures, and in-game effort measures. </w:t>
      </w:r>
    </w:p>
    <w:p w14:paraId="0100A6B6" w14:textId="77777777" w:rsidR="007F49CF" w:rsidRPr="004D14B1" w:rsidRDefault="007F49CF" w:rsidP="007F49CF">
      <w:pPr>
        <w:rPr>
          <w:color w:val="000000" w:themeColor="text1"/>
        </w:rPr>
      </w:pPr>
      <w:r>
        <w:rPr>
          <w:b/>
          <w:color w:val="000000" w:themeColor="text1"/>
        </w:rPr>
        <w:t>Table A3. Covariate pairs exceeding an absolute Spearman correlation of 0.8. All twenty-one pairs are shown.</w:t>
      </w:r>
    </w:p>
    <w:tbl>
      <w:tblPr>
        <w:tblStyle w:val="TableGrid"/>
        <w:tblW w:w="0" w:type="auto"/>
        <w:tblLook w:val="0020" w:firstRow="1" w:lastRow="0" w:firstColumn="0" w:lastColumn="0" w:noHBand="0" w:noVBand="0"/>
      </w:tblPr>
      <w:tblGrid>
        <w:gridCol w:w="2902"/>
        <w:gridCol w:w="2953"/>
        <w:gridCol w:w="1372"/>
      </w:tblGrid>
      <w:tr w:rsidR="007F49CF" w14:paraId="74075813" w14:textId="77777777" w:rsidTr="003E5C5E">
        <w:tc>
          <w:tcPr>
            <w:tcW w:w="0" w:type="auto"/>
            <w:shd w:val="clear" w:color="auto" w:fill="D9D9D9" w:themeFill="background1" w:themeFillShade="D9"/>
          </w:tcPr>
          <w:p w14:paraId="11085156" w14:textId="77777777" w:rsidR="007F49CF" w:rsidRPr="00632E86" w:rsidRDefault="007F49CF" w:rsidP="003E5C5E">
            <w:pPr>
              <w:rPr>
                <w:b/>
                <w:bCs/>
              </w:rPr>
            </w:pPr>
            <w:r>
              <w:rPr>
                <w:b/>
                <w:bCs/>
              </w:rPr>
              <w:t>Variable 1</w:t>
            </w:r>
          </w:p>
        </w:tc>
        <w:tc>
          <w:tcPr>
            <w:tcW w:w="0" w:type="auto"/>
            <w:shd w:val="clear" w:color="auto" w:fill="D9D9D9" w:themeFill="background1" w:themeFillShade="D9"/>
          </w:tcPr>
          <w:p w14:paraId="07251315" w14:textId="77777777" w:rsidR="007F49CF" w:rsidRPr="00632E86" w:rsidRDefault="007F49CF" w:rsidP="003E5C5E">
            <w:pPr>
              <w:rPr>
                <w:b/>
                <w:bCs/>
              </w:rPr>
            </w:pPr>
            <w:r>
              <w:rPr>
                <w:b/>
                <w:bCs/>
              </w:rPr>
              <w:t>Variable 2</w:t>
            </w:r>
          </w:p>
        </w:tc>
        <w:tc>
          <w:tcPr>
            <w:tcW w:w="0" w:type="auto"/>
            <w:shd w:val="clear" w:color="auto" w:fill="D9D9D9" w:themeFill="background1" w:themeFillShade="D9"/>
          </w:tcPr>
          <w:p w14:paraId="3459CC82" w14:textId="77777777" w:rsidR="007F49CF" w:rsidRPr="00632E86" w:rsidRDefault="007F49CF" w:rsidP="003E5C5E">
            <w:pPr>
              <w:rPr>
                <w:b/>
                <w:bCs/>
              </w:rPr>
            </w:pPr>
            <w:r>
              <w:rPr>
                <w:b/>
                <w:bCs/>
              </w:rPr>
              <w:t>Spearman r</w:t>
            </w:r>
          </w:p>
        </w:tc>
      </w:tr>
      <w:tr w:rsidR="007F49CF" w14:paraId="41D9AE12" w14:textId="77777777" w:rsidTr="003E5C5E">
        <w:tc>
          <w:tcPr>
            <w:tcW w:w="0" w:type="auto"/>
          </w:tcPr>
          <w:p w14:paraId="58CAC5FA" w14:textId="77777777" w:rsidR="007F49CF" w:rsidRDefault="007F49CF" w:rsidP="003E5C5E">
            <w:r>
              <w:t>ROLLING_MIN_28D</w:t>
            </w:r>
          </w:p>
        </w:tc>
        <w:tc>
          <w:tcPr>
            <w:tcW w:w="0" w:type="auto"/>
          </w:tcPr>
          <w:p w14:paraId="7619EDA5" w14:textId="77777777" w:rsidR="007F49CF" w:rsidRDefault="007F49CF" w:rsidP="003E5C5E">
            <w:r>
              <w:t>ROLLING_LOAD_28D</w:t>
            </w:r>
          </w:p>
        </w:tc>
        <w:tc>
          <w:tcPr>
            <w:tcW w:w="0" w:type="auto"/>
          </w:tcPr>
          <w:p w14:paraId="5BBECD5F" w14:textId="77777777" w:rsidR="007F49CF" w:rsidRDefault="007F49CF" w:rsidP="003E5C5E">
            <w:r>
              <w:t>0.997</w:t>
            </w:r>
          </w:p>
        </w:tc>
      </w:tr>
      <w:tr w:rsidR="007F49CF" w14:paraId="11787A77" w14:textId="77777777" w:rsidTr="003E5C5E">
        <w:tc>
          <w:tcPr>
            <w:tcW w:w="0" w:type="auto"/>
          </w:tcPr>
          <w:p w14:paraId="56F7CC58" w14:textId="77777777" w:rsidR="007F49CF" w:rsidRDefault="007F49CF" w:rsidP="003E5C5E">
            <w:r>
              <w:t>ROLLING_MIN_7D</w:t>
            </w:r>
          </w:p>
        </w:tc>
        <w:tc>
          <w:tcPr>
            <w:tcW w:w="0" w:type="auto"/>
          </w:tcPr>
          <w:p w14:paraId="7B6723B5" w14:textId="77777777" w:rsidR="007F49CF" w:rsidRDefault="007F49CF" w:rsidP="003E5C5E">
            <w:r>
              <w:t>ROLLING_LOAD_7D</w:t>
            </w:r>
          </w:p>
        </w:tc>
        <w:tc>
          <w:tcPr>
            <w:tcW w:w="0" w:type="auto"/>
          </w:tcPr>
          <w:p w14:paraId="3ED1CB7E" w14:textId="77777777" w:rsidR="007F49CF" w:rsidRDefault="007F49CF" w:rsidP="003E5C5E">
            <w:r>
              <w:t>0.996</w:t>
            </w:r>
          </w:p>
        </w:tc>
      </w:tr>
      <w:tr w:rsidR="007F49CF" w14:paraId="29E3E523" w14:textId="77777777" w:rsidTr="003E5C5E">
        <w:tc>
          <w:tcPr>
            <w:tcW w:w="0" w:type="auto"/>
          </w:tcPr>
          <w:p w14:paraId="55FEEAF7" w14:textId="77777777" w:rsidR="007F49CF" w:rsidRDefault="007F49CF" w:rsidP="003E5C5E">
            <w:r>
              <w:t>ACWR_MIN</w:t>
            </w:r>
          </w:p>
        </w:tc>
        <w:tc>
          <w:tcPr>
            <w:tcW w:w="0" w:type="auto"/>
          </w:tcPr>
          <w:p w14:paraId="2F88E75D" w14:textId="77777777" w:rsidR="007F49CF" w:rsidRDefault="007F49CF" w:rsidP="003E5C5E">
            <w:r>
              <w:t>ACWR_LOAD</w:t>
            </w:r>
          </w:p>
        </w:tc>
        <w:tc>
          <w:tcPr>
            <w:tcW w:w="0" w:type="auto"/>
          </w:tcPr>
          <w:p w14:paraId="3220A843" w14:textId="77777777" w:rsidR="007F49CF" w:rsidRDefault="007F49CF" w:rsidP="003E5C5E">
            <w:r>
              <w:t>0.994</w:t>
            </w:r>
          </w:p>
        </w:tc>
      </w:tr>
      <w:tr w:rsidR="007F49CF" w14:paraId="051F8D92" w14:textId="77777777" w:rsidTr="003E5C5E">
        <w:tc>
          <w:tcPr>
            <w:tcW w:w="0" w:type="auto"/>
          </w:tcPr>
          <w:p w14:paraId="26DA3E8B" w14:textId="77777777" w:rsidR="007F49CF" w:rsidRDefault="007F49CF" w:rsidP="003E5C5E">
            <w:r>
              <w:t>MIN</w:t>
            </w:r>
          </w:p>
        </w:tc>
        <w:tc>
          <w:tcPr>
            <w:tcW w:w="0" w:type="auto"/>
          </w:tcPr>
          <w:p w14:paraId="1D9E1145" w14:textId="77777777" w:rsidR="007F49CF" w:rsidRDefault="007F49CF" w:rsidP="003E5C5E">
            <w:r>
              <w:t>DISTANCE</w:t>
            </w:r>
          </w:p>
        </w:tc>
        <w:tc>
          <w:tcPr>
            <w:tcW w:w="0" w:type="auto"/>
          </w:tcPr>
          <w:p w14:paraId="54095570" w14:textId="77777777" w:rsidR="007F49CF" w:rsidRDefault="007F49CF" w:rsidP="003E5C5E">
            <w:r>
              <w:t>0.984</w:t>
            </w:r>
          </w:p>
        </w:tc>
      </w:tr>
      <w:tr w:rsidR="007F49CF" w14:paraId="518ABC5B" w14:textId="77777777" w:rsidTr="003E5C5E">
        <w:tc>
          <w:tcPr>
            <w:tcW w:w="0" w:type="auto"/>
          </w:tcPr>
          <w:p w14:paraId="2686D263" w14:textId="77777777" w:rsidR="007F49CF" w:rsidRDefault="007F49CF" w:rsidP="003E5C5E">
            <w:r>
              <w:t>ROLLING_MIN_28D</w:t>
            </w:r>
          </w:p>
        </w:tc>
        <w:tc>
          <w:tcPr>
            <w:tcW w:w="0" w:type="auto"/>
          </w:tcPr>
          <w:p w14:paraId="1D41EA39" w14:textId="77777777" w:rsidR="007F49CF" w:rsidRDefault="007F49CF" w:rsidP="003E5C5E">
            <w:r>
              <w:t>ROLLING_MIN_42D</w:t>
            </w:r>
          </w:p>
        </w:tc>
        <w:tc>
          <w:tcPr>
            <w:tcW w:w="0" w:type="auto"/>
          </w:tcPr>
          <w:p w14:paraId="04C34069" w14:textId="77777777" w:rsidR="007F49CF" w:rsidRDefault="007F49CF" w:rsidP="003E5C5E">
            <w:r>
              <w:t>0.968</w:t>
            </w:r>
          </w:p>
        </w:tc>
      </w:tr>
      <w:tr w:rsidR="007F49CF" w14:paraId="1165AD3D" w14:textId="77777777" w:rsidTr="003E5C5E">
        <w:tc>
          <w:tcPr>
            <w:tcW w:w="0" w:type="auto"/>
          </w:tcPr>
          <w:p w14:paraId="5268E273" w14:textId="77777777" w:rsidR="007F49CF" w:rsidRDefault="007F49CF" w:rsidP="003E5C5E">
            <w:r>
              <w:t>ROLLING_MIN_42D</w:t>
            </w:r>
          </w:p>
        </w:tc>
        <w:tc>
          <w:tcPr>
            <w:tcW w:w="0" w:type="auto"/>
          </w:tcPr>
          <w:p w14:paraId="1CC42521" w14:textId="77777777" w:rsidR="007F49CF" w:rsidRDefault="007F49CF" w:rsidP="003E5C5E">
            <w:r>
              <w:t>ROLLING_LOAD_28D</w:t>
            </w:r>
          </w:p>
        </w:tc>
        <w:tc>
          <w:tcPr>
            <w:tcW w:w="0" w:type="auto"/>
          </w:tcPr>
          <w:p w14:paraId="2BD1242D" w14:textId="77777777" w:rsidR="007F49CF" w:rsidRDefault="007F49CF" w:rsidP="003E5C5E">
            <w:r>
              <w:t>0.964</w:t>
            </w:r>
          </w:p>
        </w:tc>
      </w:tr>
      <w:tr w:rsidR="007F49CF" w14:paraId="3768F90D" w14:textId="77777777" w:rsidTr="003E5C5E">
        <w:tc>
          <w:tcPr>
            <w:tcW w:w="0" w:type="auto"/>
          </w:tcPr>
          <w:p w14:paraId="04B3BD4D" w14:textId="77777777" w:rsidR="007F49CF" w:rsidRDefault="007F49CF" w:rsidP="003E5C5E">
            <w:r>
              <w:t>ROLLING_INTENSITY_7D</w:t>
            </w:r>
          </w:p>
        </w:tc>
        <w:tc>
          <w:tcPr>
            <w:tcW w:w="0" w:type="auto"/>
          </w:tcPr>
          <w:p w14:paraId="7E71F907" w14:textId="77777777" w:rsidR="007F49CF" w:rsidRDefault="007F49CF" w:rsidP="003E5C5E">
            <w:r>
              <w:t>ROLLING_INTENSITY_28D</w:t>
            </w:r>
          </w:p>
        </w:tc>
        <w:tc>
          <w:tcPr>
            <w:tcW w:w="0" w:type="auto"/>
          </w:tcPr>
          <w:p w14:paraId="756B7B60" w14:textId="77777777" w:rsidR="007F49CF" w:rsidRDefault="007F49CF" w:rsidP="003E5C5E">
            <w:r>
              <w:t>0.898</w:t>
            </w:r>
          </w:p>
        </w:tc>
      </w:tr>
      <w:tr w:rsidR="007F49CF" w14:paraId="2D556FFC" w14:textId="77777777" w:rsidTr="003E5C5E">
        <w:tc>
          <w:tcPr>
            <w:tcW w:w="0" w:type="auto"/>
          </w:tcPr>
          <w:p w14:paraId="51274635" w14:textId="77777777" w:rsidR="007F49CF" w:rsidRDefault="007F49CF" w:rsidP="003E5C5E">
            <w:r>
              <w:t>ROLLING_GAMES_28D</w:t>
            </w:r>
          </w:p>
        </w:tc>
        <w:tc>
          <w:tcPr>
            <w:tcW w:w="0" w:type="auto"/>
          </w:tcPr>
          <w:p w14:paraId="6ABD3AF7" w14:textId="77777777" w:rsidR="007F49CF" w:rsidRDefault="007F49CF" w:rsidP="003E5C5E">
            <w:r>
              <w:t>ROLLING_LOAD_28D</w:t>
            </w:r>
          </w:p>
        </w:tc>
        <w:tc>
          <w:tcPr>
            <w:tcW w:w="0" w:type="auto"/>
          </w:tcPr>
          <w:p w14:paraId="788BFC28" w14:textId="77777777" w:rsidR="007F49CF" w:rsidRDefault="007F49CF" w:rsidP="003E5C5E">
            <w:r>
              <w:t>0.888</w:t>
            </w:r>
          </w:p>
        </w:tc>
      </w:tr>
      <w:tr w:rsidR="007F49CF" w14:paraId="252FDF87" w14:textId="77777777" w:rsidTr="003E5C5E">
        <w:tc>
          <w:tcPr>
            <w:tcW w:w="0" w:type="auto"/>
          </w:tcPr>
          <w:p w14:paraId="41B5EE23" w14:textId="77777777" w:rsidR="007F49CF" w:rsidRDefault="007F49CF" w:rsidP="003E5C5E">
            <w:r>
              <w:t>ROLLING_MIN_28D</w:t>
            </w:r>
          </w:p>
        </w:tc>
        <w:tc>
          <w:tcPr>
            <w:tcW w:w="0" w:type="auto"/>
          </w:tcPr>
          <w:p w14:paraId="7B7D9B83" w14:textId="77777777" w:rsidR="007F49CF" w:rsidRDefault="007F49CF" w:rsidP="003E5C5E">
            <w:r>
              <w:t>ROLLING_GAMES_28D</w:t>
            </w:r>
          </w:p>
        </w:tc>
        <w:tc>
          <w:tcPr>
            <w:tcW w:w="0" w:type="auto"/>
          </w:tcPr>
          <w:p w14:paraId="1CC3F8E3" w14:textId="77777777" w:rsidR="007F49CF" w:rsidRDefault="007F49CF" w:rsidP="003E5C5E">
            <w:r>
              <w:t>0.883</w:t>
            </w:r>
          </w:p>
        </w:tc>
      </w:tr>
      <w:tr w:rsidR="007F49CF" w14:paraId="2A560634" w14:textId="77777777" w:rsidTr="003E5C5E">
        <w:tc>
          <w:tcPr>
            <w:tcW w:w="0" w:type="auto"/>
          </w:tcPr>
          <w:p w14:paraId="389F0753" w14:textId="77777777" w:rsidR="007F49CF" w:rsidRDefault="007F49CF" w:rsidP="003E5C5E">
            <w:r>
              <w:t>SEASON_CUMULATIVE_MIN</w:t>
            </w:r>
          </w:p>
        </w:tc>
        <w:tc>
          <w:tcPr>
            <w:tcW w:w="0" w:type="auto"/>
          </w:tcPr>
          <w:p w14:paraId="47E8C75B" w14:textId="77777777" w:rsidR="007F49CF" w:rsidRDefault="007F49CF" w:rsidP="003E5C5E">
            <w:r>
              <w:t>SEASON_CUMULATIVE_DIST</w:t>
            </w:r>
          </w:p>
        </w:tc>
        <w:tc>
          <w:tcPr>
            <w:tcW w:w="0" w:type="auto"/>
          </w:tcPr>
          <w:p w14:paraId="4834BD7B" w14:textId="77777777" w:rsidR="007F49CF" w:rsidRDefault="007F49CF" w:rsidP="003E5C5E">
            <w:r>
              <w:t>0.877</w:t>
            </w:r>
          </w:p>
        </w:tc>
      </w:tr>
      <w:tr w:rsidR="007F49CF" w14:paraId="6DD398F0" w14:textId="77777777" w:rsidTr="003E5C5E">
        <w:tc>
          <w:tcPr>
            <w:tcW w:w="0" w:type="auto"/>
          </w:tcPr>
          <w:p w14:paraId="4138CFA8" w14:textId="77777777" w:rsidR="007F49CF" w:rsidRDefault="007F49CF" w:rsidP="003E5C5E">
            <w:r>
              <w:t>ROLLING_MIN_42D</w:t>
            </w:r>
          </w:p>
        </w:tc>
        <w:tc>
          <w:tcPr>
            <w:tcW w:w="0" w:type="auto"/>
          </w:tcPr>
          <w:p w14:paraId="3B8346E9" w14:textId="77777777" w:rsidR="007F49CF" w:rsidRDefault="007F49CF" w:rsidP="003E5C5E">
            <w:r>
              <w:t>SEASON_CUMULATIVE_MIN</w:t>
            </w:r>
          </w:p>
        </w:tc>
        <w:tc>
          <w:tcPr>
            <w:tcW w:w="0" w:type="auto"/>
          </w:tcPr>
          <w:p w14:paraId="36441B2F" w14:textId="77777777" w:rsidR="007F49CF" w:rsidRDefault="007F49CF" w:rsidP="003E5C5E">
            <w:r>
              <w:t>0.865</w:t>
            </w:r>
          </w:p>
        </w:tc>
      </w:tr>
      <w:tr w:rsidR="007F49CF" w14:paraId="079E79E7" w14:textId="77777777" w:rsidTr="003E5C5E">
        <w:tc>
          <w:tcPr>
            <w:tcW w:w="0" w:type="auto"/>
          </w:tcPr>
          <w:p w14:paraId="699F183C" w14:textId="77777777" w:rsidR="007F49CF" w:rsidRDefault="007F49CF" w:rsidP="003E5C5E">
            <w:r>
              <w:t>ROLLING_GAMES_7D</w:t>
            </w:r>
          </w:p>
        </w:tc>
        <w:tc>
          <w:tcPr>
            <w:tcW w:w="0" w:type="auto"/>
          </w:tcPr>
          <w:p w14:paraId="1771A8F7" w14:textId="77777777" w:rsidR="007F49CF" w:rsidRDefault="007F49CF" w:rsidP="003E5C5E">
            <w:r>
              <w:t>ROLLING_LOAD_7D</w:t>
            </w:r>
          </w:p>
        </w:tc>
        <w:tc>
          <w:tcPr>
            <w:tcW w:w="0" w:type="auto"/>
          </w:tcPr>
          <w:p w14:paraId="7E6BC62C" w14:textId="77777777" w:rsidR="007F49CF" w:rsidRDefault="007F49CF" w:rsidP="003E5C5E">
            <w:r>
              <w:t>0.862</w:t>
            </w:r>
          </w:p>
        </w:tc>
      </w:tr>
      <w:tr w:rsidR="007F49CF" w14:paraId="42FF8393" w14:textId="77777777" w:rsidTr="003E5C5E">
        <w:tc>
          <w:tcPr>
            <w:tcW w:w="0" w:type="auto"/>
          </w:tcPr>
          <w:p w14:paraId="65B74664" w14:textId="77777777" w:rsidR="007F49CF" w:rsidRDefault="007F49CF" w:rsidP="003E5C5E">
            <w:r>
              <w:t>ROLLING_MIN_7D</w:t>
            </w:r>
          </w:p>
        </w:tc>
        <w:tc>
          <w:tcPr>
            <w:tcW w:w="0" w:type="auto"/>
          </w:tcPr>
          <w:p w14:paraId="4314625D" w14:textId="77777777" w:rsidR="007F49CF" w:rsidRDefault="007F49CF" w:rsidP="003E5C5E">
            <w:r>
              <w:t>ROLLING_GAMES_7D</w:t>
            </w:r>
          </w:p>
        </w:tc>
        <w:tc>
          <w:tcPr>
            <w:tcW w:w="0" w:type="auto"/>
          </w:tcPr>
          <w:p w14:paraId="000E632E" w14:textId="77777777" w:rsidR="007F49CF" w:rsidRDefault="007F49CF" w:rsidP="003E5C5E">
            <w:r>
              <w:t>0.858</w:t>
            </w:r>
          </w:p>
        </w:tc>
      </w:tr>
      <w:tr w:rsidR="007F49CF" w14:paraId="064166CC" w14:textId="77777777" w:rsidTr="003E5C5E">
        <w:tc>
          <w:tcPr>
            <w:tcW w:w="0" w:type="auto"/>
          </w:tcPr>
          <w:p w14:paraId="5F676A28" w14:textId="77777777" w:rsidR="007F49CF" w:rsidRDefault="007F49CF" w:rsidP="003E5C5E">
            <w:r>
              <w:t>SEASONS_IN_LEAGUE</w:t>
            </w:r>
          </w:p>
        </w:tc>
        <w:tc>
          <w:tcPr>
            <w:tcW w:w="0" w:type="auto"/>
          </w:tcPr>
          <w:p w14:paraId="1D605A26" w14:textId="77777777" w:rsidR="007F49CF" w:rsidRDefault="007F49CF" w:rsidP="003E5C5E">
            <w:r>
              <w:t>PLAYER_AGE_AT_GAME</w:t>
            </w:r>
          </w:p>
        </w:tc>
        <w:tc>
          <w:tcPr>
            <w:tcW w:w="0" w:type="auto"/>
          </w:tcPr>
          <w:p w14:paraId="146F2093" w14:textId="77777777" w:rsidR="007F49CF" w:rsidRDefault="007F49CF" w:rsidP="003E5C5E">
            <w:r>
              <w:t>0.856</w:t>
            </w:r>
          </w:p>
        </w:tc>
      </w:tr>
      <w:tr w:rsidR="007F49CF" w14:paraId="09C5CB10" w14:textId="77777777" w:rsidTr="003E5C5E">
        <w:tc>
          <w:tcPr>
            <w:tcW w:w="0" w:type="auto"/>
          </w:tcPr>
          <w:p w14:paraId="161146DA" w14:textId="77777777" w:rsidR="007F49CF" w:rsidRDefault="007F49CF" w:rsidP="003E5C5E">
            <w:r>
              <w:t>ROLLING_MIN_42D</w:t>
            </w:r>
          </w:p>
        </w:tc>
        <w:tc>
          <w:tcPr>
            <w:tcW w:w="0" w:type="auto"/>
          </w:tcPr>
          <w:p w14:paraId="2FD7C927" w14:textId="77777777" w:rsidR="007F49CF" w:rsidRDefault="007F49CF" w:rsidP="003E5C5E">
            <w:r>
              <w:t>ROLLING_GAMES_28D</w:t>
            </w:r>
          </w:p>
        </w:tc>
        <w:tc>
          <w:tcPr>
            <w:tcW w:w="0" w:type="auto"/>
          </w:tcPr>
          <w:p w14:paraId="044C9A3D" w14:textId="77777777" w:rsidR="007F49CF" w:rsidRDefault="007F49CF" w:rsidP="003E5C5E">
            <w:r>
              <w:t>0.846</w:t>
            </w:r>
          </w:p>
        </w:tc>
      </w:tr>
      <w:tr w:rsidR="007F49CF" w14:paraId="7ABE7DC8" w14:textId="77777777" w:rsidTr="003E5C5E">
        <w:tc>
          <w:tcPr>
            <w:tcW w:w="0" w:type="auto"/>
          </w:tcPr>
          <w:p w14:paraId="040BE16F" w14:textId="77777777" w:rsidR="007F49CF" w:rsidRDefault="007F49CF" w:rsidP="003E5C5E">
            <w:r>
              <w:t>SEASONS_IN_LEAGUE</w:t>
            </w:r>
          </w:p>
        </w:tc>
        <w:tc>
          <w:tcPr>
            <w:tcW w:w="0" w:type="auto"/>
          </w:tcPr>
          <w:p w14:paraId="56D410C7" w14:textId="77777777" w:rsidR="007F49CF" w:rsidRDefault="007F49CF" w:rsidP="003E5C5E">
            <w:r>
              <w:t>CAREER_GAMES_MISSED</w:t>
            </w:r>
          </w:p>
        </w:tc>
        <w:tc>
          <w:tcPr>
            <w:tcW w:w="0" w:type="auto"/>
          </w:tcPr>
          <w:p w14:paraId="209477A3" w14:textId="77777777" w:rsidR="007F49CF" w:rsidRDefault="007F49CF" w:rsidP="003E5C5E">
            <w:r>
              <w:t>0.834</w:t>
            </w:r>
          </w:p>
        </w:tc>
      </w:tr>
      <w:tr w:rsidR="007F49CF" w14:paraId="096973DC" w14:textId="77777777" w:rsidTr="003E5C5E">
        <w:tc>
          <w:tcPr>
            <w:tcW w:w="0" w:type="auto"/>
          </w:tcPr>
          <w:p w14:paraId="78EC4C20" w14:textId="77777777" w:rsidR="007F49CF" w:rsidRDefault="007F49CF" w:rsidP="003E5C5E">
            <w:r>
              <w:t>ROLLING_MIN_7D</w:t>
            </w:r>
          </w:p>
        </w:tc>
        <w:tc>
          <w:tcPr>
            <w:tcW w:w="0" w:type="auto"/>
          </w:tcPr>
          <w:p w14:paraId="1C316C2D" w14:textId="77777777" w:rsidR="007F49CF" w:rsidRDefault="007F49CF" w:rsidP="003E5C5E">
            <w:r>
              <w:t>ROLLING_MIN_28D</w:t>
            </w:r>
          </w:p>
        </w:tc>
        <w:tc>
          <w:tcPr>
            <w:tcW w:w="0" w:type="auto"/>
          </w:tcPr>
          <w:p w14:paraId="2F0FBA43" w14:textId="77777777" w:rsidR="007F49CF" w:rsidRDefault="007F49CF" w:rsidP="003E5C5E">
            <w:r>
              <w:t>0.819</w:t>
            </w:r>
          </w:p>
        </w:tc>
      </w:tr>
      <w:tr w:rsidR="007F49CF" w14:paraId="1D4037D1" w14:textId="77777777" w:rsidTr="003E5C5E">
        <w:tc>
          <w:tcPr>
            <w:tcW w:w="0" w:type="auto"/>
          </w:tcPr>
          <w:p w14:paraId="2D8E7865" w14:textId="77777777" w:rsidR="007F49CF" w:rsidRDefault="007F49CF" w:rsidP="003E5C5E">
            <w:r>
              <w:t>ROLLING_MIN_7D</w:t>
            </w:r>
          </w:p>
        </w:tc>
        <w:tc>
          <w:tcPr>
            <w:tcW w:w="0" w:type="auto"/>
          </w:tcPr>
          <w:p w14:paraId="4DAD7A61" w14:textId="77777777" w:rsidR="007F49CF" w:rsidRDefault="007F49CF" w:rsidP="003E5C5E">
            <w:r>
              <w:t>ROLLING_LOAD_28D</w:t>
            </w:r>
          </w:p>
        </w:tc>
        <w:tc>
          <w:tcPr>
            <w:tcW w:w="0" w:type="auto"/>
          </w:tcPr>
          <w:p w14:paraId="133CC437" w14:textId="77777777" w:rsidR="007F49CF" w:rsidRDefault="007F49CF" w:rsidP="003E5C5E">
            <w:r>
              <w:t>0.816</w:t>
            </w:r>
          </w:p>
        </w:tc>
      </w:tr>
      <w:tr w:rsidR="007F49CF" w14:paraId="09D313B3" w14:textId="77777777" w:rsidTr="003E5C5E">
        <w:tc>
          <w:tcPr>
            <w:tcW w:w="0" w:type="auto"/>
          </w:tcPr>
          <w:p w14:paraId="43AA0B7E" w14:textId="77777777" w:rsidR="007F49CF" w:rsidRDefault="007F49CF" w:rsidP="003E5C5E">
            <w:r>
              <w:t>ROLLING_LOAD_7D</w:t>
            </w:r>
          </w:p>
        </w:tc>
        <w:tc>
          <w:tcPr>
            <w:tcW w:w="0" w:type="auto"/>
          </w:tcPr>
          <w:p w14:paraId="6D87ADF2" w14:textId="77777777" w:rsidR="007F49CF" w:rsidRDefault="007F49CF" w:rsidP="003E5C5E">
            <w:r>
              <w:t>ROLLING_LOAD_28D</w:t>
            </w:r>
          </w:p>
        </w:tc>
        <w:tc>
          <w:tcPr>
            <w:tcW w:w="0" w:type="auto"/>
          </w:tcPr>
          <w:p w14:paraId="09292091" w14:textId="77777777" w:rsidR="007F49CF" w:rsidRDefault="007F49CF" w:rsidP="003E5C5E">
            <w:r>
              <w:t>0.814</w:t>
            </w:r>
          </w:p>
        </w:tc>
      </w:tr>
      <w:tr w:rsidR="007F49CF" w14:paraId="7B32DA57" w14:textId="77777777" w:rsidTr="003E5C5E">
        <w:tc>
          <w:tcPr>
            <w:tcW w:w="0" w:type="auto"/>
          </w:tcPr>
          <w:p w14:paraId="01A77646" w14:textId="77777777" w:rsidR="007F49CF" w:rsidRDefault="007F49CF" w:rsidP="003E5C5E">
            <w:r>
              <w:t>ROLLING_MIN_28D</w:t>
            </w:r>
          </w:p>
        </w:tc>
        <w:tc>
          <w:tcPr>
            <w:tcW w:w="0" w:type="auto"/>
          </w:tcPr>
          <w:p w14:paraId="10711068" w14:textId="77777777" w:rsidR="007F49CF" w:rsidRDefault="007F49CF" w:rsidP="003E5C5E">
            <w:r>
              <w:t>ROLLING_LOAD_7D</w:t>
            </w:r>
          </w:p>
        </w:tc>
        <w:tc>
          <w:tcPr>
            <w:tcW w:w="0" w:type="auto"/>
          </w:tcPr>
          <w:p w14:paraId="5C8F295E" w14:textId="77777777" w:rsidR="007F49CF" w:rsidRDefault="007F49CF" w:rsidP="003E5C5E">
            <w:r>
              <w:t>0.812</w:t>
            </w:r>
          </w:p>
        </w:tc>
      </w:tr>
      <w:tr w:rsidR="007F49CF" w14:paraId="1A384B3C" w14:textId="77777777" w:rsidTr="003E5C5E">
        <w:tc>
          <w:tcPr>
            <w:tcW w:w="0" w:type="auto"/>
          </w:tcPr>
          <w:p w14:paraId="68EF465F" w14:textId="77777777" w:rsidR="007F49CF" w:rsidRDefault="007F49CF" w:rsidP="003E5C5E">
            <w:r>
              <w:t>ROLLING_MIN_28D</w:t>
            </w:r>
          </w:p>
        </w:tc>
        <w:tc>
          <w:tcPr>
            <w:tcW w:w="0" w:type="auto"/>
          </w:tcPr>
          <w:p w14:paraId="3E6B93A3" w14:textId="77777777" w:rsidR="007F49CF" w:rsidRDefault="007F49CF" w:rsidP="003E5C5E">
            <w:r>
              <w:t>SEASON_CUMULATIVE_MIN</w:t>
            </w:r>
          </w:p>
        </w:tc>
        <w:tc>
          <w:tcPr>
            <w:tcW w:w="0" w:type="auto"/>
          </w:tcPr>
          <w:p w14:paraId="400BA7FC" w14:textId="77777777" w:rsidR="007F49CF" w:rsidRDefault="007F49CF" w:rsidP="003E5C5E">
            <w:r>
              <w:t>0.802</w:t>
            </w:r>
          </w:p>
        </w:tc>
      </w:tr>
    </w:tbl>
    <w:p w14:paraId="7CAB0AB8" w14:textId="77777777" w:rsidR="007F49CF" w:rsidRDefault="007F49CF" w:rsidP="007F49CF">
      <w:r>
        <w:lastRenderedPageBreak/>
        <w:t>Several retention decisions followed. The 28-day chronic window was kept over the 42-day window, since 28 days is the workload-literature convention and keeps results comparable. League tenure was kept over age and draft year. Three pairs above the threshold were deliberately retained because each member has a distinct role. Acute and chronic load (0.81) were both kept because the acute coefficient is intended to compare recent load at the same chronic load. League tenure and career games missed (0.83) were both kept because one measures time in the league and the other durability. The seven-day appearance count was kept although it correlates at 0.86 with acute load, because it separates how often a player appeared from the distance covered; with both in the model, the acute-load coefficient compares distance covered at the same number of recent games, which is load concentrated within those games rather than the number of games. The cost is a variance inflation factor of 12.2 for acute load, and Appendix B.2 shows that the tier comparison for acute load changes when it is expressed as distance per recent game instead. The 28-day rolling appearance count was dropped, correlating at 0.89 with chronic load. Neither acute-to-chronic ratio term was carried into the model: the ratio is a deterministic function of two covariates already carried separately, so entering all three over-parameterises the workload block, inflating the chronic coefficient and dividing the acute effect between terms that cannot be separately identified. The ratio has also been criticised as methodologically inconsistent, with fourteen different load binning approaches across the studies reviewed and almost no two using the same load categories [9].</w:t>
      </w:r>
    </w:p>
    <w:bookmarkEnd w:id="18"/>
    <w:p w14:paraId="48C73173" w14:textId="77777777" w:rsidR="007F49CF" w:rsidRDefault="007F49CF" w:rsidP="007F49CF">
      <w:pPr>
        <w:pStyle w:val="Heading2"/>
      </w:pPr>
      <w:r>
        <w:t>A.5. Model specification and covariate notes</w:t>
      </w:r>
    </w:p>
    <w:p w14:paraId="1CC0E551" w14:textId="77777777" w:rsidR="00342AE0" w:rsidRDefault="00342AE0" w:rsidP="00342AE0">
      <w:r>
        <w:t>Equation 4 follows from the design rather than being a limitation of it. Relative ranking between players requires no baseline and is identified. An absolute probability requires one, and season stratification gives five, with the observation unit an interval rather than a person. The model is therefore a tool for ranking risk within the league risk set, not for predicting whether an individual will be injured.</w:t>
      </w:r>
    </w:p>
    <w:p w14:paraId="2F2A146A" w14:textId="77777777" w:rsidR="00342AE0" w:rsidRDefault="00342AE0" w:rsidP="00342AE0">
      <w:r>
        <w:t>Blocks were tested with a joint Wald statistic on the newly added coefficients, built from the clustered covariance. A likelihood ratio test would not be valid here, because clustering adjusts the variance after estimation rather than the likelihood that is maximised, so the test would use the unadjusted likelihood and ignore the clustering. A Wald test requires only a correct variance, which the clustered estimator provides.</w:t>
      </w:r>
    </w:p>
    <w:p w14:paraId="7C5E04FD" w14:textId="77777777" w:rsidR="00845D0B" w:rsidRPr="006325C9" w:rsidRDefault="00845D0B" w:rsidP="00845D0B">
      <w:pPr>
        <w:rPr>
          <w:color w:val="000000" w:themeColor="text1"/>
        </w:rPr>
      </w:pPr>
      <w:r>
        <w:t>Lag-1 may carry part of the load-management and early-injury signal: the appearance before an injury is often managed, or affected by an injury that is already developing, so it can appear protective. Lag-2 precedes that point, where a fatigue spike, if present, would be visible. A player’s first two appearances each season cannot be scored, so the models analyse 3,921 of the 3,981 new-injury events.</w:t>
      </w:r>
    </w:p>
    <w:p w14:paraId="3DF25FFC" w14:textId="77777777" w:rsidR="00845D0B" w:rsidRPr="006325C9" w:rsidRDefault="00845D0B" w:rsidP="00845D0B">
      <w:pPr>
        <w:rPr>
          <w:color w:val="000000" w:themeColor="text1"/>
        </w:rPr>
      </w:pPr>
      <w:r>
        <w:t xml:space="preserve">Tenure was proposed as a quadratic effect because two forces run in opposite directions: acute load differs by tenure by rule, since the league’s rest policy allows pre-approved back-to-back rest for older and high-mileage star players, while accumulated mileage rises with tenure. Under the NBA Player Participation Policy, teams may obtain pre-approved back-to-back rest for star players aged 35 or over, or with more than 34,000 Regular Season and Playoff minutes, more than 1,000 such games, or a serious injury history [27]. The literature does not support a linear relationship: no association between injury rate and age or NBA experience has been reported [2], and where differences appear they are not monotonic, with injury increases under schedule </w:t>
      </w:r>
      <w:r>
        <w:lastRenderedPageBreak/>
        <w:t>compression largest at ages 25 to 29 rather than the oldest group [6], and rookie and veteran profiles differing [3].</w:t>
      </w:r>
    </w:p>
    <w:p w14:paraId="16592CFA" w14:textId="77777777" w:rsidR="00110977" w:rsidRDefault="00110977" w:rsidP="009D056D">
      <w:pPr>
        <w:pStyle w:val="Heading1"/>
      </w:pPr>
      <w:r>
        <w:t>Appendix B: Supplementary results</w:t>
      </w:r>
    </w:p>
    <w:p w14:paraId="761F31E8" w14:textId="77777777" w:rsidR="00D6765E" w:rsidRPr="00D6765E" w:rsidRDefault="00D6765E" w:rsidP="00D6765E">
      <w:pPr>
        <w:pStyle w:val="Heading2"/>
      </w:pPr>
      <w:bookmarkStart w:id="20" w:name="b.1-proportional-hazards"/>
      <w:r>
        <w:t>B.1. Proportional hazards</w:t>
      </w:r>
    </w:p>
    <w:p w14:paraId="25CA8F3D" w14:textId="665A038A" w:rsidR="00D6765E" w:rsidRPr="00E1162D" w:rsidRDefault="00D6765E" w:rsidP="00D6765E">
      <w:pPr>
        <w:rPr>
          <w:color w:val="000000" w:themeColor="text1"/>
        </w:rPr>
      </w:pPr>
      <w:r>
        <w:rPr>
          <w:color w:val="000000" w:themeColor="text1"/>
        </w:rPr>
        <w:t>The global test rejected proportionality (χ² = 93.2, 24 df, p = 4.3e-10), with 11 of 24 covariates flagging at p &lt; 0.05 (Table B1). With 3,921 events, small departures can reach significance; Section 3.3 develops the point. Figure B1 shows the scaled Schoenfeld curve for every covariate.</w:t>
      </w:r>
    </w:p>
    <w:p w14:paraId="66E5D7AC" w14:textId="77777777" w:rsidR="00D6765E" w:rsidRPr="00E1162D" w:rsidRDefault="00D6765E" w:rsidP="00D6765E">
      <w:pPr>
        <w:rPr>
          <w:color w:val="000000" w:themeColor="text1"/>
        </w:rPr>
      </w:pPr>
      <w:r>
        <w:rPr>
          <w:b/>
          <w:color w:val="000000" w:themeColor="text1"/>
        </w:rPr>
        <w:t>Table B1. Scaled Schoenfeld test, all 24 covariates. Chronic load and acute load, which carry the substantive claims, do not violate proportionality (p = 0.54 and 0.26).</w:t>
      </w:r>
    </w:p>
    <w:tbl>
      <w:tblPr>
        <w:tblStyle w:val="TableGrid"/>
        <w:tblW w:w="0" w:type="auto"/>
        <w:tblLook w:val="0020" w:firstRow="1" w:lastRow="0" w:firstColumn="0" w:lastColumn="0" w:noHBand="0" w:noVBand="0"/>
      </w:tblPr>
      <w:tblGrid>
        <w:gridCol w:w="3331"/>
        <w:gridCol w:w="749"/>
        <w:gridCol w:w="452"/>
        <w:gridCol w:w="749"/>
        <w:gridCol w:w="958"/>
      </w:tblGrid>
      <w:tr w:rsidR="00D6765E" w:rsidRPr="00D6765E" w14:paraId="3FB1DD0A" w14:textId="77777777" w:rsidTr="003E5C5E">
        <w:tc>
          <w:tcPr>
            <w:tcW w:w="0" w:type="auto"/>
            <w:shd w:val="clear" w:color="auto" w:fill="D9D9D9" w:themeFill="background1" w:themeFillShade="D9"/>
          </w:tcPr>
          <w:p w14:paraId="1A8FCA63"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1953F6D5" w14:textId="77777777" w:rsidR="00D6765E" w:rsidRPr="00D6765E" w:rsidRDefault="00D6765E" w:rsidP="003E5C5E">
            <w:pPr>
              <w:rPr>
                <w:b/>
                <w:bCs/>
              </w:rPr>
            </w:pPr>
            <w:r>
              <w:rPr>
                <w:b/>
                <w:bCs/>
              </w:rPr>
              <w:t>χ²</w:t>
            </w:r>
          </w:p>
        </w:tc>
        <w:tc>
          <w:tcPr>
            <w:tcW w:w="0" w:type="auto"/>
            <w:shd w:val="clear" w:color="auto" w:fill="D9D9D9" w:themeFill="background1" w:themeFillShade="D9"/>
          </w:tcPr>
          <w:p w14:paraId="45310C11" w14:textId="77777777" w:rsidR="00D6765E" w:rsidRPr="00D6765E" w:rsidRDefault="00D6765E" w:rsidP="003E5C5E">
            <w:pPr>
              <w:rPr>
                <w:b/>
                <w:bCs/>
              </w:rPr>
            </w:pPr>
            <w:r>
              <w:rPr>
                <w:b/>
                <w:bCs/>
              </w:rPr>
              <w:t>df</w:t>
            </w:r>
          </w:p>
        </w:tc>
        <w:tc>
          <w:tcPr>
            <w:tcW w:w="0" w:type="auto"/>
            <w:shd w:val="clear" w:color="auto" w:fill="D9D9D9" w:themeFill="background1" w:themeFillShade="D9"/>
          </w:tcPr>
          <w:p w14:paraId="05A8B4FB" w14:textId="77777777" w:rsidR="00D6765E" w:rsidRPr="00D6765E" w:rsidRDefault="00D6765E" w:rsidP="003E5C5E">
            <w:pPr>
              <w:rPr>
                <w:b/>
                <w:bCs/>
              </w:rPr>
            </w:pPr>
            <w:r>
              <w:rPr>
                <w:b/>
                <w:bCs/>
              </w:rPr>
              <w:t>p</w:t>
            </w:r>
          </w:p>
        </w:tc>
        <w:tc>
          <w:tcPr>
            <w:tcW w:w="0" w:type="auto"/>
            <w:shd w:val="clear" w:color="auto" w:fill="D9D9D9" w:themeFill="background1" w:themeFillShade="D9"/>
          </w:tcPr>
          <w:p w14:paraId="3433BBA1" w14:textId="77777777" w:rsidR="00D6765E" w:rsidRPr="00D6765E" w:rsidRDefault="00D6765E" w:rsidP="003E5C5E">
            <w:pPr>
              <w:rPr>
                <w:b/>
                <w:bCs/>
              </w:rPr>
            </w:pPr>
          </w:p>
        </w:tc>
      </w:tr>
      <w:tr w:rsidR="00D6765E" w:rsidRPr="00D6765E" w14:paraId="411FF81E" w14:textId="77777777" w:rsidTr="003E5C5E">
        <w:tc>
          <w:tcPr>
            <w:tcW w:w="0" w:type="auto"/>
          </w:tcPr>
          <w:p w14:paraId="2579A266" w14:textId="77777777" w:rsidR="00D6765E" w:rsidRPr="00D6765E" w:rsidRDefault="00D6765E" w:rsidP="003E5C5E">
            <w:r>
              <w:t>Prior injury episodes</w:t>
            </w:r>
          </w:p>
        </w:tc>
        <w:tc>
          <w:tcPr>
            <w:tcW w:w="0" w:type="auto"/>
          </w:tcPr>
          <w:p w14:paraId="4657EDC2" w14:textId="77777777" w:rsidR="00D6765E" w:rsidRPr="00D6765E" w:rsidRDefault="00D6765E" w:rsidP="003E5C5E">
            <w:r>
              <w:t>10.08</w:t>
            </w:r>
          </w:p>
        </w:tc>
        <w:tc>
          <w:tcPr>
            <w:tcW w:w="0" w:type="auto"/>
          </w:tcPr>
          <w:p w14:paraId="364908FD" w14:textId="77777777" w:rsidR="00D6765E" w:rsidRPr="00D6765E" w:rsidRDefault="00D6765E" w:rsidP="003E5C5E">
            <w:r>
              <w:t>1</w:t>
            </w:r>
          </w:p>
        </w:tc>
        <w:tc>
          <w:tcPr>
            <w:tcW w:w="0" w:type="auto"/>
          </w:tcPr>
          <w:p w14:paraId="2AEA9FC3" w14:textId="77777777" w:rsidR="00D6765E" w:rsidRPr="00D6765E" w:rsidRDefault="00D6765E" w:rsidP="003E5C5E">
            <w:r>
              <w:t>0.002</w:t>
            </w:r>
          </w:p>
        </w:tc>
        <w:tc>
          <w:tcPr>
            <w:tcW w:w="0" w:type="auto"/>
          </w:tcPr>
          <w:p w14:paraId="05FFCB1E" w14:textId="77777777" w:rsidR="00D6765E" w:rsidRPr="00D6765E" w:rsidRDefault="00D6765E" w:rsidP="003E5C5E">
            <w:r>
              <w:t>violates</w:t>
            </w:r>
          </w:p>
        </w:tc>
      </w:tr>
      <w:tr w:rsidR="00D6765E" w:rsidRPr="00D6765E" w14:paraId="66AC24F4" w14:textId="77777777" w:rsidTr="003E5C5E">
        <w:tc>
          <w:tcPr>
            <w:tcW w:w="0" w:type="auto"/>
          </w:tcPr>
          <w:p w14:paraId="027E75E9" w14:textId="77777777" w:rsidR="00D6765E" w:rsidRPr="00D6765E" w:rsidRDefault="00D6765E" w:rsidP="003E5C5E">
            <w:r>
              <w:t>In-game load, 2 games back</w:t>
            </w:r>
          </w:p>
        </w:tc>
        <w:tc>
          <w:tcPr>
            <w:tcW w:w="0" w:type="auto"/>
          </w:tcPr>
          <w:p w14:paraId="487E2B69" w14:textId="77777777" w:rsidR="00D6765E" w:rsidRPr="00D6765E" w:rsidRDefault="00D6765E" w:rsidP="003E5C5E">
            <w:r>
              <w:t>8.73</w:t>
            </w:r>
          </w:p>
        </w:tc>
        <w:tc>
          <w:tcPr>
            <w:tcW w:w="0" w:type="auto"/>
          </w:tcPr>
          <w:p w14:paraId="2B5424BA" w14:textId="77777777" w:rsidR="00D6765E" w:rsidRPr="00D6765E" w:rsidRDefault="00D6765E" w:rsidP="003E5C5E">
            <w:r>
              <w:t>1</w:t>
            </w:r>
          </w:p>
        </w:tc>
        <w:tc>
          <w:tcPr>
            <w:tcW w:w="0" w:type="auto"/>
          </w:tcPr>
          <w:p w14:paraId="5611CC49" w14:textId="77777777" w:rsidR="00D6765E" w:rsidRPr="00D6765E" w:rsidRDefault="00D6765E" w:rsidP="003E5C5E">
            <w:r>
              <w:t>0.003</w:t>
            </w:r>
          </w:p>
        </w:tc>
        <w:tc>
          <w:tcPr>
            <w:tcW w:w="0" w:type="auto"/>
          </w:tcPr>
          <w:p w14:paraId="03D6E8C3" w14:textId="77777777" w:rsidR="00D6765E" w:rsidRPr="00D6765E" w:rsidRDefault="00D6765E" w:rsidP="003E5C5E">
            <w:r>
              <w:t>violates</w:t>
            </w:r>
          </w:p>
        </w:tc>
      </w:tr>
      <w:tr w:rsidR="00D6765E" w:rsidRPr="00D6765E" w14:paraId="479D147E" w14:textId="77777777" w:rsidTr="003E5C5E">
        <w:tc>
          <w:tcPr>
            <w:tcW w:w="0" w:type="auto"/>
          </w:tcPr>
          <w:p w14:paraId="7512939B" w14:textId="77777777" w:rsidR="00D6765E" w:rsidRPr="00D6765E" w:rsidRDefault="00D6765E" w:rsidP="003E5C5E">
            <w:r>
              <w:t>Career games missed</w:t>
            </w:r>
          </w:p>
        </w:tc>
        <w:tc>
          <w:tcPr>
            <w:tcW w:w="0" w:type="auto"/>
          </w:tcPr>
          <w:p w14:paraId="64B5A1E2" w14:textId="77777777" w:rsidR="00D6765E" w:rsidRPr="00D6765E" w:rsidRDefault="00D6765E" w:rsidP="003E5C5E">
            <w:r>
              <w:t>7.54</w:t>
            </w:r>
          </w:p>
        </w:tc>
        <w:tc>
          <w:tcPr>
            <w:tcW w:w="0" w:type="auto"/>
          </w:tcPr>
          <w:p w14:paraId="27104F9E" w14:textId="77777777" w:rsidR="00D6765E" w:rsidRPr="00D6765E" w:rsidRDefault="00D6765E" w:rsidP="003E5C5E">
            <w:r>
              <w:t>1</w:t>
            </w:r>
          </w:p>
        </w:tc>
        <w:tc>
          <w:tcPr>
            <w:tcW w:w="0" w:type="auto"/>
          </w:tcPr>
          <w:p w14:paraId="37CB252F" w14:textId="77777777" w:rsidR="00D6765E" w:rsidRPr="00D6765E" w:rsidRDefault="00D6765E" w:rsidP="003E5C5E">
            <w:r>
              <w:t>0.006</w:t>
            </w:r>
          </w:p>
        </w:tc>
        <w:tc>
          <w:tcPr>
            <w:tcW w:w="0" w:type="auto"/>
          </w:tcPr>
          <w:p w14:paraId="075E4C2D" w14:textId="77777777" w:rsidR="00D6765E" w:rsidRPr="00D6765E" w:rsidRDefault="00D6765E" w:rsidP="003E5C5E">
            <w:r>
              <w:t>violates</w:t>
            </w:r>
          </w:p>
        </w:tc>
      </w:tr>
      <w:tr w:rsidR="00D6765E" w:rsidRPr="00D6765E" w14:paraId="623A9F99" w14:textId="77777777" w:rsidTr="003E5C5E">
        <w:tc>
          <w:tcPr>
            <w:tcW w:w="0" w:type="auto"/>
          </w:tcPr>
          <w:p w14:paraId="7027FDD0" w14:textId="77777777" w:rsidR="00D6765E" w:rsidRPr="00D6765E" w:rsidRDefault="00D6765E" w:rsidP="003E5C5E">
            <w:r>
              <w:t>In-game load, last game *</w:t>
            </w:r>
          </w:p>
        </w:tc>
        <w:tc>
          <w:tcPr>
            <w:tcW w:w="0" w:type="auto"/>
          </w:tcPr>
          <w:p w14:paraId="4940FED0" w14:textId="77777777" w:rsidR="00D6765E" w:rsidRPr="00D6765E" w:rsidRDefault="00D6765E" w:rsidP="003E5C5E">
            <w:r>
              <w:t>6.31</w:t>
            </w:r>
          </w:p>
        </w:tc>
        <w:tc>
          <w:tcPr>
            <w:tcW w:w="0" w:type="auto"/>
          </w:tcPr>
          <w:p w14:paraId="5D7C3AC4" w14:textId="77777777" w:rsidR="00D6765E" w:rsidRPr="00D6765E" w:rsidRDefault="00D6765E" w:rsidP="003E5C5E">
            <w:r>
              <w:t>1</w:t>
            </w:r>
          </w:p>
        </w:tc>
        <w:tc>
          <w:tcPr>
            <w:tcW w:w="0" w:type="auto"/>
          </w:tcPr>
          <w:p w14:paraId="01E75CCE" w14:textId="77777777" w:rsidR="00D6765E" w:rsidRPr="00D6765E" w:rsidRDefault="00D6765E" w:rsidP="003E5C5E">
            <w:r>
              <w:t>0.012</w:t>
            </w:r>
          </w:p>
        </w:tc>
        <w:tc>
          <w:tcPr>
            <w:tcW w:w="0" w:type="auto"/>
          </w:tcPr>
          <w:p w14:paraId="23DFF805" w14:textId="77777777" w:rsidR="00D6765E" w:rsidRPr="00D6765E" w:rsidRDefault="00D6765E" w:rsidP="003E5C5E">
            <w:r>
              <w:t>violates</w:t>
            </w:r>
          </w:p>
        </w:tc>
      </w:tr>
      <w:tr w:rsidR="00D6765E" w:rsidRPr="00D6765E" w14:paraId="179488FC" w14:textId="77777777" w:rsidTr="003E5C5E">
        <w:tc>
          <w:tcPr>
            <w:tcW w:w="0" w:type="auto"/>
          </w:tcPr>
          <w:p w14:paraId="7E09A1DF" w14:textId="77777777" w:rsidR="00D6765E" w:rsidRPr="00D6765E" w:rsidRDefault="00D6765E" w:rsidP="003E5C5E">
            <w:r>
              <w:t>On road trip *</w:t>
            </w:r>
          </w:p>
        </w:tc>
        <w:tc>
          <w:tcPr>
            <w:tcW w:w="0" w:type="auto"/>
          </w:tcPr>
          <w:p w14:paraId="5293DA6D" w14:textId="77777777" w:rsidR="00D6765E" w:rsidRPr="00D6765E" w:rsidRDefault="00D6765E" w:rsidP="003E5C5E">
            <w:r>
              <w:t>5.63</w:t>
            </w:r>
          </w:p>
        </w:tc>
        <w:tc>
          <w:tcPr>
            <w:tcW w:w="0" w:type="auto"/>
          </w:tcPr>
          <w:p w14:paraId="0D2F6F87" w14:textId="77777777" w:rsidR="00D6765E" w:rsidRPr="00D6765E" w:rsidRDefault="00D6765E" w:rsidP="003E5C5E">
            <w:r>
              <w:t>1</w:t>
            </w:r>
          </w:p>
        </w:tc>
        <w:tc>
          <w:tcPr>
            <w:tcW w:w="0" w:type="auto"/>
          </w:tcPr>
          <w:p w14:paraId="6FD63F0B" w14:textId="77777777" w:rsidR="00D6765E" w:rsidRPr="00D6765E" w:rsidRDefault="00D6765E" w:rsidP="003E5C5E">
            <w:r>
              <w:t>0.018</w:t>
            </w:r>
          </w:p>
        </w:tc>
        <w:tc>
          <w:tcPr>
            <w:tcW w:w="0" w:type="auto"/>
          </w:tcPr>
          <w:p w14:paraId="093D8142" w14:textId="77777777" w:rsidR="00D6765E" w:rsidRPr="00D6765E" w:rsidRDefault="00D6765E" w:rsidP="003E5C5E">
            <w:r>
              <w:t>violates</w:t>
            </w:r>
          </w:p>
        </w:tc>
      </w:tr>
      <w:tr w:rsidR="00D6765E" w:rsidRPr="00D6765E" w14:paraId="446A51E5" w14:textId="77777777" w:rsidTr="003E5C5E">
        <w:tc>
          <w:tcPr>
            <w:tcW w:w="0" w:type="auto"/>
          </w:tcPr>
          <w:p w14:paraId="3857F461" w14:textId="77777777" w:rsidR="00D6765E" w:rsidRPr="00D6765E" w:rsidRDefault="00D6765E" w:rsidP="003E5C5E">
            <w:r>
              <w:t>Experience (seasons)</w:t>
            </w:r>
          </w:p>
        </w:tc>
        <w:tc>
          <w:tcPr>
            <w:tcW w:w="0" w:type="auto"/>
          </w:tcPr>
          <w:p w14:paraId="2146F5FF" w14:textId="77777777" w:rsidR="00D6765E" w:rsidRPr="00D6765E" w:rsidRDefault="00D6765E" w:rsidP="003E5C5E">
            <w:r>
              <w:t>5.31</w:t>
            </w:r>
          </w:p>
        </w:tc>
        <w:tc>
          <w:tcPr>
            <w:tcW w:w="0" w:type="auto"/>
          </w:tcPr>
          <w:p w14:paraId="3A57F96D" w14:textId="77777777" w:rsidR="00D6765E" w:rsidRPr="00D6765E" w:rsidRDefault="00D6765E" w:rsidP="003E5C5E">
            <w:r>
              <w:t>1</w:t>
            </w:r>
          </w:p>
        </w:tc>
        <w:tc>
          <w:tcPr>
            <w:tcW w:w="0" w:type="auto"/>
          </w:tcPr>
          <w:p w14:paraId="5C089081" w14:textId="77777777" w:rsidR="00D6765E" w:rsidRPr="00D6765E" w:rsidRDefault="00D6765E" w:rsidP="003E5C5E">
            <w:r>
              <w:t>0.021</w:t>
            </w:r>
          </w:p>
        </w:tc>
        <w:tc>
          <w:tcPr>
            <w:tcW w:w="0" w:type="auto"/>
          </w:tcPr>
          <w:p w14:paraId="4F9C90C2" w14:textId="77777777" w:rsidR="00D6765E" w:rsidRPr="00D6765E" w:rsidRDefault="00D6765E" w:rsidP="003E5C5E">
            <w:r>
              <w:t>violates</w:t>
            </w:r>
          </w:p>
        </w:tc>
      </w:tr>
      <w:tr w:rsidR="00D6765E" w:rsidRPr="00D6765E" w14:paraId="04A1E8A5" w14:textId="77777777" w:rsidTr="003E5C5E">
        <w:tc>
          <w:tcPr>
            <w:tcW w:w="0" w:type="auto"/>
          </w:tcPr>
          <w:p w14:paraId="3DD49BDA" w14:textId="77777777" w:rsidR="00D6765E" w:rsidRPr="00D6765E" w:rsidRDefault="00D6765E" w:rsidP="003E5C5E">
            <w:r>
              <w:t>Road-trip game number</w:t>
            </w:r>
          </w:p>
        </w:tc>
        <w:tc>
          <w:tcPr>
            <w:tcW w:w="0" w:type="auto"/>
          </w:tcPr>
          <w:p w14:paraId="206BD5FC" w14:textId="77777777" w:rsidR="00D6765E" w:rsidRPr="00D6765E" w:rsidRDefault="00D6765E" w:rsidP="003E5C5E">
            <w:r>
              <w:t>5.15</w:t>
            </w:r>
          </w:p>
        </w:tc>
        <w:tc>
          <w:tcPr>
            <w:tcW w:w="0" w:type="auto"/>
          </w:tcPr>
          <w:p w14:paraId="63FCEB94" w14:textId="77777777" w:rsidR="00D6765E" w:rsidRPr="00D6765E" w:rsidRDefault="00D6765E" w:rsidP="003E5C5E">
            <w:r>
              <w:t>1</w:t>
            </w:r>
          </w:p>
        </w:tc>
        <w:tc>
          <w:tcPr>
            <w:tcW w:w="0" w:type="auto"/>
          </w:tcPr>
          <w:p w14:paraId="78E66E18" w14:textId="77777777" w:rsidR="00D6765E" w:rsidRPr="00D6765E" w:rsidRDefault="00D6765E" w:rsidP="003E5C5E">
            <w:r>
              <w:t>0.023</w:t>
            </w:r>
          </w:p>
        </w:tc>
        <w:tc>
          <w:tcPr>
            <w:tcW w:w="0" w:type="auto"/>
          </w:tcPr>
          <w:p w14:paraId="3B1A8D0C" w14:textId="77777777" w:rsidR="00D6765E" w:rsidRPr="00D6765E" w:rsidRDefault="00D6765E" w:rsidP="003E5C5E">
            <w:r>
              <w:t>violates</w:t>
            </w:r>
          </w:p>
        </w:tc>
      </w:tr>
      <w:tr w:rsidR="00D6765E" w:rsidRPr="00D6765E" w14:paraId="52B0D7B0" w14:textId="77777777" w:rsidTr="003E5C5E">
        <w:tc>
          <w:tcPr>
            <w:tcW w:w="0" w:type="auto"/>
          </w:tcPr>
          <w:p w14:paraId="5266A8E7" w14:textId="77777777" w:rsidR="00D6765E" w:rsidRPr="00D6765E" w:rsidRDefault="00D6765E" w:rsidP="003E5C5E">
            <w:r>
              <w:t>Back-to-back *</w:t>
            </w:r>
          </w:p>
        </w:tc>
        <w:tc>
          <w:tcPr>
            <w:tcW w:w="0" w:type="auto"/>
          </w:tcPr>
          <w:p w14:paraId="476A9124" w14:textId="77777777" w:rsidR="00D6765E" w:rsidRPr="00D6765E" w:rsidRDefault="00D6765E" w:rsidP="003E5C5E">
            <w:r>
              <w:t>4.79</w:t>
            </w:r>
          </w:p>
        </w:tc>
        <w:tc>
          <w:tcPr>
            <w:tcW w:w="0" w:type="auto"/>
          </w:tcPr>
          <w:p w14:paraId="5E4EE925" w14:textId="77777777" w:rsidR="00D6765E" w:rsidRPr="00D6765E" w:rsidRDefault="00D6765E" w:rsidP="003E5C5E">
            <w:r>
              <w:t>1</w:t>
            </w:r>
          </w:p>
        </w:tc>
        <w:tc>
          <w:tcPr>
            <w:tcW w:w="0" w:type="auto"/>
          </w:tcPr>
          <w:p w14:paraId="14530CD5" w14:textId="77777777" w:rsidR="00D6765E" w:rsidRPr="00D6765E" w:rsidRDefault="00D6765E" w:rsidP="003E5C5E">
            <w:r>
              <w:t>0.029</w:t>
            </w:r>
          </w:p>
        </w:tc>
        <w:tc>
          <w:tcPr>
            <w:tcW w:w="0" w:type="auto"/>
          </w:tcPr>
          <w:p w14:paraId="511FF96E" w14:textId="77777777" w:rsidR="00D6765E" w:rsidRPr="00D6765E" w:rsidRDefault="00D6765E" w:rsidP="003E5C5E">
            <w:r>
              <w:t>violates</w:t>
            </w:r>
          </w:p>
        </w:tc>
      </w:tr>
      <w:tr w:rsidR="00D6765E" w:rsidRPr="00D6765E" w14:paraId="4E4F80D5" w14:textId="77777777" w:rsidTr="003E5C5E">
        <w:tc>
          <w:tcPr>
            <w:tcW w:w="0" w:type="auto"/>
          </w:tcPr>
          <w:p w14:paraId="654F55E6" w14:textId="77777777" w:rsidR="00D6765E" w:rsidRPr="00D6765E" w:rsidRDefault="00D6765E" w:rsidP="003E5C5E">
            <w:r>
              <w:t>Played pre-season</w:t>
            </w:r>
          </w:p>
        </w:tc>
        <w:tc>
          <w:tcPr>
            <w:tcW w:w="0" w:type="auto"/>
          </w:tcPr>
          <w:p w14:paraId="2F9F4607" w14:textId="77777777" w:rsidR="00D6765E" w:rsidRPr="00D6765E" w:rsidRDefault="00D6765E" w:rsidP="003E5C5E">
            <w:r>
              <w:t>4.50</w:t>
            </w:r>
          </w:p>
        </w:tc>
        <w:tc>
          <w:tcPr>
            <w:tcW w:w="0" w:type="auto"/>
          </w:tcPr>
          <w:p w14:paraId="0C4E3C7C" w14:textId="77777777" w:rsidR="00D6765E" w:rsidRPr="00D6765E" w:rsidRDefault="00D6765E" w:rsidP="003E5C5E">
            <w:r>
              <w:t>1</w:t>
            </w:r>
          </w:p>
        </w:tc>
        <w:tc>
          <w:tcPr>
            <w:tcW w:w="0" w:type="auto"/>
          </w:tcPr>
          <w:p w14:paraId="30730E88" w14:textId="77777777" w:rsidR="00D6765E" w:rsidRPr="00D6765E" w:rsidRDefault="00D6765E" w:rsidP="003E5C5E">
            <w:r>
              <w:t>0.034</w:t>
            </w:r>
          </w:p>
        </w:tc>
        <w:tc>
          <w:tcPr>
            <w:tcW w:w="0" w:type="auto"/>
          </w:tcPr>
          <w:p w14:paraId="490134B3" w14:textId="77777777" w:rsidR="00D6765E" w:rsidRPr="00D6765E" w:rsidRDefault="00D6765E" w:rsidP="003E5C5E">
            <w:r>
              <w:t>violates</w:t>
            </w:r>
          </w:p>
        </w:tc>
      </w:tr>
      <w:tr w:rsidR="00D6765E" w:rsidRPr="00D6765E" w14:paraId="3F49ECDF" w14:textId="77777777" w:rsidTr="003E5C5E">
        <w:tc>
          <w:tcPr>
            <w:tcW w:w="0" w:type="auto"/>
          </w:tcPr>
          <w:p w14:paraId="5B0E41FF" w14:textId="77777777" w:rsidR="00D6765E" w:rsidRPr="00D6765E" w:rsidRDefault="00D6765E" w:rsidP="003E5C5E">
            <w:r>
              <w:t>Experience squared</w:t>
            </w:r>
          </w:p>
        </w:tc>
        <w:tc>
          <w:tcPr>
            <w:tcW w:w="0" w:type="auto"/>
          </w:tcPr>
          <w:p w14:paraId="4D06AC93" w14:textId="77777777" w:rsidR="00D6765E" w:rsidRPr="00D6765E" w:rsidRDefault="00D6765E" w:rsidP="003E5C5E">
            <w:r>
              <w:t>4.44</w:t>
            </w:r>
          </w:p>
        </w:tc>
        <w:tc>
          <w:tcPr>
            <w:tcW w:w="0" w:type="auto"/>
          </w:tcPr>
          <w:p w14:paraId="1417748C" w14:textId="77777777" w:rsidR="00D6765E" w:rsidRPr="00D6765E" w:rsidRDefault="00D6765E" w:rsidP="003E5C5E">
            <w:r>
              <w:t>1</w:t>
            </w:r>
          </w:p>
        </w:tc>
        <w:tc>
          <w:tcPr>
            <w:tcW w:w="0" w:type="auto"/>
          </w:tcPr>
          <w:p w14:paraId="62DEDCF9" w14:textId="77777777" w:rsidR="00D6765E" w:rsidRPr="00D6765E" w:rsidRDefault="00D6765E" w:rsidP="003E5C5E">
            <w:r>
              <w:t>0.035</w:t>
            </w:r>
          </w:p>
        </w:tc>
        <w:tc>
          <w:tcPr>
            <w:tcW w:w="0" w:type="auto"/>
          </w:tcPr>
          <w:p w14:paraId="1AD02C8D" w14:textId="77777777" w:rsidR="00D6765E" w:rsidRPr="00D6765E" w:rsidRDefault="00D6765E" w:rsidP="003E5C5E">
            <w:r>
              <w:t>violates</w:t>
            </w:r>
          </w:p>
        </w:tc>
      </w:tr>
      <w:tr w:rsidR="00D6765E" w:rsidRPr="00D6765E" w14:paraId="2B15F3C0" w14:textId="77777777" w:rsidTr="003E5C5E">
        <w:tc>
          <w:tcPr>
            <w:tcW w:w="0" w:type="auto"/>
          </w:tcPr>
          <w:p w14:paraId="12110413" w14:textId="77777777" w:rsidR="00D6765E" w:rsidRPr="00D6765E" w:rsidRDefault="00D6765E" w:rsidP="003E5C5E">
            <w:r>
              <w:t>Acute travel load (7d)</w:t>
            </w:r>
          </w:p>
        </w:tc>
        <w:tc>
          <w:tcPr>
            <w:tcW w:w="0" w:type="auto"/>
          </w:tcPr>
          <w:p w14:paraId="31D6174F" w14:textId="77777777" w:rsidR="00D6765E" w:rsidRPr="00D6765E" w:rsidRDefault="00D6765E" w:rsidP="003E5C5E">
            <w:r>
              <w:t>4.37</w:t>
            </w:r>
          </w:p>
        </w:tc>
        <w:tc>
          <w:tcPr>
            <w:tcW w:w="0" w:type="auto"/>
          </w:tcPr>
          <w:p w14:paraId="7D48F355" w14:textId="77777777" w:rsidR="00D6765E" w:rsidRPr="00D6765E" w:rsidRDefault="00D6765E" w:rsidP="003E5C5E">
            <w:r>
              <w:t>1</w:t>
            </w:r>
          </w:p>
        </w:tc>
        <w:tc>
          <w:tcPr>
            <w:tcW w:w="0" w:type="auto"/>
          </w:tcPr>
          <w:p w14:paraId="72AC0893" w14:textId="77777777" w:rsidR="00D6765E" w:rsidRPr="00D6765E" w:rsidRDefault="00D6765E" w:rsidP="003E5C5E">
            <w:r>
              <w:t>0.037</w:t>
            </w:r>
          </w:p>
        </w:tc>
        <w:tc>
          <w:tcPr>
            <w:tcW w:w="0" w:type="auto"/>
          </w:tcPr>
          <w:p w14:paraId="4CD1E39E" w14:textId="77777777" w:rsidR="00D6765E" w:rsidRPr="00D6765E" w:rsidRDefault="00D6765E" w:rsidP="003E5C5E">
            <w:r>
              <w:t>violates</w:t>
            </w:r>
          </w:p>
        </w:tc>
      </w:tr>
      <w:tr w:rsidR="00D6765E" w:rsidRPr="00D6765E" w14:paraId="21E53674" w14:textId="77777777" w:rsidTr="003E5C5E">
        <w:tc>
          <w:tcPr>
            <w:tcW w:w="0" w:type="auto"/>
          </w:tcPr>
          <w:p w14:paraId="0434CDF1" w14:textId="77777777" w:rsidR="00D6765E" w:rsidRPr="00D6765E" w:rsidRDefault="00D6765E" w:rsidP="003E5C5E">
            <w:r>
              <w:t>Acute games played (7d)</w:t>
            </w:r>
          </w:p>
        </w:tc>
        <w:tc>
          <w:tcPr>
            <w:tcW w:w="0" w:type="auto"/>
          </w:tcPr>
          <w:p w14:paraId="78CD4B13" w14:textId="77777777" w:rsidR="00D6765E" w:rsidRPr="00D6765E" w:rsidRDefault="00D6765E" w:rsidP="003E5C5E">
            <w:r>
              <w:t>2.63</w:t>
            </w:r>
          </w:p>
        </w:tc>
        <w:tc>
          <w:tcPr>
            <w:tcW w:w="0" w:type="auto"/>
          </w:tcPr>
          <w:p w14:paraId="76C5FE67" w14:textId="77777777" w:rsidR="00D6765E" w:rsidRPr="00D6765E" w:rsidRDefault="00D6765E" w:rsidP="003E5C5E">
            <w:r>
              <w:t>1</w:t>
            </w:r>
          </w:p>
        </w:tc>
        <w:tc>
          <w:tcPr>
            <w:tcW w:w="0" w:type="auto"/>
          </w:tcPr>
          <w:p w14:paraId="24BDA1D7" w14:textId="77777777" w:rsidR="00D6765E" w:rsidRPr="00D6765E" w:rsidRDefault="00D6765E" w:rsidP="003E5C5E">
            <w:r>
              <w:t>0.105</w:t>
            </w:r>
          </w:p>
        </w:tc>
        <w:tc>
          <w:tcPr>
            <w:tcW w:w="0" w:type="auto"/>
          </w:tcPr>
          <w:p w14:paraId="19F688A7" w14:textId="77777777" w:rsidR="00D6765E" w:rsidRPr="00D6765E" w:rsidRDefault="00D6765E" w:rsidP="003E5C5E"/>
        </w:tc>
      </w:tr>
      <w:tr w:rsidR="00D6765E" w:rsidRPr="00D6765E" w14:paraId="2B21D7B8" w14:textId="77777777" w:rsidTr="003E5C5E">
        <w:tc>
          <w:tcPr>
            <w:tcW w:w="0" w:type="auto"/>
          </w:tcPr>
          <w:p w14:paraId="7166B410" w14:textId="77777777" w:rsidR="00D6765E" w:rsidRPr="00D6765E" w:rsidRDefault="00D6765E" w:rsidP="003E5C5E">
            <w:r>
              <w:t>Post-All-Star phase</w:t>
            </w:r>
          </w:p>
        </w:tc>
        <w:tc>
          <w:tcPr>
            <w:tcW w:w="0" w:type="auto"/>
          </w:tcPr>
          <w:p w14:paraId="0C16C54C" w14:textId="77777777" w:rsidR="00D6765E" w:rsidRPr="00D6765E" w:rsidRDefault="00D6765E" w:rsidP="003E5C5E">
            <w:r>
              <w:t>1.90</w:t>
            </w:r>
          </w:p>
        </w:tc>
        <w:tc>
          <w:tcPr>
            <w:tcW w:w="0" w:type="auto"/>
          </w:tcPr>
          <w:p w14:paraId="609BB545" w14:textId="77777777" w:rsidR="00D6765E" w:rsidRPr="00D6765E" w:rsidRDefault="00D6765E" w:rsidP="003E5C5E">
            <w:r>
              <w:t>1</w:t>
            </w:r>
          </w:p>
        </w:tc>
        <w:tc>
          <w:tcPr>
            <w:tcW w:w="0" w:type="auto"/>
          </w:tcPr>
          <w:p w14:paraId="50860EE7" w14:textId="77777777" w:rsidR="00D6765E" w:rsidRPr="00D6765E" w:rsidRDefault="00D6765E" w:rsidP="003E5C5E">
            <w:r>
              <w:t>0.168</w:t>
            </w:r>
          </w:p>
        </w:tc>
        <w:tc>
          <w:tcPr>
            <w:tcW w:w="0" w:type="auto"/>
          </w:tcPr>
          <w:p w14:paraId="41F690E7" w14:textId="77777777" w:rsidR="00D6765E" w:rsidRPr="00D6765E" w:rsidRDefault="00D6765E" w:rsidP="003E5C5E"/>
        </w:tc>
      </w:tr>
      <w:tr w:rsidR="00D6765E" w:rsidRPr="00D6765E" w14:paraId="1C7B0B2B" w14:textId="77777777" w:rsidTr="003E5C5E">
        <w:tc>
          <w:tcPr>
            <w:tcW w:w="0" w:type="auto"/>
          </w:tcPr>
          <w:p w14:paraId="4C5D739A" w14:textId="77777777" w:rsidR="00D6765E" w:rsidRPr="00D6765E" w:rsidRDefault="00D6765E" w:rsidP="003E5C5E">
            <w:r>
              <w:t>Recently returned (≤14d)</w:t>
            </w:r>
          </w:p>
        </w:tc>
        <w:tc>
          <w:tcPr>
            <w:tcW w:w="0" w:type="auto"/>
          </w:tcPr>
          <w:p w14:paraId="3828B8E8" w14:textId="77777777" w:rsidR="00D6765E" w:rsidRPr="00D6765E" w:rsidRDefault="00D6765E" w:rsidP="003E5C5E">
            <w:r>
              <w:t>1.45</w:t>
            </w:r>
          </w:p>
        </w:tc>
        <w:tc>
          <w:tcPr>
            <w:tcW w:w="0" w:type="auto"/>
          </w:tcPr>
          <w:p w14:paraId="0D4A6D95" w14:textId="77777777" w:rsidR="00D6765E" w:rsidRPr="00D6765E" w:rsidRDefault="00D6765E" w:rsidP="003E5C5E">
            <w:r>
              <w:t>1</w:t>
            </w:r>
          </w:p>
        </w:tc>
        <w:tc>
          <w:tcPr>
            <w:tcW w:w="0" w:type="auto"/>
          </w:tcPr>
          <w:p w14:paraId="7B5AA3AC" w14:textId="77777777" w:rsidR="00D6765E" w:rsidRPr="00D6765E" w:rsidRDefault="00D6765E" w:rsidP="003E5C5E">
            <w:r>
              <w:t>0.228</w:t>
            </w:r>
          </w:p>
        </w:tc>
        <w:tc>
          <w:tcPr>
            <w:tcW w:w="0" w:type="auto"/>
          </w:tcPr>
          <w:p w14:paraId="5F4606AD" w14:textId="77777777" w:rsidR="00D6765E" w:rsidRPr="00D6765E" w:rsidRDefault="00D6765E" w:rsidP="003E5C5E"/>
        </w:tc>
      </w:tr>
      <w:tr w:rsidR="00D6765E" w:rsidRPr="00D6765E" w14:paraId="76651BC4" w14:textId="77777777" w:rsidTr="003E5C5E">
        <w:tc>
          <w:tcPr>
            <w:tcW w:w="0" w:type="auto"/>
          </w:tcPr>
          <w:p w14:paraId="37682ED0" w14:textId="77777777" w:rsidR="00D6765E" w:rsidRPr="00D6765E" w:rsidRDefault="00D6765E" w:rsidP="003E5C5E">
            <w:r>
              <w:t>Season progress</w:t>
            </w:r>
          </w:p>
        </w:tc>
        <w:tc>
          <w:tcPr>
            <w:tcW w:w="0" w:type="auto"/>
          </w:tcPr>
          <w:p w14:paraId="32D8B243" w14:textId="77777777" w:rsidR="00D6765E" w:rsidRPr="00D6765E" w:rsidRDefault="00D6765E" w:rsidP="003E5C5E">
            <w:r>
              <w:t>1.44</w:t>
            </w:r>
          </w:p>
        </w:tc>
        <w:tc>
          <w:tcPr>
            <w:tcW w:w="0" w:type="auto"/>
          </w:tcPr>
          <w:p w14:paraId="3E3B7FDE" w14:textId="77777777" w:rsidR="00D6765E" w:rsidRPr="00D6765E" w:rsidRDefault="00D6765E" w:rsidP="003E5C5E">
            <w:r>
              <w:t>1</w:t>
            </w:r>
          </w:p>
        </w:tc>
        <w:tc>
          <w:tcPr>
            <w:tcW w:w="0" w:type="auto"/>
          </w:tcPr>
          <w:p w14:paraId="0BA54516" w14:textId="77777777" w:rsidR="00D6765E" w:rsidRPr="00D6765E" w:rsidRDefault="00D6765E" w:rsidP="003E5C5E">
            <w:r>
              <w:t>0.230</w:t>
            </w:r>
          </w:p>
        </w:tc>
        <w:tc>
          <w:tcPr>
            <w:tcW w:w="0" w:type="auto"/>
          </w:tcPr>
          <w:p w14:paraId="5E5823DF" w14:textId="77777777" w:rsidR="00D6765E" w:rsidRPr="00D6765E" w:rsidRDefault="00D6765E" w:rsidP="003E5C5E"/>
        </w:tc>
      </w:tr>
      <w:tr w:rsidR="00D6765E" w:rsidRPr="00D6765E" w14:paraId="291A8256" w14:textId="77777777" w:rsidTr="003E5C5E">
        <w:tc>
          <w:tcPr>
            <w:tcW w:w="0" w:type="auto"/>
          </w:tcPr>
          <w:p w14:paraId="1FE734C7" w14:textId="77777777" w:rsidR="00D6765E" w:rsidRPr="00D6765E" w:rsidRDefault="00D6765E" w:rsidP="003E5C5E">
            <w:r>
              <w:t>Acute load (7d)</w:t>
            </w:r>
          </w:p>
        </w:tc>
        <w:tc>
          <w:tcPr>
            <w:tcW w:w="0" w:type="auto"/>
          </w:tcPr>
          <w:p w14:paraId="03E07277" w14:textId="77777777" w:rsidR="00D6765E" w:rsidRPr="00D6765E" w:rsidRDefault="00D6765E" w:rsidP="003E5C5E">
            <w:r>
              <w:t>1.26</w:t>
            </w:r>
          </w:p>
        </w:tc>
        <w:tc>
          <w:tcPr>
            <w:tcW w:w="0" w:type="auto"/>
          </w:tcPr>
          <w:p w14:paraId="5493ED3C" w14:textId="77777777" w:rsidR="00D6765E" w:rsidRPr="00D6765E" w:rsidRDefault="00D6765E" w:rsidP="003E5C5E">
            <w:r>
              <w:t>1</w:t>
            </w:r>
          </w:p>
        </w:tc>
        <w:tc>
          <w:tcPr>
            <w:tcW w:w="0" w:type="auto"/>
          </w:tcPr>
          <w:p w14:paraId="4A0104DE" w14:textId="77777777" w:rsidR="00D6765E" w:rsidRPr="00D6765E" w:rsidRDefault="00D6765E" w:rsidP="003E5C5E">
            <w:r>
              <w:t>0.261</w:t>
            </w:r>
          </w:p>
        </w:tc>
        <w:tc>
          <w:tcPr>
            <w:tcW w:w="0" w:type="auto"/>
          </w:tcPr>
          <w:p w14:paraId="24248BF9" w14:textId="77777777" w:rsidR="00D6765E" w:rsidRPr="00D6765E" w:rsidRDefault="00D6765E" w:rsidP="003E5C5E"/>
        </w:tc>
      </w:tr>
      <w:tr w:rsidR="00D6765E" w:rsidRPr="00D6765E" w14:paraId="5E9D508D" w14:textId="77777777" w:rsidTr="003E5C5E">
        <w:tc>
          <w:tcPr>
            <w:tcW w:w="0" w:type="auto"/>
          </w:tcPr>
          <w:p w14:paraId="7906DD87" w14:textId="77777777" w:rsidR="00D6765E" w:rsidRPr="00D6765E" w:rsidRDefault="00D6765E" w:rsidP="003E5C5E">
            <w:r>
              <w:t>Weight</w:t>
            </w:r>
          </w:p>
        </w:tc>
        <w:tc>
          <w:tcPr>
            <w:tcW w:w="0" w:type="auto"/>
          </w:tcPr>
          <w:p w14:paraId="176D7E67" w14:textId="77777777" w:rsidR="00D6765E" w:rsidRPr="00D6765E" w:rsidRDefault="00D6765E" w:rsidP="003E5C5E">
            <w:r>
              <w:t>0.42</w:t>
            </w:r>
          </w:p>
        </w:tc>
        <w:tc>
          <w:tcPr>
            <w:tcW w:w="0" w:type="auto"/>
          </w:tcPr>
          <w:p w14:paraId="5E9700B8" w14:textId="77777777" w:rsidR="00D6765E" w:rsidRPr="00D6765E" w:rsidRDefault="00D6765E" w:rsidP="003E5C5E">
            <w:r>
              <w:t>1</w:t>
            </w:r>
          </w:p>
        </w:tc>
        <w:tc>
          <w:tcPr>
            <w:tcW w:w="0" w:type="auto"/>
          </w:tcPr>
          <w:p w14:paraId="620381BC" w14:textId="77777777" w:rsidR="00D6765E" w:rsidRPr="00D6765E" w:rsidRDefault="00D6765E" w:rsidP="003E5C5E">
            <w:r>
              <w:t>0.516</w:t>
            </w:r>
          </w:p>
        </w:tc>
        <w:tc>
          <w:tcPr>
            <w:tcW w:w="0" w:type="auto"/>
          </w:tcPr>
          <w:p w14:paraId="3B9502E8" w14:textId="77777777" w:rsidR="00D6765E" w:rsidRPr="00D6765E" w:rsidRDefault="00D6765E" w:rsidP="003E5C5E"/>
        </w:tc>
      </w:tr>
      <w:tr w:rsidR="00D6765E" w:rsidRPr="00D6765E" w14:paraId="2DB503AD" w14:textId="77777777" w:rsidTr="003E5C5E">
        <w:tc>
          <w:tcPr>
            <w:tcW w:w="0" w:type="auto"/>
          </w:tcPr>
          <w:p w14:paraId="54281BFF" w14:textId="77777777" w:rsidR="00D6765E" w:rsidRPr="00D6765E" w:rsidRDefault="00D6765E" w:rsidP="003E5C5E">
            <w:r>
              <w:t>Chronic load (28d)</w:t>
            </w:r>
          </w:p>
        </w:tc>
        <w:tc>
          <w:tcPr>
            <w:tcW w:w="0" w:type="auto"/>
          </w:tcPr>
          <w:p w14:paraId="21C6D942" w14:textId="77777777" w:rsidR="00D6765E" w:rsidRPr="00D6765E" w:rsidRDefault="00D6765E" w:rsidP="003E5C5E">
            <w:r>
              <w:t>0.37</w:t>
            </w:r>
          </w:p>
        </w:tc>
        <w:tc>
          <w:tcPr>
            <w:tcW w:w="0" w:type="auto"/>
          </w:tcPr>
          <w:p w14:paraId="648987B9" w14:textId="77777777" w:rsidR="00D6765E" w:rsidRPr="00D6765E" w:rsidRDefault="00D6765E" w:rsidP="003E5C5E">
            <w:r>
              <w:t>1</w:t>
            </w:r>
          </w:p>
        </w:tc>
        <w:tc>
          <w:tcPr>
            <w:tcW w:w="0" w:type="auto"/>
          </w:tcPr>
          <w:p w14:paraId="0B28C0BE" w14:textId="77777777" w:rsidR="00D6765E" w:rsidRPr="00D6765E" w:rsidRDefault="00D6765E" w:rsidP="003E5C5E">
            <w:r>
              <w:t>0.544</w:t>
            </w:r>
          </w:p>
        </w:tc>
        <w:tc>
          <w:tcPr>
            <w:tcW w:w="0" w:type="auto"/>
          </w:tcPr>
          <w:p w14:paraId="3576E828" w14:textId="77777777" w:rsidR="00D6765E" w:rsidRPr="00D6765E" w:rsidRDefault="00D6765E" w:rsidP="003E5C5E"/>
        </w:tc>
      </w:tr>
      <w:tr w:rsidR="00D6765E" w:rsidRPr="00D6765E" w14:paraId="1C693021" w14:textId="77777777" w:rsidTr="003E5C5E">
        <w:tc>
          <w:tcPr>
            <w:tcW w:w="0" w:type="auto"/>
          </w:tcPr>
          <w:p w14:paraId="145ABFB8" w14:textId="77777777" w:rsidR="00D6765E" w:rsidRPr="00D6765E" w:rsidRDefault="00D6765E" w:rsidP="003E5C5E">
            <w:r>
              <w:t>Acute back-to-back dose (7d)</w:t>
            </w:r>
          </w:p>
        </w:tc>
        <w:tc>
          <w:tcPr>
            <w:tcW w:w="0" w:type="auto"/>
          </w:tcPr>
          <w:p w14:paraId="7879AE56" w14:textId="77777777" w:rsidR="00D6765E" w:rsidRPr="00D6765E" w:rsidRDefault="00D6765E" w:rsidP="003E5C5E">
            <w:r>
              <w:t>0.23</w:t>
            </w:r>
          </w:p>
        </w:tc>
        <w:tc>
          <w:tcPr>
            <w:tcW w:w="0" w:type="auto"/>
          </w:tcPr>
          <w:p w14:paraId="6F2217CB" w14:textId="77777777" w:rsidR="00D6765E" w:rsidRPr="00D6765E" w:rsidRDefault="00D6765E" w:rsidP="003E5C5E">
            <w:r>
              <w:t>1</w:t>
            </w:r>
          </w:p>
        </w:tc>
        <w:tc>
          <w:tcPr>
            <w:tcW w:w="0" w:type="auto"/>
          </w:tcPr>
          <w:p w14:paraId="09F7BF02" w14:textId="77777777" w:rsidR="00D6765E" w:rsidRPr="00D6765E" w:rsidRDefault="00D6765E" w:rsidP="003E5C5E">
            <w:r>
              <w:t>0.629</w:t>
            </w:r>
          </w:p>
        </w:tc>
        <w:tc>
          <w:tcPr>
            <w:tcW w:w="0" w:type="auto"/>
          </w:tcPr>
          <w:p w14:paraId="006777BD" w14:textId="77777777" w:rsidR="00D6765E" w:rsidRPr="00D6765E" w:rsidRDefault="00D6765E" w:rsidP="003E5C5E"/>
        </w:tc>
      </w:tr>
      <w:tr w:rsidR="00D6765E" w:rsidRPr="00D6765E" w14:paraId="0770F887" w14:textId="77777777" w:rsidTr="003E5C5E">
        <w:tc>
          <w:tcPr>
            <w:tcW w:w="0" w:type="auto"/>
          </w:tcPr>
          <w:p w14:paraId="0A682AC0" w14:textId="77777777" w:rsidR="00D6765E" w:rsidRPr="00D6765E" w:rsidRDefault="00D6765E" w:rsidP="003E5C5E">
            <w:r>
              <w:t>Height</w:t>
            </w:r>
          </w:p>
        </w:tc>
        <w:tc>
          <w:tcPr>
            <w:tcW w:w="0" w:type="auto"/>
          </w:tcPr>
          <w:p w14:paraId="593CB18F" w14:textId="77777777" w:rsidR="00D6765E" w:rsidRPr="00D6765E" w:rsidRDefault="00D6765E" w:rsidP="003E5C5E">
            <w:r>
              <w:t>0.11</w:t>
            </w:r>
          </w:p>
        </w:tc>
        <w:tc>
          <w:tcPr>
            <w:tcW w:w="0" w:type="auto"/>
          </w:tcPr>
          <w:p w14:paraId="0874A26E" w14:textId="77777777" w:rsidR="00D6765E" w:rsidRPr="00D6765E" w:rsidRDefault="00D6765E" w:rsidP="003E5C5E">
            <w:r>
              <w:t>1</w:t>
            </w:r>
          </w:p>
        </w:tc>
        <w:tc>
          <w:tcPr>
            <w:tcW w:w="0" w:type="auto"/>
          </w:tcPr>
          <w:p w14:paraId="7D880384" w14:textId="77777777" w:rsidR="00D6765E" w:rsidRPr="00D6765E" w:rsidRDefault="00D6765E" w:rsidP="003E5C5E">
            <w:r>
              <w:t>0.740</w:t>
            </w:r>
          </w:p>
        </w:tc>
        <w:tc>
          <w:tcPr>
            <w:tcW w:w="0" w:type="auto"/>
          </w:tcPr>
          <w:p w14:paraId="65FBC993" w14:textId="77777777" w:rsidR="00D6765E" w:rsidRPr="00D6765E" w:rsidRDefault="00D6765E" w:rsidP="003E5C5E"/>
        </w:tc>
      </w:tr>
      <w:tr w:rsidR="00D6765E" w:rsidRPr="00D6765E" w14:paraId="76E9157C" w14:textId="77777777" w:rsidTr="003E5C5E">
        <w:tc>
          <w:tcPr>
            <w:tcW w:w="0" w:type="auto"/>
          </w:tcPr>
          <w:p w14:paraId="13FB0AA5" w14:textId="77777777" w:rsidR="00D6765E" w:rsidRPr="00D6765E" w:rsidRDefault="00D6765E" w:rsidP="003E5C5E">
            <w:r>
              <w:t>Season cumulative travel</w:t>
            </w:r>
          </w:p>
        </w:tc>
        <w:tc>
          <w:tcPr>
            <w:tcW w:w="0" w:type="auto"/>
          </w:tcPr>
          <w:p w14:paraId="20D406E1" w14:textId="77777777" w:rsidR="00D6765E" w:rsidRPr="00D6765E" w:rsidRDefault="00D6765E" w:rsidP="003E5C5E">
            <w:r>
              <w:t>0.02</w:t>
            </w:r>
          </w:p>
        </w:tc>
        <w:tc>
          <w:tcPr>
            <w:tcW w:w="0" w:type="auto"/>
          </w:tcPr>
          <w:p w14:paraId="01189C4A" w14:textId="77777777" w:rsidR="00D6765E" w:rsidRPr="00D6765E" w:rsidRDefault="00D6765E" w:rsidP="003E5C5E">
            <w:r>
              <w:t>1</w:t>
            </w:r>
          </w:p>
        </w:tc>
        <w:tc>
          <w:tcPr>
            <w:tcW w:w="0" w:type="auto"/>
          </w:tcPr>
          <w:p w14:paraId="28307F5A" w14:textId="77777777" w:rsidR="00D6765E" w:rsidRPr="00D6765E" w:rsidRDefault="00D6765E" w:rsidP="003E5C5E">
            <w:r>
              <w:t>0.891</w:t>
            </w:r>
          </w:p>
        </w:tc>
        <w:tc>
          <w:tcPr>
            <w:tcW w:w="0" w:type="auto"/>
          </w:tcPr>
          <w:p w14:paraId="67926993" w14:textId="77777777" w:rsidR="00D6765E" w:rsidRPr="00D6765E" w:rsidRDefault="00D6765E" w:rsidP="003E5C5E"/>
        </w:tc>
      </w:tr>
      <w:tr w:rsidR="00D6765E" w:rsidRPr="00D6765E" w14:paraId="3F0EE530" w14:textId="77777777" w:rsidTr="003E5C5E">
        <w:tc>
          <w:tcPr>
            <w:tcW w:w="0" w:type="auto"/>
          </w:tcPr>
          <w:p w14:paraId="66EA3FEA" w14:textId="77777777" w:rsidR="00D6765E" w:rsidRPr="00D6765E" w:rsidRDefault="00D6765E" w:rsidP="003E5C5E">
            <w:r>
              <w:t>Chronic back-to-back dose (28d)</w:t>
            </w:r>
          </w:p>
        </w:tc>
        <w:tc>
          <w:tcPr>
            <w:tcW w:w="0" w:type="auto"/>
          </w:tcPr>
          <w:p w14:paraId="43A2D63D" w14:textId="77777777" w:rsidR="00D6765E" w:rsidRPr="00D6765E" w:rsidRDefault="00D6765E" w:rsidP="003E5C5E">
            <w:r>
              <w:t>0.01</w:t>
            </w:r>
          </w:p>
        </w:tc>
        <w:tc>
          <w:tcPr>
            <w:tcW w:w="0" w:type="auto"/>
          </w:tcPr>
          <w:p w14:paraId="5901C105" w14:textId="77777777" w:rsidR="00D6765E" w:rsidRPr="00D6765E" w:rsidRDefault="00D6765E" w:rsidP="003E5C5E">
            <w:r>
              <w:t>1</w:t>
            </w:r>
          </w:p>
        </w:tc>
        <w:tc>
          <w:tcPr>
            <w:tcW w:w="0" w:type="auto"/>
          </w:tcPr>
          <w:p w14:paraId="3356B502" w14:textId="77777777" w:rsidR="00D6765E" w:rsidRPr="00D6765E" w:rsidRDefault="00D6765E" w:rsidP="003E5C5E">
            <w:r>
              <w:t>0.918</w:t>
            </w:r>
          </w:p>
        </w:tc>
        <w:tc>
          <w:tcPr>
            <w:tcW w:w="0" w:type="auto"/>
          </w:tcPr>
          <w:p w14:paraId="206ADF8D" w14:textId="77777777" w:rsidR="00D6765E" w:rsidRPr="00D6765E" w:rsidRDefault="00D6765E" w:rsidP="003E5C5E"/>
        </w:tc>
      </w:tr>
      <w:tr w:rsidR="00D6765E" w:rsidRPr="00D6765E" w14:paraId="221DA488" w14:textId="77777777" w:rsidTr="003E5C5E">
        <w:tc>
          <w:tcPr>
            <w:tcW w:w="0" w:type="auto"/>
          </w:tcPr>
          <w:p w14:paraId="397B286C" w14:textId="77777777" w:rsidR="00D6765E" w:rsidRPr="00D6765E" w:rsidRDefault="00D6765E" w:rsidP="003E5C5E">
            <w:r>
              <w:t>Team days’ rest</w:t>
            </w:r>
          </w:p>
        </w:tc>
        <w:tc>
          <w:tcPr>
            <w:tcW w:w="0" w:type="auto"/>
          </w:tcPr>
          <w:p w14:paraId="44CA83BC" w14:textId="77777777" w:rsidR="00D6765E" w:rsidRPr="00D6765E" w:rsidRDefault="00D6765E" w:rsidP="003E5C5E">
            <w:r>
              <w:t>0.01</w:t>
            </w:r>
          </w:p>
        </w:tc>
        <w:tc>
          <w:tcPr>
            <w:tcW w:w="0" w:type="auto"/>
          </w:tcPr>
          <w:p w14:paraId="282CAE99" w14:textId="77777777" w:rsidR="00D6765E" w:rsidRPr="00D6765E" w:rsidRDefault="00D6765E" w:rsidP="003E5C5E">
            <w:r>
              <w:t>1</w:t>
            </w:r>
          </w:p>
        </w:tc>
        <w:tc>
          <w:tcPr>
            <w:tcW w:w="0" w:type="auto"/>
          </w:tcPr>
          <w:p w14:paraId="5532DB41" w14:textId="77777777" w:rsidR="00D6765E" w:rsidRPr="00D6765E" w:rsidRDefault="00D6765E" w:rsidP="003E5C5E">
            <w:r>
              <w:t>0.926</w:t>
            </w:r>
          </w:p>
        </w:tc>
        <w:tc>
          <w:tcPr>
            <w:tcW w:w="0" w:type="auto"/>
          </w:tcPr>
          <w:p w14:paraId="1B1224E2" w14:textId="77777777" w:rsidR="00D6765E" w:rsidRPr="00D6765E" w:rsidRDefault="00D6765E" w:rsidP="003E5C5E"/>
        </w:tc>
      </w:tr>
      <w:tr w:rsidR="00D6765E" w:rsidRPr="00D6765E" w14:paraId="5201F189" w14:textId="77777777" w:rsidTr="003E5C5E">
        <w:tc>
          <w:tcPr>
            <w:tcW w:w="0" w:type="auto"/>
          </w:tcPr>
          <w:p w14:paraId="663DB23F" w14:textId="77777777" w:rsidR="00D6765E" w:rsidRPr="00D6765E" w:rsidRDefault="00D6765E" w:rsidP="003E5C5E">
            <w:r>
              <w:t>Chronic travel load (28d)</w:t>
            </w:r>
          </w:p>
        </w:tc>
        <w:tc>
          <w:tcPr>
            <w:tcW w:w="0" w:type="auto"/>
          </w:tcPr>
          <w:p w14:paraId="67EC079B" w14:textId="77777777" w:rsidR="00D6765E" w:rsidRPr="00D6765E" w:rsidRDefault="00D6765E" w:rsidP="003E5C5E">
            <w:r>
              <w:t>0.00</w:t>
            </w:r>
          </w:p>
        </w:tc>
        <w:tc>
          <w:tcPr>
            <w:tcW w:w="0" w:type="auto"/>
          </w:tcPr>
          <w:p w14:paraId="64ECB4A6" w14:textId="77777777" w:rsidR="00D6765E" w:rsidRPr="00D6765E" w:rsidRDefault="00D6765E" w:rsidP="003E5C5E">
            <w:r>
              <w:t>1</w:t>
            </w:r>
          </w:p>
        </w:tc>
        <w:tc>
          <w:tcPr>
            <w:tcW w:w="0" w:type="auto"/>
          </w:tcPr>
          <w:p w14:paraId="67DB415C" w14:textId="77777777" w:rsidR="00D6765E" w:rsidRPr="00D6765E" w:rsidRDefault="00D6765E" w:rsidP="003E5C5E">
            <w:r>
              <w:t>0.971</w:t>
            </w:r>
          </w:p>
        </w:tc>
        <w:tc>
          <w:tcPr>
            <w:tcW w:w="0" w:type="auto"/>
          </w:tcPr>
          <w:p w14:paraId="61674654" w14:textId="77777777" w:rsidR="00D6765E" w:rsidRPr="00D6765E" w:rsidRDefault="00D6765E" w:rsidP="003E5C5E"/>
        </w:tc>
      </w:tr>
      <w:tr w:rsidR="00D6765E" w:rsidRPr="00D6765E" w14:paraId="50B2D6AC" w14:textId="77777777" w:rsidTr="003E5C5E">
        <w:tc>
          <w:tcPr>
            <w:tcW w:w="0" w:type="auto"/>
          </w:tcPr>
          <w:p w14:paraId="2F9BF9A0" w14:textId="77777777" w:rsidR="00D6765E" w:rsidRPr="00D6765E" w:rsidRDefault="00D6765E" w:rsidP="003E5C5E">
            <w:r>
              <w:t>GLOBAL</w:t>
            </w:r>
          </w:p>
        </w:tc>
        <w:tc>
          <w:tcPr>
            <w:tcW w:w="0" w:type="auto"/>
          </w:tcPr>
          <w:p w14:paraId="0DC43556" w14:textId="77777777" w:rsidR="00D6765E" w:rsidRPr="00D6765E" w:rsidRDefault="00D6765E" w:rsidP="003E5C5E">
            <w:r>
              <w:t>93.15</w:t>
            </w:r>
          </w:p>
        </w:tc>
        <w:tc>
          <w:tcPr>
            <w:tcW w:w="0" w:type="auto"/>
          </w:tcPr>
          <w:p w14:paraId="3B3EDF49" w14:textId="77777777" w:rsidR="00D6765E" w:rsidRPr="00D6765E" w:rsidRDefault="00D6765E" w:rsidP="003E5C5E">
            <w:r>
              <w:t>24</w:t>
            </w:r>
          </w:p>
        </w:tc>
        <w:tc>
          <w:tcPr>
            <w:tcW w:w="0" w:type="auto"/>
          </w:tcPr>
          <w:p w14:paraId="7608D273" w14:textId="77777777" w:rsidR="00D6765E" w:rsidRPr="00D6765E" w:rsidRDefault="00D6765E" w:rsidP="003E5C5E">
            <w:r>
              <w:t>0.000</w:t>
            </w:r>
          </w:p>
        </w:tc>
        <w:tc>
          <w:tcPr>
            <w:tcW w:w="0" w:type="auto"/>
          </w:tcPr>
          <w:p w14:paraId="4B7E8B4D" w14:textId="77777777" w:rsidR="00D6765E" w:rsidRPr="00D6765E" w:rsidRDefault="00D6765E" w:rsidP="003E5C5E"/>
        </w:tc>
      </w:tr>
    </w:tbl>
    <w:p w14:paraId="77E26C2F" w14:textId="033B6F5C" w:rsidR="00D6765E" w:rsidRPr="00E1162D" w:rsidRDefault="00D6765E" w:rsidP="00D6765E">
      <w:pPr>
        <w:rPr>
          <w:color w:val="000000" w:themeColor="text1"/>
        </w:rPr>
      </w:pPr>
      <w:r>
        <w:rPr>
          <w:color w:val="000000" w:themeColor="text1"/>
        </w:rPr>
        <w:t>The eleven violators were classified by direction of drift (Table B2). Eight move towards zero across the season, consistent with survivor and frailty compression as the most injury-prone players leave the risk set. The three moving away are the road-trip indicator and the two experience terms.</w:t>
      </w:r>
    </w:p>
    <w:p w14:paraId="445D2FE6" w14:textId="77777777" w:rsidR="00D6765E" w:rsidRPr="00D6765E" w:rsidRDefault="00D6765E" w:rsidP="00D6765E">
      <w:r>
        <w:rPr>
          <w:b/>
          <w:bCs/>
        </w:rPr>
        <w:t>Table B2. Violators by direction of drift. Most violations sit on covariates already marked as selection-affected or on context terms; lag-2 in-game load and acute travel also flag.</w:t>
      </w:r>
    </w:p>
    <w:tbl>
      <w:tblPr>
        <w:tblStyle w:val="TableGrid"/>
        <w:tblW w:w="5000" w:type="pct"/>
        <w:tblLayout w:type="fixed"/>
        <w:tblLook w:val="0020" w:firstRow="1" w:lastRow="0" w:firstColumn="0" w:lastColumn="0" w:noHBand="0" w:noVBand="0"/>
      </w:tblPr>
      <w:tblGrid>
        <w:gridCol w:w="2972"/>
        <w:gridCol w:w="1418"/>
        <w:gridCol w:w="1134"/>
        <w:gridCol w:w="3492"/>
      </w:tblGrid>
      <w:tr w:rsidR="00D6765E" w:rsidRPr="00D6765E" w14:paraId="6B50624B" w14:textId="77777777" w:rsidTr="003E5C5E">
        <w:tc>
          <w:tcPr>
            <w:tcW w:w="2972" w:type="dxa"/>
            <w:shd w:val="clear" w:color="auto" w:fill="D9D9D9" w:themeFill="background1" w:themeFillShade="D9"/>
          </w:tcPr>
          <w:p w14:paraId="460368E4" w14:textId="77777777" w:rsidR="00D6765E" w:rsidRPr="00D6765E" w:rsidRDefault="00D6765E" w:rsidP="003E5C5E">
            <w:pPr>
              <w:jc w:val="left"/>
              <w:rPr>
                <w:b/>
                <w:bCs/>
              </w:rPr>
            </w:pPr>
            <w:r>
              <w:rPr>
                <w:b/>
                <w:bCs/>
              </w:rPr>
              <w:t>Covariate</w:t>
            </w:r>
          </w:p>
        </w:tc>
        <w:tc>
          <w:tcPr>
            <w:tcW w:w="1418" w:type="dxa"/>
            <w:shd w:val="clear" w:color="auto" w:fill="D9D9D9" w:themeFill="background1" w:themeFillShade="D9"/>
          </w:tcPr>
          <w:p w14:paraId="0BDBC09B" w14:textId="77777777" w:rsidR="00D6765E" w:rsidRPr="00D6765E" w:rsidRDefault="00D6765E" w:rsidP="003E5C5E">
            <w:pPr>
              <w:jc w:val="left"/>
              <w:rPr>
                <w:b/>
                <w:bCs/>
              </w:rPr>
            </w:pPr>
            <w:r>
              <w:rPr>
                <w:b/>
                <w:bCs/>
              </w:rPr>
              <w:t>HR (per SD)</w:t>
            </w:r>
          </w:p>
        </w:tc>
        <w:tc>
          <w:tcPr>
            <w:tcW w:w="1134" w:type="dxa"/>
            <w:shd w:val="clear" w:color="auto" w:fill="D9D9D9" w:themeFill="background1" w:themeFillShade="D9"/>
          </w:tcPr>
          <w:p w14:paraId="0878C29E" w14:textId="77777777" w:rsidR="00D6765E" w:rsidRPr="00D6765E" w:rsidRDefault="00D6765E" w:rsidP="003E5C5E">
            <w:pPr>
              <w:jc w:val="left"/>
              <w:rPr>
                <w:b/>
                <w:bCs/>
              </w:rPr>
            </w:pPr>
            <w:r>
              <w:rPr>
                <w:b/>
                <w:bCs/>
              </w:rPr>
              <w:t>Drift</w:t>
            </w:r>
          </w:p>
        </w:tc>
        <w:tc>
          <w:tcPr>
            <w:tcW w:w="3492" w:type="dxa"/>
            <w:shd w:val="clear" w:color="auto" w:fill="D9D9D9" w:themeFill="background1" w:themeFillShade="D9"/>
          </w:tcPr>
          <w:p w14:paraId="1BCEE5BE" w14:textId="77777777" w:rsidR="00D6765E" w:rsidRPr="00D6765E" w:rsidRDefault="00D6765E" w:rsidP="003E5C5E">
            <w:pPr>
              <w:jc w:val="left"/>
              <w:rPr>
                <w:b/>
                <w:bCs/>
              </w:rPr>
            </w:pPr>
            <w:r>
              <w:rPr>
                <w:b/>
                <w:bCs/>
              </w:rPr>
              <w:t>Reading</w:t>
            </w:r>
          </w:p>
        </w:tc>
      </w:tr>
      <w:tr w:rsidR="00D6765E" w:rsidRPr="00D6765E" w14:paraId="61FD3E84" w14:textId="77777777" w:rsidTr="003E5C5E">
        <w:tc>
          <w:tcPr>
            <w:tcW w:w="2972" w:type="dxa"/>
          </w:tcPr>
          <w:p w14:paraId="05D7C0E6" w14:textId="77777777" w:rsidR="00D6765E" w:rsidRPr="00D6765E" w:rsidRDefault="00D6765E" w:rsidP="003E5C5E">
            <w:pPr>
              <w:jc w:val="left"/>
            </w:pPr>
            <w:r>
              <w:lastRenderedPageBreak/>
              <w:t>Prior injury episodes</w:t>
            </w:r>
          </w:p>
        </w:tc>
        <w:tc>
          <w:tcPr>
            <w:tcW w:w="1418" w:type="dxa"/>
          </w:tcPr>
          <w:p w14:paraId="410FEF60" w14:textId="77777777" w:rsidR="00D6765E" w:rsidRPr="00D6765E" w:rsidRDefault="00D6765E" w:rsidP="003E5C5E">
            <w:pPr>
              <w:jc w:val="left"/>
            </w:pPr>
            <w:r>
              <w:t>1.21</w:t>
            </w:r>
          </w:p>
        </w:tc>
        <w:tc>
          <w:tcPr>
            <w:tcW w:w="1134" w:type="dxa"/>
          </w:tcPr>
          <w:p w14:paraId="1B5F1C14" w14:textId="77777777" w:rsidR="00D6765E" w:rsidRPr="00D6765E" w:rsidRDefault="00D6765E" w:rsidP="003E5C5E">
            <w:pPr>
              <w:jc w:val="left"/>
            </w:pPr>
            <w:r>
              <w:t>toward 0</w:t>
            </w:r>
          </w:p>
        </w:tc>
        <w:tc>
          <w:tcPr>
            <w:tcW w:w="3492" w:type="dxa"/>
          </w:tcPr>
          <w:p w14:paraId="2AC4FBD1" w14:textId="77777777" w:rsidR="00D6765E" w:rsidRPr="00D6765E" w:rsidRDefault="00D6765E" w:rsidP="003E5C5E">
            <w:pPr>
              <w:jc w:val="left"/>
            </w:pPr>
            <w:r>
              <w:t>Prior-injury history - frailty compression</w:t>
            </w:r>
          </w:p>
        </w:tc>
      </w:tr>
      <w:tr w:rsidR="00D6765E" w:rsidRPr="00D6765E" w14:paraId="7A334499" w14:textId="77777777" w:rsidTr="003E5C5E">
        <w:tc>
          <w:tcPr>
            <w:tcW w:w="2972" w:type="dxa"/>
          </w:tcPr>
          <w:p w14:paraId="4B5433A1" w14:textId="77777777" w:rsidR="00D6765E" w:rsidRPr="00D6765E" w:rsidRDefault="00D6765E" w:rsidP="003E5C5E">
            <w:pPr>
              <w:jc w:val="left"/>
            </w:pPr>
            <w:r>
              <w:t>In-game load, 2 games back</w:t>
            </w:r>
          </w:p>
        </w:tc>
        <w:tc>
          <w:tcPr>
            <w:tcW w:w="1418" w:type="dxa"/>
          </w:tcPr>
          <w:p w14:paraId="784D93FB" w14:textId="77777777" w:rsidR="00D6765E" w:rsidRPr="00D6765E" w:rsidRDefault="00D6765E" w:rsidP="003E5C5E">
            <w:pPr>
              <w:jc w:val="left"/>
            </w:pPr>
            <w:r>
              <w:t>1.51</w:t>
            </w:r>
          </w:p>
        </w:tc>
        <w:tc>
          <w:tcPr>
            <w:tcW w:w="1134" w:type="dxa"/>
          </w:tcPr>
          <w:p w14:paraId="533304FC" w14:textId="77777777" w:rsidR="00D6765E" w:rsidRPr="00D6765E" w:rsidRDefault="00D6765E" w:rsidP="003E5C5E">
            <w:pPr>
              <w:jc w:val="left"/>
            </w:pPr>
            <w:r>
              <w:t>toward 0</w:t>
            </w:r>
          </w:p>
        </w:tc>
        <w:tc>
          <w:tcPr>
            <w:tcW w:w="3492" w:type="dxa"/>
          </w:tcPr>
          <w:p w14:paraId="67531AAD" w14:textId="77777777" w:rsidR="00D6765E" w:rsidRPr="00D6765E" w:rsidRDefault="00D6765E" w:rsidP="003E5C5E">
            <w:pPr>
              <w:jc w:val="left"/>
            </w:pPr>
            <w:r>
              <w:t>Fatigue-spike signal - selection</w:t>
            </w:r>
          </w:p>
        </w:tc>
      </w:tr>
      <w:tr w:rsidR="00D6765E" w:rsidRPr="00D6765E" w14:paraId="4ED88E45" w14:textId="77777777" w:rsidTr="003E5C5E">
        <w:tc>
          <w:tcPr>
            <w:tcW w:w="2972" w:type="dxa"/>
          </w:tcPr>
          <w:p w14:paraId="1BDB950D" w14:textId="77777777" w:rsidR="00D6765E" w:rsidRPr="00D6765E" w:rsidRDefault="00D6765E" w:rsidP="003E5C5E">
            <w:pPr>
              <w:jc w:val="left"/>
            </w:pPr>
            <w:r>
              <w:t>Career games missed</w:t>
            </w:r>
          </w:p>
        </w:tc>
        <w:tc>
          <w:tcPr>
            <w:tcW w:w="1418" w:type="dxa"/>
          </w:tcPr>
          <w:p w14:paraId="51F1C3C0" w14:textId="77777777" w:rsidR="00D6765E" w:rsidRPr="00D6765E" w:rsidRDefault="00D6765E" w:rsidP="003E5C5E">
            <w:pPr>
              <w:jc w:val="left"/>
            </w:pPr>
            <w:r>
              <w:t>1.16</w:t>
            </w:r>
          </w:p>
        </w:tc>
        <w:tc>
          <w:tcPr>
            <w:tcW w:w="1134" w:type="dxa"/>
          </w:tcPr>
          <w:p w14:paraId="42EF8726" w14:textId="77777777" w:rsidR="00D6765E" w:rsidRPr="00D6765E" w:rsidRDefault="00D6765E" w:rsidP="003E5C5E">
            <w:pPr>
              <w:jc w:val="left"/>
            </w:pPr>
            <w:r>
              <w:t>toward 0</w:t>
            </w:r>
          </w:p>
        </w:tc>
        <w:tc>
          <w:tcPr>
            <w:tcW w:w="3492" w:type="dxa"/>
          </w:tcPr>
          <w:p w14:paraId="7A2093F1" w14:textId="77777777" w:rsidR="00D6765E" w:rsidRPr="00D6765E" w:rsidRDefault="00D6765E" w:rsidP="003E5C5E">
            <w:pPr>
              <w:jc w:val="left"/>
            </w:pPr>
            <w:r>
              <w:t>Durability history - frailty compression</w:t>
            </w:r>
          </w:p>
        </w:tc>
      </w:tr>
      <w:tr w:rsidR="00D6765E" w:rsidRPr="00D6765E" w14:paraId="0435C8CD" w14:textId="77777777" w:rsidTr="003E5C5E">
        <w:tc>
          <w:tcPr>
            <w:tcW w:w="2972" w:type="dxa"/>
          </w:tcPr>
          <w:p w14:paraId="64D6C15C" w14:textId="77777777" w:rsidR="00D6765E" w:rsidRPr="00D6765E" w:rsidRDefault="00D6765E" w:rsidP="003E5C5E">
            <w:pPr>
              <w:jc w:val="left"/>
            </w:pPr>
            <w:r>
              <w:t>In-game load, last game *</w:t>
            </w:r>
          </w:p>
        </w:tc>
        <w:tc>
          <w:tcPr>
            <w:tcW w:w="1418" w:type="dxa"/>
          </w:tcPr>
          <w:p w14:paraId="1DC4CD87" w14:textId="77777777" w:rsidR="00D6765E" w:rsidRPr="00D6765E" w:rsidRDefault="00D6765E" w:rsidP="003E5C5E">
            <w:pPr>
              <w:jc w:val="left"/>
            </w:pPr>
            <w:r>
              <w:t>0.47</w:t>
            </w:r>
          </w:p>
        </w:tc>
        <w:tc>
          <w:tcPr>
            <w:tcW w:w="1134" w:type="dxa"/>
          </w:tcPr>
          <w:p w14:paraId="220D6520" w14:textId="77777777" w:rsidR="00D6765E" w:rsidRPr="00D6765E" w:rsidRDefault="00D6765E" w:rsidP="003E5C5E">
            <w:pPr>
              <w:jc w:val="left"/>
            </w:pPr>
            <w:r>
              <w:t>toward 0</w:t>
            </w:r>
          </w:p>
        </w:tc>
        <w:tc>
          <w:tcPr>
            <w:tcW w:w="3492" w:type="dxa"/>
          </w:tcPr>
          <w:p w14:paraId="76ED2F20" w14:textId="77777777" w:rsidR="00D6765E" w:rsidRPr="00D6765E" w:rsidRDefault="00D6765E" w:rsidP="003E5C5E">
            <w:pPr>
              <w:jc w:val="left"/>
            </w:pPr>
            <w:r>
              <w:t>Load-management signal - selection</w:t>
            </w:r>
          </w:p>
        </w:tc>
      </w:tr>
      <w:tr w:rsidR="00D6765E" w:rsidRPr="00D6765E" w14:paraId="7C26F024" w14:textId="77777777" w:rsidTr="003E5C5E">
        <w:tc>
          <w:tcPr>
            <w:tcW w:w="2972" w:type="dxa"/>
          </w:tcPr>
          <w:p w14:paraId="1E6522C9" w14:textId="77777777" w:rsidR="00D6765E" w:rsidRPr="00D6765E" w:rsidRDefault="00D6765E" w:rsidP="003E5C5E">
            <w:pPr>
              <w:jc w:val="left"/>
            </w:pPr>
            <w:r>
              <w:t>On road trip *</w:t>
            </w:r>
          </w:p>
        </w:tc>
        <w:tc>
          <w:tcPr>
            <w:tcW w:w="1418" w:type="dxa"/>
          </w:tcPr>
          <w:p w14:paraId="28F44958" w14:textId="77777777" w:rsidR="00D6765E" w:rsidRPr="00D6765E" w:rsidRDefault="00D6765E" w:rsidP="003E5C5E">
            <w:pPr>
              <w:jc w:val="left"/>
            </w:pPr>
            <w:r>
              <w:t>0.81</w:t>
            </w:r>
          </w:p>
        </w:tc>
        <w:tc>
          <w:tcPr>
            <w:tcW w:w="1134" w:type="dxa"/>
          </w:tcPr>
          <w:p w14:paraId="3EAE8405" w14:textId="77777777" w:rsidR="00D6765E" w:rsidRPr="00D6765E" w:rsidRDefault="00D6765E" w:rsidP="003E5C5E">
            <w:pPr>
              <w:jc w:val="left"/>
            </w:pPr>
            <w:r>
              <w:t>away</w:t>
            </w:r>
          </w:p>
        </w:tc>
        <w:tc>
          <w:tcPr>
            <w:tcW w:w="3492" w:type="dxa"/>
          </w:tcPr>
          <w:p w14:paraId="480B7F7E" w14:textId="77777777" w:rsidR="00D6765E" w:rsidRPr="00D6765E" w:rsidRDefault="00D6765E" w:rsidP="003E5C5E">
            <w:pPr>
              <w:jc w:val="left"/>
            </w:pPr>
            <w:r>
              <w:t>Availability marker - sharpening</w:t>
            </w:r>
          </w:p>
        </w:tc>
      </w:tr>
      <w:tr w:rsidR="00D6765E" w:rsidRPr="00D6765E" w14:paraId="204BCA4C" w14:textId="77777777" w:rsidTr="003E5C5E">
        <w:tc>
          <w:tcPr>
            <w:tcW w:w="2972" w:type="dxa"/>
          </w:tcPr>
          <w:p w14:paraId="7CD7A071" w14:textId="77777777" w:rsidR="00D6765E" w:rsidRPr="00D6765E" w:rsidRDefault="00D6765E" w:rsidP="003E5C5E">
            <w:pPr>
              <w:jc w:val="left"/>
            </w:pPr>
            <w:r>
              <w:t>Experience (seasons)</w:t>
            </w:r>
          </w:p>
        </w:tc>
        <w:tc>
          <w:tcPr>
            <w:tcW w:w="1418" w:type="dxa"/>
          </w:tcPr>
          <w:p w14:paraId="7733098E" w14:textId="77777777" w:rsidR="00D6765E" w:rsidRPr="00D6765E" w:rsidRDefault="00D6765E" w:rsidP="003E5C5E">
            <w:pPr>
              <w:jc w:val="left"/>
            </w:pPr>
            <w:r>
              <w:t>1.11</w:t>
            </w:r>
          </w:p>
        </w:tc>
        <w:tc>
          <w:tcPr>
            <w:tcW w:w="1134" w:type="dxa"/>
          </w:tcPr>
          <w:p w14:paraId="7C028C2F" w14:textId="77777777" w:rsidR="00D6765E" w:rsidRPr="00D6765E" w:rsidRDefault="00D6765E" w:rsidP="003E5C5E">
            <w:pPr>
              <w:jc w:val="left"/>
            </w:pPr>
            <w:r>
              <w:t>away</w:t>
            </w:r>
          </w:p>
        </w:tc>
        <w:tc>
          <w:tcPr>
            <w:tcW w:w="3492" w:type="dxa"/>
          </w:tcPr>
          <w:p w14:paraId="08C8F42B" w14:textId="77777777" w:rsidR="00D6765E" w:rsidRPr="00D6765E" w:rsidRDefault="00D6765E" w:rsidP="003E5C5E">
            <w:pPr>
              <w:jc w:val="left"/>
            </w:pPr>
            <w:r>
              <w:t>Experience - survivor pool</w:t>
            </w:r>
          </w:p>
        </w:tc>
      </w:tr>
      <w:tr w:rsidR="00D6765E" w:rsidRPr="00D6765E" w14:paraId="7995ABA6" w14:textId="77777777" w:rsidTr="003E5C5E">
        <w:tc>
          <w:tcPr>
            <w:tcW w:w="2972" w:type="dxa"/>
          </w:tcPr>
          <w:p w14:paraId="169C93B0" w14:textId="77777777" w:rsidR="00D6765E" w:rsidRPr="00D6765E" w:rsidRDefault="00D6765E" w:rsidP="003E5C5E">
            <w:pPr>
              <w:jc w:val="left"/>
            </w:pPr>
            <w:r>
              <w:t>Road-trip game number</w:t>
            </w:r>
          </w:p>
        </w:tc>
        <w:tc>
          <w:tcPr>
            <w:tcW w:w="1418" w:type="dxa"/>
          </w:tcPr>
          <w:p w14:paraId="0FDA84C2" w14:textId="77777777" w:rsidR="00D6765E" w:rsidRPr="00D6765E" w:rsidRDefault="00D6765E" w:rsidP="003E5C5E">
            <w:pPr>
              <w:jc w:val="left"/>
            </w:pPr>
            <w:r>
              <w:t>1.03</w:t>
            </w:r>
          </w:p>
        </w:tc>
        <w:tc>
          <w:tcPr>
            <w:tcW w:w="1134" w:type="dxa"/>
          </w:tcPr>
          <w:p w14:paraId="4D23B455" w14:textId="77777777" w:rsidR="00D6765E" w:rsidRPr="00D6765E" w:rsidRDefault="00D6765E" w:rsidP="003E5C5E">
            <w:pPr>
              <w:jc w:val="left"/>
            </w:pPr>
            <w:r>
              <w:t>toward 0</w:t>
            </w:r>
          </w:p>
        </w:tc>
        <w:tc>
          <w:tcPr>
            <w:tcW w:w="3492" w:type="dxa"/>
          </w:tcPr>
          <w:p w14:paraId="6DCA0102" w14:textId="77777777" w:rsidR="00D6765E" w:rsidRPr="00D6765E" w:rsidRDefault="00D6765E" w:rsidP="003E5C5E">
            <w:pPr>
              <w:jc w:val="left"/>
            </w:pPr>
            <w:r>
              <w:t>Availability marker</w:t>
            </w:r>
          </w:p>
        </w:tc>
      </w:tr>
      <w:tr w:rsidR="00D6765E" w:rsidRPr="00D6765E" w14:paraId="363BCB48" w14:textId="77777777" w:rsidTr="003E5C5E">
        <w:tc>
          <w:tcPr>
            <w:tcW w:w="2972" w:type="dxa"/>
          </w:tcPr>
          <w:p w14:paraId="7DE6FE28" w14:textId="77777777" w:rsidR="00D6765E" w:rsidRPr="00D6765E" w:rsidRDefault="00D6765E" w:rsidP="003E5C5E">
            <w:pPr>
              <w:jc w:val="left"/>
            </w:pPr>
            <w:r>
              <w:t>Back-to-back *</w:t>
            </w:r>
          </w:p>
        </w:tc>
        <w:tc>
          <w:tcPr>
            <w:tcW w:w="1418" w:type="dxa"/>
          </w:tcPr>
          <w:p w14:paraId="21B1324E" w14:textId="77777777" w:rsidR="00D6765E" w:rsidRPr="00D6765E" w:rsidRDefault="00D6765E" w:rsidP="003E5C5E">
            <w:pPr>
              <w:jc w:val="left"/>
            </w:pPr>
            <w:r>
              <w:t>0.83</w:t>
            </w:r>
          </w:p>
        </w:tc>
        <w:tc>
          <w:tcPr>
            <w:tcW w:w="1134" w:type="dxa"/>
          </w:tcPr>
          <w:p w14:paraId="25E391DC" w14:textId="77777777" w:rsidR="00D6765E" w:rsidRPr="00D6765E" w:rsidRDefault="00D6765E" w:rsidP="003E5C5E">
            <w:pPr>
              <w:jc w:val="left"/>
            </w:pPr>
            <w:r>
              <w:t>toward 0</w:t>
            </w:r>
          </w:p>
        </w:tc>
        <w:tc>
          <w:tcPr>
            <w:tcW w:w="3492" w:type="dxa"/>
          </w:tcPr>
          <w:p w14:paraId="265F6F41" w14:textId="77777777" w:rsidR="00D6765E" w:rsidRPr="00D6765E" w:rsidRDefault="00D6765E" w:rsidP="003E5C5E">
            <w:pPr>
              <w:jc w:val="left"/>
            </w:pPr>
            <w:r>
              <w:t>Availability marker - selection</w:t>
            </w:r>
          </w:p>
        </w:tc>
      </w:tr>
      <w:tr w:rsidR="00D6765E" w:rsidRPr="00D6765E" w14:paraId="3BAC7951" w14:textId="77777777" w:rsidTr="003E5C5E">
        <w:tc>
          <w:tcPr>
            <w:tcW w:w="2972" w:type="dxa"/>
          </w:tcPr>
          <w:p w14:paraId="2EF26B9D" w14:textId="77777777" w:rsidR="00D6765E" w:rsidRPr="00D6765E" w:rsidRDefault="00D6765E" w:rsidP="003E5C5E">
            <w:pPr>
              <w:jc w:val="left"/>
            </w:pPr>
            <w:r>
              <w:t>Played pre-season</w:t>
            </w:r>
          </w:p>
        </w:tc>
        <w:tc>
          <w:tcPr>
            <w:tcW w:w="1418" w:type="dxa"/>
          </w:tcPr>
          <w:p w14:paraId="25173370" w14:textId="77777777" w:rsidR="00D6765E" w:rsidRPr="00D6765E" w:rsidRDefault="00D6765E" w:rsidP="003E5C5E">
            <w:pPr>
              <w:jc w:val="left"/>
            </w:pPr>
            <w:r>
              <w:t>0.92</w:t>
            </w:r>
          </w:p>
        </w:tc>
        <w:tc>
          <w:tcPr>
            <w:tcW w:w="1134" w:type="dxa"/>
          </w:tcPr>
          <w:p w14:paraId="061D1B85" w14:textId="77777777" w:rsidR="00D6765E" w:rsidRPr="00D6765E" w:rsidRDefault="00D6765E" w:rsidP="003E5C5E">
            <w:pPr>
              <w:jc w:val="left"/>
            </w:pPr>
            <w:r>
              <w:t>toward 0</w:t>
            </w:r>
          </w:p>
        </w:tc>
        <w:tc>
          <w:tcPr>
            <w:tcW w:w="3492" w:type="dxa"/>
          </w:tcPr>
          <w:p w14:paraId="25B569E7" w14:textId="77777777" w:rsidR="00D6765E" w:rsidRPr="00D6765E" w:rsidRDefault="00D6765E" w:rsidP="003E5C5E">
            <w:pPr>
              <w:jc w:val="left"/>
            </w:pPr>
            <w:r>
              <w:t>Pre-season availability - selection</w:t>
            </w:r>
          </w:p>
        </w:tc>
      </w:tr>
      <w:tr w:rsidR="00D6765E" w:rsidRPr="00D6765E" w14:paraId="6831EDDC" w14:textId="77777777" w:rsidTr="003E5C5E">
        <w:tc>
          <w:tcPr>
            <w:tcW w:w="2972" w:type="dxa"/>
          </w:tcPr>
          <w:p w14:paraId="62B6ED51" w14:textId="77777777" w:rsidR="00D6765E" w:rsidRPr="00D6765E" w:rsidRDefault="00D6765E" w:rsidP="003E5C5E">
            <w:pPr>
              <w:jc w:val="left"/>
            </w:pPr>
            <w:r>
              <w:t>Experience squared</w:t>
            </w:r>
          </w:p>
        </w:tc>
        <w:tc>
          <w:tcPr>
            <w:tcW w:w="1418" w:type="dxa"/>
          </w:tcPr>
          <w:p w14:paraId="1EBB34EA" w14:textId="77777777" w:rsidR="00D6765E" w:rsidRPr="00D6765E" w:rsidRDefault="00D6765E" w:rsidP="003E5C5E">
            <w:pPr>
              <w:jc w:val="left"/>
            </w:pPr>
            <w:r>
              <w:t>0.95</w:t>
            </w:r>
          </w:p>
        </w:tc>
        <w:tc>
          <w:tcPr>
            <w:tcW w:w="1134" w:type="dxa"/>
          </w:tcPr>
          <w:p w14:paraId="0EE9AB7C" w14:textId="77777777" w:rsidR="00D6765E" w:rsidRPr="00D6765E" w:rsidRDefault="00D6765E" w:rsidP="003E5C5E">
            <w:pPr>
              <w:jc w:val="left"/>
            </w:pPr>
            <w:r>
              <w:t>away</w:t>
            </w:r>
          </w:p>
        </w:tc>
        <w:tc>
          <w:tcPr>
            <w:tcW w:w="3492" w:type="dxa"/>
          </w:tcPr>
          <w:p w14:paraId="3564698C" w14:textId="77777777" w:rsidR="00D6765E" w:rsidRPr="00D6765E" w:rsidRDefault="00D6765E" w:rsidP="003E5C5E">
            <w:pPr>
              <w:jc w:val="left"/>
            </w:pPr>
            <w:r>
              <w:t>Experience curvature</w:t>
            </w:r>
          </w:p>
        </w:tc>
      </w:tr>
      <w:tr w:rsidR="00D6765E" w:rsidRPr="00D6765E" w14:paraId="028C4882" w14:textId="77777777" w:rsidTr="003E5C5E">
        <w:tc>
          <w:tcPr>
            <w:tcW w:w="2972" w:type="dxa"/>
          </w:tcPr>
          <w:p w14:paraId="5E7EEE22" w14:textId="77777777" w:rsidR="00D6765E" w:rsidRPr="00D6765E" w:rsidRDefault="00D6765E" w:rsidP="003E5C5E">
            <w:pPr>
              <w:jc w:val="left"/>
            </w:pPr>
            <w:r>
              <w:t>Acute travel load (7d)</w:t>
            </w:r>
          </w:p>
        </w:tc>
        <w:tc>
          <w:tcPr>
            <w:tcW w:w="1418" w:type="dxa"/>
          </w:tcPr>
          <w:p w14:paraId="468266B1" w14:textId="77777777" w:rsidR="00D6765E" w:rsidRPr="00D6765E" w:rsidRDefault="00D6765E" w:rsidP="003E5C5E">
            <w:pPr>
              <w:jc w:val="left"/>
            </w:pPr>
            <w:r>
              <w:t>1.04</w:t>
            </w:r>
          </w:p>
        </w:tc>
        <w:tc>
          <w:tcPr>
            <w:tcW w:w="1134" w:type="dxa"/>
          </w:tcPr>
          <w:p w14:paraId="13AA7410" w14:textId="77777777" w:rsidR="00D6765E" w:rsidRPr="00D6765E" w:rsidRDefault="00D6765E" w:rsidP="003E5C5E">
            <w:pPr>
              <w:jc w:val="left"/>
            </w:pPr>
            <w:r>
              <w:t>toward 0</w:t>
            </w:r>
          </w:p>
        </w:tc>
        <w:tc>
          <w:tcPr>
            <w:tcW w:w="3492" w:type="dxa"/>
          </w:tcPr>
          <w:p w14:paraId="0D334289" w14:textId="77777777" w:rsidR="00D6765E" w:rsidRPr="00D6765E" w:rsidRDefault="00D6765E" w:rsidP="003E5C5E">
            <w:pPr>
              <w:jc w:val="left"/>
            </w:pPr>
            <w:r>
              <w:t>Near-zero effect - direction immaterial</w:t>
            </w:r>
          </w:p>
        </w:tc>
      </w:tr>
    </w:tbl>
    <w:p w14:paraId="5AC64252" w14:textId="77777777" w:rsidR="00D6765E" w:rsidRPr="00E1162D" w:rsidRDefault="00D6765E" w:rsidP="00D6765E">
      <w:pPr>
        <w:rPr>
          <w:color w:val="000000" w:themeColor="text1"/>
        </w:rPr>
      </w:pPr>
      <w:r>
        <w:rPr>
          <w:color w:val="000000" w:themeColor="text1"/>
        </w:rPr>
        <w:t>When a covariate violates proportionality, one remedy is to let its coefficient change with time; this was not done for the flagged terms, whose hazard ratios are therefore season averages. Acute load was tested with season half as the split, because the mechanism comparison in Section 4.2 rests on it, not because it flagged: it does not violate proportionality here (p = 0.26). Separate models for each season half were compared with a single model in which only acute load interacts with season half.</w:t>
      </w:r>
    </w:p>
    <w:p w14:paraId="02EB2C3F" w14:textId="77777777" w:rsidR="00D6765E" w:rsidRPr="00B67F62" w:rsidRDefault="00D6765E" w:rsidP="00D6765E">
      <w:pPr>
        <w:rPr>
          <w:color w:val="000000" w:themeColor="text1"/>
        </w:rPr>
      </w:pPr>
      <w:r>
        <w:rPr>
          <w:color w:val="000000" w:themeColor="text1"/>
        </w:rPr>
        <w:t>The first splits the season at its midpoint and refits the whole model on each half. The drift then appears larger: acute load carries HR 1.11 in the first half against 0.90 in the second. However, every coefficient is free to differ between halves, so acute load absorbs movement from elsewhere in the model.</w:t>
      </w:r>
    </w:p>
    <w:p w14:paraId="130D18F3" w14:textId="1A2BC962" w:rsidR="00D6765E" w:rsidRPr="00B67F62" w:rsidRDefault="00D6765E" w:rsidP="00D6765E">
      <w:pPr>
        <w:rPr>
          <w:color w:val="000000" w:themeColor="text1"/>
        </w:rPr>
      </w:pPr>
      <w:r>
        <w:rPr>
          <w:color w:val="000000" w:themeColor="text1"/>
        </w:rPr>
        <w:t>The second isolates it: one model across all intervals, with only acute load interacting with season half. The drift then nearly disappears, 0.98 against 0.96. Almost all of what the split-sample fit attributed to acute load reflected movement in other covariates. Out-of-sample discrimination was unchanged by the interaction (0.744 against 0.744), so the proportional model is reported, with the flagged terms read as season averages; unchanged discrimination does not show that their adjusted effects are unaffected by the violations.</w:t>
      </w:r>
    </w:p>
    <w:p w14:paraId="7882CE42" w14:textId="77777777" w:rsidR="00D6765E" w:rsidRPr="00D6765E" w:rsidRDefault="00D6765E" w:rsidP="00D6765E">
      <w:r>
        <w:rPr>
          <w:noProof/>
        </w:rPr>
        <w:lastRenderedPageBreak/>
        <w:drawing>
          <wp:inline distT="0" distB="0" distL="0" distR="0" wp14:anchorId="40D097F8" wp14:editId="1D62D4D2">
            <wp:extent cx="5727700" cy="715962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appendixB1_schoenfeld_panel.png"/>
                    <pic:cNvPicPr>
                      <a:picLocks noChangeAspect="1" noChangeArrowheads="1"/>
                    </pic:cNvPicPr>
                  </pic:nvPicPr>
                  <pic:blipFill>
                    <a:blip r:embed="rId12"/>
                    <a:stretch>
                      <a:fillRect/>
                    </a:stretch>
                  </pic:blipFill>
                  <pic:spPr bwMode="auto">
                    <a:xfrm>
                      <a:off x="0" y="0"/>
                      <a:ext cx="5727700" cy="7159625"/>
                    </a:xfrm>
                    <a:prstGeom prst="rect">
                      <a:avLst/>
                    </a:prstGeom>
                    <a:noFill/>
                    <a:ln w="9525">
                      <a:noFill/>
                      <a:headEnd/>
                      <a:tailEnd/>
                    </a:ln>
                  </pic:spPr>
                </pic:pic>
              </a:graphicData>
            </a:graphic>
          </wp:inline>
        </w:drawing>
      </w:r>
    </w:p>
    <w:p w14:paraId="4D2FC2B8" w14:textId="77777777" w:rsidR="00D6765E" w:rsidRPr="00E1162D" w:rsidRDefault="00D6765E" w:rsidP="00D6765E">
      <w:pPr>
        <w:rPr>
          <w:color w:val="000000" w:themeColor="text1"/>
        </w:rPr>
      </w:pPr>
      <w:r>
        <w:rPr>
          <w:b/>
          <w:color w:val="000000" w:themeColor="text1"/>
        </w:rPr>
        <w:t>Figure B1. Scaled Schoenfeld residual curves for all 24 covariates, plotted against raw game number. A horizontal line indicates a constant effect. The dashed reference line marks zero.</w:t>
      </w:r>
    </w:p>
    <w:p w14:paraId="3C4DF9B7" w14:textId="77777777" w:rsidR="00D6765E" w:rsidRPr="00D6765E" w:rsidRDefault="00D6765E" w:rsidP="00D6765E">
      <w:pPr>
        <w:pStyle w:val="Heading2"/>
      </w:pPr>
      <w:bookmarkStart w:id="21" w:name="b.2-robustness"/>
      <w:bookmarkEnd w:id="20"/>
      <w:r>
        <w:lastRenderedPageBreak/>
        <w:t>B.2. Robustness</w:t>
      </w:r>
    </w:p>
    <w:p w14:paraId="1671B866" w14:textId="77777777" w:rsidR="005F1EFF" w:rsidRDefault="00000000">
      <w:pPr>
        <w:rPr>
          <w:color w:val="000000" w:themeColor="text1"/>
        </w:rPr>
      </w:pPr>
      <w:r>
        <w:rPr>
          <w:color w:val="000000" w:themeColor="text1"/>
        </w:rPr>
        <w:t>Tables B3 to B5 report three of the checks summarised in Section 3.8: minutes substituted for tracking distance (Table B3), lagged in-game intensity added to Model 3 (Table B4) and the cohort restricted to established rotation players (Table B5).</w:t>
      </w:r>
    </w:p>
    <w:p w14:paraId="23BBEF82" w14:textId="77777777" w:rsidR="00D6765E" w:rsidRPr="00D6765E" w:rsidRDefault="00D6765E" w:rsidP="00D6765E">
      <w:r>
        <w:rPr>
          <w:b/>
          <w:bCs/>
        </w:rPr>
        <w:t>Table B3.</w:t>
      </w:r>
      <w:r>
        <w:t xml:space="preserve"> Exposure choice. The full Model 3 refitted with minutes played substituted for tracking distance throughout, including the same lag-1 and lag-2 treatment.</w:t>
      </w:r>
    </w:p>
    <w:tbl>
      <w:tblPr>
        <w:tblStyle w:val="TableGrid"/>
        <w:tblW w:w="0" w:type="auto"/>
        <w:tblLook w:val="0020" w:firstRow="1" w:lastRow="0" w:firstColumn="0" w:lastColumn="0" w:noHBand="0" w:noVBand="0"/>
      </w:tblPr>
      <w:tblGrid>
        <w:gridCol w:w="3039"/>
        <w:gridCol w:w="2644"/>
        <w:gridCol w:w="2332"/>
      </w:tblGrid>
      <w:tr w:rsidR="00D6765E" w:rsidRPr="00D6765E" w14:paraId="46614670" w14:textId="77777777" w:rsidTr="003E5C5E">
        <w:tc>
          <w:tcPr>
            <w:tcW w:w="0" w:type="auto"/>
            <w:shd w:val="clear" w:color="auto" w:fill="D9D9D9" w:themeFill="background1" w:themeFillShade="D9"/>
          </w:tcPr>
          <w:p w14:paraId="7BE00884"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CB3BC4B" w14:textId="77777777" w:rsidR="00D6765E" w:rsidRPr="00D6765E" w:rsidRDefault="00D6765E" w:rsidP="003E5C5E">
            <w:pPr>
              <w:rPr>
                <w:b/>
                <w:bCs/>
              </w:rPr>
            </w:pPr>
            <w:r>
              <w:rPr>
                <w:b/>
                <w:bCs/>
              </w:rPr>
              <w:t>On-court load (reported)</w:t>
            </w:r>
          </w:p>
        </w:tc>
        <w:tc>
          <w:tcPr>
            <w:tcW w:w="0" w:type="auto"/>
            <w:shd w:val="clear" w:color="auto" w:fill="D9D9D9" w:themeFill="background1" w:themeFillShade="D9"/>
          </w:tcPr>
          <w:p w14:paraId="764B6B53" w14:textId="77777777" w:rsidR="00D6765E" w:rsidRPr="00D6765E" w:rsidRDefault="00D6765E" w:rsidP="003E5C5E">
            <w:pPr>
              <w:rPr>
                <w:b/>
                <w:bCs/>
              </w:rPr>
            </w:pPr>
            <w:r>
              <w:rPr>
                <w:b/>
                <w:bCs/>
              </w:rPr>
              <w:t>Minutes (robustness)</w:t>
            </w:r>
          </w:p>
        </w:tc>
      </w:tr>
      <w:tr w:rsidR="00D6765E" w:rsidRPr="00D6765E" w14:paraId="48CF9815" w14:textId="77777777" w:rsidTr="003E5C5E">
        <w:tc>
          <w:tcPr>
            <w:tcW w:w="0" w:type="auto"/>
          </w:tcPr>
          <w:p w14:paraId="1CD8171F" w14:textId="77777777" w:rsidR="00D6765E" w:rsidRPr="00D6765E" w:rsidRDefault="00D6765E" w:rsidP="003E5C5E">
            <w:r>
              <w:t>Concordance</w:t>
            </w:r>
          </w:p>
        </w:tc>
        <w:tc>
          <w:tcPr>
            <w:tcW w:w="0" w:type="auto"/>
          </w:tcPr>
          <w:p w14:paraId="28FBD156" w14:textId="77777777" w:rsidR="00D6765E" w:rsidRPr="00D6765E" w:rsidRDefault="00D6765E" w:rsidP="003E5C5E">
            <w:r>
              <w:t>0.7375</w:t>
            </w:r>
          </w:p>
        </w:tc>
        <w:tc>
          <w:tcPr>
            <w:tcW w:w="0" w:type="auto"/>
          </w:tcPr>
          <w:p w14:paraId="5F9A983F" w14:textId="77777777" w:rsidR="00D6765E" w:rsidRPr="00D6765E" w:rsidRDefault="00D6765E" w:rsidP="003E5C5E">
            <w:r>
              <w:t>0.7370</w:t>
            </w:r>
          </w:p>
        </w:tc>
      </w:tr>
      <w:tr w:rsidR="00D6765E" w:rsidRPr="00D6765E" w14:paraId="14A6A2B7" w14:textId="77777777" w:rsidTr="003E5C5E">
        <w:tc>
          <w:tcPr>
            <w:tcW w:w="0" w:type="auto"/>
          </w:tcPr>
          <w:p w14:paraId="5F0A2662" w14:textId="77777777" w:rsidR="00D6765E" w:rsidRPr="00D6765E" w:rsidRDefault="00D6765E" w:rsidP="003E5C5E">
            <w:r>
              <w:t>Chronic workload HR (per SD)</w:t>
            </w:r>
          </w:p>
        </w:tc>
        <w:tc>
          <w:tcPr>
            <w:tcW w:w="0" w:type="auto"/>
          </w:tcPr>
          <w:p w14:paraId="236F65C1" w14:textId="77777777" w:rsidR="00D6765E" w:rsidRPr="00D6765E" w:rsidRDefault="00D6765E" w:rsidP="003E5C5E">
            <w:r>
              <w:t>2.109</w:t>
            </w:r>
          </w:p>
        </w:tc>
        <w:tc>
          <w:tcPr>
            <w:tcW w:w="0" w:type="auto"/>
          </w:tcPr>
          <w:p w14:paraId="039F6307" w14:textId="77777777" w:rsidR="00D6765E" w:rsidRPr="00D6765E" w:rsidRDefault="00D6765E" w:rsidP="003E5C5E">
            <w:r>
              <w:t>2.135</w:t>
            </w:r>
          </w:p>
        </w:tc>
      </w:tr>
      <w:tr w:rsidR="00D6765E" w:rsidRPr="00D6765E" w14:paraId="66EEBFC8" w14:textId="77777777" w:rsidTr="003E5C5E">
        <w:tc>
          <w:tcPr>
            <w:tcW w:w="0" w:type="auto"/>
          </w:tcPr>
          <w:p w14:paraId="57BD0F89" w14:textId="77777777" w:rsidR="00D6765E" w:rsidRPr="00D6765E" w:rsidRDefault="00D6765E" w:rsidP="003E5C5E">
            <w:r>
              <w:t>Acute workload HR (per SD)</w:t>
            </w:r>
          </w:p>
        </w:tc>
        <w:tc>
          <w:tcPr>
            <w:tcW w:w="0" w:type="auto"/>
          </w:tcPr>
          <w:p w14:paraId="0B09D86F" w14:textId="77777777" w:rsidR="00D6765E" w:rsidRPr="00D6765E" w:rsidRDefault="00D6765E" w:rsidP="003E5C5E">
            <w:r>
              <w:t>0.963</w:t>
            </w:r>
          </w:p>
        </w:tc>
        <w:tc>
          <w:tcPr>
            <w:tcW w:w="0" w:type="auto"/>
          </w:tcPr>
          <w:p w14:paraId="13C0CFC0" w14:textId="77777777" w:rsidR="00D6765E" w:rsidRPr="00D6765E" w:rsidRDefault="00D6765E" w:rsidP="003E5C5E">
            <w:r>
              <w:t>1.021</w:t>
            </w:r>
          </w:p>
        </w:tc>
      </w:tr>
    </w:tbl>
    <w:p w14:paraId="70403CFC" w14:textId="77777777" w:rsidR="00D6765E" w:rsidRPr="00E1162D" w:rsidRDefault="00D6765E" w:rsidP="00D6765E">
      <w:pPr>
        <w:rPr>
          <w:color w:val="000000" w:themeColor="text1"/>
        </w:rPr>
      </w:pPr>
      <w:r>
        <w:rPr>
          <w:b/>
          <w:color w:val="000000" w:themeColor="text1"/>
        </w:rPr>
        <w:t>Table B4. In-game intensity. Both models are fitted on the 152,978 intervals (3,879 events) where in-game intensity is defined, which is why the Model 3 concordance here differs from the primary 0.738. Joint Wald test that both intensity coefficients are zero: p = 0.029. The test rejects, but the intensity hazard ratios are close to 1 and concordance is unchanged to three decimals, so the rejection more plausibly reflects precision at this sample size than a usable effect.</w:t>
      </w:r>
    </w:p>
    <w:tbl>
      <w:tblPr>
        <w:tblStyle w:val="TableGrid"/>
        <w:tblW w:w="0" w:type="auto"/>
        <w:tblLook w:val="0020" w:firstRow="1" w:lastRow="0" w:firstColumn="0" w:lastColumn="0" w:noHBand="0" w:noVBand="0"/>
      </w:tblPr>
      <w:tblGrid>
        <w:gridCol w:w="4072"/>
        <w:gridCol w:w="1002"/>
        <w:gridCol w:w="2082"/>
      </w:tblGrid>
      <w:tr w:rsidR="00D6765E" w:rsidRPr="00D6765E" w14:paraId="087D1528" w14:textId="77777777" w:rsidTr="003E5C5E">
        <w:tc>
          <w:tcPr>
            <w:tcW w:w="0" w:type="auto"/>
            <w:shd w:val="clear" w:color="auto" w:fill="D9D9D9" w:themeFill="background1" w:themeFillShade="D9"/>
          </w:tcPr>
          <w:p w14:paraId="6B708DE0"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7FFADA7" w14:textId="77777777" w:rsidR="00D6765E" w:rsidRPr="00D6765E" w:rsidRDefault="00D6765E" w:rsidP="003E5C5E">
            <w:pPr>
              <w:rPr>
                <w:b/>
                <w:bCs/>
              </w:rPr>
            </w:pPr>
            <w:r>
              <w:rPr>
                <w:b/>
                <w:bCs/>
              </w:rPr>
              <w:t>Model 3</w:t>
            </w:r>
          </w:p>
        </w:tc>
        <w:tc>
          <w:tcPr>
            <w:tcW w:w="0" w:type="auto"/>
            <w:shd w:val="clear" w:color="auto" w:fill="D9D9D9" w:themeFill="background1" w:themeFillShade="D9"/>
          </w:tcPr>
          <w:p w14:paraId="06B5D370" w14:textId="77777777" w:rsidR="00D6765E" w:rsidRPr="00D6765E" w:rsidRDefault="00D6765E" w:rsidP="003E5C5E">
            <w:pPr>
              <w:rPr>
                <w:b/>
                <w:bCs/>
              </w:rPr>
            </w:pPr>
            <w:r>
              <w:rPr>
                <w:b/>
                <w:bCs/>
              </w:rPr>
              <w:t>Model 3 + intensity</w:t>
            </w:r>
          </w:p>
        </w:tc>
      </w:tr>
      <w:tr w:rsidR="00D6765E" w:rsidRPr="00D6765E" w14:paraId="7A6697FB" w14:textId="77777777" w:rsidTr="003E5C5E">
        <w:tc>
          <w:tcPr>
            <w:tcW w:w="0" w:type="auto"/>
          </w:tcPr>
          <w:p w14:paraId="41A14C1D" w14:textId="77777777" w:rsidR="00D6765E" w:rsidRPr="00D6765E" w:rsidRDefault="00D6765E" w:rsidP="003E5C5E">
            <w:r>
              <w:t>Concordance</w:t>
            </w:r>
          </w:p>
        </w:tc>
        <w:tc>
          <w:tcPr>
            <w:tcW w:w="0" w:type="auto"/>
          </w:tcPr>
          <w:p w14:paraId="63F1D14B" w14:textId="77777777" w:rsidR="00D6765E" w:rsidRPr="00D6765E" w:rsidRDefault="00D6765E" w:rsidP="003E5C5E">
            <w:r>
              <w:t>0.7241</w:t>
            </w:r>
          </w:p>
        </w:tc>
        <w:tc>
          <w:tcPr>
            <w:tcW w:w="0" w:type="auto"/>
          </w:tcPr>
          <w:p w14:paraId="4EF72581" w14:textId="77777777" w:rsidR="00D6765E" w:rsidRPr="00D6765E" w:rsidRDefault="00D6765E" w:rsidP="003E5C5E">
            <w:r>
              <w:t>0.7242</w:t>
            </w:r>
          </w:p>
        </w:tc>
      </w:tr>
      <w:tr w:rsidR="00D6765E" w:rsidRPr="00D6765E" w14:paraId="4C6DDF89" w14:textId="77777777" w:rsidTr="003E5C5E">
        <w:tc>
          <w:tcPr>
            <w:tcW w:w="0" w:type="auto"/>
          </w:tcPr>
          <w:p w14:paraId="4CE17B62" w14:textId="77777777" w:rsidR="00D6765E" w:rsidRPr="00D6765E" w:rsidRDefault="00D6765E" w:rsidP="003E5C5E">
            <w:r>
              <w:t>Chronic load HR (per SD)</w:t>
            </w:r>
          </w:p>
        </w:tc>
        <w:tc>
          <w:tcPr>
            <w:tcW w:w="0" w:type="auto"/>
          </w:tcPr>
          <w:p w14:paraId="01473A8B" w14:textId="77777777" w:rsidR="00D6765E" w:rsidRPr="00D6765E" w:rsidRDefault="00D6765E" w:rsidP="003E5C5E">
            <w:r>
              <w:t>2.148</w:t>
            </w:r>
          </w:p>
        </w:tc>
        <w:tc>
          <w:tcPr>
            <w:tcW w:w="0" w:type="auto"/>
          </w:tcPr>
          <w:p w14:paraId="249D951A" w14:textId="77777777" w:rsidR="00D6765E" w:rsidRPr="00D6765E" w:rsidRDefault="00D6765E" w:rsidP="003E5C5E">
            <w:r>
              <w:t>2.126</w:t>
            </w:r>
          </w:p>
        </w:tc>
      </w:tr>
      <w:tr w:rsidR="00D6765E" w:rsidRPr="00D6765E" w14:paraId="7002ABAC" w14:textId="77777777" w:rsidTr="003E5C5E">
        <w:tc>
          <w:tcPr>
            <w:tcW w:w="0" w:type="auto"/>
          </w:tcPr>
          <w:p w14:paraId="2E256EFD" w14:textId="77777777" w:rsidR="00D6765E" w:rsidRPr="00D6765E" w:rsidRDefault="00D6765E" w:rsidP="003E5C5E">
            <w:r>
              <w:t>Acute load HR (per SD)</w:t>
            </w:r>
          </w:p>
        </w:tc>
        <w:tc>
          <w:tcPr>
            <w:tcW w:w="0" w:type="auto"/>
          </w:tcPr>
          <w:p w14:paraId="6D1FA478" w14:textId="77777777" w:rsidR="00D6765E" w:rsidRPr="00D6765E" w:rsidRDefault="00D6765E" w:rsidP="003E5C5E">
            <w:r>
              <w:t>1.031</w:t>
            </w:r>
          </w:p>
        </w:tc>
        <w:tc>
          <w:tcPr>
            <w:tcW w:w="0" w:type="auto"/>
          </w:tcPr>
          <w:p w14:paraId="71F57126" w14:textId="77777777" w:rsidR="00D6765E" w:rsidRPr="00D6765E" w:rsidRDefault="00D6765E" w:rsidP="003E5C5E">
            <w:r>
              <w:t>1.024</w:t>
            </w:r>
          </w:p>
        </w:tc>
      </w:tr>
      <w:tr w:rsidR="00D6765E" w:rsidRPr="00D6765E" w14:paraId="0225BA3A" w14:textId="77777777" w:rsidTr="003E5C5E">
        <w:tc>
          <w:tcPr>
            <w:tcW w:w="0" w:type="auto"/>
          </w:tcPr>
          <w:p w14:paraId="3180E2D7" w14:textId="77777777" w:rsidR="00D6765E" w:rsidRPr="00D6765E" w:rsidRDefault="00D6765E" w:rsidP="003E5C5E">
            <w:r>
              <w:t>In-game intensity, last game (per SD)</w:t>
            </w:r>
          </w:p>
        </w:tc>
        <w:tc>
          <w:tcPr>
            <w:tcW w:w="0" w:type="auto"/>
          </w:tcPr>
          <w:p w14:paraId="388B2799" w14:textId="77777777" w:rsidR="00D6765E" w:rsidRPr="00D6765E" w:rsidRDefault="00D6765E" w:rsidP="003E5C5E">
            <w:r>
              <w:t>—</w:t>
            </w:r>
          </w:p>
        </w:tc>
        <w:tc>
          <w:tcPr>
            <w:tcW w:w="0" w:type="auto"/>
          </w:tcPr>
          <w:p w14:paraId="4D7AFC16" w14:textId="77777777" w:rsidR="00D6765E" w:rsidRPr="00D6765E" w:rsidRDefault="00D6765E" w:rsidP="003E5C5E">
            <w:r>
              <w:t>1.004</w:t>
            </w:r>
          </w:p>
        </w:tc>
      </w:tr>
      <w:tr w:rsidR="00D6765E" w:rsidRPr="00D6765E" w14:paraId="1297E24B" w14:textId="77777777" w:rsidTr="003E5C5E">
        <w:tc>
          <w:tcPr>
            <w:tcW w:w="0" w:type="auto"/>
          </w:tcPr>
          <w:p w14:paraId="7C65FB90" w14:textId="77777777" w:rsidR="00D6765E" w:rsidRPr="00D6765E" w:rsidRDefault="00D6765E" w:rsidP="003E5C5E">
            <w:r>
              <w:t>In-game intensity, 2 games back (per SD)</w:t>
            </w:r>
          </w:p>
        </w:tc>
        <w:tc>
          <w:tcPr>
            <w:tcW w:w="0" w:type="auto"/>
          </w:tcPr>
          <w:p w14:paraId="6F70C1DE" w14:textId="77777777" w:rsidR="00D6765E" w:rsidRPr="00D6765E" w:rsidRDefault="00D6765E" w:rsidP="003E5C5E">
            <w:r>
              <w:t>—</w:t>
            </w:r>
          </w:p>
        </w:tc>
        <w:tc>
          <w:tcPr>
            <w:tcW w:w="0" w:type="auto"/>
          </w:tcPr>
          <w:p w14:paraId="53CA4A79" w14:textId="77777777" w:rsidR="00D6765E" w:rsidRPr="00D6765E" w:rsidRDefault="00D6765E" w:rsidP="003E5C5E">
            <w:r>
              <w:t>0.928</w:t>
            </w:r>
          </w:p>
        </w:tc>
      </w:tr>
    </w:tbl>
    <w:p w14:paraId="67D12505" w14:textId="77777777" w:rsidR="00D6765E" w:rsidRPr="00D6765E" w:rsidRDefault="00D6765E" w:rsidP="00D6765E">
      <w:r>
        <w:rPr>
          <w:b/>
          <w:bCs/>
        </w:rPr>
        <w:t>Table B5.</w:t>
      </w:r>
      <w:r>
        <w:t xml:space="preserve"> Cohort composition. Rotation players defined ex ante as at least 15 minutes per game in the prior season, or across their career where no prior season is on record.</w:t>
      </w:r>
    </w:p>
    <w:tbl>
      <w:tblPr>
        <w:tblStyle w:val="TableGrid"/>
        <w:tblW w:w="0" w:type="auto"/>
        <w:tblLook w:val="0020" w:firstRow="1" w:lastRow="0" w:firstColumn="0" w:lastColumn="0" w:noHBand="0" w:noVBand="0"/>
      </w:tblPr>
      <w:tblGrid>
        <w:gridCol w:w="2872"/>
        <w:gridCol w:w="2219"/>
        <w:gridCol w:w="3029"/>
      </w:tblGrid>
      <w:tr w:rsidR="00D6765E" w:rsidRPr="00D6765E" w14:paraId="1F75C954" w14:textId="77777777" w:rsidTr="003E5C5E">
        <w:tc>
          <w:tcPr>
            <w:tcW w:w="0" w:type="auto"/>
            <w:shd w:val="clear" w:color="auto" w:fill="D9D9D9" w:themeFill="background1" w:themeFillShade="D9"/>
          </w:tcPr>
          <w:p w14:paraId="5D861F7C"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7D72BCBF" w14:textId="77777777" w:rsidR="00D6765E" w:rsidRPr="00D6765E" w:rsidRDefault="00D6765E" w:rsidP="003E5C5E">
            <w:pPr>
              <w:rPr>
                <w:b/>
                <w:bCs/>
              </w:rPr>
            </w:pPr>
            <w:r>
              <w:rPr>
                <w:b/>
                <w:bCs/>
              </w:rPr>
              <w:t>All players (primary)</w:t>
            </w:r>
          </w:p>
        </w:tc>
        <w:tc>
          <w:tcPr>
            <w:tcW w:w="0" w:type="auto"/>
            <w:shd w:val="clear" w:color="auto" w:fill="D9D9D9" w:themeFill="background1" w:themeFillShade="D9"/>
          </w:tcPr>
          <w:p w14:paraId="35BFF063" w14:textId="77777777" w:rsidR="00D6765E" w:rsidRPr="00D6765E" w:rsidRDefault="00D6765E" w:rsidP="003E5C5E">
            <w:pPr>
              <w:rPr>
                <w:b/>
                <w:bCs/>
              </w:rPr>
            </w:pPr>
            <w:r>
              <w:rPr>
                <w:b/>
                <w:bCs/>
              </w:rPr>
              <w:t>Established rotation players</w:t>
            </w:r>
          </w:p>
        </w:tc>
      </w:tr>
      <w:tr w:rsidR="00D6765E" w:rsidRPr="00D6765E" w14:paraId="28DF852E" w14:textId="77777777" w:rsidTr="003E5C5E">
        <w:tc>
          <w:tcPr>
            <w:tcW w:w="0" w:type="auto"/>
          </w:tcPr>
          <w:p w14:paraId="04B95A4F" w14:textId="77777777" w:rsidR="00D6765E" w:rsidRPr="00D6765E" w:rsidRDefault="00D6765E" w:rsidP="003E5C5E">
            <w:r>
              <w:t>Player-intervals (n)</w:t>
            </w:r>
          </w:p>
        </w:tc>
        <w:tc>
          <w:tcPr>
            <w:tcW w:w="0" w:type="auto"/>
          </w:tcPr>
          <w:p w14:paraId="55CA446B" w14:textId="77777777" w:rsidR="00D6765E" w:rsidRPr="00D6765E" w:rsidRDefault="00D6765E" w:rsidP="003E5C5E">
            <w:r>
              <w:t>166,703</w:t>
            </w:r>
          </w:p>
        </w:tc>
        <w:tc>
          <w:tcPr>
            <w:tcW w:w="0" w:type="auto"/>
          </w:tcPr>
          <w:p w14:paraId="4BAF8DCB" w14:textId="77777777" w:rsidR="00D6765E" w:rsidRPr="00D6765E" w:rsidRDefault="00D6765E" w:rsidP="003E5C5E">
            <w:r>
              <w:t>106,822</w:t>
            </w:r>
          </w:p>
        </w:tc>
      </w:tr>
      <w:tr w:rsidR="00D6765E" w:rsidRPr="00D6765E" w14:paraId="5FC309A1" w14:textId="77777777" w:rsidTr="003E5C5E">
        <w:tc>
          <w:tcPr>
            <w:tcW w:w="0" w:type="auto"/>
          </w:tcPr>
          <w:p w14:paraId="220506C9" w14:textId="77777777" w:rsidR="00D6765E" w:rsidRPr="00D6765E" w:rsidRDefault="00D6765E" w:rsidP="003E5C5E">
            <w:r>
              <w:t>Events</w:t>
            </w:r>
          </w:p>
        </w:tc>
        <w:tc>
          <w:tcPr>
            <w:tcW w:w="0" w:type="auto"/>
          </w:tcPr>
          <w:p w14:paraId="35E21507" w14:textId="77777777" w:rsidR="00D6765E" w:rsidRPr="00D6765E" w:rsidRDefault="00D6765E" w:rsidP="003E5C5E">
            <w:r>
              <w:t>3,921</w:t>
            </w:r>
          </w:p>
        </w:tc>
        <w:tc>
          <w:tcPr>
            <w:tcW w:w="0" w:type="auto"/>
          </w:tcPr>
          <w:p w14:paraId="3D4D7660" w14:textId="77777777" w:rsidR="00D6765E" w:rsidRPr="00D6765E" w:rsidRDefault="00D6765E" w:rsidP="003E5C5E">
            <w:r>
              <w:t>3,239</w:t>
            </w:r>
          </w:p>
        </w:tc>
      </w:tr>
      <w:tr w:rsidR="00D6765E" w:rsidRPr="00D6765E" w14:paraId="417CEEF8" w14:textId="77777777" w:rsidTr="003E5C5E">
        <w:tc>
          <w:tcPr>
            <w:tcW w:w="0" w:type="auto"/>
          </w:tcPr>
          <w:p w14:paraId="58554DA3" w14:textId="77777777" w:rsidR="00D6765E" w:rsidRPr="00D6765E" w:rsidRDefault="00D6765E" w:rsidP="003E5C5E">
            <w:r>
              <w:t>Concordance</w:t>
            </w:r>
          </w:p>
        </w:tc>
        <w:tc>
          <w:tcPr>
            <w:tcW w:w="0" w:type="auto"/>
          </w:tcPr>
          <w:p w14:paraId="5B90527C" w14:textId="77777777" w:rsidR="00D6765E" w:rsidRPr="00D6765E" w:rsidRDefault="00D6765E" w:rsidP="003E5C5E">
            <w:r>
              <w:t>0.7375</w:t>
            </w:r>
          </w:p>
        </w:tc>
        <w:tc>
          <w:tcPr>
            <w:tcW w:w="0" w:type="auto"/>
          </w:tcPr>
          <w:p w14:paraId="4AB94AF1" w14:textId="77777777" w:rsidR="00D6765E" w:rsidRPr="00D6765E" w:rsidRDefault="00D6765E" w:rsidP="003E5C5E">
            <w:r>
              <w:t>0.7042</w:t>
            </w:r>
          </w:p>
        </w:tc>
      </w:tr>
      <w:tr w:rsidR="00D6765E" w:rsidRPr="00D6765E" w14:paraId="062E2F7C" w14:textId="77777777" w:rsidTr="003E5C5E">
        <w:tc>
          <w:tcPr>
            <w:tcW w:w="0" w:type="auto"/>
          </w:tcPr>
          <w:p w14:paraId="70E87DC0" w14:textId="77777777" w:rsidR="00D6765E" w:rsidRPr="00D6765E" w:rsidRDefault="00D6765E" w:rsidP="003E5C5E">
            <w:r>
              <w:t>Chronic load HR (per SD)</w:t>
            </w:r>
          </w:p>
        </w:tc>
        <w:tc>
          <w:tcPr>
            <w:tcW w:w="0" w:type="auto"/>
          </w:tcPr>
          <w:p w14:paraId="222D30E7" w14:textId="77777777" w:rsidR="00D6765E" w:rsidRPr="00D6765E" w:rsidRDefault="00D6765E" w:rsidP="003E5C5E">
            <w:r>
              <w:t>2.109</w:t>
            </w:r>
          </w:p>
        </w:tc>
        <w:tc>
          <w:tcPr>
            <w:tcW w:w="0" w:type="auto"/>
          </w:tcPr>
          <w:p w14:paraId="3AB9D507" w14:textId="77777777" w:rsidR="00D6765E" w:rsidRPr="00D6765E" w:rsidRDefault="00D6765E" w:rsidP="003E5C5E">
            <w:r>
              <w:t>2.099</w:t>
            </w:r>
          </w:p>
        </w:tc>
      </w:tr>
      <w:tr w:rsidR="00D6765E" w:rsidRPr="00D6765E" w14:paraId="55A8A4FF" w14:textId="77777777" w:rsidTr="003E5C5E">
        <w:tc>
          <w:tcPr>
            <w:tcW w:w="0" w:type="auto"/>
          </w:tcPr>
          <w:p w14:paraId="34E05588" w14:textId="77777777" w:rsidR="00D6765E" w:rsidRPr="00D6765E" w:rsidRDefault="00D6765E" w:rsidP="003E5C5E">
            <w:r>
              <w:t>Acute load HR (per SD)</w:t>
            </w:r>
          </w:p>
        </w:tc>
        <w:tc>
          <w:tcPr>
            <w:tcW w:w="0" w:type="auto"/>
          </w:tcPr>
          <w:p w14:paraId="1D3DFFB3" w14:textId="77777777" w:rsidR="00D6765E" w:rsidRPr="00D6765E" w:rsidRDefault="00D6765E" w:rsidP="003E5C5E">
            <w:r>
              <w:t>0.963</w:t>
            </w:r>
          </w:p>
        </w:tc>
        <w:tc>
          <w:tcPr>
            <w:tcW w:w="0" w:type="auto"/>
          </w:tcPr>
          <w:p w14:paraId="6E873FD4" w14:textId="77777777" w:rsidR="00D6765E" w:rsidRPr="00D6765E" w:rsidRDefault="00D6765E" w:rsidP="003E5C5E">
            <w:r>
              <w:t>1.000</w:t>
            </w:r>
          </w:p>
        </w:tc>
      </w:tr>
      <w:tr w:rsidR="00D6765E" w:rsidRPr="00D6765E" w14:paraId="30AFFF8D" w14:textId="77777777" w:rsidTr="003E5C5E">
        <w:tc>
          <w:tcPr>
            <w:tcW w:w="0" w:type="auto"/>
          </w:tcPr>
          <w:p w14:paraId="41CEA394" w14:textId="77777777" w:rsidR="00D6765E" w:rsidRPr="00D6765E" w:rsidRDefault="00D6765E" w:rsidP="003E5C5E">
            <w:r>
              <w:t>In-game load, last game</w:t>
            </w:r>
          </w:p>
        </w:tc>
        <w:tc>
          <w:tcPr>
            <w:tcW w:w="0" w:type="auto"/>
          </w:tcPr>
          <w:p w14:paraId="2F662F8C" w14:textId="77777777" w:rsidR="00D6765E" w:rsidRPr="00D6765E" w:rsidRDefault="00D6765E" w:rsidP="003E5C5E">
            <w:r>
              <w:t>0.467</w:t>
            </w:r>
          </w:p>
        </w:tc>
        <w:tc>
          <w:tcPr>
            <w:tcW w:w="0" w:type="auto"/>
          </w:tcPr>
          <w:p w14:paraId="7E3ACBF9" w14:textId="77777777" w:rsidR="00D6765E" w:rsidRPr="00D6765E" w:rsidRDefault="00D6765E" w:rsidP="003E5C5E">
            <w:r>
              <w:t>0.450</w:t>
            </w:r>
          </w:p>
        </w:tc>
      </w:tr>
      <w:tr w:rsidR="00D6765E" w:rsidRPr="00D6765E" w14:paraId="46E93656" w14:textId="77777777" w:rsidTr="003E5C5E">
        <w:tc>
          <w:tcPr>
            <w:tcW w:w="0" w:type="auto"/>
          </w:tcPr>
          <w:p w14:paraId="6AEB93DE" w14:textId="77777777" w:rsidR="00D6765E" w:rsidRPr="00D6765E" w:rsidRDefault="00D6765E" w:rsidP="003E5C5E">
            <w:r>
              <w:t>In-game load, 2 games back</w:t>
            </w:r>
          </w:p>
        </w:tc>
        <w:tc>
          <w:tcPr>
            <w:tcW w:w="0" w:type="auto"/>
          </w:tcPr>
          <w:p w14:paraId="6A94AF12" w14:textId="77777777" w:rsidR="00D6765E" w:rsidRPr="00D6765E" w:rsidRDefault="00D6765E" w:rsidP="003E5C5E">
            <w:r>
              <w:t>1.515</w:t>
            </w:r>
          </w:p>
        </w:tc>
        <w:tc>
          <w:tcPr>
            <w:tcW w:w="0" w:type="auto"/>
          </w:tcPr>
          <w:p w14:paraId="650D364E" w14:textId="77777777" w:rsidR="00D6765E" w:rsidRPr="00D6765E" w:rsidRDefault="00D6765E" w:rsidP="003E5C5E">
            <w:r>
              <w:t>1.454</w:t>
            </w:r>
          </w:p>
        </w:tc>
      </w:tr>
    </w:tbl>
    <w:p w14:paraId="7BD65F93" w14:textId="77777777" w:rsidR="00D6765E" w:rsidRPr="003020B5" w:rsidRDefault="00D6765E" w:rsidP="00D6765E">
      <w:pPr>
        <w:rPr>
          <w:color w:val="000000" w:themeColor="text1"/>
        </w:rPr>
      </w:pPr>
      <w:r>
        <w:rPr>
          <w:color w:val="000000" w:themeColor="text1"/>
        </w:rPr>
        <w:t>Filtering on prior-season minutes alone would exclude 77 non-rookie player-seasons with no prior-season record: players returning from season-long absences, with substantial NBA and injury history. The career-minutes fallback retains them. Career totals use only seasons preceding the modelled one, so the cohort is not conditioned on the outcome.</w:t>
      </w:r>
    </w:p>
    <w:p w14:paraId="6A1D7E8A" w14:textId="77777777" w:rsidR="007B236E" w:rsidRPr="004536F1" w:rsidRDefault="007B236E" w:rsidP="007B236E">
      <w:pPr>
        <w:rPr>
          <w:color w:val="000000" w:themeColor="text1"/>
        </w:rPr>
      </w:pPr>
      <w:r>
        <w:rPr>
          <w:color w:val="000000" w:themeColor="text1"/>
        </w:rPr>
        <w:t>Restricting to established rotation players left the workload hazard ratios close to unchanged, chronic load 2.10 against 2.11 and acute load 1.00 against 0.96, while discrimination fell from 0.738 to 0.704. The restricted cohort is more homogeneous, so effects are estimated on a cleaner population but less variation remains to rank. This stability suggests the workload result is not an artefact of players at the margin of the rotation. The full sample remains the primary analysis because it represents the whole league.</w:t>
      </w:r>
    </w:p>
    <w:p w14:paraId="088C62CE" w14:textId="77777777" w:rsidR="00A028D8" w:rsidRDefault="00000000">
      <w:r>
        <w:rPr>
          <w:color w:val="000000" w:themeColor="text1"/>
        </w:rPr>
        <w:lastRenderedPageBreak/>
        <w:t>A further check expressed acute load as distance per recent game, in place of total seven-day distance, with games played in the preceding seven days kept in the model. Discrimination was essentially unchanged (concordance 0.741 against 0.738), chronic load and recent games played remained elevated (HR 1.84 and 1.82), and load per recent game was itself associated with higher hazard (HR 1.98, 95% CI 1.63 to 2.40). The tier comparison changed. Load per recent game was elevated in every tier: 1.95 (95% CI 1.17 to 3.23) for overuse with a reported pathology, 1.87 for symptoms only, 2.23 for acute non-contact injury and 1.92 (95% CI 1.23 to 2.99) for the impact control. The contrast between reported pathology and the control was 1.02 (95% CI 0.52 to 1.97, p = 0.96), against 1.58 (p = 0.030) in the primary form. The acute-load pattern in Section 3.4 therefore depends on how acute load is expressed, whereas the exposure terms remain large under both forms.</w:t>
      </w:r>
    </w:p>
    <w:p w14:paraId="0CB7372E" w14:textId="1CD9677C" w:rsidR="00A028D8" w:rsidRDefault="00000000">
      <w:r>
        <w:t>Holding the 28-day game count fixed, or expressing chronic load as distance per game over 28 days, left chronic load at least as high for impact injury as for overuse with a reported pathology (reported ÷ control 0.91, 95% CI 0.57 to 1.46, and 0.79, 95% CI 0.52 to 1.21), so neither form made chronic load specific to overuse. In this unplanned check, distance per game over 28 days also fitted better than total 28-day distance (concordance 0.744 against 0.738) and was elevated in every injury tier, so it is a candidate to prespecify rather than a result here.</w:t>
      </w:r>
    </w:p>
    <w:p w14:paraId="6BCC97FB" w14:textId="77777777" w:rsidR="00D6765E" w:rsidRPr="00D6765E" w:rsidRDefault="00D6765E" w:rsidP="00D6765E">
      <w:pPr>
        <w:pStyle w:val="Heading2"/>
      </w:pPr>
      <w:bookmarkStart w:id="22" w:name="b.3-time-scale-robustness"/>
      <w:bookmarkEnd w:id="21"/>
      <w:r>
        <w:t>B.3. Time-scale robustness</w:t>
      </w:r>
    </w:p>
    <w:p w14:paraId="22EF61D6" w14:textId="77777777" w:rsidR="00D6765E" w:rsidRPr="00D6765E" w:rsidRDefault="00D6765E" w:rsidP="00D6765E">
      <w:r>
        <w:t>The primary analysis indexes time by a player’s sequential position through their team’s scheduled games, so a player who misses fixtures re-enters at the schedule position reached. The alternative indexes by sequential at-risk intervals: a player returning from a fourteen-game absence re-enters at interval 15 under the scheduled clock, and interval 1 under the at-risk clock.</w:t>
      </w:r>
    </w:p>
    <w:p w14:paraId="54890690" w14:textId="77777777" w:rsidR="00D6765E" w:rsidRPr="00D6765E" w:rsidRDefault="00D6765E" w:rsidP="00D6765E">
      <w:r>
        <w:t>The choice changes the composition of the risk set. The scheduled clock compares players at the same point in the season; the at-risk clock compares players at the same number of available games, who may be weeks apart in the calendar.</w:t>
      </w:r>
    </w:p>
    <w:p w14:paraId="27CDA884" w14:textId="77777777" w:rsidR="00D6765E" w:rsidRPr="00D6765E" w:rsidRDefault="00D6765E" w:rsidP="00D6765E">
      <w:r>
        <w:rPr>
          <w:b/>
          <w:bCs/>
        </w:rPr>
        <w:t>Table B6.</w:t>
      </w:r>
      <w:r>
        <w:t xml:space="preserve"> Model estimates under the two time scales.</w:t>
      </w:r>
    </w:p>
    <w:tbl>
      <w:tblPr>
        <w:tblStyle w:val="TableGrid"/>
        <w:tblW w:w="0" w:type="auto"/>
        <w:tblLook w:val="0020" w:firstRow="1" w:lastRow="0" w:firstColumn="0" w:lastColumn="0" w:noHBand="0" w:noVBand="0"/>
      </w:tblPr>
      <w:tblGrid>
        <w:gridCol w:w="3523"/>
        <w:gridCol w:w="2513"/>
        <w:gridCol w:w="2310"/>
      </w:tblGrid>
      <w:tr w:rsidR="00D6765E" w:rsidRPr="00D6765E" w14:paraId="5F0F4B6C" w14:textId="77777777" w:rsidTr="003E5C5E">
        <w:tc>
          <w:tcPr>
            <w:tcW w:w="0" w:type="auto"/>
            <w:shd w:val="clear" w:color="auto" w:fill="D9D9D9" w:themeFill="background1" w:themeFillShade="D9"/>
          </w:tcPr>
          <w:p w14:paraId="17C6A081" w14:textId="77777777" w:rsidR="00D6765E" w:rsidRPr="00D6765E" w:rsidRDefault="00D6765E" w:rsidP="003E5C5E">
            <w:pPr>
              <w:rPr>
                <w:b/>
                <w:bCs/>
              </w:rPr>
            </w:pPr>
            <w:r>
              <w:rPr>
                <w:b/>
                <w:bCs/>
              </w:rPr>
              <w:t>Quantity</w:t>
            </w:r>
          </w:p>
        </w:tc>
        <w:tc>
          <w:tcPr>
            <w:tcW w:w="0" w:type="auto"/>
            <w:shd w:val="clear" w:color="auto" w:fill="D9D9D9" w:themeFill="background1" w:themeFillShade="D9"/>
          </w:tcPr>
          <w:p w14:paraId="3A083274" w14:textId="77777777" w:rsidR="00D6765E" w:rsidRPr="00D6765E" w:rsidRDefault="00D6765E" w:rsidP="003E5C5E">
            <w:pPr>
              <w:rPr>
                <w:b/>
                <w:bCs/>
              </w:rPr>
            </w:pPr>
            <w:r>
              <w:rPr>
                <w:b/>
                <w:bCs/>
              </w:rPr>
              <w:t>Scheduled-game clock</w:t>
            </w:r>
          </w:p>
        </w:tc>
        <w:tc>
          <w:tcPr>
            <w:tcW w:w="0" w:type="auto"/>
            <w:shd w:val="clear" w:color="auto" w:fill="D9D9D9" w:themeFill="background1" w:themeFillShade="D9"/>
          </w:tcPr>
          <w:p w14:paraId="678471D1" w14:textId="77777777" w:rsidR="00D6765E" w:rsidRPr="00D6765E" w:rsidRDefault="00D6765E" w:rsidP="003E5C5E">
            <w:pPr>
              <w:rPr>
                <w:b/>
                <w:bCs/>
              </w:rPr>
            </w:pPr>
            <w:r>
              <w:rPr>
                <w:b/>
                <w:bCs/>
              </w:rPr>
              <w:t>At-risk-interval clock</w:t>
            </w:r>
          </w:p>
        </w:tc>
      </w:tr>
      <w:tr w:rsidR="00D6765E" w:rsidRPr="00D6765E" w14:paraId="2889FD98" w14:textId="77777777" w:rsidTr="003E5C5E">
        <w:tc>
          <w:tcPr>
            <w:tcW w:w="0" w:type="auto"/>
          </w:tcPr>
          <w:p w14:paraId="68CD48AC" w14:textId="77777777" w:rsidR="00D6765E" w:rsidRPr="00D6765E" w:rsidRDefault="00D6765E" w:rsidP="003E5C5E">
            <w:r>
              <w:t>Model 3: chronic load (28d)</w:t>
            </w:r>
          </w:p>
        </w:tc>
        <w:tc>
          <w:tcPr>
            <w:tcW w:w="0" w:type="auto"/>
          </w:tcPr>
          <w:p w14:paraId="2669D18B" w14:textId="77777777" w:rsidR="00D6765E" w:rsidRPr="00D6765E" w:rsidRDefault="00D6765E" w:rsidP="003E5C5E">
            <w:r>
              <w:t>2.109</w:t>
            </w:r>
          </w:p>
        </w:tc>
        <w:tc>
          <w:tcPr>
            <w:tcW w:w="0" w:type="auto"/>
          </w:tcPr>
          <w:p w14:paraId="449879EB" w14:textId="77777777" w:rsidR="00D6765E" w:rsidRPr="00D6765E" w:rsidRDefault="00D6765E" w:rsidP="003E5C5E">
            <w:r>
              <w:t>2.161</w:t>
            </w:r>
          </w:p>
        </w:tc>
      </w:tr>
      <w:tr w:rsidR="00D6765E" w:rsidRPr="00D6765E" w14:paraId="39025B5A" w14:textId="77777777" w:rsidTr="003E5C5E">
        <w:tc>
          <w:tcPr>
            <w:tcW w:w="0" w:type="auto"/>
          </w:tcPr>
          <w:p w14:paraId="50D28629" w14:textId="77777777" w:rsidR="00D6765E" w:rsidRPr="00D6765E" w:rsidRDefault="00D6765E" w:rsidP="003E5C5E">
            <w:r>
              <w:t>Model 3: acute load (7d)</w:t>
            </w:r>
          </w:p>
        </w:tc>
        <w:tc>
          <w:tcPr>
            <w:tcW w:w="0" w:type="auto"/>
          </w:tcPr>
          <w:p w14:paraId="3771B9D9" w14:textId="77777777" w:rsidR="00D6765E" w:rsidRPr="00D6765E" w:rsidRDefault="00D6765E" w:rsidP="003E5C5E">
            <w:r>
              <w:t>0.963</w:t>
            </w:r>
          </w:p>
        </w:tc>
        <w:tc>
          <w:tcPr>
            <w:tcW w:w="0" w:type="auto"/>
          </w:tcPr>
          <w:p w14:paraId="20F38357" w14:textId="77777777" w:rsidR="00D6765E" w:rsidRPr="00D6765E" w:rsidRDefault="00D6765E" w:rsidP="003E5C5E">
            <w:r>
              <w:t>0.937</w:t>
            </w:r>
          </w:p>
        </w:tc>
      </w:tr>
      <w:tr w:rsidR="00D6765E" w:rsidRPr="00D6765E" w14:paraId="232101A3" w14:textId="77777777" w:rsidTr="003E5C5E">
        <w:tc>
          <w:tcPr>
            <w:tcW w:w="0" w:type="auto"/>
          </w:tcPr>
          <w:p w14:paraId="2A774EC2" w14:textId="77777777" w:rsidR="00D6765E" w:rsidRPr="00D6765E" w:rsidRDefault="00D6765E" w:rsidP="003E5C5E">
            <w:r>
              <w:t>Model 3: concordance</w:t>
            </w:r>
          </w:p>
        </w:tc>
        <w:tc>
          <w:tcPr>
            <w:tcW w:w="0" w:type="auto"/>
          </w:tcPr>
          <w:p w14:paraId="3E1531C2" w14:textId="77777777" w:rsidR="00D6765E" w:rsidRPr="00D6765E" w:rsidRDefault="00D6765E" w:rsidP="003E5C5E">
            <w:r>
              <w:t>0.7375</w:t>
            </w:r>
          </w:p>
        </w:tc>
        <w:tc>
          <w:tcPr>
            <w:tcW w:w="0" w:type="auto"/>
          </w:tcPr>
          <w:p w14:paraId="4E22ABAE" w14:textId="77777777" w:rsidR="00D6765E" w:rsidRPr="00D6765E" w:rsidRDefault="00D6765E" w:rsidP="003E5C5E">
            <w:r>
              <w:t>0.7414</w:t>
            </w:r>
          </w:p>
        </w:tc>
      </w:tr>
      <w:tr w:rsidR="00D6765E" w:rsidRPr="00D6765E" w14:paraId="40F37005" w14:textId="77777777" w:rsidTr="003E5C5E">
        <w:tc>
          <w:tcPr>
            <w:tcW w:w="0" w:type="auto"/>
          </w:tcPr>
          <w:p w14:paraId="4448925F" w14:textId="77777777" w:rsidR="00D6765E" w:rsidRPr="00D6765E" w:rsidRDefault="00D6765E" w:rsidP="003E5C5E">
            <w:r>
              <w:t>Repetitive: chronic / acute</w:t>
            </w:r>
          </w:p>
        </w:tc>
        <w:tc>
          <w:tcPr>
            <w:tcW w:w="0" w:type="auto"/>
          </w:tcPr>
          <w:p w14:paraId="2F241D48" w14:textId="77777777" w:rsidR="00D6765E" w:rsidRPr="00D6765E" w:rsidRDefault="00D6765E" w:rsidP="003E5C5E">
            <w:r>
              <w:t>1.924 / 0.974</w:t>
            </w:r>
          </w:p>
        </w:tc>
        <w:tc>
          <w:tcPr>
            <w:tcW w:w="0" w:type="auto"/>
          </w:tcPr>
          <w:p w14:paraId="178413AC" w14:textId="77777777" w:rsidR="00D6765E" w:rsidRPr="00D6765E" w:rsidRDefault="00D6765E" w:rsidP="003E5C5E">
            <w:r>
              <w:t>1.985 / 0.951</w:t>
            </w:r>
          </w:p>
        </w:tc>
      </w:tr>
      <w:tr w:rsidR="00D6765E" w:rsidRPr="00D6765E" w14:paraId="71128AB3" w14:textId="77777777" w:rsidTr="003E5C5E">
        <w:tc>
          <w:tcPr>
            <w:tcW w:w="0" w:type="auto"/>
          </w:tcPr>
          <w:p w14:paraId="561D550B" w14:textId="77777777" w:rsidR="00D6765E" w:rsidRPr="00D6765E" w:rsidRDefault="00D6765E" w:rsidP="003E5C5E">
            <w:r>
              <w:t>Acute non-contact: chronic / acute</w:t>
            </w:r>
          </w:p>
        </w:tc>
        <w:tc>
          <w:tcPr>
            <w:tcW w:w="0" w:type="auto"/>
          </w:tcPr>
          <w:p w14:paraId="3E54700C" w14:textId="77777777" w:rsidR="00D6765E" w:rsidRPr="00D6765E" w:rsidRDefault="00D6765E" w:rsidP="003E5C5E">
            <w:r>
              <w:t>2.277 / 0.893</w:t>
            </w:r>
          </w:p>
        </w:tc>
        <w:tc>
          <w:tcPr>
            <w:tcW w:w="0" w:type="auto"/>
          </w:tcPr>
          <w:p w14:paraId="485B4929" w14:textId="77777777" w:rsidR="00D6765E" w:rsidRPr="00D6765E" w:rsidRDefault="00D6765E" w:rsidP="003E5C5E">
            <w:r>
              <w:t>2.319 / 0.865</w:t>
            </w:r>
          </w:p>
        </w:tc>
      </w:tr>
      <w:tr w:rsidR="00D6765E" w:rsidRPr="00D6765E" w14:paraId="2FAA0643" w14:textId="77777777" w:rsidTr="003E5C5E">
        <w:tc>
          <w:tcPr>
            <w:tcW w:w="0" w:type="auto"/>
          </w:tcPr>
          <w:p w14:paraId="6F5FE8F0" w14:textId="77777777" w:rsidR="00D6765E" w:rsidRPr="00D6765E" w:rsidRDefault="00D6765E" w:rsidP="003E5C5E">
            <w:r>
              <w:t>Acute impact: chronic / acute</w:t>
            </w:r>
          </w:p>
        </w:tc>
        <w:tc>
          <w:tcPr>
            <w:tcW w:w="0" w:type="auto"/>
          </w:tcPr>
          <w:p w14:paraId="4D783F64" w14:textId="77777777" w:rsidR="00D6765E" w:rsidRPr="00D6765E" w:rsidRDefault="00D6765E" w:rsidP="003E5C5E">
            <w:r>
              <w:t>2.04 / 1.035</w:t>
            </w:r>
          </w:p>
        </w:tc>
        <w:tc>
          <w:tcPr>
            <w:tcW w:w="0" w:type="auto"/>
          </w:tcPr>
          <w:p w14:paraId="1924B114" w14:textId="77777777" w:rsidR="00D6765E" w:rsidRPr="00D6765E" w:rsidRDefault="00D6765E" w:rsidP="003E5C5E">
            <w:r>
              <w:t>2.039 / 1.014</w:t>
            </w:r>
          </w:p>
        </w:tc>
      </w:tr>
    </w:tbl>
    <w:p w14:paraId="28BF0272" w14:textId="77777777" w:rsidR="00D6765E" w:rsidRPr="00D6765E" w:rsidRDefault="00D6765E" w:rsidP="00D6765E">
      <w:r>
        <w:rPr>
          <w:b/>
          <w:bCs/>
        </w:rPr>
        <w:t>Table B7.</w:t>
      </w:r>
      <w:r>
        <w:t xml:space="preserve"> Divergence between the two clocks.</w:t>
      </w:r>
    </w:p>
    <w:tbl>
      <w:tblPr>
        <w:tblStyle w:val="TableGrid"/>
        <w:tblW w:w="0" w:type="auto"/>
        <w:tblLook w:val="0020" w:firstRow="1" w:lastRow="0" w:firstColumn="0" w:lastColumn="0" w:noHBand="0" w:noVBand="0"/>
      </w:tblPr>
      <w:tblGrid>
        <w:gridCol w:w="3657"/>
        <w:gridCol w:w="1310"/>
      </w:tblGrid>
      <w:tr w:rsidR="00D6765E" w:rsidRPr="00D6765E" w14:paraId="576CBBEB" w14:textId="77777777" w:rsidTr="003E5C5E">
        <w:tc>
          <w:tcPr>
            <w:tcW w:w="0" w:type="auto"/>
            <w:shd w:val="clear" w:color="auto" w:fill="D9D9D9" w:themeFill="background1" w:themeFillShade="D9"/>
          </w:tcPr>
          <w:p w14:paraId="42CD9B8B" w14:textId="77777777" w:rsidR="00D6765E" w:rsidRPr="00D6765E" w:rsidRDefault="00D6765E" w:rsidP="003E5C5E">
            <w:pPr>
              <w:rPr>
                <w:b/>
                <w:bCs/>
              </w:rPr>
            </w:pPr>
            <w:r>
              <w:rPr>
                <w:b/>
                <w:bCs/>
              </w:rPr>
              <w:t>Diagnostic</w:t>
            </w:r>
          </w:p>
        </w:tc>
        <w:tc>
          <w:tcPr>
            <w:tcW w:w="0" w:type="auto"/>
            <w:shd w:val="clear" w:color="auto" w:fill="D9D9D9" w:themeFill="background1" w:themeFillShade="D9"/>
          </w:tcPr>
          <w:p w14:paraId="64D4EBF3" w14:textId="77777777" w:rsidR="00D6765E" w:rsidRPr="00D6765E" w:rsidRDefault="00D6765E" w:rsidP="003E5C5E">
            <w:pPr>
              <w:rPr>
                <w:b/>
                <w:bCs/>
              </w:rPr>
            </w:pPr>
            <w:r>
              <w:rPr>
                <w:b/>
                <w:bCs/>
              </w:rPr>
              <w:t>Value</w:t>
            </w:r>
          </w:p>
        </w:tc>
      </w:tr>
      <w:tr w:rsidR="00D6765E" w:rsidRPr="00D6765E" w14:paraId="08218E4F" w14:textId="77777777" w:rsidTr="003E5C5E">
        <w:tc>
          <w:tcPr>
            <w:tcW w:w="0" w:type="auto"/>
          </w:tcPr>
          <w:p w14:paraId="0171FCC4" w14:textId="77777777" w:rsidR="00D6765E" w:rsidRPr="00D6765E" w:rsidRDefault="00D6765E" w:rsidP="003E5C5E">
            <w:r>
              <w:t>Intervals where the two clocks agree</w:t>
            </w:r>
          </w:p>
        </w:tc>
        <w:tc>
          <w:tcPr>
            <w:tcW w:w="0" w:type="auto"/>
          </w:tcPr>
          <w:p w14:paraId="0CFAAF3E" w14:textId="77777777" w:rsidR="00D6765E" w:rsidRPr="00D6765E" w:rsidRDefault="00D6765E" w:rsidP="003E5C5E">
            <w:r>
              <w:t>64.6%</w:t>
            </w:r>
          </w:p>
        </w:tc>
      </w:tr>
      <w:tr w:rsidR="00D6765E" w:rsidRPr="00D6765E" w14:paraId="639A4784" w14:textId="77777777" w:rsidTr="003E5C5E">
        <w:tc>
          <w:tcPr>
            <w:tcW w:w="0" w:type="auto"/>
          </w:tcPr>
          <w:p w14:paraId="0A5D0ED5" w14:textId="77777777" w:rsidR="00D6765E" w:rsidRPr="00D6765E" w:rsidRDefault="00D6765E" w:rsidP="003E5C5E">
            <w:r>
              <w:t>Mean absolute difference</w:t>
            </w:r>
          </w:p>
        </w:tc>
        <w:tc>
          <w:tcPr>
            <w:tcW w:w="0" w:type="auto"/>
          </w:tcPr>
          <w:p w14:paraId="2F0EBDF6" w14:textId="77777777" w:rsidR="00D6765E" w:rsidRPr="00D6765E" w:rsidRDefault="00D6765E" w:rsidP="003E5C5E">
            <w:r>
              <w:t>2.87 games</w:t>
            </w:r>
          </w:p>
        </w:tc>
      </w:tr>
      <w:tr w:rsidR="00D6765E" w:rsidRPr="00D6765E" w14:paraId="2C51B9C3" w14:textId="77777777" w:rsidTr="003E5C5E">
        <w:tc>
          <w:tcPr>
            <w:tcW w:w="0" w:type="auto"/>
          </w:tcPr>
          <w:p w14:paraId="30B67D8A" w14:textId="77777777" w:rsidR="00D6765E" w:rsidRPr="00D6765E" w:rsidRDefault="00D6765E" w:rsidP="003E5C5E">
            <w:r>
              <w:t>Largest difference</w:t>
            </w:r>
          </w:p>
        </w:tc>
        <w:tc>
          <w:tcPr>
            <w:tcW w:w="0" w:type="auto"/>
          </w:tcPr>
          <w:p w14:paraId="63FAEC8D" w14:textId="77777777" w:rsidR="00D6765E" w:rsidRPr="00D6765E" w:rsidRDefault="00D6765E" w:rsidP="003E5C5E">
            <w:r>
              <w:t>73 games</w:t>
            </w:r>
          </w:p>
        </w:tc>
      </w:tr>
    </w:tbl>
    <w:p w14:paraId="56502DD4" w14:textId="77777777" w:rsidR="00D6765E" w:rsidRPr="00D6765E" w:rsidRDefault="00D6765E" w:rsidP="00D6765E">
      <w:r>
        <w:t>The scheduled-game clock is retained as primary. It is the axis on which the baseline hazard carries a season interpretation, which Section 3.5 depends on, and it places players at the same position in their team’s schedule in the same risk set, which approximates the comparison a team makes.</w:t>
      </w:r>
    </w:p>
    <w:p w14:paraId="5CFAFC80" w14:textId="1A8931C0" w:rsidR="005758C8" w:rsidRDefault="007B236E" w:rsidP="001B61A4">
      <w:r>
        <w:rPr>
          <w:color w:val="000000" w:themeColor="text1"/>
        </w:rPr>
        <w:lastRenderedPageBreak/>
        <w:t>Re-indexing the clock to healthy games played left every estimate essentially unchanged (Table B6): chronic load 2.11 against 2.16, acute load 0.96 against 0.94, concordance 0.738 against 0.741, and the tier estimates intact, with acute load on the acute-impact control at 1.01 against 1.03. The two clocks agree on 64.6 per cent of intervals and differ by 2.9 games on average (Table B7), which is why the risk sets behave alike.</w:t>
      </w:r>
    </w:p>
    <w:p w14:paraId="23B59637" w14:textId="77777777" w:rsidR="00D6765E" w:rsidRPr="00D6765E" w:rsidRDefault="00D6765E" w:rsidP="00D6765E">
      <w:pPr>
        <w:pStyle w:val="Heading2"/>
      </w:pPr>
      <w:bookmarkStart w:id="23" w:name="b.4-andersen-gill-comparison"/>
      <w:bookmarkEnd w:id="22"/>
      <w:r>
        <w:t>B.4. Andersen-Gill comparison</w:t>
      </w:r>
    </w:p>
    <w:p w14:paraId="08507C0C" w14:textId="77777777" w:rsidR="005F1EFF" w:rsidRDefault="00000000">
      <w:pPr>
        <w:rPr>
          <w:color w:val="000000" w:themeColor="text1"/>
        </w:rPr>
      </w:pPr>
      <w:r>
        <w:rPr>
          <w:color w:val="000000" w:themeColor="text1"/>
        </w:rPr>
        <w:t>Table B8 sets the new-injury estimates for all 24 covariates beside the Andersen-Gill estimates, which count every onset.</w:t>
      </w:r>
    </w:p>
    <w:p w14:paraId="12B39774" w14:textId="77777777" w:rsidR="00D6765E" w:rsidRPr="00B67F62" w:rsidRDefault="00D6765E" w:rsidP="00D6765E">
      <w:pPr>
        <w:rPr>
          <w:color w:val="000000" w:themeColor="text1"/>
        </w:rPr>
      </w:pPr>
      <w:r>
        <w:rPr>
          <w:b/>
          <w:color w:val="000000" w:themeColor="text1"/>
        </w:rPr>
        <w:t>Table B8. All 24 covariates under the primary new-injury outcome and the Andersen-Gill all-onsets outcome. The recent-return reversal discussed in Section 4.4 is the clearest difference between the two columns.</w:t>
      </w:r>
    </w:p>
    <w:tbl>
      <w:tblPr>
        <w:tblStyle w:val="TableGrid"/>
        <w:tblW w:w="0" w:type="auto"/>
        <w:tblLook w:val="0020" w:firstRow="1" w:lastRow="0" w:firstColumn="0" w:lastColumn="0" w:noHBand="0" w:noVBand="0"/>
      </w:tblPr>
      <w:tblGrid>
        <w:gridCol w:w="3331"/>
        <w:gridCol w:w="2223"/>
        <w:gridCol w:w="2764"/>
      </w:tblGrid>
      <w:tr w:rsidR="00D6765E" w:rsidRPr="00D6765E" w14:paraId="1B4EF89B" w14:textId="77777777" w:rsidTr="003E5C5E">
        <w:tc>
          <w:tcPr>
            <w:tcW w:w="0" w:type="auto"/>
            <w:shd w:val="clear" w:color="auto" w:fill="D9D9D9" w:themeFill="background1" w:themeFillShade="D9"/>
          </w:tcPr>
          <w:p w14:paraId="0EC5EE5F"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5A5672F3" w14:textId="77777777" w:rsidR="00D6765E" w:rsidRPr="00D6765E" w:rsidRDefault="00D6765E" w:rsidP="003E5C5E">
            <w:pPr>
              <w:rPr>
                <w:b/>
                <w:bCs/>
              </w:rPr>
            </w:pPr>
            <w:r>
              <w:rPr>
                <w:b/>
                <w:bCs/>
              </w:rPr>
              <w:t>New injury (primary)</w:t>
            </w:r>
          </w:p>
        </w:tc>
        <w:tc>
          <w:tcPr>
            <w:tcW w:w="0" w:type="auto"/>
            <w:shd w:val="clear" w:color="auto" w:fill="D9D9D9" w:themeFill="background1" w:themeFillShade="D9"/>
          </w:tcPr>
          <w:p w14:paraId="4184B635" w14:textId="77777777" w:rsidR="00D6765E" w:rsidRPr="00D6765E" w:rsidRDefault="00D6765E" w:rsidP="003E5C5E">
            <w:pPr>
              <w:rPr>
                <w:b/>
                <w:bCs/>
              </w:rPr>
            </w:pPr>
            <w:r>
              <w:rPr>
                <w:b/>
                <w:bCs/>
              </w:rPr>
              <w:t>All onsets (Andersen-Gill)</w:t>
            </w:r>
          </w:p>
        </w:tc>
      </w:tr>
      <w:tr w:rsidR="00D6765E" w:rsidRPr="00D6765E" w14:paraId="769768AC" w14:textId="77777777" w:rsidTr="003E5C5E">
        <w:tc>
          <w:tcPr>
            <w:tcW w:w="0" w:type="auto"/>
          </w:tcPr>
          <w:p w14:paraId="3FA4149F" w14:textId="77777777" w:rsidR="00D6765E" w:rsidRPr="00D6765E" w:rsidRDefault="00D6765E" w:rsidP="003E5C5E">
            <w:r>
              <w:t>Acute load (7d)</w:t>
            </w:r>
          </w:p>
        </w:tc>
        <w:tc>
          <w:tcPr>
            <w:tcW w:w="0" w:type="auto"/>
          </w:tcPr>
          <w:p w14:paraId="14B7E816" w14:textId="77777777" w:rsidR="00D6765E" w:rsidRPr="00D6765E" w:rsidRDefault="00D6765E" w:rsidP="003E5C5E">
            <w:r>
              <w:t>0.963</w:t>
            </w:r>
          </w:p>
        </w:tc>
        <w:tc>
          <w:tcPr>
            <w:tcW w:w="0" w:type="auto"/>
          </w:tcPr>
          <w:p w14:paraId="6E4F630A" w14:textId="77777777" w:rsidR="00D6765E" w:rsidRPr="00D6765E" w:rsidRDefault="00D6765E" w:rsidP="003E5C5E">
            <w:r>
              <w:t>0.947</w:t>
            </w:r>
          </w:p>
        </w:tc>
      </w:tr>
      <w:tr w:rsidR="00D6765E" w:rsidRPr="00D6765E" w14:paraId="4213D68F" w14:textId="77777777" w:rsidTr="003E5C5E">
        <w:tc>
          <w:tcPr>
            <w:tcW w:w="0" w:type="auto"/>
          </w:tcPr>
          <w:p w14:paraId="299779DC" w14:textId="77777777" w:rsidR="00D6765E" w:rsidRPr="00D6765E" w:rsidRDefault="00D6765E" w:rsidP="003E5C5E">
            <w:r>
              <w:t>Chronic load (28d)</w:t>
            </w:r>
          </w:p>
        </w:tc>
        <w:tc>
          <w:tcPr>
            <w:tcW w:w="0" w:type="auto"/>
          </w:tcPr>
          <w:p w14:paraId="332AABA3" w14:textId="77777777" w:rsidR="00D6765E" w:rsidRPr="00D6765E" w:rsidRDefault="00D6765E" w:rsidP="003E5C5E">
            <w:r>
              <w:t>2.109</w:t>
            </w:r>
          </w:p>
        </w:tc>
        <w:tc>
          <w:tcPr>
            <w:tcW w:w="0" w:type="auto"/>
          </w:tcPr>
          <w:p w14:paraId="07076755" w14:textId="77777777" w:rsidR="00D6765E" w:rsidRPr="00D6765E" w:rsidRDefault="00D6765E" w:rsidP="003E5C5E">
            <w:r>
              <w:t>1.780</w:t>
            </w:r>
          </w:p>
        </w:tc>
      </w:tr>
      <w:tr w:rsidR="00D6765E" w:rsidRPr="00D6765E" w14:paraId="08762961" w14:textId="77777777" w:rsidTr="003E5C5E">
        <w:tc>
          <w:tcPr>
            <w:tcW w:w="0" w:type="auto"/>
          </w:tcPr>
          <w:p w14:paraId="0E1B0C03" w14:textId="77777777" w:rsidR="00D6765E" w:rsidRPr="00D6765E" w:rsidRDefault="00D6765E" w:rsidP="003E5C5E">
            <w:r>
              <w:t>Acute games played (7d)</w:t>
            </w:r>
          </w:p>
        </w:tc>
        <w:tc>
          <w:tcPr>
            <w:tcW w:w="0" w:type="auto"/>
          </w:tcPr>
          <w:p w14:paraId="3EA87D52" w14:textId="77777777" w:rsidR="00D6765E" w:rsidRPr="00D6765E" w:rsidRDefault="00D6765E" w:rsidP="003E5C5E">
            <w:r>
              <w:t>2.046</w:t>
            </w:r>
          </w:p>
        </w:tc>
        <w:tc>
          <w:tcPr>
            <w:tcW w:w="0" w:type="auto"/>
          </w:tcPr>
          <w:p w14:paraId="60DC8F66" w14:textId="77777777" w:rsidR="00D6765E" w:rsidRPr="00D6765E" w:rsidRDefault="00D6765E" w:rsidP="003E5C5E">
            <w:r>
              <w:t>1.954</w:t>
            </w:r>
          </w:p>
        </w:tc>
      </w:tr>
      <w:tr w:rsidR="00D6765E" w:rsidRPr="00D6765E" w14:paraId="6E060D97" w14:textId="77777777" w:rsidTr="003E5C5E">
        <w:tc>
          <w:tcPr>
            <w:tcW w:w="0" w:type="auto"/>
          </w:tcPr>
          <w:p w14:paraId="381E223D" w14:textId="77777777" w:rsidR="00D6765E" w:rsidRPr="00D6765E" w:rsidRDefault="00D6765E" w:rsidP="003E5C5E">
            <w:r>
              <w:t>Acute travel load (7d)</w:t>
            </w:r>
          </w:p>
        </w:tc>
        <w:tc>
          <w:tcPr>
            <w:tcW w:w="0" w:type="auto"/>
          </w:tcPr>
          <w:p w14:paraId="77145A3E" w14:textId="77777777" w:rsidR="00D6765E" w:rsidRPr="00D6765E" w:rsidRDefault="00D6765E" w:rsidP="003E5C5E">
            <w:r>
              <w:t>1.037</w:t>
            </w:r>
          </w:p>
        </w:tc>
        <w:tc>
          <w:tcPr>
            <w:tcW w:w="0" w:type="auto"/>
          </w:tcPr>
          <w:p w14:paraId="62D705CA" w14:textId="77777777" w:rsidR="00D6765E" w:rsidRPr="00D6765E" w:rsidRDefault="00D6765E" w:rsidP="003E5C5E">
            <w:r>
              <w:t>1.065</w:t>
            </w:r>
          </w:p>
        </w:tc>
      </w:tr>
      <w:tr w:rsidR="00D6765E" w:rsidRPr="00D6765E" w14:paraId="78C104BF" w14:textId="77777777" w:rsidTr="003E5C5E">
        <w:tc>
          <w:tcPr>
            <w:tcW w:w="0" w:type="auto"/>
          </w:tcPr>
          <w:p w14:paraId="794459AE" w14:textId="77777777" w:rsidR="00D6765E" w:rsidRPr="00D6765E" w:rsidRDefault="00D6765E" w:rsidP="003E5C5E">
            <w:r>
              <w:t>Chronic travel load (28d)</w:t>
            </w:r>
          </w:p>
        </w:tc>
        <w:tc>
          <w:tcPr>
            <w:tcW w:w="0" w:type="auto"/>
          </w:tcPr>
          <w:p w14:paraId="4E3163C4" w14:textId="77777777" w:rsidR="00D6765E" w:rsidRPr="00D6765E" w:rsidRDefault="00D6765E" w:rsidP="003E5C5E">
            <w:r>
              <w:t>0.889</w:t>
            </w:r>
          </w:p>
        </w:tc>
        <w:tc>
          <w:tcPr>
            <w:tcW w:w="0" w:type="auto"/>
          </w:tcPr>
          <w:p w14:paraId="57CD4446" w14:textId="77777777" w:rsidR="00D6765E" w:rsidRPr="00D6765E" w:rsidRDefault="00D6765E" w:rsidP="003E5C5E">
            <w:r>
              <w:t>0.879</w:t>
            </w:r>
          </w:p>
        </w:tc>
      </w:tr>
      <w:tr w:rsidR="00D6765E" w:rsidRPr="00D6765E" w14:paraId="12347DD2" w14:textId="77777777" w:rsidTr="003E5C5E">
        <w:tc>
          <w:tcPr>
            <w:tcW w:w="0" w:type="auto"/>
          </w:tcPr>
          <w:p w14:paraId="1FE012FE" w14:textId="77777777" w:rsidR="00D6765E" w:rsidRPr="00D6765E" w:rsidRDefault="00D6765E" w:rsidP="003E5C5E">
            <w:r>
              <w:t>Season cumulative travel</w:t>
            </w:r>
          </w:p>
        </w:tc>
        <w:tc>
          <w:tcPr>
            <w:tcW w:w="0" w:type="auto"/>
          </w:tcPr>
          <w:p w14:paraId="72455AA2" w14:textId="77777777" w:rsidR="00D6765E" w:rsidRPr="00D6765E" w:rsidRDefault="00D6765E" w:rsidP="003E5C5E">
            <w:r>
              <w:t>1.077</w:t>
            </w:r>
          </w:p>
        </w:tc>
        <w:tc>
          <w:tcPr>
            <w:tcW w:w="0" w:type="auto"/>
          </w:tcPr>
          <w:p w14:paraId="69B2FA2D" w14:textId="77777777" w:rsidR="00D6765E" w:rsidRPr="00D6765E" w:rsidRDefault="00D6765E" w:rsidP="003E5C5E">
            <w:r>
              <w:t>1.010</w:t>
            </w:r>
          </w:p>
        </w:tc>
      </w:tr>
      <w:tr w:rsidR="00D6765E" w:rsidRPr="00D6765E" w14:paraId="3A74D191" w14:textId="77777777" w:rsidTr="003E5C5E">
        <w:tc>
          <w:tcPr>
            <w:tcW w:w="0" w:type="auto"/>
          </w:tcPr>
          <w:p w14:paraId="02CBA33B" w14:textId="77777777" w:rsidR="00D6765E" w:rsidRPr="00D6765E" w:rsidRDefault="00D6765E" w:rsidP="003E5C5E">
            <w:r>
              <w:t>In-game load, last game *</w:t>
            </w:r>
          </w:p>
        </w:tc>
        <w:tc>
          <w:tcPr>
            <w:tcW w:w="0" w:type="auto"/>
          </w:tcPr>
          <w:p w14:paraId="5941BBEA" w14:textId="77777777" w:rsidR="00D6765E" w:rsidRPr="00D6765E" w:rsidRDefault="00D6765E" w:rsidP="003E5C5E">
            <w:r>
              <w:t>0.467</w:t>
            </w:r>
          </w:p>
        </w:tc>
        <w:tc>
          <w:tcPr>
            <w:tcW w:w="0" w:type="auto"/>
          </w:tcPr>
          <w:p w14:paraId="49D2E3AA" w14:textId="77777777" w:rsidR="00D6765E" w:rsidRPr="00D6765E" w:rsidRDefault="00D6765E" w:rsidP="003E5C5E">
            <w:r>
              <w:t>0.542</w:t>
            </w:r>
          </w:p>
        </w:tc>
      </w:tr>
      <w:tr w:rsidR="00D6765E" w:rsidRPr="00D6765E" w14:paraId="373F81ED" w14:textId="77777777" w:rsidTr="003E5C5E">
        <w:tc>
          <w:tcPr>
            <w:tcW w:w="0" w:type="auto"/>
          </w:tcPr>
          <w:p w14:paraId="2E98753A" w14:textId="77777777" w:rsidR="00D6765E" w:rsidRPr="00D6765E" w:rsidRDefault="00D6765E" w:rsidP="003E5C5E">
            <w:r>
              <w:t>In-game load, 2 games back</w:t>
            </w:r>
          </w:p>
        </w:tc>
        <w:tc>
          <w:tcPr>
            <w:tcW w:w="0" w:type="auto"/>
          </w:tcPr>
          <w:p w14:paraId="29D60BD6" w14:textId="77777777" w:rsidR="00D6765E" w:rsidRPr="00D6765E" w:rsidRDefault="00D6765E" w:rsidP="003E5C5E">
            <w:r>
              <w:t>1.515</w:t>
            </w:r>
          </w:p>
        </w:tc>
        <w:tc>
          <w:tcPr>
            <w:tcW w:w="0" w:type="auto"/>
          </w:tcPr>
          <w:p w14:paraId="1390DB73" w14:textId="77777777" w:rsidR="00D6765E" w:rsidRPr="00D6765E" w:rsidRDefault="00D6765E" w:rsidP="003E5C5E">
            <w:r>
              <w:t>1.475</w:t>
            </w:r>
          </w:p>
        </w:tc>
      </w:tr>
      <w:tr w:rsidR="00D6765E" w:rsidRPr="00D6765E" w14:paraId="0C5FC1D9" w14:textId="77777777" w:rsidTr="003E5C5E">
        <w:tc>
          <w:tcPr>
            <w:tcW w:w="0" w:type="auto"/>
          </w:tcPr>
          <w:p w14:paraId="1A682EF3" w14:textId="77777777" w:rsidR="00D6765E" w:rsidRPr="00D6765E" w:rsidRDefault="00D6765E" w:rsidP="003E5C5E">
            <w:r>
              <w:t>Back-to-back *</w:t>
            </w:r>
          </w:p>
        </w:tc>
        <w:tc>
          <w:tcPr>
            <w:tcW w:w="0" w:type="auto"/>
          </w:tcPr>
          <w:p w14:paraId="29DDEF8E" w14:textId="77777777" w:rsidR="00D6765E" w:rsidRPr="00D6765E" w:rsidRDefault="00D6765E" w:rsidP="003E5C5E">
            <w:r>
              <w:t>0.829</w:t>
            </w:r>
          </w:p>
        </w:tc>
        <w:tc>
          <w:tcPr>
            <w:tcW w:w="0" w:type="auto"/>
          </w:tcPr>
          <w:p w14:paraId="423BD4CE" w14:textId="77777777" w:rsidR="00D6765E" w:rsidRPr="00D6765E" w:rsidRDefault="00D6765E" w:rsidP="003E5C5E">
            <w:r>
              <w:t>0.731</w:t>
            </w:r>
          </w:p>
        </w:tc>
      </w:tr>
      <w:tr w:rsidR="00D6765E" w:rsidRPr="00D6765E" w14:paraId="2CE0FF66" w14:textId="77777777" w:rsidTr="003E5C5E">
        <w:tc>
          <w:tcPr>
            <w:tcW w:w="0" w:type="auto"/>
          </w:tcPr>
          <w:p w14:paraId="509C6198" w14:textId="77777777" w:rsidR="00D6765E" w:rsidRPr="00D6765E" w:rsidRDefault="00D6765E" w:rsidP="003E5C5E">
            <w:r>
              <w:t>Acute back-to-back dose (7d)</w:t>
            </w:r>
          </w:p>
        </w:tc>
        <w:tc>
          <w:tcPr>
            <w:tcW w:w="0" w:type="auto"/>
          </w:tcPr>
          <w:p w14:paraId="1A58F42A" w14:textId="77777777" w:rsidR="00D6765E" w:rsidRPr="00D6765E" w:rsidRDefault="00D6765E" w:rsidP="003E5C5E">
            <w:r>
              <w:t>0.881</w:t>
            </w:r>
          </w:p>
        </w:tc>
        <w:tc>
          <w:tcPr>
            <w:tcW w:w="0" w:type="auto"/>
          </w:tcPr>
          <w:p w14:paraId="619BB0F8" w14:textId="77777777" w:rsidR="00D6765E" w:rsidRPr="00D6765E" w:rsidRDefault="00D6765E" w:rsidP="003E5C5E">
            <w:r>
              <w:t>0.863</w:t>
            </w:r>
          </w:p>
        </w:tc>
      </w:tr>
      <w:tr w:rsidR="00D6765E" w:rsidRPr="00D6765E" w14:paraId="19A15547" w14:textId="77777777" w:rsidTr="003E5C5E">
        <w:tc>
          <w:tcPr>
            <w:tcW w:w="0" w:type="auto"/>
          </w:tcPr>
          <w:p w14:paraId="4EB2B5B5" w14:textId="77777777" w:rsidR="00D6765E" w:rsidRPr="00D6765E" w:rsidRDefault="00D6765E" w:rsidP="003E5C5E">
            <w:r>
              <w:t>Chronic back-to-back dose (28d)</w:t>
            </w:r>
          </w:p>
        </w:tc>
        <w:tc>
          <w:tcPr>
            <w:tcW w:w="0" w:type="auto"/>
          </w:tcPr>
          <w:p w14:paraId="38F1CFCC" w14:textId="77777777" w:rsidR="00D6765E" w:rsidRPr="00D6765E" w:rsidRDefault="00D6765E" w:rsidP="003E5C5E">
            <w:r>
              <w:t>0.886</w:t>
            </w:r>
          </w:p>
        </w:tc>
        <w:tc>
          <w:tcPr>
            <w:tcW w:w="0" w:type="auto"/>
          </w:tcPr>
          <w:p w14:paraId="2FBDA64B" w14:textId="77777777" w:rsidR="00D6765E" w:rsidRPr="00D6765E" w:rsidRDefault="00D6765E" w:rsidP="003E5C5E">
            <w:r>
              <w:t>0.860</w:t>
            </w:r>
          </w:p>
        </w:tc>
      </w:tr>
      <w:tr w:rsidR="00D6765E" w:rsidRPr="00D6765E" w14:paraId="43F22CCD" w14:textId="77777777" w:rsidTr="003E5C5E">
        <w:tc>
          <w:tcPr>
            <w:tcW w:w="0" w:type="auto"/>
          </w:tcPr>
          <w:p w14:paraId="5D5149F3" w14:textId="77777777" w:rsidR="00D6765E" w:rsidRPr="00D6765E" w:rsidRDefault="00D6765E" w:rsidP="003E5C5E">
            <w:r>
              <w:t>Road-trip game number</w:t>
            </w:r>
          </w:p>
        </w:tc>
        <w:tc>
          <w:tcPr>
            <w:tcW w:w="0" w:type="auto"/>
          </w:tcPr>
          <w:p w14:paraId="128EE238" w14:textId="77777777" w:rsidR="00D6765E" w:rsidRPr="00D6765E" w:rsidRDefault="00D6765E" w:rsidP="003E5C5E">
            <w:r>
              <w:t>1.030</w:t>
            </w:r>
          </w:p>
        </w:tc>
        <w:tc>
          <w:tcPr>
            <w:tcW w:w="0" w:type="auto"/>
          </w:tcPr>
          <w:p w14:paraId="0E894A40" w14:textId="77777777" w:rsidR="00D6765E" w:rsidRPr="00D6765E" w:rsidRDefault="00D6765E" w:rsidP="003E5C5E">
            <w:r>
              <w:t>1.017</w:t>
            </w:r>
          </w:p>
        </w:tc>
      </w:tr>
      <w:tr w:rsidR="00D6765E" w:rsidRPr="00D6765E" w14:paraId="73EA7FEA" w14:textId="77777777" w:rsidTr="003E5C5E">
        <w:tc>
          <w:tcPr>
            <w:tcW w:w="0" w:type="auto"/>
          </w:tcPr>
          <w:p w14:paraId="3CAD8D1D" w14:textId="77777777" w:rsidR="00D6765E" w:rsidRPr="00D6765E" w:rsidRDefault="00D6765E" w:rsidP="003E5C5E">
            <w:r>
              <w:t>Team days’ rest</w:t>
            </w:r>
          </w:p>
        </w:tc>
        <w:tc>
          <w:tcPr>
            <w:tcW w:w="0" w:type="auto"/>
          </w:tcPr>
          <w:p w14:paraId="690B66CD" w14:textId="77777777" w:rsidR="00D6765E" w:rsidRPr="00D6765E" w:rsidRDefault="00D6765E" w:rsidP="003E5C5E">
            <w:r>
              <w:t>0.870</w:t>
            </w:r>
          </w:p>
        </w:tc>
        <w:tc>
          <w:tcPr>
            <w:tcW w:w="0" w:type="auto"/>
          </w:tcPr>
          <w:p w14:paraId="7573BB6F" w14:textId="77777777" w:rsidR="00D6765E" w:rsidRPr="00D6765E" w:rsidRDefault="00D6765E" w:rsidP="003E5C5E">
            <w:r>
              <w:t>0.656</w:t>
            </w:r>
          </w:p>
        </w:tc>
      </w:tr>
      <w:tr w:rsidR="00D6765E" w:rsidRPr="00D6765E" w14:paraId="18632518" w14:textId="77777777" w:rsidTr="003E5C5E">
        <w:tc>
          <w:tcPr>
            <w:tcW w:w="0" w:type="auto"/>
          </w:tcPr>
          <w:p w14:paraId="063A381C" w14:textId="77777777" w:rsidR="00D6765E" w:rsidRPr="00D6765E" w:rsidRDefault="00D6765E" w:rsidP="003E5C5E">
            <w:r>
              <w:t>On road trip *</w:t>
            </w:r>
          </w:p>
        </w:tc>
        <w:tc>
          <w:tcPr>
            <w:tcW w:w="0" w:type="auto"/>
          </w:tcPr>
          <w:p w14:paraId="028746A5" w14:textId="77777777" w:rsidR="00D6765E" w:rsidRPr="00D6765E" w:rsidRDefault="00D6765E" w:rsidP="003E5C5E">
            <w:r>
              <w:t>0.805</w:t>
            </w:r>
          </w:p>
        </w:tc>
        <w:tc>
          <w:tcPr>
            <w:tcW w:w="0" w:type="auto"/>
          </w:tcPr>
          <w:p w14:paraId="1AADCB76" w14:textId="77777777" w:rsidR="00D6765E" w:rsidRPr="00D6765E" w:rsidRDefault="00D6765E" w:rsidP="003E5C5E">
            <w:r>
              <w:t>0.823</w:t>
            </w:r>
          </w:p>
        </w:tc>
      </w:tr>
      <w:tr w:rsidR="00D6765E" w:rsidRPr="00D6765E" w14:paraId="429B2E3E" w14:textId="77777777" w:rsidTr="003E5C5E">
        <w:tc>
          <w:tcPr>
            <w:tcW w:w="0" w:type="auto"/>
          </w:tcPr>
          <w:p w14:paraId="2E92CF2E" w14:textId="77777777" w:rsidR="00D6765E" w:rsidRPr="00D6765E" w:rsidRDefault="00D6765E" w:rsidP="003E5C5E">
            <w:r>
              <w:t>Experience (seasons)</w:t>
            </w:r>
          </w:p>
        </w:tc>
        <w:tc>
          <w:tcPr>
            <w:tcW w:w="0" w:type="auto"/>
          </w:tcPr>
          <w:p w14:paraId="5122D9CC" w14:textId="77777777" w:rsidR="00D6765E" w:rsidRPr="00D6765E" w:rsidRDefault="00D6765E" w:rsidP="003E5C5E">
            <w:r>
              <w:t>1.110</w:t>
            </w:r>
          </w:p>
        </w:tc>
        <w:tc>
          <w:tcPr>
            <w:tcW w:w="0" w:type="auto"/>
          </w:tcPr>
          <w:p w14:paraId="410A48E4" w14:textId="77777777" w:rsidR="00D6765E" w:rsidRPr="00D6765E" w:rsidRDefault="00D6765E" w:rsidP="003E5C5E">
            <w:r>
              <w:t>1.173</w:t>
            </w:r>
          </w:p>
        </w:tc>
      </w:tr>
      <w:tr w:rsidR="00D6765E" w:rsidRPr="00D6765E" w14:paraId="6E0E3E0D" w14:textId="77777777" w:rsidTr="003E5C5E">
        <w:tc>
          <w:tcPr>
            <w:tcW w:w="0" w:type="auto"/>
          </w:tcPr>
          <w:p w14:paraId="5649CB13" w14:textId="77777777" w:rsidR="00D6765E" w:rsidRPr="00D6765E" w:rsidRDefault="00D6765E" w:rsidP="003E5C5E">
            <w:r>
              <w:t>Experience squared</w:t>
            </w:r>
          </w:p>
        </w:tc>
        <w:tc>
          <w:tcPr>
            <w:tcW w:w="0" w:type="auto"/>
          </w:tcPr>
          <w:p w14:paraId="68008DD6" w14:textId="77777777" w:rsidR="00D6765E" w:rsidRPr="00D6765E" w:rsidRDefault="00D6765E" w:rsidP="003E5C5E">
            <w:r>
              <w:t>0.952</w:t>
            </w:r>
          </w:p>
        </w:tc>
        <w:tc>
          <w:tcPr>
            <w:tcW w:w="0" w:type="auto"/>
          </w:tcPr>
          <w:p w14:paraId="784E4732" w14:textId="77777777" w:rsidR="00D6765E" w:rsidRPr="00D6765E" w:rsidRDefault="00D6765E" w:rsidP="003E5C5E">
            <w:r>
              <w:t>0.947</w:t>
            </w:r>
          </w:p>
        </w:tc>
      </w:tr>
      <w:tr w:rsidR="00D6765E" w:rsidRPr="00D6765E" w14:paraId="69AA679C" w14:textId="77777777" w:rsidTr="003E5C5E">
        <w:tc>
          <w:tcPr>
            <w:tcW w:w="0" w:type="auto"/>
          </w:tcPr>
          <w:p w14:paraId="336F6059" w14:textId="77777777" w:rsidR="00D6765E" w:rsidRPr="00D6765E" w:rsidRDefault="00D6765E" w:rsidP="003E5C5E">
            <w:r>
              <w:t>Career games missed</w:t>
            </w:r>
          </w:p>
        </w:tc>
        <w:tc>
          <w:tcPr>
            <w:tcW w:w="0" w:type="auto"/>
          </w:tcPr>
          <w:p w14:paraId="52D01843" w14:textId="77777777" w:rsidR="00D6765E" w:rsidRPr="00D6765E" w:rsidRDefault="00D6765E" w:rsidP="003E5C5E">
            <w:r>
              <w:t>1.158</w:t>
            </w:r>
          </w:p>
        </w:tc>
        <w:tc>
          <w:tcPr>
            <w:tcW w:w="0" w:type="auto"/>
          </w:tcPr>
          <w:p w14:paraId="143FABB1" w14:textId="77777777" w:rsidR="00D6765E" w:rsidRPr="00D6765E" w:rsidRDefault="00D6765E" w:rsidP="003E5C5E">
            <w:r>
              <w:t>1.098</w:t>
            </w:r>
          </w:p>
        </w:tc>
      </w:tr>
      <w:tr w:rsidR="00D6765E" w:rsidRPr="00D6765E" w14:paraId="32E56D3A" w14:textId="77777777" w:rsidTr="003E5C5E">
        <w:tc>
          <w:tcPr>
            <w:tcW w:w="0" w:type="auto"/>
          </w:tcPr>
          <w:p w14:paraId="4955C25C" w14:textId="77777777" w:rsidR="00D6765E" w:rsidRPr="00D6765E" w:rsidRDefault="00D6765E" w:rsidP="003E5C5E">
            <w:r>
              <w:t>Prior injury episodes</w:t>
            </w:r>
          </w:p>
        </w:tc>
        <w:tc>
          <w:tcPr>
            <w:tcW w:w="0" w:type="auto"/>
          </w:tcPr>
          <w:p w14:paraId="7A0E1278" w14:textId="77777777" w:rsidR="00D6765E" w:rsidRPr="00D6765E" w:rsidRDefault="00D6765E" w:rsidP="003E5C5E">
            <w:r>
              <w:t>1.212</w:t>
            </w:r>
          </w:p>
        </w:tc>
        <w:tc>
          <w:tcPr>
            <w:tcW w:w="0" w:type="auto"/>
          </w:tcPr>
          <w:p w14:paraId="08E777A3" w14:textId="77777777" w:rsidR="00D6765E" w:rsidRPr="00D6765E" w:rsidRDefault="00D6765E" w:rsidP="003E5C5E">
            <w:r>
              <w:t>1.228</w:t>
            </w:r>
          </w:p>
        </w:tc>
      </w:tr>
      <w:tr w:rsidR="00D6765E" w:rsidRPr="00D6765E" w14:paraId="6B1D3D8B" w14:textId="77777777" w:rsidTr="003E5C5E">
        <w:tc>
          <w:tcPr>
            <w:tcW w:w="0" w:type="auto"/>
          </w:tcPr>
          <w:p w14:paraId="269C08B6" w14:textId="77777777" w:rsidR="00D6765E" w:rsidRPr="00D6765E" w:rsidRDefault="00D6765E" w:rsidP="003E5C5E">
            <w:r>
              <w:t>Recently returned (≤14d)</w:t>
            </w:r>
          </w:p>
        </w:tc>
        <w:tc>
          <w:tcPr>
            <w:tcW w:w="0" w:type="auto"/>
          </w:tcPr>
          <w:p w14:paraId="4B070243" w14:textId="77777777" w:rsidR="00D6765E" w:rsidRPr="00D6765E" w:rsidRDefault="00D6765E" w:rsidP="003E5C5E">
            <w:r>
              <w:t>0.888</w:t>
            </w:r>
          </w:p>
        </w:tc>
        <w:tc>
          <w:tcPr>
            <w:tcW w:w="0" w:type="auto"/>
          </w:tcPr>
          <w:p w14:paraId="66EE9D81" w14:textId="77777777" w:rsidR="00D6765E" w:rsidRPr="00D6765E" w:rsidRDefault="00D6765E" w:rsidP="003E5C5E">
            <w:r>
              <w:t>1.999</w:t>
            </w:r>
          </w:p>
        </w:tc>
      </w:tr>
      <w:tr w:rsidR="00D6765E" w:rsidRPr="00D6765E" w14:paraId="0A19D370" w14:textId="77777777" w:rsidTr="003E5C5E">
        <w:tc>
          <w:tcPr>
            <w:tcW w:w="0" w:type="auto"/>
          </w:tcPr>
          <w:p w14:paraId="5BCEFBF9" w14:textId="77777777" w:rsidR="00D6765E" w:rsidRPr="00D6765E" w:rsidRDefault="00D6765E" w:rsidP="003E5C5E">
            <w:r>
              <w:rPr>
                <w:b/>
                <w:bCs/>
              </w:rPr>
              <w:t>Season progress</w:t>
            </w:r>
          </w:p>
        </w:tc>
        <w:tc>
          <w:tcPr>
            <w:tcW w:w="0" w:type="auto"/>
          </w:tcPr>
          <w:p w14:paraId="2EA570AD" w14:textId="77777777" w:rsidR="00D6765E" w:rsidRPr="00D6765E" w:rsidRDefault="00D6765E" w:rsidP="003E5C5E">
            <w:r>
              <w:rPr>
                <w:b/>
                <w:bCs/>
              </w:rPr>
              <w:t>0.550</w:t>
            </w:r>
          </w:p>
        </w:tc>
        <w:tc>
          <w:tcPr>
            <w:tcW w:w="0" w:type="auto"/>
          </w:tcPr>
          <w:p w14:paraId="1BE061EF" w14:textId="77777777" w:rsidR="00D6765E" w:rsidRPr="00D6765E" w:rsidRDefault="00D6765E" w:rsidP="003E5C5E">
            <w:r>
              <w:rPr>
                <w:b/>
                <w:bCs/>
              </w:rPr>
              <w:t>0.497</w:t>
            </w:r>
          </w:p>
        </w:tc>
      </w:tr>
      <w:tr w:rsidR="00D6765E" w:rsidRPr="00D6765E" w14:paraId="084CB0DD" w14:textId="77777777" w:rsidTr="003E5C5E">
        <w:tc>
          <w:tcPr>
            <w:tcW w:w="0" w:type="auto"/>
          </w:tcPr>
          <w:p w14:paraId="1BD1195A" w14:textId="77777777" w:rsidR="00D6765E" w:rsidRPr="00D6765E" w:rsidRDefault="00D6765E" w:rsidP="003E5C5E">
            <w:r>
              <w:t>Post-All-Star phase</w:t>
            </w:r>
          </w:p>
        </w:tc>
        <w:tc>
          <w:tcPr>
            <w:tcW w:w="0" w:type="auto"/>
          </w:tcPr>
          <w:p w14:paraId="3FC644DF" w14:textId="77777777" w:rsidR="00D6765E" w:rsidRPr="00D6765E" w:rsidRDefault="00D6765E" w:rsidP="003E5C5E">
            <w:r>
              <w:t>2.132</w:t>
            </w:r>
          </w:p>
        </w:tc>
        <w:tc>
          <w:tcPr>
            <w:tcW w:w="0" w:type="auto"/>
          </w:tcPr>
          <w:p w14:paraId="344CFB2D" w14:textId="77777777" w:rsidR="00D6765E" w:rsidRPr="00D6765E" w:rsidRDefault="00D6765E" w:rsidP="003E5C5E">
            <w:r>
              <w:t>2.131</w:t>
            </w:r>
          </w:p>
        </w:tc>
      </w:tr>
      <w:tr w:rsidR="00D6765E" w:rsidRPr="00D6765E" w14:paraId="11EC9464" w14:textId="77777777" w:rsidTr="003E5C5E">
        <w:tc>
          <w:tcPr>
            <w:tcW w:w="0" w:type="auto"/>
          </w:tcPr>
          <w:p w14:paraId="0129B4A7" w14:textId="77777777" w:rsidR="00D6765E" w:rsidRPr="00D6765E" w:rsidRDefault="00D6765E" w:rsidP="003E5C5E">
            <w:r>
              <w:t>Played pre-season</w:t>
            </w:r>
          </w:p>
        </w:tc>
        <w:tc>
          <w:tcPr>
            <w:tcW w:w="0" w:type="auto"/>
          </w:tcPr>
          <w:p w14:paraId="38041E25" w14:textId="77777777" w:rsidR="00D6765E" w:rsidRPr="00D6765E" w:rsidRDefault="00D6765E" w:rsidP="003E5C5E">
            <w:r>
              <w:t>0.920</w:t>
            </w:r>
          </w:p>
        </w:tc>
        <w:tc>
          <w:tcPr>
            <w:tcW w:w="0" w:type="auto"/>
          </w:tcPr>
          <w:p w14:paraId="1105431E" w14:textId="77777777" w:rsidR="00D6765E" w:rsidRPr="00D6765E" w:rsidRDefault="00D6765E" w:rsidP="003E5C5E">
            <w:r>
              <w:t>0.793</w:t>
            </w:r>
          </w:p>
        </w:tc>
      </w:tr>
      <w:tr w:rsidR="00D6765E" w:rsidRPr="00D6765E" w14:paraId="1811C151" w14:textId="77777777" w:rsidTr="003E5C5E">
        <w:tc>
          <w:tcPr>
            <w:tcW w:w="0" w:type="auto"/>
          </w:tcPr>
          <w:p w14:paraId="3C058689" w14:textId="77777777" w:rsidR="00D6765E" w:rsidRPr="00D6765E" w:rsidRDefault="00D6765E" w:rsidP="003E5C5E">
            <w:r>
              <w:t>Height</w:t>
            </w:r>
          </w:p>
        </w:tc>
        <w:tc>
          <w:tcPr>
            <w:tcW w:w="0" w:type="auto"/>
          </w:tcPr>
          <w:p w14:paraId="3B07172D" w14:textId="77777777" w:rsidR="00D6765E" w:rsidRPr="00D6765E" w:rsidRDefault="00D6765E" w:rsidP="003E5C5E">
            <w:r>
              <w:t>1.026</w:t>
            </w:r>
          </w:p>
        </w:tc>
        <w:tc>
          <w:tcPr>
            <w:tcW w:w="0" w:type="auto"/>
          </w:tcPr>
          <w:p w14:paraId="1A10F849" w14:textId="77777777" w:rsidR="00D6765E" w:rsidRPr="00D6765E" w:rsidRDefault="00D6765E" w:rsidP="003E5C5E">
            <w:r>
              <w:t>1.033</w:t>
            </w:r>
          </w:p>
        </w:tc>
      </w:tr>
      <w:tr w:rsidR="00D6765E" w:rsidRPr="00D6765E" w14:paraId="276E1E15" w14:textId="77777777" w:rsidTr="003E5C5E">
        <w:tc>
          <w:tcPr>
            <w:tcW w:w="0" w:type="auto"/>
          </w:tcPr>
          <w:p w14:paraId="7C320E20" w14:textId="77777777" w:rsidR="00D6765E" w:rsidRPr="00D6765E" w:rsidRDefault="00D6765E" w:rsidP="003E5C5E">
            <w:r>
              <w:t>Weight</w:t>
            </w:r>
          </w:p>
        </w:tc>
        <w:tc>
          <w:tcPr>
            <w:tcW w:w="0" w:type="auto"/>
          </w:tcPr>
          <w:p w14:paraId="2754C954" w14:textId="77777777" w:rsidR="00D6765E" w:rsidRPr="00D6765E" w:rsidRDefault="00D6765E" w:rsidP="003E5C5E">
            <w:r>
              <w:t>0.994</w:t>
            </w:r>
          </w:p>
        </w:tc>
        <w:tc>
          <w:tcPr>
            <w:tcW w:w="0" w:type="auto"/>
          </w:tcPr>
          <w:p w14:paraId="7ABC5DF9" w14:textId="77777777" w:rsidR="00D6765E" w:rsidRPr="00D6765E" w:rsidRDefault="00D6765E" w:rsidP="003E5C5E">
            <w:r>
              <w:t>0.991</w:t>
            </w:r>
          </w:p>
        </w:tc>
      </w:tr>
    </w:tbl>
    <w:p w14:paraId="4684D270" w14:textId="77777777" w:rsidR="00D6765E" w:rsidRPr="00D6765E" w:rsidRDefault="00D6765E" w:rsidP="00D6765E">
      <w:pPr>
        <w:pStyle w:val="Heading2"/>
      </w:pPr>
      <w:bookmarkStart w:id="24" w:name="b.5-calibration"/>
      <w:bookmarkEnd w:id="23"/>
      <w:r>
        <w:t>B.5. Risk stratification</w:t>
      </w:r>
    </w:p>
    <w:p w14:paraId="7089DF1D" w14:textId="77777777" w:rsidR="005F1EFF" w:rsidRDefault="00000000">
      <w:pPr>
        <w:rPr>
          <w:color w:val="000000" w:themeColor="text1"/>
        </w:rPr>
      </w:pPr>
      <w:r>
        <w:rPr>
          <w:color w:val="000000" w:themeColor="text1"/>
        </w:rPr>
        <w:t>Table B9 gives the deciles behind Figure 2, and Table B10 the quintiles for the held-out season summarised in Section 3.7.</w:t>
      </w:r>
    </w:p>
    <w:p w14:paraId="74413FDC" w14:textId="77777777" w:rsidR="00D6765E" w:rsidRPr="00D6765E" w:rsidRDefault="00D6765E" w:rsidP="00D6765E">
      <w:r>
        <w:rPr>
          <w:b/>
          <w:bCs/>
        </w:rPr>
        <w:t>Table B9.</w:t>
      </w:r>
      <w:r>
        <w:t xml:space="preserve"> Risk stratification in the full sample. Spearman correlation between decile and observed rate is 1.0.</w:t>
      </w:r>
    </w:p>
    <w:tbl>
      <w:tblPr>
        <w:tblStyle w:val="TableGrid"/>
        <w:tblW w:w="5000" w:type="pct"/>
        <w:tblLayout w:type="fixed"/>
        <w:tblLook w:val="0020" w:firstRow="1" w:lastRow="0" w:firstColumn="0" w:lastColumn="0" w:noHBand="0" w:noVBand="0"/>
      </w:tblPr>
      <w:tblGrid>
        <w:gridCol w:w="1804"/>
        <w:gridCol w:w="1803"/>
        <w:gridCol w:w="1633"/>
        <w:gridCol w:w="1973"/>
        <w:gridCol w:w="1803"/>
      </w:tblGrid>
      <w:tr w:rsidR="00D6765E" w:rsidRPr="00D6765E" w14:paraId="5ACF6E85" w14:textId="77777777" w:rsidTr="003E5C5E">
        <w:tc>
          <w:tcPr>
            <w:tcW w:w="1804" w:type="dxa"/>
            <w:shd w:val="clear" w:color="auto" w:fill="D9D9D9" w:themeFill="background1" w:themeFillShade="D9"/>
          </w:tcPr>
          <w:p w14:paraId="063BE385" w14:textId="77777777" w:rsidR="00D6765E" w:rsidRPr="00D6765E" w:rsidRDefault="00D6765E" w:rsidP="003E5C5E">
            <w:pPr>
              <w:jc w:val="left"/>
              <w:rPr>
                <w:b/>
                <w:bCs/>
              </w:rPr>
            </w:pPr>
            <w:r>
              <w:rPr>
                <w:b/>
                <w:bCs/>
              </w:rPr>
              <w:t>Risk decile</w:t>
            </w:r>
          </w:p>
        </w:tc>
        <w:tc>
          <w:tcPr>
            <w:tcW w:w="1803" w:type="dxa"/>
            <w:shd w:val="clear" w:color="auto" w:fill="D9D9D9" w:themeFill="background1" w:themeFillShade="D9"/>
          </w:tcPr>
          <w:p w14:paraId="42941DE3" w14:textId="77777777" w:rsidR="00D6765E" w:rsidRPr="00D6765E" w:rsidRDefault="00D6765E" w:rsidP="003E5C5E">
            <w:pPr>
              <w:jc w:val="left"/>
              <w:rPr>
                <w:b/>
                <w:bCs/>
              </w:rPr>
            </w:pPr>
            <w:r>
              <w:rPr>
                <w:b/>
                <w:bCs/>
              </w:rPr>
              <w:t>Intervals</w:t>
            </w:r>
          </w:p>
        </w:tc>
        <w:tc>
          <w:tcPr>
            <w:tcW w:w="1633" w:type="dxa"/>
            <w:shd w:val="clear" w:color="auto" w:fill="D9D9D9" w:themeFill="background1" w:themeFillShade="D9"/>
          </w:tcPr>
          <w:p w14:paraId="474B6CA0" w14:textId="77777777" w:rsidR="00D6765E" w:rsidRPr="00D6765E" w:rsidRDefault="00D6765E" w:rsidP="003E5C5E">
            <w:pPr>
              <w:jc w:val="left"/>
              <w:rPr>
                <w:b/>
                <w:bCs/>
              </w:rPr>
            </w:pPr>
            <w:r>
              <w:rPr>
                <w:b/>
                <w:bCs/>
              </w:rPr>
              <w:t>Events</w:t>
            </w:r>
          </w:p>
        </w:tc>
        <w:tc>
          <w:tcPr>
            <w:tcW w:w="1973" w:type="dxa"/>
            <w:shd w:val="clear" w:color="auto" w:fill="D9D9D9" w:themeFill="background1" w:themeFillShade="D9"/>
          </w:tcPr>
          <w:p w14:paraId="339303D4" w14:textId="77777777" w:rsidR="00D6765E" w:rsidRPr="00D6765E" w:rsidRDefault="00D6765E" w:rsidP="003E5C5E">
            <w:pPr>
              <w:jc w:val="left"/>
              <w:rPr>
                <w:b/>
                <w:bCs/>
              </w:rPr>
            </w:pPr>
            <w:r>
              <w:rPr>
                <w:b/>
                <w:bCs/>
              </w:rPr>
              <w:t>Events per 1,000</w:t>
            </w:r>
          </w:p>
        </w:tc>
        <w:tc>
          <w:tcPr>
            <w:tcW w:w="1803" w:type="dxa"/>
            <w:shd w:val="clear" w:color="auto" w:fill="D9D9D9" w:themeFill="background1" w:themeFillShade="D9"/>
          </w:tcPr>
          <w:p w14:paraId="2A069D5B" w14:textId="77777777" w:rsidR="00D6765E" w:rsidRPr="00D6765E" w:rsidRDefault="00D6765E" w:rsidP="003E5C5E">
            <w:pPr>
              <w:jc w:val="left"/>
              <w:rPr>
                <w:b/>
                <w:bCs/>
              </w:rPr>
            </w:pPr>
            <w:r>
              <w:rPr>
                <w:b/>
                <w:bCs/>
              </w:rPr>
              <w:t>Mean risk score</w:t>
            </w:r>
          </w:p>
        </w:tc>
      </w:tr>
      <w:tr w:rsidR="00D6765E" w:rsidRPr="00D6765E" w14:paraId="7E15CB83" w14:textId="77777777" w:rsidTr="003E5C5E">
        <w:tc>
          <w:tcPr>
            <w:tcW w:w="1804" w:type="dxa"/>
          </w:tcPr>
          <w:p w14:paraId="62CFC293" w14:textId="77777777" w:rsidR="00D6765E" w:rsidRPr="00D6765E" w:rsidRDefault="00D6765E" w:rsidP="003E5C5E">
            <w:pPr>
              <w:jc w:val="left"/>
            </w:pPr>
            <w:r>
              <w:t>1 (lowest)</w:t>
            </w:r>
          </w:p>
        </w:tc>
        <w:tc>
          <w:tcPr>
            <w:tcW w:w="1803" w:type="dxa"/>
          </w:tcPr>
          <w:p w14:paraId="57686E92" w14:textId="77777777" w:rsidR="00D6765E" w:rsidRPr="00D6765E" w:rsidRDefault="00D6765E" w:rsidP="003E5C5E">
            <w:pPr>
              <w:jc w:val="left"/>
            </w:pPr>
            <w:r>
              <w:t>16,671</w:t>
            </w:r>
          </w:p>
        </w:tc>
        <w:tc>
          <w:tcPr>
            <w:tcW w:w="1633" w:type="dxa"/>
          </w:tcPr>
          <w:p w14:paraId="5C66C9D4" w14:textId="77777777" w:rsidR="00D6765E" w:rsidRPr="00D6765E" w:rsidRDefault="00D6765E" w:rsidP="003E5C5E">
            <w:pPr>
              <w:jc w:val="left"/>
            </w:pPr>
            <w:r>
              <w:t>57</w:t>
            </w:r>
          </w:p>
        </w:tc>
        <w:tc>
          <w:tcPr>
            <w:tcW w:w="1973" w:type="dxa"/>
          </w:tcPr>
          <w:p w14:paraId="6E59AE58" w14:textId="77777777" w:rsidR="00D6765E" w:rsidRPr="00D6765E" w:rsidRDefault="00D6765E" w:rsidP="003E5C5E">
            <w:pPr>
              <w:jc w:val="left"/>
            </w:pPr>
            <w:r>
              <w:t>3.42</w:t>
            </w:r>
          </w:p>
        </w:tc>
        <w:tc>
          <w:tcPr>
            <w:tcW w:w="1803" w:type="dxa"/>
          </w:tcPr>
          <w:p w14:paraId="01824821" w14:textId="77777777" w:rsidR="00D6765E" w:rsidRPr="00D6765E" w:rsidRDefault="00D6765E" w:rsidP="003E5C5E">
            <w:pPr>
              <w:jc w:val="left"/>
            </w:pPr>
            <w:r>
              <w:t>−2.017</w:t>
            </w:r>
          </w:p>
        </w:tc>
      </w:tr>
      <w:tr w:rsidR="00D6765E" w:rsidRPr="00D6765E" w14:paraId="4260B38C" w14:textId="77777777" w:rsidTr="003E5C5E">
        <w:tc>
          <w:tcPr>
            <w:tcW w:w="1804" w:type="dxa"/>
          </w:tcPr>
          <w:p w14:paraId="252D6345" w14:textId="77777777" w:rsidR="00D6765E" w:rsidRPr="00D6765E" w:rsidRDefault="00D6765E" w:rsidP="003E5C5E">
            <w:pPr>
              <w:jc w:val="left"/>
            </w:pPr>
            <w:r>
              <w:lastRenderedPageBreak/>
              <w:t>2</w:t>
            </w:r>
          </w:p>
        </w:tc>
        <w:tc>
          <w:tcPr>
            <w:tcW w:w="1803" w:type="dxa"/>
          </w:tcPr>
          <w:p w14:paraId="594604B0" w14:textId="77777777" w:rsidR="00D6765E" w:rsidRPr="00D6765E" w:rsidRDefault="00D6765E" w:rsidP="003E5C5E">
            <w:pPr>
              <w:jc w:val="left"/>
            </w:pPr>
            <w:r>
              <w:t>16,671</w:t>
            </w:r>
          </w:p>
        </w:tc>
        <w:tc>
          <w:tcPr>
            <w:tcW w:w="1633" w:type="dxa"/>
          </w:tcPr>
          <w:p w14:paraId="6E2EBDBC" w14:textId="77777777" w:rsidR="00D6765E" w:rsidRPr="00D6765E" w:rsidRDefault="00D6765E" w:rsidP="003E5C5E">
            <w:pPr>
              <w:jc w:val="left"/>
            </w:pPr>
            <w:r>
              <w:t>80</w:t>
            </w:r>
          </w:p>
        </w:tc>
        <w:tc>
          <w:tcPr>
            <w:tcW w:w="1973" w:type="dxa"/>
          </w:tcPr>
          <w:p w14:paraId="1231C16C" w14:textId="77777777" w:rsidR="00D6765E" w:rsidRPr="00D6765E" w:rsidRDefault="00D6765E" w:rsidP="003E5C5E">
            <w:pPr>
              <w:jc w:val="left"/>
            </w:pPr>
            <w:r>
              <w:t>4.80</w:t>
            </w:r>
          </w:p>
        </w:tc>
        <w:tc>
          <w:tcPr>
            <w:tcW w:w="1803" w:type="dxa"/>
          </w:tcPr>
          <w:p w14:paraId="19D603E9" w14:textId="77777777" w:rsidR="00D6765E" w:rsidRPr="00D6765E" w:rsidRDefault="00D6765E" w:rsidP="003E5C5E">
            <w:pPr>
              <w:jc w:val="left"/>
            </w:pPr>
            <w:r>
              <w:t>−1.251</w:t>
            </w:r>
          </w:p>
        </w:tc>
      </w:tr>
      <w:tr w:rsidR="00D6765E" w:rsidRPr="00D6765E" w14:paraId="6ED52507" w14:textId="77777777" w:rsidTr="003E5C5E">
        <w:tc>
          <w:tcPr>
            <w:tcW w:w="1804" w:type="dxa"/>
          </w:tcPr>
          <w:p w14:paraId="12D4DAA7" w14:textId="77777777" w:rsidR="00D6765E" w:rsidRPr="00D6765E" w:rsidRDefault="00D6765E" w:rsidP="003E5C5E">
            <w:pPr>
              <w:jc w:val="left"/>
            </w:pPr>
            <w:r>
              <w:t>3</w:t>
            </w:r>
          </w:p>
        </w:tc>
        <w:tc>
          <w:tcPr>
            <w:tcW w:w="1803" w:type="dxa"/>
          </w:tcPr>
          <w:p w14:paraId="0AD4F583" w14:textId="77777777" w:rsidR="00D6765E" w:rsidRPr="00D6765E" w:rsidRDefault="00D6765E" w:rsidP="003E5C5E">
            <w:pPr>
              <w:jc w:val="left"/>
            </w:pPr>
            <w:r>
              <w:t>16,671</w:t>
            </w:r>
          </w:p>
        </w:tc>
        <w:tc>
          <w:tcPr>
            <w:tcW w:w="1633" w:type="dxa"/>
          </w:tcPr>
          <w:p w14:paraId="26DB68F3" w14:textId="77777777" w:rsidR="00D6765E" w:rsidRPr="00D6765E" w:rsidRDefault="00D6765E" w:rsidP="003E5C5E">
            <w:pPr>
              <w:jc w:val="left"/>
            </w:pPr>
            <w:r>
              <w:t>139</w:t>
            </w:r>
          </w:p>
        </w:tc>
        <w:tc>
          <w:tcPr>
            <w:tcW w:w="1973" w:type="dxa"/>
          </w:tcPr>
          <w:p w14:paraId="4A55FB42" w14:textId="77777777" w:rsidR="00D6765E" w:rsidRPr="00D6765E" w:rsidRDefault="00D6765E" w:rsidP="003E5C5E">
            <w:pPr>
              <w:jc w:val="left"/>
            </w:pPr>
            <w:r>
              <w:t>8.34</w:t>
            </w:r>
          </w:p>
        </w:tc>
        <w:tc>
          <w:tcPr>
            <w:tcW w:w="1803" w:type="dxa"/>
          </w:tcPr>
          <w:p w14:paraId="5F94E9AB" w14:textId="77777777" w:rsidR="00D6765E" w:rsidRPr="00D6765E" w:rsidRDefault="00D6765E" w:rsidP="003E5C5E">
            <w:pPr>
              <w:jc w:val="left"/>
            </w:pPr>
            <w:r>
              <w:t>−0.741</w:t>
            </w:r>
          </w:p>
        </w:tc>
      </w:tr>
      <w:tr w:rsidR="00D6765E" w:rsidRPr="00D6765E" w14:paraId="0DF524B2" w14:textId="77777777" w:rsidTr="003E5C5E">
        <w:tc>
          <w:tcPr>
            <w:tcW w:w="1804" w:type="dxa"/>
          </w:tcPr>
          <w:p w14:paraId="01FA6A91" w14:textId="77777777" w:rsidR="00D6765E" w:rsidRPr="00D6765E" w:rsidRDefault="00D6765E" w:rsidP="003E5C5E">
            <w:pPr>
              <w:jc w:val="left"/>
            </w:pPr>
            <w:r>
              <w:t>4</w:t>
            </w:r>
          </w:p>
        </w:tc>
        <w:tc>
          <w:tcPr>
            <w:tcW w:w="1803" w:type="dxa"/>
          </w:tcPr>
          <w:p w14:paraId="7ED6FB3D" w14:textId="77777777" w:rsidR="00D6765E" w:rsidRPr="00D6765E" w:rsidRDefault="00D6765E" w:rsidP="003E5C5E">
            <w:pPr>
              <w:jc w:val="left"/>
            </w:pPr>
            <w:r>
              <w:t>16,670</w:t>
            </w:r>
          </w:p>
        </w:tc>
        <w:tc>
          <w:tcPr>
            <w:tcW w:w="1633" w:type="dxa"/>
          </w:tcPr>
          <w:p w14:paraId="187146B4" w14:textId="77777777" w:rsidR="00D6765E" w:rsidRPr="00D6765E" w:rsidRDefault="00D6765E" w:rsidP="003E5C5E">
            <w:pPr>
              <w:jc w:val="left"/>
            </w:pPr>
            <w:r>
              <w:t>229</w:t>
            </w:r>
          </w:p>
        </w:tc>
        <w:tc>
          <w:tcPr>
            <w:tcW w:w="1973" w:type="dxa"/>
          </w:tcPr>
          <w:p w14:paraId="4CB2353E" w14:textId="77777777" w:rsidR="00D6765E" w:rsidRPr="00D6765E" w:rsidRDefault="00D6765E" w:rsidP="003E5C5E">
            <w:pPr>
              <w:jc w:val="left"/>
            </w:pPr>
            <w:r>
              <w:t>13.74</w:t>
            </w:r>
          </w:p>
        </w:tc>
        <w:tc>
          <w:tcPr>
            <w:tcW w:w="1803" w:type="dxa"/>
          </w:tcPr>
          <w:p w14:paraId="6BB15ACC" w14:textId="77777777" w:rsidR="00D6765E" w:rsidRPr="00D6765E" w:rsidRDefault="00D6765E" w:rsidP="003E5C5E">
            <w:pPr>
              <w:jc w:val="left"/>
            </w:pPr>
            <w:r>
              <w:t>−0.341</w:t>
            </w:r>
          </w:p>
        </w:tc>
      </w:tr>
      <w:tr w:rsidR="00D6765E" w:rsidRPr="00D6765E" w14:paraId="720935DB" w14:textId="77777777" w:rsidTr="003E5C5E">
        <w:tc>
          <w:tcPr>
            <w:tcW w:w="1804" w:type="dxa"/>
          </w:tcPr>
          <w:p w14:paraId="108D7963" w14:textId="77777777" w:rsidR="00D6765E" w:rsidRPr="00D6765E" w:rsidRDefault="00D6765E" w:rsidP="003E5C5E">
            <w:pPr>
              <w:jc w:val="left"/>
            </w:pPr>
            <w:r>
              <w:t>5</w:t>
            </w:r>
          </w:p>
        </w:tc>
        <w:tc>
          <w:tcPr>
            <w:tcW w:w="1803" w:type="dxa"/>
          </w:tcPr>
          <w:p w14:paraId="1E7691B3" w14:textId="77777777" w:rsidR="00D6765E" w:rsidRPr="00D6765E" w:rsidRDefault="00D6765E" w:rsidP="003E5C5E">
            <w:pPr>
              <w:jc w:val="left"/>
            </w:pPr>
            <w:r>
              <w:t>16,670</w:t>
            </w:r>
          </w:p>
        </w:tc>
        <w:tc>
          <w:tcPr>
            <w:tcW w:w="1633" w:type="dxa"/>
          </w:tcPr>
          <w:p w14:paraId="45C0457C" w14:textId="77777777" w:rsidR="00D6765E" w:rsidRPr="00D6765E" w:rsidRDefault="00D6765E" w:rsidP="003E5C5E">
            <w:pPr>
              <w:jc w:val="left"/>
            </w:pPr>
            <w:r>
              <w:t>276</w:t>
            </w:r>
          </w:p>
        </w:tc>
        <w:tc>
          <w:tcPr>
            <w:tcW w:w="1973" w:type="dxa"/>
          </w:tcPr>
          <w:p w14:paraId="7C368E7E" w14:textId="77777777" w:rsidR="00D6765E" w:rsidRPr="00D6765E" w:rsidRDefault="00D6765E" w:rsidP="003E5C5E">
            <w:pPr>
              <w:jc w:val="left"/>
            </w:pPr>
            <w:r>
              <w:t>16.56</w:t>
            </w:r>
          </w:p>
        </w:tc>
        <w:tc>
          <w:tcPr>
            <w:tcW w:w="1803" w:type="dxa"/>
          </w:tcPr>
          <w:p w14:paraId="54057FEB" w14:textId="77777777" w:rsidR="00D6765E" w:rsidRPr="00D6765E" w:rsidRDefault="00D6765E" w:rsidP="003E5C5E">
            <w:pPr>
              <w:jc w:val="left"/>
            </w:pPr>
            <w:r>
              <w:t>−0.013</w:t>
            </w:r>
          </w:p>
        </w:tc>
      </w:tr>
      <w:tr w:rsidR="00D6765E" w:rsidRPr="00D6765E" w14:paraId="04FB84EC" w14:textId="77777777" w:rsidTr="003E5C5E">
        <w:tc>
          <w:tcPr>
            <w:tcW w:w="1804" w:type="dxa"/>
          </w:tcPr>
          <w:p w14:paraId="66640A71" w14:textId="77777777" w:rsidR="00D6765E" w:rsidRPr="00D6765E" w:rsidRDefault="00D6765E" w:rsidP="003E5C5E">
            <w:pPr>
              <w:jc w:val="left"/>
            </w:pPr>
            <w:r>
              <w:t>6</w:t>
            </w:r>
          </w:p>
        </w:tc>
        <w:tc>
          <w:tcPr>
            <w:tcW w:w="1803" w:type="dxa"/>
          </w:tcPr>
          <w:p w14:paraId="26F182DE" w14:textId="77777777" w:rsidR="00D6765E" w:rsidRPr="00D6765E" w:rsidRDefault="00D6765E" w:rsidP="003E5C5E">
            <w:pPr>
              <w:jc w:val="left"/>
            </w:pPr>
            <w:r>
              <w:t>16,670</w:t>
            </w:r>
          </w:p>
        </w:tc>
        <w:tc>
          <w:tcPr>
            <w:tcW w:w="1633" w:type="dxa"/>
          </w:tcPr>
          <w:p w14:paraId="1A36551E" w14:textId="77777777" w:rsidR="00D6765E" w:rsidRPr="00D6765E" w:rsidRDefault="00D6765E" w:rsidP="003E5C5E">
            <w:pPr>
              <w:jc w:val="left"/>
            </w:pPr>
            <w:r>
              <w:t>313</w:t>
            </w:r>
          </w:p>
        </w:tc>
        <w:tc>
          <w:tcPr>
            <w:tcW w:w="1973" w:type="dxa"/>
          </w:tcPr>
          <w:p w14:paraId="316C2AE7" w14:textId="77777777" w:rsidR="00D6765E" w:rsidRPr="00D6765E" w:rsidRDefault="00D6765E" w:rsidP="003E5C5E">
            <w:pPr>
              <w:jc w:val="left"/>
            </w:pPr>
            <w:r>
              <w:t>18.78</w:t>
            </w:r>
          </w:p>
        </w:tc>
        <w:tc>
          <w:tcPr>
            <w:tcW w:w="1803" w:type="dxa"/>
          </w:tcPr>
          <w:p w14:paraId="1DB6B2F1" w14:textId="77777777" w:rsidR="00D6765E" w:rsidRPr="00D6765E" w:rsidRDefault="00D6765E" w:rsidP="003E5C5E">
            <w:pPr>
              <w:jc w:val="left"/>
            </w:pPr>
            <w:r>
              <w:t>0.268</w:t>
            </w:r>
          </w:p>
        </w:tc>
      </w:tr>
      <w:tr w:rsidR="00D6765E" w:rsidRPr="00D6765E" w14:paraId="71ADD051" w14:textId="77777777" w:rsidTr="003E5C5E">
        <w:tc>
          <w:tcPr>
            <w:tcW w:w="1804" w:type="dxa"/>
          </w:tcPr>
          <w:p w14:paraId="4026FC25" w14:textId="77777777" w:rsidR="00D6765E" w:rsidRPr="00D6765E" w:rsidRDefault="00D6765E" w:rsidP="003E5C5E">
            <w:pPr>
              <w:jc w:val="left"/>
            </w:pPr>
            <w:r>
              <w:t>7</w:t>
            </w:r>
          </w:p>
        </w:tc>
        <w:tc>
          <w:tcPr>
            <w:tcW w:w="1803" w:type="dxa"/>
          </w:tcPr>
          <w:p w14:paraId="32A3E9F0" w14:textId="77777777" w:rsidR="00D6765E" w:rsidRPr="00D6765E" w:rsidRDefault="00D6765E" w:rsidP="003E5C5E">
            <w:pPr>
              <w:jc w:val="left"/>
            </w:pPr>
            <w:r>
              <w:t>16,670</w:t>
            </w:r>
          </w:p>
        </w:tc>
        <w:tc>
          <w:tcPr>
            <w:tcW w:w="1633" w:type="dxa"/>
          </w:tcPr>
          <w:p w14:paraId="55527580" w14:textId="77777777" w:rsidR="00D6765E" w:rsidRPr="00D6765E" w:rsidRDefault="00D6765E" w:rsidP="003E5C5E">
            <w:pPr>
              <w:jc w:val="left"/>
            </w:pPr>
            <w:r>
              <w:t>411</w:t>
            </w:r>
          </w:p>
        </w:tc>
        <w:tc>
          <w:tcPr>
            <w:tcW w:w="1973" w:type="dxa"/>
          </w:tcPr>
          <w:p w14:paraId="57729D1E" w14:textId="77777777" w:rsidR="00D6765E" w:rsidRPr="00D6765E" w:rsidRDefault="00D6765E" w:rsidP="003E5C5E">
            <w:pPr>
              <w:jc w:val="left"/>
            </w:pPr>
            <w:r>
              <w:t>24.66</w:t>
            </w:r>
          </w:p>
        </w:tc>
        <w:tc>
          <w:tcPr>
            <w:tcW w:w="1803" w:type="dxa"/>
          </w:tcPr>
          <w:p w14:paraId="63027E22" w14:textId="77777777" w:rsidR="00D6765E" w:rsidRPr="00D6765E" w:rsidRDefault="00D6765E" w:rsidP="003E5C5E">
            <w:pPr>
              <w:jc w:val="left"/>
            </w:pPr>
            <w:r>
              <w:t>0.531</w:t>
            </w:r>
          </w:p>
        </w:tc>
      </w:tr>
      <w:tr w:rsidR="00D6765E" w:rsidRPr="00D6765E" w14:paraId="790086C3" w14:textId="77777777" w:rsidTr="003E5C5E">
        <w:tc>
          <w:tcPr>
            <w:tcW w:w="1804" w:type="dxa"/>
          </w:tcPr>
          <w:p w14:paraId="341D97D5" w14:textId="77777777" w:rsidR="00D6765E" w:rsidRPr="00D6765E" w:rsidRDefault="00D6765E" w:rsidP="003E5C5E">
            <w:pPr>
              <w:jc w:val="left"/>
            </w:pPr>
            <w:r>
              <w:t>8</w:t>
            </w:r>
          </w:p>
        </w:tc>
        <w:tc>
          <w:tcPr>
            <w:tcW w:w="1803" w:type="dxa"/>
          </w:tcPr>
          <w:p w14:paraId="6E568923" w14:textId="77777777" w:rsidR="00D6765E" w:rsidRPr="00D6765E" w:rsidRDefault="00D6765E" w:rsidP="003E5C5E">
            <w:pPr>
              <w:jc w:val="left"/>
            </w:pPr>
            <w:r>
              <w:t>16,670</w:t>
            </w:r>
          </w:p>
        </w:tc>
        <w:tc>
          <w:tcPr>
            <w:tcW w:w="1633" w:type="dxa"/>
          </w:tcPr>
          <w:p w14:paraId="08D7FDDA" w14:textId="77777777" w:rsidR="00D6765E" w:rsidRPr="00D6765E" w:rsidRDefault="00D6765E" w:rsidP="003E5C5E">
            <w:pPr>
              <w:jc w:val="left"/>
            </w:pPr>
            <w:r>
              <w:t>471</w:t>
            </w:r>
          </w:p>
        </w:tc>
        <w:tc>
          <w:tcPr>
            <w:tcW w:w="1973" w:type="dxa"/>
          </w:tcPr>
          <w:p w14:paraId="61324A84" w14:textId="77777777" w:rsidR="00D6765E" w:rsidRPr="00D6765E" w:rsidRDefault="00D6765E" w:rsidP="003E5C5E">
            <w:pPr>
              <w:jc w:val="left"/>
            </w:pPr>
            <w:r>
              <w:t>28.25</w:t>
            </w:r>
          </w:p>
        </w:tc>
        <w:tc>
          <w:tcPr>
            <w:tcW w:w="1803" w:type="dxa"/>
          </w:tcPr>
          <w:p w14:paraId="61619E3D" w14:textId="77777777" w:rsidR="00D6765E" w:rsidRPr="00D6765E" w:rsidRDefault="00D6765E" w:rsidP="003E5C5E">
            <w:pPr>
              <w:jc w:val="left"/>
            </w:pPr>
            <w:r>
              <w:t>0.797</w:t>
            </w:r>
          </w:p>
        </w:tc>
      </w:tr>
      <w:tr w:rsidR="00D6765E" w:rsidRPr="00D6765E" w14:paraId="57B913EA" w14:textId="77777777" w:rsidTr="003E5C5E">
        <w:tc>
          <w:tcPr>
            <w:tcW w:w="1804" w:type="dxa"/>
          </w:tcPr>
          <w:p w14:paraId="243EE9AB" w14:textId="77777777" w:rsidR="00D6765E" w:rsidRPr="00D6765E" w:rsidRDefault="00D6765E" w:rsidP="003E5C5E">
            <w:pPr>
              <w:jc w:val="left"/>
            </w:pPr>
            <w:r>
              <w:t>9</w:t>
            </w:r>
          </w:p>
        </w:tc>
        <w:tc>
          <w:tcPr>
            <w:tcW w:w="1803" w:type="dxa"/>
          </w:tcPr>
          <w:p w14:paraId="1C96FE25" w14:textId="77777777" w:rsidR="00D6765E" w:rsidRPr="00D6765E" w:rsidRDefault="00D6765E" w:rsidP="003E5C5E">
            <w:pPr>
              <w:jc w:val="left"/>
            </w:pPr>
            <w:r>
              <w:t>16,670</w:t>
            </w:r>
          </w:p>
        </w:tc>
        <w:tc>
          <w:tcPr>
            <w:tcW w:w="1633" w:type="dxa"/>
          </w:tcPr>
          <w:p w14:paraId="67A08DAF" w14:textId="77777777" w:rsidR="00D6765E" w:rsidRPr="00D6765E" w:rsidRDefault="00D6765E" w:rsidP="003E5C5E">
            <w:pPr>
              <w:jc w:val="left"/>
            </w:pPr>
            <w:r>
              <w:t>584</w:t>
            </w:r>
          </w:p>
        </w:tc>
        <w:tc>
          <w:tcPr>
            <w:tcW w:w="1973" w:type="dxa"/>
          </w:tcPr>
          <w:p w14:paraId="15684DEA" w14:textId="77777777" w:rsidR="00D6765E" w:rsidRPr="00D6765E" w:rsidRDefault="00D6765E" w:rsidP="003E5C5E">
            <w:pPr>
              <w:jc w:val="left"/>
            </w:pPr>
            <w:r>
              <w:t>35.03</w:t>
            </w:r>
          </w:p>
        </w:tc>
        <w:tc>
          <w:tcPr>
            <w:tcW w:w="1803" w:type="dxa"/>
          </w:tcPr>
          <w:p w14:paraId="5D81CD97" w14:textId="77777777" w:rsidR="00D6765E" w:rsidRPr="00D6765E" w:rsidRDefault="00D6765E" w:rsidP="003E5C5E">
            <w:pPr>
              <w:jc w:val="left"/>
            </w:pPr>
            <w:r>
              <w:t>1.105</w:t>
            </w:r>
          </w:p>
        </w:tc>
      </w:tr>
      <w:tr w:rsidR="00D6765E" w:rsidRPr="00D6765E" w14:paraId="36848740" w14:textId="77777777" w:rsidTr="003E5C5E">
        <w:tc>
          <w:tcPr>
            <w:tcW w:w="1804" w:type="dxa"/>
          </w:tcPr>
          <w:p w14:paraId="723DCDB9" w14:textId="77777777" w:rsidR="00D6765E" w:rsidRPr="00D6765E" w:rsidRDefault="00D6765E" w:rsidP="003E5C5E">
            <w:pPr>
              <w:jc w:val="left"/>
            </w:pPr>
            <w:r>
              <w:t>10 (highest)</w:t>
            </w:r>
          </w:p>
        </w:tc>
        <w:tc>
          <w:tcPr>
            <w:tcW w:w="1803" w:type="dxa"/>
          </w:tcPr>
          <w:p w14:paraId="480A2A9E" w14:textId="77777777" w:rsidR="00D6765E" w:rsidRPr="00D6765E" w:rsidRDefault="00D6765E" w:rsidP="003E5C5E">
            <w:pPr>
              <w:jc w:val="left"/>
            </w:pPr>
            <w:r>
              <w:t>16,670</w:t>
            </w:r>
          </w:p>
        </w:tc>
        <w:tc>
          <w:tcPr>
            <w:tcW w:w="1633" w:type="dxa"/>
          </w:tcPr>
          <w:p w14:paraId="4911C557" w14:textId="77777777" w:rsidR="00D6765E" w:rsidRPr="00D6765E" w:rsidRDefault="00D6765E" w:rsidP="003E5C5E">
            <w:pPr>
              <w:jc w:val="left"/>
            </w:pPr>
            <w:r>
              <w:t>1361</w:t>
            </w:r>
          </w:p>
        </w:tc>
        <w:tc>
          <w:tcPr>
            <w:tcW w:w="1973" w:type="dxa"/>
          </w:tcPr>
          <w:p w14:paraId="49CC818F" w14:textId="77777777" w:rsidR="00D6765E" w:rsidRPr="00D6765E" w:rsidRDefault="00D6765E" w:rsidP="003E5C5E">
            <w:pPr>
              <w:jc w:val="left"/>
            </w:pPr>
            <w:r>
              <w:t>81.64</w:t>
            </w:r>
          </w:p>
        </w:tc>
        <w:tc>
          <w:tcPr>
            <w:tcW w:w="1803" w:type="dxa"/>
          </w:tcPr>
          <w:p w14:paraId="45931474" w14:textId="77777777" w:rsidR="00D6765E" w:rsidRPr="00D6765E" w:rsidRDefault="00D6765E" w:rsidP="003E5C5E">
            <w:pPr>
              <w:jc w:val="left"/>
            </w:pPr>
            <w:r>
              <w:t>1.662</w:t>
            </w:r>
          </w:p>
        </w:tc>
      </w:tr>
    </w:tbl>
    <w:p w14:paraId="15456550" w14:textId="77777777" w:rsidR="00D6765E" w:rsidRDefault="00D6765E" w:rsidP="00D6765E">
      <w:r>
        <w:rPr>
          <w:b/>
          <w:bCs/>
        </w:rPr>
        <w:t>Table B10.</w:t>
      </w:r>
      <w:r>
        <w:t xml:space="preserve"> Out-of-sample risk stratification in the held-out 2025–26 season. Quintiles rather than deciles because the test season is smaller.</w:t>
      </w:r>
      <w:bookmarkEnd w:id="24"/>
    </w:p>
    <w:tbl>
      <w:tblPr>
        <w:tblStyle w:val="TableGrid"/>
        <w:tblW w:w="0" w:type="auto"/>
        <w:tblLook w:val="0020" w:firstRow="1" w:lastRow="0" w:firstColumn="0" w:lastColumn="0" w:noHBand="0" w:noVBand="0"/>
      </w:tblPr>
      <w:tblGrid>
        <w:gridCol w:w="1458"/>
        <w:gridCol w:w="1099"/>
        <w:gridCol w:w="893"/>
        <w:gridCol w:w="1851"/>
      </w:tblGrid>
      <w:tr w:rsidR="00D6765E" w:rsidRPr="00D6765E" w14:paraId="4B0346D0" w14:textId="77777777" w:rsidTr="003E5C5E">
        <w:tc>
          <w:tcPr>
            <w:tcW w:w="0" w:type="auto"/>
            <w:shd w:val="clear" w:color="auto" w:fill="D9D9D9" w:themeFill="background1" w:themeFillShade="D9"/>
          </w:tcPr>
          <w:p w14:paraId="224C7758" w14:textId="77777777" w:rsidR="00D6765E" w:rsidRPr="00D6765E" w:rsidRDefault="00D6765E" w:rsidP="003E5C5E">
            <w:pPr>
              <w:rPr>
                <w:b/>
                <w:bCs/>
              </w:rPr>
            </w:pPr>
            <w:r>
              <w:rPr>
                <w:b/>
                <w:bCs/>
              </w:rPr>
              <w:t>Risk quintile</w:t>
            </w:r>
          </w:p>
        </w:tc>
        <w:tc>
          <w:tcPr>
            <w:tcW w:w="0" w:type="auto"/>
            <w:shd w:val="clear" w:color="auto" w:fill="D9D9D9" w:themeFill="background1" w:themeFillShade="D9"/>
          </w:tcPr>
          <w:p w14:paraId="6A8B372B" w14:textId="77777777" w:rsidR="00D6765E" w:rsidRPr="00D6765E" w:rsidRDefault="00D6765E" w:rsidP="003E5C5E">
            <w:pPr>
              <w:rPr>
                <w:b/>
                <w:bCs/>
              </w:rPr>
            </w:pPr>
            <w:r>
              <w:rPr>
                <w:b/>
                <w:bCs/>
              </w:rPr>
              <w:t>Intervals</w:t>
            </w:r>
          </w:p>
        </w:tc>
        <w:tc>
          <w:tcPr>
            <w:tcW w:w="0" w:type="auto"/>
            <w:shd w:val="clear" w:color="auto" w:fill="D9D9D9" w:themeFill="background1" w:themeFillShade="D9"/>
          </w:tcPr>
          <w:p w14:paraId="79D06268" w14:textId="77777777" w:rsidR="00D6765E" w:rsidRPr="00D6765E" w:rsidRDefault="00D6765E" w:rsidP="003E5C5E">
            <w:pPr>
              <w:rPr>
                <w:b/>
                <w:bCs/>
              </w:rPr>
            </w:pPr>
            <w:r>
              <w:rPr>
                <w:b/>
                <w:bCs/>
              </w:rPr>
              <w:t>Events</w:t>
            </w:r>
          </w:p>
        </w:tc>
        <w:tc>
          <w:tcPr>
            <w:tcW w:w="0" w:type="auto"/>
            <w:shd w:val="clear" w:color="auto" w:fill="D9D9D9" w:themeFill="background1" w:themeFillShade="D9"/>
          </w:tcPr>
          <w:p w14:paraId="4A5C1E4D" w14:textId="77777777" w:rsidR="00D6765E" w:rsidRPr="00D6765E" w:rsidRDefault="00D6765E" w:rsidP="003E5C5E">
            <w:pPr>
              <w:rPr>
                <w:b/>
                <w:bCs/>
              </w:rPr>
            </w:pPr>
            <w:r>
              <w:rPr>
                <w:b/>
                <w:bCs/>
              </w:rPr>
              <w:t>Events per 1,000</w:t>
            </w:r>
          </w:p>
        </w:tc>
      </w:tr>
      <w:tr w:rsidR="00D6765E" w:rsidRPr="00D6765E" w14:paraId="65019662" w14:textId="77777777" w:rsidTr="003E5C5E">
        <w:tc>
          <w:tcPr>
            <w:tcW w:w="0" w:type="auto"/>
          </w:tcPr>
          <w:p w14:paraId="57C08768" w14:textId="77777777" w:rsidR="00D6765E" w:rsidRPr="00D6765E" w:rsidRDefault="00D6765E" w:rsidP="003E5C5E">
            <w:r>
              <w:t>1 (lowest)</w:t>
            </w:r>
          </w:p>
        </w:tc>
        <w:tc>
          <w:tcPr>
            <w:tcW w:w="0" w:type="auto"/>
          </w:tcPr>
          <w:p w14:paraId="10178590" w14:textId="77777777" w:rsidR="00D6765E" w:rsidRPr="00D6765E" w:rsidRDefault="00D6765E" w:rsidP="003E5C5E">
            <w:r>
              <w:t>6,620</w:t>
            </w:r>
          </w:p>
        </w:tc>
        <w:tc>
          <w:tcPr>
            <w:tcW w:w="0" w:type="auto"/>
          </w:tcPr>
          <w:p w14:paraId="716BA48D" w14:textId="77777777" w:rsidR="00D6765E" w:rsidRPr="00D6765E" w:rsidRDefault="00D6765E" w:rsidP="003E5C5E">
            <w:r>
              <w:t>30</w:t>
            </w:r>
          </w:p>
        </w:tc>
        <w:tc>
          <w:tcPr>
            <w:tcW w:w="0" w:type="auto"/>
          </w:tcPr>
          <w:p w14:paraId="49949AC0" w14:textId="77777777" w:rsidR="00D6765E" w:rsidRPr="00D6765E" w:rsidRDefault="00D6765E" w:rsidP="003E5C5E">
            <w:r>
              <w:t>4.5</w:t>
            </w:r>
          </w:p>
        </w:tc>
      </w:tr>
      <w:tr w:rsidR="00D6765E" w:rsidRPr="00D6765E" w14:paraId="6BED5BE2" w14:textId="77777777" w:rsidTr="003E5C5E">
        <w:tc>
          <w:tcPr>
            <w:tcW w:w="0" w:type="auto"/>
          </w:tcPr>
          <w:p w14:paraId="08F31741" w14:textId="77777777" w:rsidR="00D6765E" w:rsidRPr="00D6765E" w:rsidRDefault="00D6765E" w:rsidP="003E5C5E">
            <w:r>
              <w:t>2</w:t>
            </w:r>
          </w:p>
        </w:tc>
        <w:tc>
          <w:tcPr>
            <w:tcW w:w="0" w:type="auto"/>
          </w:tcPr>
          <w:p w14:paraId="70CFD06F" w14:textId="77777777" w:rsidR="00D6765E" w:rsidRPr="00D6765E" w:rsidRDefault="00D6765E" w:rsidP="003E5C5E">
            <w:r>
              <w:t>6,620</w:t>
            </w:r>
          </w:p>
        </w:tc>
        <w:tc>
          <w:tcPr>
            <w:tcW w:w="0" w:type="auto"/>
          </w:tcPr>
          <w:p w14:paraId="6F7C1886" w14:textId="77777777" w:rsidR="00D6765E" w:rsidRPr="00D6765E" w:rsidRDefault="00D6765E" w:rsidP="003E5C5E">
            <w:r>
              <w:t>77</w:t>
            </w:r>
          </w:p>
        </w:tc>
        <w:tc>
          <w:tcPr>
            <w:tcW w:w="0" w:type="auto"/>
          </w:tcPr>
          <w:p w14:paraId="06C5C398" w14:textId="77777777" w:rsidR="00D6765E" w:rsidRPr="00D6765E" w:rsidRDefault="00D6765E" w:rsidP="003E5C5E">
            <w:r>
              <w:t>11.6</w:t>
            </w:r>
          </w:p>
        </w:tc>
      </w:tr>
      <w:tr w:rsidR="00D6765E" w:rsidRPr="00D6765E" w14:paraId="3F5EDA12" w14:textId="77777777" w:rsidTr="003E5C5E">
        <w:tc>
          <w:tcPr>
            <w:tcW w:w="0" w:type="auto"/>
          </w:tcPr>
          <w:p w14:paraId="0BEAD9C0" w14:textId="77777777" w:rsidR="00D6765E" w:rsidRPr="00D6765E" w:rsidRDefault="00D6765E" w:rsidP="003E5C5E">
            <w:r>
              <w:t>3</w:t>
            </w:r>
          </w:p>
        </w:tc>
        <w:tc>
          <w:tcPr>
            <w:tcW w:w="0" w:type="auto"/>
          </w:tcPr>
          <w:p w14:paraId="4BB05CC3" w14:textId="77777777" w:rsidR="00D6765E" w:rsidRPr="00D6765E" w:rsidRDefault="00D6765E" w:rsidP="003E5C5E">
            <w:r>
              <w:t>6,619</w:t>
            </w:r>
          </w:p>
        </w:tc>
        <w:tc>
          <w:tcPr>
            <w:tcW w:w="0" w:type="auto"/>
          </w:tcPr>
          <w:p w14:paraId="47E37FA7" w14:textId="77777777" w:rsidR="00D6765E" w:rsidRPr="00D6765E" w:rsidRDefault="00D6765E" w:rsidP="003E5C5E">
            <w:r>
              <w:t>150</w:t>
            </w:r>
          </w:p>
        </w:tc>
        <w:tc>
          <w:tcPr>
            <w:tcW w:w="0" w:type="auto"/>
          </w:tcPr>
          <w:p w14:paraId="7DA50933" w14:textId="77777777" w:rsidR="00D6765E" w:rsidRPr="00D6765E" w:rsidRDefault="00D6765E" w:rsidP="003E5C5E">
            <w:r>
              <w:t>22.7</w:t>
            </w:r>
          </w:p>
        </w:tc>
      </w:tr>
      <w:tr w:rsidR="00D6765E" w:rsidRPr="00D6765E" w14:paraId="787D0BAD" w14:textId="77777777" w:rsidTr="003E5C5E">
        <w:tc>
          <w:tcPr>
            <w:tcW w:w="0" w:type="auto"/>
          </w:tcPr>
          <w:p w14:paraId="34E0B7A3" w14:textId="77777777" w:rsidR="00D6765E" w:rsidRPr="00D6765E" w:rsidRDefault="00D6765E" w:rsidP="003E5C5E">
            <w:r>
              <w:t>4</w:t>
            </w:r>
          </w:p>
        </w:tc>
        <w:tc>
          <w:tcPr>
            <w:tcW w:w="0" w:type="auto"/>
          </w:tcPr>
          <w:p w14:paraId="2BF1AC8D" w14:textId="77777777" w:rsidR="00D6765E" w:rsidRPr="00D6765E" w:rsidRDefault="00D6765E" w:rsidP="003E5C5E">
            <w:r>
              <w:t>6,619</w:t>
            </w:r>
          </w:p>
        </w:tc>
        <w:tc>
          <w:tcPr>
            <w:tcW w:w="0" w:type="auto"/>
          </w:tcPr>
          <w:p w14:paraId="717569DF" w14:textId="77777777" w:rsidR="00D6765E" w:rsidRPr="00D6765E" w:rsidRDefault="00D6765E" w:rsidP="003E5C5E">
            <w:r>
              <w:t>194</w:t>
            </w:r>
          </w:p>
        </w:tc>
        <w:tc>
          <w:tcPr>
            <w:tcW w:w="0" w:type="auto"/>
          </w:tcPr>
          <w:p w14:paraId="406B893F" w14:textId="77777777" w:rsidR="00D6765E" w:rsidRPr="00D6765E" w:rsidRDefault="00D6765E" w:rsidP="003E5C5E">
            <w:r>
              <w:t>29.3</w:t>
            </w:r>
          </w:p>
        </w:tc>
      </w:tr>
      <w:tr w:rsidR="00D6765E" w:rsidRPr="00D6765E" w14:paraId="53D06924" w14:textId="77777777" w:rsidTr="003E5C5E">
        <w:tc>
          <w:tcPr>
            <w:tcW w:w="0" w:type="auto"/>
          </w:tcPr>
          <w:p w14:paraId="7035EB39" w14:textId="77777777" w:rsidR="00D6765E" w:rsidRPr="00D6765E" w:rsidRDefault="00D6765E" w:rsidP="003E5C5E">
            <w:r>
              <w:t>5 (highest)</w:t>
            </w:r>
          </w:p>
        </w:tc>
        <w:tc>
          <w:tcPr>
            <w:tcW w:w="0" w:type="auto"/>
          </w:tcPr>
          <w:p w14:paraId="5F8DE1D1" w14:textId="77777777" w:rsidR="00D6765E" w:rsidRPr="00D6765E" w:rsidRDefault="00D6765E" w:rsidP="003E5C5E">
            <w:r>
              <w:t>6,619</w:t>
            </w:r>
          </w:p>
        </w:tc>
        <w:tc>
          <w:tcPr>
            <w:tcW w:w="0" w:type="auto"/>
          </w:tcPr>
          <w:p w14:paraId="611CEF5B" w14:textId="77777777" w:rsidR="00D6765E" w:rsidRPr="00D6765E" w:rsidRDefault="00D6765E" w:rsidP="003E5C5E">
            <w:r>
              <w:t>444</w:t>
            </w:r>
          </w:p>
        </w:tc>
        <w:tc>
          <w:tcPr>
            <w:tcW w:w="0" w:type="auto"/>
          </w:tcPr>
          <w:p w14:paraId="2E176D7F" w14:textId="77777777" w:rsidR="00D6765E" w:rsidRPr="00D6765E" w:rsidRDefault="00D6765E" w:rsidP="003E5C5E">
            <w:r>
              <w:t>67.1</w:t>
            </w:r>
          </w:p>
        </w:tc>
      </w:tr>
    </w:tbl>
    <w:p w14:paraId="7D5E7945" w14:textId="77777777" w:rsidR="00844570" w:rsidRDefault="00844570"/>
    <w:p w14:paraId="2C5F3B30" w14:textId="77777777" w:rsidR="007F49CF" w:rsidRDefault="007F49CF" w:rsidP="007F49CF">
      <w:pPr>
        <w:pStyle w:val="Heading2"/>
      </w:pPr>
      <w:r>
        <w:t>B.6. Supplementary interpretation</w:t>
      </w:r>
    </w:p>
    <w:p w14:paraId="5C6E624C" w14:textId="77777777" w:rsidR="00CD0D50" w:rsidRPr="00300FF4" w:rsidRDefault="00446661" w:rsidP="00CD0D50">
      <w:pPr>
        <w:rPr>
          <w:color w:val="000000" w:themeColor="text1"/>
        </w:rPr>
      </w:pPr>
      <w:r>
        <w:rPr>
          <w:color w:val="000000" w:themeColor="text1"/>
        </w:rPr>
        <w:t>In the direct contrasts, acute load is the only term larger for overuse with a reported pathology than for the control (ratio 1.58, 95% CI 1.05 to 2.40). The ratio for prior injury episodes is 1.04 (95% CI 0.93 to 1.17), which does not establish a difference, and the post-All-Star phase runs the other way (0.18, 95% CI 0.04 to 0.72). Every other ratio sits below 1.0, although none of those differences is established. One interpretation is that these covariates do not discriminate between mechanisms because they mainly measure exposure, which raises the hazard of all injury types. Closing that gap would require better workload and injury data.</w:t>
      </w:r>
    </w:p>
    <w:p w14:paraId="11BDF0DA" w14:textId="77777777" w:rsidR="005A3AF6" w:rsidRPr="002B5DEA" w:rsidRDefault="005A3AF6" w:rsidP="005A3AF6">
      <w:pPr>
        <w:rPr>
          <w:color w:val="000000" w:themeColor="text1"/>
        </w:rPr>
      </w:pPr>
      <w:r>
        <w:rPr>
          <w:color w:val="000000" w:themeColor="text1"/>
        </w:rPr>
        <w:t>The concordance ordering agrees. The model discriminates overuse with a reported pathology at 0.756 and acute non-contact injury at 0.742, against 0.731 for the contact control, ranking the injuries workload is expected to explain more accurately than those it is not. The spread is narrow, so it supports the hazard-ratio evidence rather than standing alone.</w:t>
      </w:r>
    </w:p>
    <w:p w14:paraId="3ECD9C9C" w14:textId="77777777" w:rsidR="00845D0B" w:rsidRPr="006325C9" w:rsidRDefault="00845D0B" w:rsidP="00845D0B">
      <w:pPr>
        <w:rPr>
          <w:color w:val="000000" w:themeColor="text1"/>
        </w:rPr>
      </w:pPr>
      <w:r>
        <w:t>The frailty variance is θ = 0.293. It measures how much players differ in what the model does not observe, not how much of the original difference the model removed (Table 5). Without covariates θ = 0.963: the 90th percentile of proneness carries 12.36 times the hazard of the 10th, falling to 4.00 with the full covariate set. The covariates therefore absorb 70 per cent of the between-player variance. Player context does most of that work, taking θ from 0.640 to 0.293, more than workload and schedule combined, as career history and experience are player-level attributes while workload varies within a player.</w:t>
      </w:r>
    </w:p>
    <w:p w14:paraId="70FDD619" w14:textId="77777777" w:rsidR="00845D0B" w:rsidRPr="006325C9" w:rsidRDefault="00845D0B" w:rsidP="00845D0B">
      <w:pPr>
        <w:rPr>
          <w:color w:val="000000" w:themeColor="text1"/>
        </w:rPr>
      </w:pPr>
      <w:r>
        <w:t>LeBron James’s elevated risk score, at age 40, is likely to reflect age and accumulated career mileage as much as current load, through the experience and durability terms.</w:t>
      </w:r>
    </w:p>
    <w:p w14:paraId="550B7D95" w14:textId="77777777" w:rsidR="00845D0B" w:rsidRPr="006325C9" w:rsidRDefault="00845D0B" w:rsidP="00845D0B">
      <w:pPr>
        <w:rPr>
          <w:color w:val="000000" w:themeColor="text1"/>
        </w:rPr>
      </w:pPr>
      <w:r>
        <w:t>Events across first, second and third-or-later spells numbered 1,743, 1,175 and 2,243. The crude escalation behind the spell strata is steeper than the adjusted multipliers: event rates rise from 16.3 per 1,000 intervals in a first spell to 68.1 in a third. The covariates account for part of this escalation; the remainder lies in the baseline, captured by the PWP strata without a coefficient.</w:t>
      </w:r>
    </w:p>
    <w:sectPr w:rsidR="00845D0B" w:rsidRPr="006325C9" w:rsidSect="00110977">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0246B2" w14:textId="77777777" w:rsidR="00BF5B8F" w:rsidRDefault="00BF5B8F" w:rsidP="00110977">
      <w:pPr>
        <w:spacing w:after="0" w:line="240" w:lineRule="auto"/>
      </w:pPr>
      <w:r>
        <w:separator/>
      </w:r>
    </w:p>
  </w:endnote>
  <w:endnote w:type="continuationSeparator" w:id="0">
    <w:p w14:paraId="689FAA89" w14:textId="77777777" w:rsidR="00BF5B8F" w:rsidRDefault="00BF5B8F"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E980" w14:textId="77777777" w:rsidR="00110977" w:rsidRDefault="00BF5B8F">
    <w:pPr>
      <w:pStyle w:val="Footer"/>
    </w:pPr>
    <w:r>
      <w:pict w14:anchorId="539B8BB6">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123A9511" w14:textId="77777777"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E69801" w14:textId="77777777" w:rsidR="00BF5B8F" w:rsidRDefault="00BF5B8F" w:rsidP="00110977">
      <w:pPr>
        <w:spacing w:after="0" w:line="240" w:lineRule="auto"/>
      </w:pPr>
      <w:r>
        <w:separator/>
      </w:r>
    </w:p>
  </w:footnote>
  <w:footnote w:type="continuationSeparator" w:id="0">
    <w:p w14:paraId="46928FED" w14:textId="77777777" w:rsidR="00BF5B8F" w:rsidRDefault="00BF5B8F"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DAB16" w14:textId="77777777"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4449291C" w14:textId="77777777"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5BAE0E7" w14:textId="77777777" w:rsidR="00110977" w:rsidRDefault="00BF5B8F" w:rsidP="00110977">
    <w:pPr>
      <w:pStyle w:val="Header"/>
      <w:tabs>
        <w:tab w:val="left" w:pos="516"/>
      </w:tabs>
      <w:jc w:val="right"/>
    </w:pPr>
    <w:r>
      <w:pict w14:anchorId="522F8083">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52E492"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7DBE8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1"/>
  </w:num>
  <w:num w:numId="2" w16cid:durableId="1691029568">
    <w:abstractNumId w:val="2"/>
  </w:num>
  <w:num w:numId="3" w16cid:durableId="1576940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8366B"/>
    <w:rsid w:val="0009087D"/>
    <w:rsid w:val="000B043F"/>
    <w:rsid w:val="000B5A70"/>
    <w:rsid w:val="000D7920"/>
    <w:rsid w:val="00110977"/>
    <w:rsid w:val="00120DFC"/>
    <w:rsid w:val="001252E6"/>
    <w:rsid w:val="001524E7"/>
    <w:rsid w:val="00156ABC"/>
    <w:rsid w:val="00176705"/>
    <w:rsid w:val="00184C91"/>
    <w:rsid w:val="001A012F"/>
    <w:rsid w:val="001B61A4"/>
    <w:rsid w:val="001C2B5E"/>
    <w:rsid w:val="001C5BD9"/>
    <w:rsid w:val="001E1E36"/>
    <w:rsid w:val="001E733C"/>
    <w:rsid w:val="001F1C2F"/>
    <w:rsid w:val="00200689"/>
    <w:rsid w:val="002006BA"/>
    <w:rsid w:val="00200B2A"/>
    <w:rsid w:val="00235E98"/>
    <w:rsid w:val="0025385E"/>
    <w:rsid w:val="00271B15"/>
    <w:rsid w:val="00272EDE"/>
    <w:rsid w:val="00277B02"/>
    <w:rsid w:val="00291FBD"/>
    <w:rsid w:val="002B2E1D"/>
    <w:rsid w:val="002B5DEA"/>
    <w:rsid w:val="002B72E1"/>
    <w:rsid w:val="00300FF4"/>
    <w:rsid w:val="003020B5"/>
    <w:rsid w:val="00312869"/>
    <w:rsid w:val="00327132"/>
    <w:rsid w:val="00332729"/>
    <w:rsid w:val="00342AE0"/>
    <w:rsid w:val="00353587"/>
    <w:rsid w:val="003600AE"/>
    <w:rsid w:val="00371467"/>
    <w:rsid w:val="00391C75"/>
    <w:rsid w:val="00394226"/>
    <w:rsid w:val="003975A2"/>
    <w:rsid w:val="003A146E"/>
    <w:rsid w:val="003A5078"/>
    <w:rsid w:val="003D1D15"/>
    <w:rsid w:val="003E43D3"/>
    <w:rsid w:val="00403F1A"/>
    <w:rsid w:val="004125B5"/>
    <w:rsid w:val="00414836"/>
    <w:rsid w:val="00424861"/>
    <w:rsid w:val="00426609"/>
    <w:rsid w:val="00446661"/>
    <w:rsid w:val="004536F1"/>
    <w:rsid w:val="0046518A"/>
    <w:rsid w:val="00465C35"/>
    <w:rsid w:val="004845AF"/>
    <w:rsid w:val="0048527A"/>
    <w:rsid w:val="004D14B1"/>
    <w:rsid w:val="004E3555"/>
    <w:rsid w:val="005217BB"/>
    <w:rsid w:val="00531A75"/>
    <w:rsid w:val="005758C8"/>
    <w:rsid w:val="005A3AF6"/>
    <w:rsid w:val="005C6A01"/>
    <w:rsid w:val="005D17B4"/>
    <w:rsid w:val="005E54EC"/>
    <w:rsid w:val="005E5F34"/>
    <w:rsid w:val="005F1EFF"/>
    <w:rsid w:val="0061411D"/>
    <w:rsid w:val="006206ED"/>
    <w:rsid w:val="006325C9"/>
    <w:rsid w:val="00674B9A"/>
    <w:rsid w:val="006B01F7"/>
    <w:rsid w:val="006B7A41"/>
    <w:rsid w:val="006C54B5"/>
    <w:rsid w:val="006E7987"/>
    <w:rsid w:val="006F723D"/>
    <w:rsid w:val="00702EB9"/>
    <w:rsid w:val="00710B07"/>
    <w:rsid w:val="00711AA6"/>
    <w:rsid w:val="00754F6F"/>
    <w:rsid w:val="00785545"/>
    <w:rsid w:val="007857E8"/>
    <w:rsid w:val="00792AB3"/>
    <w:rsid w:val="007A202D"/>
    <w:rsid w:val="007B236E"/>
    <w:rsid w:val="007B537D"/>
    <w:rsid w:val="007C5A5B"/>
    <w:rsid w:val="007E5ABC"/>
    <w:rsid w:val="007F131D"/>
    <w:rsid w:val="007F2DE6"/>
    <w:rsid w:val="007F49CF"/>
    <w:rsid w:val="008176EE"/>
    <w:rsid w:val="0082794D"/>
    <w:rsid w:val="0083112B"/>
    <w:rsid w:val="00833AAA"/>
    <w:rsid w:val="00844570"/>
    <w:rsid w:val="00845D0B"/>
    <w:rsid w:val="00855594"/>
    <w:rsid w:val="00857DD9"/>
    <w:rsid w:val="00876851"/>
    <w:rsid w:val="00881A14"/>
    <w:rsid w:val="008B0D3B"/>
    <w:rsid w:val="008C4D37"/>
    <w:rsid w:val="008D284B"/>
    <w:rsid w:val="008F246D"/>
    <w:rsid w:val="00907AF2"/>
    <w:rsid w:val="009428F7"/>
    <w:rsid w:val="009460D7"/>
    <w:rsid w:val="009623F4"/>
    <w:rsid w:val="009B5168"/>
    <w:rsid w:val="009D056D"/>
    <w:rsid w:val="009D1A77"/>
    <w:rsid w:val="009F607D"/>
    <w:rsid w:val="009F628A"/>
    <w:rsid w:val="00A028D8"/>
    <w:rsid w:val="00A02EC0"/>
    <w:rsid w:val="00A236F8"/>
    <w:rsid w:val="00A25B70"/>
    <w:rsid w:val="00A626AF"/>
    <w:rsid w:val="00A63DEF"/>
    <w:rsid w:val="00A670FC"/>
    <w:rsid w:val="00A735E7"/>
    <w:rsid w:val="00A81E19"/>
    <w:rsid w:val="00A92A4B"/>
    <w:rsid w:val="00AD6729"/>
    <w:rsid w:val="00AD7539"/>
    <w:rsid w:val="00AE1D77"/>
    <w:rsid w:val="00AF3A43"/>
    <w:rsid w:val="00AF48F5"/>
    <w:rsid w:val="00B14E91"/>
    <w:rsid w:val="00B1753A"/>
    <w:rsid w:val="00B67F62"/>
    <w:rsid w:val="00B75043"/>
    <w:rsid w:val="00B84669"/>
    <w:rsid w:val="00B94FAA"/>
    <w:rsid w:val="00B967CC"/>
    <w:rsid w:val="00B978E6"/>
    <w:rsid w:val="00BF5B8F"/>
    <w:rsid w:val="00C35A4B"/>
    <w:rsid w:val="00C774B0"/>
    <w:rsid w:val="00CC213E"/>
    <w:rsid w:val="00CD0D50"/>
    <w:rsid w:val="00D33D97"/>
    <w:rsid w:val="00D501BF"/>
    <w:rsid w:val="00D639E3"/>
    <w:rsid w:val="00D6765E"/>
    <w:rsid w:val="00D7523E"/>
    <w:rsid w:val="00D75680"/>
    <w:rsid w:val="00D875DB"/>
    <w:rsid w:val="00D876B1"/>
    <w:rsid w:val="00DA4C33"/>
    <w:rsid w:val="00DF5267"/>
    <w:rsid w:val="00E01999"/>
    <w:rsid w:val="00E1162D"/>
    <w:rsid w:val="00E2521E"/>
    <w:rsid w:val="00E322EC"/>
    <w:rsid w:val="00E449F6"/>
    <w:rsid w:val="00E56E8E"/>
    <w:rsid w:val="00E724D2"/>
    <w:rsid w:val="00E73E83"/>
    <w:rsid w:val="00EA24A6"/>
    <w:rsid w:val="00EA64B9"/>
    <w:rsid w:val="00EB534B"/>
    <w:rsid w:val="00EC12A7"/>
    <w:rsid w:val="00EC5CEE"/>
    <w:rsid w:val="00F66F80"/>
    <w:rsid w:val="00FB4BA9"/>
    <w:rsid w:val="00FC310B"/>
    <w:rsid w:val="00FC48B8"/>
    <w:rsid w:val="00FD0EA0"/>
    <w:rsid w:val="00FD3EEB"/>
    <w:rsid w:val="00FD7D98"/>
    <w:rsid w:val="00FF0C2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E62A06D"/>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ordanimatingyu34g11">
    <w:name w:val="_wordanimating_yu34g_11"/>
    <w:basedOn w:val="DefaultParagraphFont"/>
    <w:rsid w:val="001E733C"/>
  </w:style>
  <w:style w:type="paragraph" w:styleId="Revision">
    <w:name w:val="Revision"/>
    <w:hidden/>
    <w:uiPriority w:val="99"/>
    <w:semiHidden/>
    <w:rsid w:val="005E5F34"/>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21823-2901-3B4B-BCDD-C17678F8325D}">
  <ds:schemaRefs>
    <ds:schemaRef ds:uri="http://schemas.openxmlformats.org/officeDocument/2006/bibliography"/>
  </ds:schemaRefs>
</ds:datastoreItem>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212</TotalTime>
  <Pages>31</Pages>
  <Words>12180</Words>
  <Characters>69426</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Martin</dc:creator>
  <cp:keywords/>
  <dc:description/>
  <cp:lastModifiedBy>ALEXANDER MARTIN</cp:lastModifiedBy>
  <cp:revision>12</cp:revision>
  <cp:lastPrinted>2026-06-23T00:20:00Z</cp:lastPrinted>
  <dcterms:created xsi:type="dcterms:W3CDTF">2026-09-05T05:04:00Z</dcterms:created>
  <dcterms:modified xsi:type="dcterms:W3CDTF">2026-10-12T09:04:00Z</dcterms:modified>
</cp:coreProperties>
</file>