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n4ri7w41qr5l" w:id="0"/>
      <w:bookmarkEnd w:id="0"/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portfolio was built as a </w:t>
      </w:r>
      <w:r w:rsidDel="00000000" w:rsidR="00000000" w:rsidRPr="00000000">
        <w:rPr>
          <w:b w:val="1"/>
          <w:bCs w:val="1"/>
          <w:rtl w:val="0"/>
        </w:rPr>
        <w:t xml:space="preserve">real product with AI-native processes</w:t>
      </w:r>
      <w:r w:rsidDel="00000000" w:rsidR="00000000" w:rsidRPr="00000000">
        <w:rPr>
          <w:rtl w:val="0"/>
        </w:rPr>
        <w:t xml:space="preserve">: a space to clearly communicate my work, thinking, and approach to building with AI.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Detailed below is a workflow across multiple tools which offered full control across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design → development → deployment.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tool (yet!) offers the </w:t>
      </w:r>
      <w:r w:rsidDel="00000000" w:rsidR="00000000" w:rsidRPr="00000000">
        <w:rPr>
          <w:b w:val="1"/>
          <w:bCs w:val="1"/>
          <w:rtl w:val="0"/>
        </w:rPr>
        <w:t xml:space="preserve">speed of GenAI prototyping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pixel-perfect designing</w:t>
      </w:r>
      <w:r w:rsidDel="00000000" w:rsidR="00000000" w:rsidRPr="00000000">
        <w:rPr>
          <w:rtl w:val="0"/>
        </w:rPr>
        <w:t xml:space="preserve"> of Figma and </w:t>
      </w:r>
      <w:r w:rsidDel="00000000" w:rsidR="00000000" w:rsidRPr="00000000">
        <w:rPr>
          <w:b w:val="1"/>
          <w:bCs w:val="1"/>
          <w:rtl w:val="0"/>
        </w:rPr>
        <w:t xml:space="preserve">code quality</w:t>
      </w:r>
      <w:r w:rsidDel="00000000" w:rsidR="00000000" w:rsidRPr="00000000">
        <w:rPr>
          <w:rtl w:val="0"/>
        </w:rPr>
        <w:t xml:space="preserve"> desired for production. This process ties all of that together.</w:t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deurbez4n808" w:id="1"/>
      <w:bookmarkEnd w:id="1"/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Workflow diagram shows end-to-end tooling for each stage: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832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"https://substackcdn.com/image/fetch/$s_!SQvc!,f_auto,q_auto:good,fl_progressive:steep/https%3A%2F%2Fsubstack-post-media.s3.amazonaws.com%2Fpublic%2Fimages%2F89c690d5-d461-4792-9eca-b935ac6c20b4_6604x3267.png"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40" w:before="240" w:lineRule="auto"/>
        <w:rPr/>
      </w:pPr>
      <w:bookmarkStart w:colFirst="0" w:colLast="0" w:name="_x0fzhf7ebr09" w:id="2"/>
      <w:bookmarkEnd w:id="2"/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1. ChatGPT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Co-pilot at every stage. A single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(important!) holding all key context and objectives.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40" w:before="240" w:lineRule="auto"/>
        <w:rPr/>
      </w:pPr>
      <w:bookmarkStart w:colFirst="0" w:colLast="0" w:name="_2sk8x2721ntc" w:id="3"/>
      <w:bookmarkEnd w:id="3"/>
      <w:r w:rsidDel="00000000" w:rsidR="00000000" w:rsidRPr="00000000">
        <w:rPr>
          <w:rtl w:val="0"/>
        </w:rPr>
        <w:t xml:space="preserve">2. Sketching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Lo-fi ideation to establish early direction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40" w:lineRule="auto"/>
        <w:rPr/>
      </w:pPr>
      <w:bookmarkStart w:colFirst="0" w:colLast="0" w:name="_ej2g10k706j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Hi-fi design: Figma ↔ Figma Make loop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40" w:before="220" w:lineRule="auto"/>
        <w:rPr/>
      </w:pPr>
      <w:bookmarkStart w:colFirst="0" w:colLast="0" w:name="_n32pbpkjfla8" w:id="5"/>
      <w:bookmarkEnd w:id="5"/>
      <w:r w:rsidDel="00000000" w:rsidR="00000000" w:rsidRPr="00000000">
        <w:rPr>
          <w:rtl w:val="0"/>
        </w:rPr>
        <w:t xml:space="preserve">3.1 UI design: Figma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High-fidelity design exploration; building towards a consistent visual language across colour schemes, page design, core components and key pages.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40" w:before="220" w:lineRule="auto"/>
        <w:rPr/>
      </w:pPr>
      <w:bookmarkStart w:colFirst="0" w:colLast="0" w:name="_8yygm0tstbdr" w:id="6"/>
      <w:bookmarkEnd w:id="6"/>
      <w:r w:rsidDel="00000000" w:rsidR="00000000" w:rsidRPr="00000000">
        <w:rPr>
          <w:rtl w:val="0"/>
        </w:rPr>
        <w:t xml:space="preserve">3.2 Prototyping: Figma Make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Chosen on this project over Lovable and others for </w:t>
      </w:r>
      <w:r w:rsidDel="00000000" w:rsidR="00000000" w:rsidRPr="00000000">
        <w:rPr>
          <w:b w:val="1"/>
          <w:bCs w:val="1"/>
          <w:rtl w:val="0"/>
        </w:rPr>
        <w:t xml:space="preserve">integration with Figma</w:t>
      </w:r>
      <w:r w:rsidDel="00000000" w:rsidR="00000000" w:rsidRPr="00000000">
        <w:rPr>
          <w:rtl w:val="0"/>
        </w:rPr>
        <w:t xml:space="preserve">. Designs were converted to a working prototype, which was used for rapid iteration: testing ideas and design treatments, site scaffolding, building out lower-priority components quickly and testing user journeys.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produced a fully working prototype, site scaffolding, and surfaced design and structural issues.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40" w:before="220" w:lineRule="auto"/>
        <w:rPr/>
      </w:pPr>
      <w:bookmarkStart w:colFirst="0" w:colLast="0" w:name="_ditdlp7vl8w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Figma ↔ Figma Make loop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prototyping there are many cases where prompting will not accurately build particular components as desired, especially when the vision is not clear, and diving back into pixels is a faster and more precise way of achieving design solution.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Specific components were therefore designed directly in Figma and fed back into Figma Make prototype mid-build — this is very powerful and solves, in my view, the biggest issue of GenAI prototyping. </w:t>
      </w:r>
      <w:r w:rsidDel="00000000" w:rsidR="00000000" w:rsidRPr="00000000">
        <w:rPr>
          <w:b w:val="1"/>
          <w:bCs w:val="1"/>
          <w:rtl w:val="0"/>
        </w:rPr>
        <w:t xml:space="preserve">It combines the speed and scale of generative prototyping with the precision of manual, pixel-perfect design.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Fully working, pixel-perfect prototype. A real product with code which is pushed to…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40" w:before="240" w:lineRule="auto"/>
        <w:rPr/>
      </w:pPr>
      <w:bookmarkStart w:colFirst="0" w:colLast="0" w:name="_hxp6pe3io77g" w:id="8"/>
      <w:bookmarkEnd w:id="8"/>
      <w:r w:rsidDel="00000000" w:rsidR="00000000" w:rsidRPr="00000000">
        <w:rPr>
          <w:rtl w:val="0"/>
        </w:rPr>
        <w:t xml:space="preserve">4. GitHub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of truth for codebase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40" w:before="240" w:lineRule="auto"/>
        <w:rPr/>
      </w:pPr>
      <w:bookmarkStart w:colFirst="0" w:colLast="0" w:name="_scuqimrvlj2f" w:id="9"/>
      <w:bookmarkEnd w:id="9"/>
      <w:r w:rsidDel="00000000" w:rsidR="00000000" w:rsidRPr="00000000">
        <w:rPr>
          <w:rtl w:val="0"/>
        </w:rPr>
        <w:t xml:space="preserve">5. Cursor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Prototype codebase pulled into Cursor to </w:t>
      </w:r>
      <w:r w:rsidDel="00000000" w:rsidR="00000000" w:rsidRPr="00000000">
        <w:rPr>
          <w:b w:val="1"/>
          <w:bCs w:val="1"/>
          <w:rtl w:val="0"/>
        </w:rPr>
        <w:t xml:space="preserve">refactor generated output into production-quality code</w:t>
      </w:r>
      <w:r w:rsidDel="00000000" w:rsidR="00000000" w:rsidRPr="00000000">
        <w:rPr>
          <w:rtl w:val="0"/>
        </w:rPr>
        <w:t xml:space="preserve"> that can be owned, properly structured, trusted and iterated.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refactoring examples: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Separation of concerns: Large components broken down into focused, single-purpose components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codebase: easier to navigate and safely make changes to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Systematic styling and layout: consolidated so that spacing, colour, and typography were applied consistently.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Optimised loading behaviour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metadata, site map etc.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40" w:before="240" w:lineRule="auto"/>
        <w:rPr/>
      </w:pPr>
      <w:bookmarkStart w:colFirst="0" w:colLast="0" w:name="_8zklz6pwug8v" w:id="10"/>
      <w:bookmarkEnd w:id="10"/>
      <w:r w:rsidDel="00000000" w:rsidR="00000000" w:rsidRPr="00000000">
        <w:rPr>
          <w:rtl w:val="0"/>
        </w:rPr>
        <w:t xml:space="preserve">5. Vercel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hosting!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Combining the tools in this workflow facilitates</w:t>
      </w:r>
      <w:r w:rsidDel="00000000" w:rsidR="00000000" w:rsidRPr="00000000">
        <w:rPr>
          <w:b w:val="1"/>
          <w:bCs w:val="1"/>
          <w:rtl w:val="0"/>
        </w:rPr>
        <w:t xml:space="preserve"> rapid prototyping</w:t>
      </w:r>
      <w:r w:rsidDel="00000000" w:rsidR="00000000" w:rsidRPr="00000000">
        <w:rPr>
          <w:rtl w:val="0"/>
        </w:rPr>
        <w:t xml:space="preserve"> (Figma Make), </w:t>
      </w:r>
      <w:r w:rsidDel="00000000" w:rsidR="00000000" w:rsidRPr="00000000">
        <w:rPr>
          <w:b w:val="1"/>
          <w:bCs w:val="1"/>
          <w:rtl w:val="0"/>
        </w:rPr>
        <w:t xml:space="preserve">detailed UI design</w:t>
      </w:r>
      <w:r w:rsidDel="00000000" w:rsidR="00000000" w:rsidRPr="00000000">
        <w:rPr>
          <w:rtl w:val="0"/>
        </w:rPr>
        <w:t xml:space="preserve"> (Figma) and </w:t>
      </w:r>
      <w:r w:rsidDel="00000000" w:rsidR="00000000" w:rsidRPr="00000000">
        <w:rPr>
          <w:b w:val="1"/>
          <w:bCs w:val="1"/>
          <w:rtl w:val="0"/>
        </w:rPr>
        <w:t xml:space="preserve">production code quality.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