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Полларда.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арда"/>
    <w:p>
      <w:pPr>
        <w:pStyle w:val="Heading2"/>
      </w:pPr>
      <w:r>
        <w:t xml:space="preserve">p-алгоритм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method(n, a, b, d):</w:t>
      </w:r>
      <w:r>
        <w:br/>
      </w:r>
      <w:r>
        <w:rPr>
          <w:rStyle w:val="VerbatimChar"/>
        </w:rPr>
        <w:t xml:space="preserve">    a = f(a, n)%n</w:t>
      </w:r>
      <w:r>
        <w:br/>
      </w:r>
      <w:r>
        <w:rPr>
          <w:rStyle w:val="VerbatimChar"/>
        </w:rPr>
        <w:t xml:space="preserve">    b = f(f(b,n), n)%n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print("Делитель не найден")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method(n, a, b, d)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n)%n</w:t>
      </w:r>
      <w:r>
        <w:br/>
      </w:r>
      <w:r>
        <w:rPr>
          <w:rStyle w:val="VerbatimChar"/>
        </w:rPr>
        <w:t xml:space="preserve">    b = f(a, n)%n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method(n, a, b, d)</w:t>
      </w:r>
      <w:r>
        <w:br/>
      </w:r>
      <w:r>
        <w:br/>
      </w:r>
      <w:r>
        <w:rPr>
          <w:rStyle w:val="VerbatimChar"/>
        </w:rPr>
        <w:t xml:space="preserve">main()</w:t>
      </w:r>
    </w:p>
    <w:bookmarkEnd w:id="23"/>
    <w:bookmarkStart w:id="2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3396342" cy="3834332"/>
            <wp:effectExtent b="0" l="0" r="0" t="0"/>
            <wp:docPr descr="Пример работы алгоритм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Пример работы алгоритма</w:t>
      </w:r>
    </w:p>
    <w:p>
      <w:pPr>
        <w:pStyle w:val="BodyText"/>
      </w:pPr>
      <w:r>
        <w:t xml:space="preserve">Таким образом, число 1181 является нетривиальным делителем числа 1359331.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задачу разложения на множители и p-алгоритм Полларда, а также реализовал данный алгоритм программно на языке Python.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Милёхин Александр НПМмд-02-21</dc:creator>
  <dc:language>ru-RU</dc:language>
  <cp:keywords/>
  <dcterms:created xsi:type="dcterms:W3CDTF">2022-03-04T13:03:43Z</dcterms:created>
  <dcterms:modified xsi:type="dcterms:W3CDTF">2022-03-04T13:03:43Z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Разложение чисел на множители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