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C3" w:rsidRDefault="00DA39C3" w:rsidP="000301B9">
      <w:pPr>
        <w:jc w:val="both"/>
        <w:rPr>
          <w:sz w:val="48"/>
          <w:szCs w:val="48"/>
          <w:lang w:val="en-US"/>
        </w:rPr>
      </w:pPr>
    </w:p>
    <w:p w:rsidR="00DA39C3" w:rsidRDefault="00DA39C3" w:rsidP="000301B9">
      <w:pPr>
        <w:jc w:val="both"/>
        <w:rPr>
          <w:sz w:val="48"/>
          <w:szCs w:val="48"/>
          <w:lang w:val="en-US"/>
        </w:rPr>
      </w:pPr>
    </w:p>
    <w:p w:rsidR="00DA39C3" w:rsidRDefault="00DA39C3" w:rsidP="000301B9">
      <w:pPr>
        <w:jc w:val="both"/>
        <w:rPr>
          <w:sz w:val="48"/>
          <w:szCs w:val="48"/>
          <w:lang w:val="en-US"/>
        </w:rPr>
      </w:pPr>
    </w:p>
    <w:p w:rsidR="00377A32" w:rsidRDefault="003208CB" w:rsidP="000301B9">
      <w:pPr>
        <w:jc w:val="center"/>
        <w:rPr>
          <w:sz w:val="48"/>
          <w:szCs w:val="48"/>
        </w:rPr>
      </w:pPr>
      <w:r>
        <w:rPr>
          <w:sz w:val="48"/>
          <w:szCs w:val="48"/>
        </w:rPr>
        <w:t>Варианты использования</w:t>
      </w:r>
      <w:r w:rsidR="00DA39C3" w:rsidRPr="00DA39C3">
        <w:rPr>
          <w:sz w:val="48"/>
          <w:szCs w:val="48"/>
        </w:rPr>
        <w:t xml:space="preserve"> к продукту</w:t>
      </w:r>
    </w:p>
    <w:p w:rsidR="00DA39C3" w:rsidRPr="00FA4453" w:rsidRDefault="00DA39C3" w:rsidP="000301B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Система интернет-банка </w:t>
      </w:r>
      <w:r w:rsidRPr="00DA39C3">
        <w:rPr>
          <w:sz w:val="48"/>
          <w:szCs w:val="48"/>
        </w:rPr>
        <w:t>“</w:t>
      </w:r>
      <w:r>
        <w:rPr>
          <w:sz w:val="48"/>
          <w:szCs w:val="48"/>
          <w:lang w:val="en-US"/>
        </w:rPr>
        <w:t>Serious</w:t>
      </w:r>
      <w:r w:rsidRPr="00DA39C3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Bank</w:t>
      </w:r>
      <w:r w:rsidRPr="00DA39C3">
        <w:rPr>
          <w:sz w:val="48"/>
          <w:szCs w:val="48"/>
        </w:rPr>
        <w:t>”</w:t>
      </w:r>
    </w:p>
    <w:p w:rsidR="00DA39C3" w:rsidRPr="00FA4453" w:rsidRDefault="00DA39C3" w:rsidP="000301B9">
      <w:pPr>
        <w:jc w:val="both"/>
        <w:rPr>
          <w:sz w:val="48"/>
          <w:szCs w:val="48"/>
        </w:rPr>
      </w:pPr>
    </w:p>
    <w:p w:rsidR="00DA39C3" w:rsidRPr="00FA4453" w:rsidRDefault="00DA39C3" w:rsidP="000301B9">
      <w:pPr>
        <w:jc w:val="both"/>
        <w:rPr>
          <w:sz w:val="48"/>
          <w:szCs w:val="48"/>
        </w:rPr>
      </w:pPr>
    </w:p>
    <w:p w:rsidR="00DA39C3" w:rsidRPr="00FA4453" w:rsidRDefault="00DA39C3" w:rsidP="000301B9">
      <w:pPr>
        <w:jc w:val="both"/>
        <w:rPr>
          <w:sz w:val="48"/>
          <w:szCs w:val="48"/>
        </w:rPr>
      </w:pPr>
    </w:p>
    <w:p w:rsidR="00DA39C3" w:rsidRDefault="00DA39C3" w:rsidP="001A396C">
      <w:pPr>
        <w:spacing w:after="0" w:line="240" w:lineRule="auto"/>
        <w:ind w:left="5664" w:firstLine="708"/>
        <w:jc w:val="both"/>
        <w:rPr>
          <w:sz w:val="24"/>
          <w:szCs w:val="24"/>
        </w:rPr>
      </w:pPr>
      <w:r w:rsidRPr="00DA39C3">
        <w:rPr>
          <w:b/>
          <w:sz w:val="24"/>
          <w:szCs w:val="24"/>
        </w:rPr>
        <w:t>Авторы</w:t>
      </w:r>
      <w:r w:rsidRPr="00DA39C3">
        <w:rPr>
          <w:sz w:val="24"/>
          <w:szCs w:val="24"/>
        </w:rPr>
        <w:t>: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Лычковский А.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Воробьев А.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Скребнев Е.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Харлан А.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</w:p>
    <w:p w:rsidR="00DA39C3" w:rsidRDefault="00DA39C3" w:rsidP="001A396C">
      <w:pPr>
        <w:spacing w:after="0" w:line="240" w:lineRule="auto"/>
        <w:ind w:left="5664" w:firstLine="708"/>
        <w:jc w:val="both"/>
        <w:rPr>
          <w:sz w:val="24"/>
          <w:szCs w:val="24"/>
        </w:rPr>
      </w:pPr>
      <w:r w:rsidRPr="00DA39C3">
        <w:rPr>
          <w:b/>
          <w:sz w:val="24"/>
          <w:szCs w:val="24"/>
        </w:rPr>
        <w:t>Дата</w:t>
      </w:r>
      <w:r>
        <w:rPr>
          <w:sz w:val="24"/>
          <w:szCs w:val="24"/>
        </w:rPr>
        <w:t xml:space="preserve">: </w:t>
      </w:r>
    </w:p>
    <w:p w:rsidR="00DA39C3" w:rsidRDefault="00105711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08</w:t>
      </w:r>
      <w:r w:rsidR="00DA39C3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="00DA39C3">
        <w:rPr>
          <w:sz w:val="24"/>
          <w:szCs w:val="24"/>
        </w:rPr>
        <w:t>.2012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</w:p>
    <w:p w:rsidR="00DA39C3" w:rsidRDefault="00DA39C3" w:rsidP="001A396C">
      <w:pPr>
        <w:spacing w:after="0" w:line="240" w:lineRule="auto"/>
        <w:ind w:left="5664" w:firstLine="708"/>
        <w:jc w:val="both"/>
        <w:rPr>
          <w:sz w:val="24"/>
          <w:szCs w:val="24"/>
        </w:rPr>
      </w:pPr>
      <w:r w:rsidRPr="00DA39C3">
        <w:rPr>
          <w:b/>
          <w:sz w:val="24"/>
          <w:szCs w:val="24"/>
        </w:rPr>
        <w:t>Версия</w:t>
      </w:r>
      <w:r>
        <w:rPr>
          <w:sz w:val="24"/>
          <w:szCs w:val="24"/>
        </w:rPr>
        <w:t xml:space="preserve">: </w:t>
      </w:r>
    </w:p>
    <w:p w:rsidR="00DA39C3" w:rsidRPr="000301B9" w:rsidRDefault="000301B9" w:rsidP="000301B9">
      <w:pPr>
        <w:spacing w:after="0" w:line="240" w:lineRule="auto"/>
        <w:ind w:firstLine="694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0.</w:t>
      </w:r>
      <w:r w:rsidR="00173966">
        <w:rPr>
          <w:sz w:val="24"/>
          <w:szCs w:val="24"/>
          <w:lang w:val="en-US"/>
        </w:rPr>
        <w:t>1</w:t>
      </w:r>
    </w:p>
    <w:p w:rsidR="00DA39C3" w:rsidRDefault="00DA39C3" w:rsidP="000301B9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796C" w:rsidRDefault="0064796C">
      <w:pPr>
        <w:pStyle w:val="ad"/>
        <w:rPr>
          <w:lang w:val="ru-RU"/>
        </w:rPr>
      </w:pPr>
      <w:bookmarkStart w:id="0" w:name="_GoBack"/>
      <w:bookmarkEnd w:id="0"/>
    </w:p>
    <w:p w:rsidR="0064796C" w:rsidRPr="00FA4453" w:rsidRDefault="0064796C" w:rsidP="0064796C">
      <w:pPr>
        <w:pStyle w:val="Heading1NoNumber"/>
        <w:pBdr>
          <w:top w:val="single" w:sz="36" w:space="8" w:color="auto"/>
        </w:pBdr>
        <w:spacing w:after="100"/>
        <w:jc w:val="both"/>
        <w:outlineLvl w:val="0"/>
        <w:rPr>
          <w:lang w:val="ru-RU"/>
        </w:rPr>
      </w:pPr>
      <w:bookmarkStart w:id="1" w:name="_Toc337456413"/>
      <w:r>
        <w:rPr>
          <w:lang w:val="ru-RU"/>
        </w:rPr>
        <w:t>Содержание</w:t>
      </w:r>
      <w:bookmarkEnd w:id="1"/>
    </w:p>
    <w:sdt>
      <w:sdtPr>
        <w:id w:val="1570761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796C" w:rsidRPr="0064796C" w:rsidRDefault="0064796C" w:rsidP="0064796C">
          <w:pPr>
            <w:rPr>
              <w:lang w:eastAsia="ja-JP"/>
            </w:rPr>
          </w:pPr>
        </w:p>
        <w:p w:rsidR="00105711" w:rsidRDefault="00CD0866">
          <w:pPr>
            <w:pStyle w:val="11"/>
            <w:tabs>
              <w:tab w:val="right" w:leader="dot" w:pos="9345"/>
            </w:tabs>
            <w:rPr>
              <w:noProof/>
            </w:rPr>
          </w:pPr>
          <w:r w:rsidRPr="00CD0866">
            <w:fldChar w:fldCharType="begin"/>
          </w:r>
          <w:r w:rsidR="0064796C">
            <w:instrText xml:space="preserve"> TOC \o "1-3" \h \z \u </w:instrText>
          </w:r>
          <w:r w:rsidRPr="00CD0866">
            <w:fldChar w:fldCharType="separate"/>
          </w:r>
          <w:hyperlink w:anchor="_Toc337456413" w:history="1">
            <w:r w:rsidR="00105711" w:rsidRPr="00206C68">
              <w:rPr>
                <w:rStyle w:val="a3"/>
                <w:noProof/>
              </w:rPr>
              <w:t>Содержание</w:t>
            </w:r>
            <w:r w:rsidR="00105711">
              <w:rPr>
                <w:noProof/>
                <w:webHidden/>
              </w:rPr>
              <w:tab/>
            </w:r>
            <w:r w:rsidR="00105711"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_Toc337456413 \h </w:instrText>
            </w:r>
            <w:r w:rsidR="00105711">
              <w:rPr>
                <w:noProof/>
                <w:webHidden/>
              </w:rPr>
            </w:r>
            <w:r w:rsidR="00105711"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2</w:t>
            </w:r>
            <w:r w:rsidR="00105711"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7456414" w:history="1">
            <w:r w:rsidRPr="00206C68">
              <w:rPr>
                <w:rStyle w:val="a3"/>
                <w:noProof/>
              </w:rPr>
              <w:t>История реверсий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7456415" w:history="1">
            <w:r w:rsidRPr="00206C68">
              <w:rPr>
                <w:rStyle w:val="a3"/>
                <w:noProof/>
              </w:rPr>
              <w:t>Предназначение и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7456416" w:history="1">
            <w:r w:rsidRPr="00206C68">
              <w:rPr>
                <w:rStyle w:val="a3"/>
                <w:noProof/>
              </w:rPr>
              <w:t>Описание вариантов использования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37456417" w:history="1">
            <w:r w:rsidRPr="00206C68">
              <w:rPr>
                <w:rStyle w:val="a3"/>
                <w:noProof/>
              </w:rPr>
              <w:t>Базовая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18" w:history="1">
            <w:r w:rsidRPr="00206C68">
              <w:rPr>
                <w:rStyle w:val="a3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19" w:history="1">
            <w:r w:rsidRPr="00206C68">
              <w:rPr>
                <w:rStyle w:val="a3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37456420" w:history="1">
            <w:r w:rsidRPr="00206C68">
              <w:rPr>
                <w:rStyle w:val="a3"/>
                <w:noProof/>
              </w:rPr>
              <w:t>Панель управления счетом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1" w:history="1">
            <w:r w:rsidRPr="00206C68">
              <w:rPr>
                <w:rStyle w:val="a3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2" w:history="1">
            <w:r w:rsidRPr="00206C68">
              <w:rPr>
                <w:rStyle w:val="a3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37456423" w:history="1">
            <w:r w:rsidRPr="00206C68">
              <w:rPr>
                <w:rStyle w:val="a3"/>
                <w:noProof/>
              </w:rPr>
              <w:t>Операции с денежными средствами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4" w:history="1">
            <w:r w:rsidRPr="00206C68">
              <w:rPr>
                <w:rStyle w:val="a3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5" w:history="1">
            <w:r w:rsidRPr="00206C68">
              <w:rPr>
                <w:rStyle w:val="a3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37456426" w:history="1">
            <w:r w:rsidRPr="00206C68">
              <w:rPr>
                <w:rStyle w:val="a3"/>
                <w:noProof/>
              </w:rPr>
              <w:t>Панель администрирования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7" w:history="1">
            <w:r w:rsidRPr="00206C68">
              <w:rPr>
                <w:rStyle w:val="a3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10571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8" w:history="1">
            <w:r w:rsidRPr="00206C68">
              <w:rPr>
                <w:rStyle w:val="a3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96C" w:rsidRDefault="00CD0866">
          <w:r>
            <w:rPr>
              <w:b/>
              <w:bCs/>
              <w:noProof/>
            </w:rPr>
            <w:fldChar w:fldCharType="end"/>
          </w:r>
        </w:p>
      </w:sdtContent>
    </w:sdt>
    <w:p w:rsidR="00A252C3" w:rsidRDefault="00A252C3">
      <w:pPr>
        <w:rPr>
          <w:rFonts w:ascii="Arial" w:eastAsia="Times New Roman" w:hAnsi="Arial" w:cs="Times New Roman"/>
          <w:b/>
          <w:kern w:val="28"/>
          <w:sz w:val="28"/>
          <w:szCs w:val="20"/>
        </w:rPr>
      </w:pPr>
      <w:r>
        <w:br w:type="page"/>
      </w:r>
    </w:p>
    <w:p w:rsidR="00FA4453" w:rsidRPr="00FA4453" w:rsidRDefault="00FA4453" w:rsidP="00CF07A3">
      <w:pPr>
        <w:pStyle w:val="Heading1NoNumber"/>
        <w:pBdr>
          <w:top w:val="single" w:sz="36" w:space="8" w:color="auto"/>
        </w:pBdr>
        <w:spacing w:after="100"/>
        <w:jc w:val="both"/>
        <w:outlineLvl w:val="0"/>
        <w:rPr>
          <w:lang w:val="ru-RU"/>
        </w:rPr>
      </w:pPr>
      <w:bookmarkStart w:id="2" w:name="_Toc337456414"/>
      <w:r w:rsidRPr="00FA4453">
        <w:rPr>
          <w:lang w:val="ru-RU"/>
        </w:rPr>
        <w:lastRenderedPageBreak/>
        <w:t>История реверсий</w:t>
      </w:r>
      <w:bookmarkEnd w:id="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134"/>
        <w:gridCol w:w="6804"/>
      </w:tblGrid>
      <w:tr w:rsidR="00CF07A3" w:rsidRPr="00FA4453" w:rsidTr="00CF07A3">
        <w:tc>
          <w:tcPr>
            <w:tcW w:w="1418" w:type="dxa"/>
          </w:tcPr>
          <w:p w:rsidR="00CF07A3" w:rsidRPr="00A252C3" w:rsidRDefault="00A252C3" w:rsidP="00CF07A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34" w:type="dxa"/>
          </w:tcPr>
          <w:p w:rsidR="00CF07A3" w:rsidRPr="00A252C3" w:rsidRDefault="00A252C3" w:rsidP="00CF07A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6804" w:type="dxa"/>
          </w:tcPr>
          <w:p w:rsidR="00CF07A3" w:rsidRPr="00A252C3" w:rsidRDefault="00A252C3" w:rsidP="00CF07A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CF07A3" w:rsidRPr="00FA4453" w:rsidTr="00CF07A3">
        <w:tc>
          <w:tcPr>
            <w:tcW w:w="1418" w:type="dxa"/>
          </w:tcPr>
          <w:p w:rsidR="00CF07A3" w:rsidRPr="00CF07A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23.09.2012</w:t>
            </w:r>
          </w:p>
        </w:tc>
        <w:tc>
          <w:tcPr>
            <w:tcW w:w="1134" w:type="dxa"/>
          </w:tcPr>
          <w:p w:rsidR="00CF07A3" w:rsidRPr="00173966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FA445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документа</w:t>
            </w:r>
          </w:p>
        </w:tc>
      </w:tr>
      <w:tr w:rsidR="00CF07A3" w:rsidRPr="00FA4453" w:rsidTr="00CF07A3">
        <w:tc>
          <w:tcPr>
            <w:tcW w:w="1418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</w:tr>
      <w:tr w:rsidR="00CF07A3" w:rsidRPr="00FA4453" w:rsidTr="00CF07A3">
        <w:tc>
          <w:tcPr>
            <w:tcW w:w="1418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</w:p>
        </w:tc>
      </w:tr>
      <w:tr w:rsidR="00CF07A3" w:rsidRPr="00FA4453" w:rsidTr="00CF07A3">
        <w:tc>
          <w:tcPr>
            <w:tcW w:w="1418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0301B9" w:rsidRDefault="00FA4453" w:rsidP="007E2B19">
      <w:pPr>
        <w:pStyle w:val="1"/>
        <w:pBdr>
          <w:top w:val="single" w:sz="36" w:space="4" w:color="auto"/>
        </w:pBdr>
        <w:tabs>
          <w:tab w:val="num" w:pos="432"/>
        </w:tabs>
        <w:ind w:left="432" w:hanging="432"/>
        <w:jc w:val="both"/>
        <w:rPr>
          <w:b w:val="0"/>
          <w:bCs w:val="0"/>
        </w:rPr>
      </w:pPr>
      <w:r w:rsidRPr="00914A2E">
        <w:br w:type="page"/>
      </w:r>
      <w:bookmarkStart w:id="3" w:name="_Toc180332573"/>
      <w:bookmarkStart w:id="4" w:name="_Toc210367996"/>
    </w:p>
    <w:p w:rsidR="00DA39C3" w:rsidRDefault="007E2B19" w:rsidP="007E2B19">
      <w:pPr>
        <w:pStyle w:val="1"/>
        <w:pBdr>
          <w:top w:val="single" w:sz="36" w:space="4" w:color="auto"/>
        </w:pBdr>
        <w:tabs>
          <w:tab w:val="num" w:pos="432"/>
        </w:tabs>
        <w:spacing w:after="100"/>
        <w:ind w:left="431" w:hanging="431"/>
        <w:jc w:val="both"/>
        <w:rPr>
          <w:color w:val="auto"/>
        </w:rPr>
      </w:pPr>
      <w:bookmarkStart w:id="5" w:name="_Toc337456415"/>
      <w:bookmarkEnd w:id="3"/>
      <w:bookmarkEnd w:id="4"/>
      <w:r>
        <w:rPr>
          <w:color w:val="auto"/>
        </w:rPr>
        <w:lastRenderedPageBreak/>
        <w:t>Предназначение и цели</w:t>
      </w:r>
      <w:bookmarkEnd w:id="5"/>
    </w:p>
    <w:p w:rsidR="007E2B19" w:rsidRPr="007E2B19" w:rsidRDefault="007E2B19" w:rsidP="007E2B19">
      <w:pPr>
        <w:rPr>
          <w:sz w:val="24"/>
          <w:szCs w:val="24"/>
        </w:rPr>
      </w:pPr>
      <w:r w:rsidRPr="007E2B19">
        <w:rPr>
          <w:sz w:val="24"/>
          <w:szCs w:val="24"/>
        </w:rPr>
        <w:t xml:space="preserve">Целью данного документа является общее описание вариантов использования системы клиента интернет-банка. </w:t>
      </w:r>
    </w:p>
    <w:p w:rsidR="007E2B19" w:rsidRDefault="007E2B19">
      <w:r>
        <w:br w:type="page"/>
      </w:r>
    </w:p>
    <w:p w:rsidR="007E2B19" w:rsidRDefault="007E2B19" w:rsidP="007E2B19">
      <w:pPr>
        <w:pStyle w:val="1"/>
        <w:pBdr>
          <w:top w:val="single" w:sz="36" w:space="4" w:color="auto"/>
        </w:pBdr>
        <w:tabs>
          <w:tab w:val="num" w:pos="432"/>
        </w:tabs>
        <w:spacing w:after="100"/>
        <w:ind w:left="431" w:hanging="431"/>
        <w:jc w:val="both"/>
        <w:rPr>
          <w:color w:val="auto"/>
        </w:rPr>
      </w:pPr>
      <w:bookmarkStart w:id="6" w:name="_Toc337456416"/>
      <w:r>
        <w:rPr>
          <w:color w:val="auto"/>
        </w:rPr>
        <w:lastRenderedPageBreak/>
        <w:t>Описание вариантов использования</w:t>
      </w:r>
      <w:r w:rsidR="00F752F3">
        <w:rPr>
          <w:color w:val="auto"/>
        </w:rPr>
        <w:t xml:space="preserve"> подсистем</w:t>
      </w:r>
      <w:bookmarkEnd w:id="6"/>
    </w:p>
    <w:p w:rsidR="007E2B19" w:rsidRDefault="007E2B19" w:rsidP="007E2B19">
      <w:pPr>
        <w:pStyle w:val="2"/>
        <w:rPr>
          <w:color w:val="auto"/>
        </w:rPr>
      </w:pPr>
      <w:bookmarkStart w:id="7" w:name="_Toc337456417"/>
      <w:r w:rsidRPr="007E2B19">
        <w:rPr>
          <w:color w:val="auto"/>
        </w:rPr>
        <w:t>Базовая фун</w:t>
      </w:r>
      <w:r w:rsidR="00F752F3">
        <w:rPr>
          <w:color w:val="auto"/>
        </w:rPr>
        <w:t>к</w:t>
      </w:r>
      <w:r w:rsidRPr="007E2B19">
        <w:rPr>
          <w:color w:val="auto"/>
        </w:rPr>
        <w:t>циональность</w:t>
      </w:r>
      <w:bookmarkEnd w:id="7"/>
    </w:p>
    <w:p w:rsidR="007E2B19" w:rsidRPr="00F752F3" w:rsidRDefault="007E2B19" w:rsidP="00F752F3">
      <w:pPr>
        <w:pStyle w:val="3"/>
        <w:rPr>
          <w:color w:val="auto"/>
        </w:rPr>
      </w:pPr>
      <w:bookmarkStart w:id="8" w:name="_Toc337456418"/>
      <w:r w:rsidRPr="00F752F3">
        <w:rPr>
          <w:color w:val="auto"/>
        </w:rPr>
        <w:t>Описание</w:t>
      </w:r>
      <w:bookmarkEnd w:id="8"/>
    </w:p>
    <w:p w:rsidR="007E2B19" w:rsidRPr="00F752F3" w:rsidRDefault="007E2B19" w:rsidP="00F752F3">
      <w:pPr>
        <w:pStyle w:val="3"/>
        <w:rPr>
          <w:color w:val="auto"/>
        </w:rPr>
      </w:pPr>
      <w:bookmarkStart w:id="9" w:name="_Toc337456419"/>
      <w:r w:rsidRPr="00F752F3">
        <w:rPr>
          <w:color w:val="auto"/>
        </w:rPr>
        <w:t>Диаграмма</w:t>
      </w:r>
      <w:bookmarkEnd w:id="9"/>
      <w:r w:rsidRPr="00F752F3">
        <w:rPr>
          <w:color w:val="auto"/>
        </w:rPr>
        <w:t xml:space="preserve"> </w:t>
      </w:r>
    </w:p>
    <w:p w:rsidR="007E2B19" w:rsidRDefault="007E2B19" w:rsidP="007E2B19">
      <w:r>
        <w:rPr>
          <w:noProof/>
        </w:rPr>
        <w:drawing>
          <wp:inline distT="0" distB="0" distL="0" distR="0">
            <wp:extent cx="5380990" cy="45300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453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2F3" w:rsidRDefault="00F752F3" w:rsidP="00F752F3">
      <w:pPr>
        <w:pStyle w:val="2"/>
        <w:rPr>
          <w:color w:val="auto"/>
        </w:rPr>
      </w:pPr>
      <w:bookmarkStart w:id="10" w:name="_Toc337456420"/>
      <w:r>
        <w:rPr>
          <w:color w:val="auto"/>
        </w:rPr>
        <w:lastRenderedPageBreak/>
        <w:t>Панель управления счетом</w:t>
      </w:r>
      <w:bookmarkEnd w:id="10"/>
    </w:p>
    <w:p w:rsidR="00F752F3" w:rsidRPr="00F752F3" w:rsidRDefault="00F752F3" w:rsidP="00F752F3">
      <w:pPr>
        <w:pStyle w:val="3"/>
        <w:rPr>
          <w:color w:val="auto"/>
        </w:rPr>
      </w:pPr>
      <w:bookmarkStart w:id="11" w:name="_Toc337456421"/>
      <w:r w:rsidRPr="00F752F3">
        <w:rPr>
          <w:color w:val="auto"/>
        </w:rPr>
        <w:t>Описание</w:t>
      </w:r>
      <w:bookmarkEnd w:id="11"/>
    </w:p>
    <w:p w:rsidR="00F752F3" w:rsidRPr="00F752F3" w:rsidRDefault="00F752F3" w:rsidP="00F752F3">
      <w:pPr>
        <w:pStyle w:val="3"/>
        <w:rPr>
          <w:color w:val="auto"/>
        </w:rPr>
      </w:pPr>
      <w:bookmarkStart w:id="12" w:name="_Toc337456422"/>
      <w:r w:rsidRPr="00F752F3">
        <w:rPr>
          <w:color w:val="auto"/>
        </w:rPr>
        <w:t>Диаграмма</w:t>
      </w:r>
      <w:bookmarkEnd w:id="12"/>
      <w:r w:rsidRPr="00F752F3">
        <w:rPr>
          <w:color w:val="auto"/>
        </w:rPr>
        <w:t xml:space="preserve"> </w:t>
      </w:r>
    </w:p>
    <w:p w:rsidR="00F752F3" w:rsidRDefault="007E56A0" w:rsidP="007E2B19">
      <w:r>
        <w:rPr>
          <w:noProof/>
        </w:rPr>
        <w:drawing>
          <wp:inline distT="0" distB="0" distL="0" distR="0">
            <wp:extent cx="3962400" cy="248031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A0" w:rsidRDefault="007E56A0" w:rsidP="007E56A0">
      <w:pPr>
        <w:pStyle w:val="2"/>
        <w:rPr>
          <w:color w:val="auto"/>
        </w:rPr>
      </w:pPr>
      <w:bookmarkStart w:id="13" w:name="_Toc337456423"/>
      <w:r>
        <w:rPr>
          <w:color w:val="auto"/>
        </w:rPr>
        <w:t>Операции с денежными средствами</w:t>
      </w:r>
      <w:bookmarkEnd w:id="13"/>
    </w:p>
    <w:p w:rsidR="007E56A0" w:rsidRPr="00F752F3" w:rsidRDefault="007E56A0" w:rsidP="007E56A0">
      <w:pPr>
        <w:pStyle w:val="3"/>
        <w:rPr>
          <w:color w:val="auto"/>
        </w:rPr>
      </w:pPr>
      <w:bookmarkStart w:id="14" w:name="_Toc337456424"/>
      <w:r w:rsidRPr="00F752F3">
        <w:rPr>
          <w:color w:val="auto"/>
        </w:rPr>
        <w:t>Описание</w:t>
      </w:r>
      <w:bookmarkEnd w:id="14"/>
    </w:p>
    <w:p w:rsidR="007E56A0" w:rsidRPr="00F752F3" w:rsidRDefault="007E56A0" w:rsidP="007E56A0">
      <w:pPr>
        <w:pStyle w:val="3"/>
        <w:rPr>
          <w:color w:val="auto"/>
        </w:rPr>
      </w:pPr>
      <w:bookmarkStart w:id="15" w:name="_Toc337456425"/>
      <w:r w:rsidRPr="00F752F3">
        <w:rPr>
          <w:color w:val="auto"/>
        </w:rPr>
        <w:t>Диаграмма</w:t>
      </w:r>
      <w:bookmarkEnd w:id="15"/>
      <w:r w:rsidRPr="00F752F3">
        <w:rPr>
          <w:color w:val="auto"/>
        </w:rPr>
        <w:t xml:space="preserve"> </w:t>
      </w:r>
    </w:p>
    <w:p w:rsidR="007E56A0" w:rsidRDefault="007E56A0" w:rsidP="007E2B19">
      <w:r>
        <w:rPr>
          <w:noProof/>
        </w:rPr>
        <w:drawing>
          <wp:inline distT="0" distB="0" distL="0" distR="0">
            <wp:extent cx="4803140" cy="361569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3A" w:rsidRDefault="00C36D3A" w:rsidP="00C36D3A">
      <w:pPr>
        <w:pStyle w:val="2"/>
        <w:rPr>
          <w:color w:val="auto"/>
        </w:rPr>
      </w:pPr>
      <w:bookmarkStart w:id="16" w:name="_Toc337456426"/>
      <w:r>
        <w:rPr>
          <w:color w:val="auto"/>
        </w:rPr>
        <w:lastRenderedPageBreak/>
        <w:t>Панель администрирования</w:t>
      </w:r>
      <w:bookmarkEnd w:id="16"/>
    </w:p>
    <w:p w:rsidR="00C36D3A" w:rsidRPr="00F752F3" w:rsidRDefault="00C36D3A" w:rsidP="00C36D3A">
      <w:pPr>
        <w:pStyle w:val="3"/>
        <w:rPr>
          <w:color w:val="auto"/>
        </w:rPr>
      </w:pPr>
      <w:bookmarkStart w:id="17" w:name="_Toc337456427"/>
      <w:r w:rsidRPr="00F752F3">
        <w:rPr>
          <w:color w:val="auto"/>
        </w:rPr>
        <w:t>Описание</w:t>
      </w:r>
      <w:bookmarkEnd w:id="17"/>
    </w:p>
    <w:p w:rsidR="00C36D3A" w:rsidRPr="00F752F3" w:rsidRDefault="00C36D3A" w:rsidP="00C36D3A">
      <w:pPr>
        <w:pStyle w:val="3"/>
        <w:rPr>
          <w:color w:val="auto"/>
        </w:rPr>
      </w:pPr>
      <w:bookmarkStart w:id="18" w:name="_Toc337456428"/>
      <w:r w:rsidRPr="00F752F3">
        <w:rPr>
          <w:color w:val="auto"/>
        </w:rPr>
        <w:t>Диаграмма</w:t>
      </w:r>
      <w:bookmarkEnd w:id="18"/>
      <w:r w:rsidRPr="00F752F3">
        <w:rPr>
          <w:color w:val="auto"/>
        </w:rPr>
        <w:t xml:space="preserve"> </w:t>
      </w:r>
    </w:p>
    <w:p w:rsidR="00C36D3A" w:rsidRPr="007E2B19" w:rsidRDefault="00C36D3A" w:rsidP="007E2B19">
      <w:r>
        <w:rPr>
          <w:noProof/>
        </w:rPr>
        <w:drawing>
          <wp:inline distT="0" distB="0" distL="0" distR="0">
            <wp:extent cx="4929505" cy="2480310"/>
            <wp:effectExtent l="1905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D3A" w:rsidRPr="007E2B19" w:rsidSect="00A252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DA2" w:rsidRDefault="00956DA2" w:rsidP="00FA4453">
      <w:pPr>
        <w:spacing w:after="0" w:line="240" w:lineRule="auto"/>
      </w:pPr>
      <w:r>
        <w:separator/>
      </w:r>
    </w:p>
  </w:endnote>
  <w:endnote w:type="continuationSeparator" w:id="1">
    <w:p w:rsidR="00956DA2" w:rsidRDefault="00956DA2" w:rsidP="00FA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11" w:rsidRDefault="0010571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0969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2C3" w:rsidRDefault="00CD0866">
        <w:pPr>
          <w:pStyle w:val="a6"/>
          <w:jc w:val="right"/>
        </w:pPr>
        <w:r>
          <w:fldChar w:fldCharType="begin"/>
        </w:r>
        <w:r w:rsidR="00A252C3">
          <w:instrText xml:space="preserve"> PAGE   \* MERGEFORMAT </w:instrText>
        </w:r>
        <w:r>
          <w:fldChar w:fldCharType="separate"/>
        </w:r>
        <w:r w:rsidR="001057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52C3" w:rsidRDefault="00A252C3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11" w:rsidRDefault="0010571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DA2" w:rsidRDefault="00956DA2" w:rsidP="00FA4453">
      <w:pPr>
        <w:spacing w:after="0" w:line="240" w:lineRule="auto"/>
      </w:pPr>
      <w:r>
        <w:separator/>
      </w:r>
    </w:p>
  </w:footnote>
  <w:footnote w:type="continuationSeparator" w:id="1">
    <w:p w:rsidR="00956DA2" w:rsidRDefault="00956DA2" w:rsidP="00FA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11" w:rsidRDefault="0010571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alias w:val="Название"/>
      <w:id w:val="77547040"/>
      <w:placeholder>
        <w:docPart w:val="723B94EA9CBD4C879E5982D8DAE8942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A4453" w:rsidRPr="00FA4453" w:rsidRDefault="00FA4453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  <w:rPr>
            <w:sz w:val="28"/>
            <w:szCs w:val="28"/>
          </w:rPr>
        </w:pPr>
        <w:r w:rsidRPr="00FA4453">
          <w:rPr>
            <w:sz w:val="28"/>
            <w:szCs w:val="28"/>
          </w:rPr>
          <w:t>Система интернет-банка “Serious Bank”</w:t>
        </w:r>
      </w:p>
    </w:sdtContent>
  </w:sdt>
  <w:sdt>
    <w:sdtPr>
      <w:alias w:val="Дата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2-10-08T00:00:00Z">
        <w:dateFormat w:val="d MMMM yyyy г."/>
        <w:lid w:val="ru-RU"/>
        <w:storeMappedDataAs w:val="dateTime"/>
        <w:calendar w:val="gregorian"/>
      </w:date>
    </w:sdtPr>
    <w:sdtContent>
      <w:p w:rsidR="00FA4453" w:rsidRDefault="00105711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</w:pPr>
        <w:r>
          <w:t>8 октября 2012 г.</w:t>
        </w:r>
      </w:p>
    </w:sdtContent>
  </w:sdt>
  <w:p w:rsidR="00FA4453" w:rsidRDefault="00FA4453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11" w:rsidRDefault="0010571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F23D4"/>
    <w:multiLevelType w:val="hybridMultilevel"/>
    <w:tmpl w:val="6396D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83046"/>
    <w:multiLevelType w:val="multilevel"/>
    <w:tmpl w:val="521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D68ED"/>
    <w:multiLevelType w:val="multilevel"/>
    <w:tmpl w:val="590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C772E"/>
    <w:multiLevelType w:val="multilevel"/>
    <w:tmpl w:val="E4D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8651C3"/>
    <w:multiLevelType w:val="hybridMultilevel"/>
    <w:tmpl w:val="F146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67387"/>
    <w:multiLevelType w:val="hybridMultilevel"/>
    <w:tmpl w:val="98E885A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CD12F4D"/>
    <w:multiLevelType w:val="multilevel"/>
    <w:tmpl w:val="A8B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142C6"/>
    <w:multiLevelType w:val="multilevel"/>
    <w:tmpl w:val="CDDE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C53496"/>
    <w:multiLevelType w:val="hybridMultilevel"/>
    <w:tmpl w:val="1CCE74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2F5BA7"/>
    <w:multiLevelType w:val="hybridMultilevel"/>
    <w:tmpl w:val="C9A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1C64"/>
    <w:rsid w:val="000301B9"/>
    <w:rsid w:val="000D4C73"/>
    <w:rsid w:val="00105711"/>
    <w:rsid w:val="00173966"/>
    <w:rsid w:val="001A396C"/>
    <w:rsid w:val="002F0EEC"/>
    <w:rsid w:val="003208CB"/>
    <w:rsid w:val="00377A32"/>
    <w:rsid w:val="003F1222"/>
    <w:rsid w:val="00412027"/>
    <w:rsid w:val="00570127"/>
    <w:rsid w:val="006409AD"/>
    <w:rsid w:val="0064796C"/>
    <w:rsid w:val="006663B3"/>
    <w:rsid w:val="00694335"/>
    <w:rsid w:val="00697304"/>
    <w:rsid w:val="007E2B19"/>
    <w:rsid w:val="007E56A0"/>
    <w:rsid w:val="0081095E"/>
    <w:rsid w:val="00874309"/>
    <w:rsid w:val="008A1C64"/>
    <w:rsid w:val="008B317E"/>
    <w:rsid w:val="008C0552"/>
    <w:rsid w:val="00956DA2"/>
    <w:rsid w:val="00A252C3"/>
    <w:rsid w:val="00AE53BA"/>
    <w:rsid w:val="00B47EBB"/>
    <w:rsid w:val="00B5440E"/>
    <w:rsid w:val="00B54454"/>
    <w:rsid w:val="00C36D3A"/>
    <w:rsid w:val="00CD0866"/>
    <w:rsid w:val="00CF07A3"/>
    <w:rsid w:val="00D41C9B"/>
    <w:rsid w:val="00DA39C3"/>
    <w:rsid w:val="00E129B3"/>
    <w:rsid w:val="00E21F33"/>
    <w:rsid w:val="00F151F2"/>
    <w:rsid w:val="00F7385F"/>
    <w:rsid w:val="00F752F3"/>
    <w:rsid w:val="00FA4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866"/>
  </w:style>
  <w:style w:type="paragraph" w:styleId="1">
    <w:name w:val="heading 1"/>
    <w:basedOn w:val="a"/>
    <w:next w:val="a"/>
    <w:link w:val="10"/>
    <w:uiPriority w:val="9"/>
    <w:qFormat/>
    <w:rsid w:val="00FA4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44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C6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453"/>
  </w:style>
  <w:style w:type="paragraph" w:styleId="a6">
    <w:name w:val="footer"/>
    <w:basedOn w:val="a"/>
    <w:link w:val="a7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453"/>
  </w:style>
  <w:style w:type="paragraph" w:styleId="a8">
    <w:name w:val="Balloon Text"/>
    <w:basedOn w:val="a"/>
    <w:link w:val="a9"/>
    <w:uiPriority w:val="99"/>
    <w:semiHidden/>
    <w:unhideWhenUsed/>
    <w:rsid w:val="00FA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A4453"/>
    <w:rPr>
      <w:rFonts w:ascii="Tahoma" w:hAnsi="Tahoma" w:cs="Tahoma"/>
      <w:sz w:val="16"/>
      <w:szCs w:val="16"/>
    </w:rPr>
  </w:style>
  <w:style w:type="paragraph" w:customStyle="1" w:styleId="Heading1NoNumber">
    <w:name w:val="Heading 1 No Number"/>
    <w:basedOn w:val="1"/>
    <w:rsid w:val="00FA4453"/>
    <w:pPr>
      <w:keepLines w:val="0"/>
      <w:pBdr>
        <w:top w:val="single" w:sz="36" w:space="4" w:color="auto"/>
      </w:pBdr>
      <w:spacing w:before="240" w:after="60" w:line="240" w:lineRule="auto"/>
      <w:outlineLvl w:val="9"/>
    </w:pPr>
    <w:rPr>
      <w:rFonts w:ascii="Arial" w:eastAsia="Times New Roman" w:hAnsi="Arial" w:cs="Times New Roman"/>
      <w:bCs w:val="0"/>
      <w:color w:val="auto"/>
      <w:kern w:val="28"/>
      <w:szCs w:val="20"/>
      <w:lang w:val="en-US"/>
    </w:rPr>
  </w:style>
  <w:style w:type="paragraph" w:customStyle="1" w:styleId="Tabletext">
    <w:name w:val="Tabletext"/>
    <w:basedOn w:val="a"/>
    <w:rsid w:val="00FA445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A4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4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2Text">
    <w:name w:val="H2 Text"/>
    <w:basedOn w:val="a"/>
    <w:link w:val="H2TextChar"/>
    <w:rsid w:val="00FA4453"/>
    <w:pPr>
      <w:keepLines/>
      <w:spacing w:before="60" w:after="6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2TextChar">
    <w:name w:val="H2 Text Char"/>
    <w:link w:val="H2Text"/>
    <w:rsid w:val="00FA445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annotation text"/>
    <w:basedOn w:val="a"/>
    <w:link w:val="ab"/>
    <w:semiHidden/>
    <w:rsid w:val="00FA4453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b">
    <w:name w:val="Текст примечания Знак"/>
    <w:basedOn w:val="a0"/>
    <w:link w:val="aa"/>
    <w:semiHidden/>
    <w:rsid w:val="00FA4453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FA4453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64796C"/>
    <w:p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6479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796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75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0571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53"/>
  </w:style>
  <w:style w:type="paragraph" w:styleId="Footer">
    <w:name w:val="footer"/>
    <w:basedOn w:val="Normal"/>
    <w:link w:val="FooterChar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53"/>
  </w:style>
  <w:style w:type="paragraph" w:styleId="BalloonText">
    <w:name w:val="Balloon Text"/>
    <w:basedOn w:val="Normal"/>
    <w:link w:val="BalloonTextChar"/>
    <w:uiPriority w:val="99"/>
    <w:semiHidden/>
    <w:unhideWhenUsed/>
    <w:rsid w:val="00FA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53"/>
    <w:rPr>
      <w:rFonts w:ascii="Tahoma" w:hAnsi="Tahoma" w:cs="Tahoma"/>
      <w:sz w:val="16"/>
      <w:szCs w:val="16"/>
    </w:rPr>
  </w:style>
  <w:style w:type="paragraph" w:customStyle="1" w:styleId="Heading1NoNumber">
    <w:name w:val="Heading 1 No Number"/>
    <w:basedOn w:val="Heading1"/>
    <w:rsid w:val="00FA4453"/>
    <w:pPr>
      <w:keepLines w:val="0"/>
      <w:pBdr>
        <w:top w:val="single" w:sz="36" w:space="4" w:color="auto"/>
      </w:pBdr>
      <w:spacing w:before="240" w:after="60" w:line="240" w:lineRule="auto"/>
      <w:outlineLvl w:val="9"/>
    </w:pPr>
    <w:rPr>
      <w:rFonts w:ascii="Arial" w:eastAsia="Times New Roman" w:hAnsi="Arial" w:cs="Times New Roman"/>
      <w:bCs w:val="0"/>
      <w:color w:val="auto"/>
      <w:kern w:val="28"/>
      <w:szCs w:val="20"/>
      <w:lang w:val="en-US"/>
    </w:rPr>
  </w:style>
  <w:style w:type="paragraph" w:customStyle="1" w:styleId="Tabletext">
    <w:name w:val="Tabletext"/>
    <w:basedOn w:val="Normal"/>
    <w:rsid w:val="00FA445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4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2Text">
    <w:name w:val="H2 Text"/>
    <w:basedOn w:val="Normal"/>
    <w:link w:val="H2TextChar"/>
    <w:rsid w:val="00FA4453"/>
    <w:pPr>
      <w:keepLines/>
      <w:spacing w:before="60" w:after="6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2TextChar">
    <w:name w:val="H2 Text Char"/>
    <w:link w:val="H2Text"/>
    <w:rsid w:val="00FA445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FA4453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A4453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44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4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7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796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B02B2"/>
    <w:rsid w:val="0009608B"/>
    <w:rsid w:val="003A38EB"/>
    <w:rsid w:val="00A1139C"/>
    <w:rsid w:val="00B55460"/>
    <w:rsid w:val="00CB02B2"/>
    <w:rsid w:val="00D720DD"/>
    <w:rsid w:val="00FA1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3B94EA9CBD4C879E5982D8DAE89420">
    <w:name w:val="723B94EA9CBD4C879E5982D8DAE89420"/>
    <w:rsid w:val="00CB02B2"/>
  </w:style>
  <w:style w:type="paragraph" w:customStyle="1" w:styleId="E3EBD4510B4349788D225402029313B5">
    <w:name w:val="E3EBD4510B4349788D225402029313B5"/>
    <w:rsid w:val="00CB02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75004-20BE-4DFF-8C83-8433C2907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Система интернет-банка “Serious Bank”</vt:lpstr>
      <vt:lpstr>Система интернет-банка “Serious Bank”</vt:lpstr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интернет-банка “Serious Bank”</dc:title>
  <dc:creator>alexander</dc:creator>
  <cp:lastModifiedBy>alexander</cp:lastModifiedBy>
  <cp:revision>7</cp:revision>
  <dcterms:created xsi:type="dcterms:W3CDTF">2012-09-25T12:04:00Z</dcterms:created>
  <dcterms:modified xsi:type="dcterms:W3CDTF">2012-10-08T07:45:00Z</dcterms:modified>
</cp:coreProperties>
</file>