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9C3" w:rsidRDefault="00DA39C3" w:rsidP="000301B9">
      <w:pPr>
        <w:jc w:val="both"/>
        <w:rPr>
          <w:sz w:val="48"/>
          <w:szCs w:val="48"/>
          <w:lang w:val="en-US"/>
        </w:rPr>
      </w:pPr>
    </w:p>
    <w:p w:rsidR="00DA39C3" w:rsidRDefault="00DA39C3" w:rsidP="000301B9">
      <w:pPr>
        <w:jc w:val="both"/>
        <w:rPr>
          <w:sz w:val="48"/>
          <w:szCs w:val="48"/>
          <w:lang w:val="en-US"/>
        </w:rPr>
      </w:pPr>
    </w:p>
    <w:p w:rsidR="00DA39C3" w:rsidRDefault="00DA39C3" w:rsidP="000301B9">
      <w:pPr>
        <w:jc w:val="both"/>
        <w:rPr>
          <w:sz w:val="48"/>
          <w:szCs w:val="48"/>
          <w:lang w:val="en-US"/>
        </w:rPr>
      </w:pPr>
    </w:p>
    <w:p w:rsidR="00377A32" w:rsidRDefault="003208CB" w:rsidP="000301B9">
      <w:pPr>
        <w:jc w:val="center"/>
        <w:rPr>
          <w:sz w:val="48"/>
          <w:szCs w:val="48"/>
        </w:rPr>
      </w:pPr>
      <w:r>
        <w:rPr>
          <w:sz w:val="48"/>
          <w:szCs w:val="48"/>
        </w:rPr>
        <w:t>Варианты использования</w:t>
      </w:r>
      <w:r w:rsidR="00DA39C3" w:rsidRPr="00DA39C3">
        <w:rPr>
          <w:sz w:val="48"/>
          <w:szCs w:val="48"/>
        </w:rPr>
        <w:t xml:space="preserve"> к продукту</w:t>
      </w:r>
    </w:p>
    <w:p w:rsidR="00DA39C3" w:rsidRPr="00FA4453" w:rsidRDefault="00DA39C3" w:rsidP="000301B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Система интернет-банка </w:t>
      </w:r>
      <w:r w:rsidRPr="00DA39C3">
        <w:rPr>
          <w:sz w:val="48"/>
          <w:szCs w:val="48"/>
        </w:rPr>
        <w:t>“</w:t>
      </w:r>
      <w:r>
        <w:rPr>
          <w:sz w:val="48"/>
          <w:szCs w:val="48"/>
          <w:lang w:val="en-US"/>
        </w:rPr>
        <w:t>Serious</w:t>
      </w:r>
      <w:r w:rsidRPr="00DA39C3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Bank</w:t>
      </w:r>
      <w:r w:rsidRPr="00DA39C3">
        <w:rPr>
          <w:sz w:val="48"/>
          <w:szCs w:val="48"/>
        </w:rPr>
        <w:t>”</w:t>
      </w:r>
    </w:p>
    <w:p w:rsidR="00DA39C3" w:rsidRPr="00FA4453" w:rsidRDefault="00DA39C3" w:rsidP="000301B9">
      <w:pPr>
        <w:jc w:val="both"/>
        <w:rPr>
          <w:sz w:val="48"/>
          <w:szCs w:val="48"/>
        </w:rPr>
      </w:pPr>
    </w:p>
    <w:p w:rsidR="00DA39C3" w:rsidRPr="00FA4453" w:rsidRDefault="00DA39C3" w:rsidP="000301B9">
      <w:pPr>
        <w:jc w:val="both"/>
        <w:rPr>
          <w:sz w:val="48"/>
          <w:szCs w:val="48"/>
        </w:rPr>
      </w:pPr>
    </w:p>
    <w:p w:rsidR="00DA39C3" w:rsidRPr="00FA4453" w:rsidRDefault="00DA39C3" w:rsidP="000301B9">
      <w:pPr>
        <w:jc w:val="both"/>
        <w:rPr>
          <w:sz w:val="48"/>
          <w:szCs w:val="48"/>
        </w:rPr>
      </w:pPr>
    </w:p>
    <w:p w:rsidR="00DA39C3" w:rsidRDefault="00DA39C3" w:rsidP="001A396C">
      <w:pPr>
        <w:spacing w:after="0" w:line="240" w:lineRule="auto"/>
        <w:ind w:left="5664" w:firstLine="708"/>
        <w:jc w:val="both"/>
        <w:rPr>
          <w:sz w:val="24"/>
          <w:szCs w:val="24"/>
        </w:rPr>
      </w:pPr>
      <w:r w:rsidRPr="00DA39C3">
        <w:rPr>
          <w:b/>
          <w:sz w:val="24"/>
          <w:szCs w:val="24"/>
        </w:rPr>
        <w:t>Авторы</w:t>
      </w:r>
      <w:r w:rsidRPr="00DA39C3">
        <w:rPr>
          <w:sz w:val="24"/>
          <w:szCs w:val="24"/>
        </w:rPr>
        <w:t>: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Лычковский А.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Воробьев А.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Скребнев Е.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Харлан А.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</w:p>
    <w:p w:rsidR="00DA39C3" w:rsidRDefault="00DA39C3" w:rsidP="001A396C">
      <w:pPr>
        <w:spacing w:after="0" w:line="240" w:lineRule="auto"/>
        <w:ind w:left="5664" w:firstLine="708"/>
        <w:jc w:val="both"/>
        <w:rPr>
          <w:sz w:val="24"/>
          <w:szCs w:val="24"/>
        </w:rPr>
      </w:pPr>
      <w:r w:rsidRPr="00DA39C3">
        <w:rPr>
          <w:b/>
          <w:sz w:val="24"/>
          <w:szCs w:val="24"/>
        </w:rPr>
        <w:t>Дата</w:t>
      </w:r>
      <w:r>
        <w:rPr>
          <w:sz w:val="24"/>
          <w:szCs w:val="24"/>
        </w:rPr>
        <w:t xml:space="preserve">: </w:t>
      </w:r>
    </w:p>
    <w:p w:rsidR="00DA39C3" w:rsidRDefault="00105711" w:rsidP="000301B9">
      <w:pPr>
        <w:spacing w:after="0" w:line="240" w:lineRule="auto"/>
        <w:ind w:firstLine="6946"/>
        <w:jc w:val="both"/>
        <w:rPr>
          <w:sz w:val="24"/>
          <w:szCs w:val="24"/>
        </w:rPr>
      </w:pPr>
      <w:r>
        <w:rPr>
          <w:sz w:val="24"/>
          <w:szCs w:val="24"/>
        </w:rPr>
        <w:t>08</w:t>
      </w:r>
      <w:r w:rsidR="00DA39C3">
        <w:rPr>
          <w:sz w:val="24"/>
          <w:szCs w:val="24"/>
        </w:rPr>
        <w:t>.</w:t>
      </w:r>
      <w:r>
        <w:rPr>
          <w:sz w:val="24"/>
          <w:szCs w:val="24"/>
        </w:rPr>
        <w:t>10</w:t>
      </w:r>
      <w:r w:rsidR="00DA39C3">
        <w:rPr>
          <w:sz w:val="24"/>
          <w:szCs w:val="24"/>
        </w:rPr>
        <w:t>.2012</w:t>
      </w:r>
    </w:p>
    <w:p w:rsidR="00DA39C3" w:rsidRDefault="00DA39C3" w:rsidP="000301B9">
      <w:pPr>
        <w:spacing w:after="0" w:line="240" w:lineRule="auto"/>
        <w:ind w:firstLine="6946"/>
        <w:jc w:val="both"/>
        <w:rPr>
          <w:sz w:val="24"/>
          <w:szCs w:val="24"/>
        </w:rPr>
      </w:pPr>
    </w:p>
    <w:p w:rsidR="00DA39C3" w:rsidRDefault="00DA39C3" w:rsidP="001A396C">
      <w:pPr>
        <w:spacing w:after="0" w:line="240" w:lineRule="auto"/>
        <w:ind w:left="5664" w:firstLine="708"/>
        <w:jc w:val="both"/>
        <w:rPr>
          <w:sz w:val="24"/>
          <w:szCs w:val="24"/>
        </w:rPr>
      </w:pPr>
      <w:r w:rsidRPr="00DA39C3">
        <w:rPr>
          <w:b/>
          <w:sz w:val="24"/>
          <w:szCs w:val="24"/>
        </w:rPr>
        <w:t>Версия</w:t>
      </w:r>
      <w:r>
        <w:rPr>
          <w:sz w:val="24"/>
          <w:szCs w:val="24"/>
        </w:rPr>
        <w:t xml:space="preserve">: </w:t>
      </w:r>
    </w:p>
    <w:p w:rsidR="00DA39C3" w:rsidRPr="000301B9" w:rsidRDefault="000301B9" w:rsidP="000301B9">
      <w:pPr>
        <w:spacing w:after="0" w:line="240" w:lineRule="auto"/>
        <w:ind w:firstLine="694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0.</w:t>
      </w:r>
      <w:r w:rsidR="00173966">
        <w:rPr>
          <w:sz w:val="24"/>
          <w:szCs w:val="24"/>
          <w:lang w:val="en-US"/>
        </w:rPr>
        <w:t>1</w:t>
      </w:r>
    </w:p>
    <w:p w:rsidR="00DA39C3" w:rsidRDefault="00DA39C3" w:rsidP="000301B9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796C" w:rsidRDefault="0064796C">
      <w:pPr>
        <w:pStyle w:val="ad"/>
        <w:rPr>
          <w:lang w:val="ru-RU"/>
        </w:rPr>
      </w:pPr>
      <w:bookmarkStart w:id="0" w:name="_GoBack"/>
      <w:bookmarkEnd w:id="0"/>
    </w:p>
    <w:p w:rsidR="0064796C" w:rsidRPr="00FA4453" w:rsidRDefault="0064796C" w:rsidP="0064796C">
      <w:pPr>
        <w:pStyle w:val="Heading1NoNumber"/>
        <w:pBdr>
          <w:top w:val="single" w:sz="36" w:space="8" w:color="auto"/>
        </w:pBdr>
        <w:spacing w:after="100"/>
        <w:jc w:val="both"/>
        <w:outlineLvl w:val="0"/>
        <w:rPr>
          <w:lang w:val="ru-RU"/>
        </w:rPr>
      </w:pPr>
      <w:bookmarkStart w:id="1" w:name="_Toc337456413"/>
      <w:r>
        <w:rPr>
          <w:lang w:val="ru-RU"/>
        </w:rPr>
        <w:t>Содержание</w:t>
      </w:r>
      <w:bookmarkEnd w:id="1"/>
    </w:p>
    <w:sdt>
      <w:sdtPr>
        <w:id w:val="1570761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796C" w:rsidRPr="0064796C" w:rsidRDefault="0064796C" w:rsidP="0064796C">
          <w:pPr>
            <w:rPr>
              <w:lang w:eastAsia="ja-JP"/>
            </w:rPr>
          </w:pPr>
        </w:p>
        <w:p w:rsidR="00105711" w:rsidRDefault="00DA0E43">
          <w:pPr>
            <w:pStyle w:val="11"/>
            <w:tabs>
              <w:tab w:val="right" w:leader="dot" w:pos="9345"/>
            </w:tabs>
            <w:rPr>
              <w:noProof/>
            </w:rPr>
          </w:pPr>
          <w:r w:rsidRPr="00DA0E43">
            <w:fldChar w:fldCharType="begin"/>
          </w:r>
          <w:r w:rsidR="0064796C">
            <w:instrText xml:space="preserve"> TOC \o "1-3" \h \z \u </w:instrText>
          </w:r>
          <w:r w:rsidRPr="00DA0E43">
            <w:fldChar w:fldCharType="separate"/>
          </w:r>
          <w:hyperlink w:anchor="_Toc337456413" w:history="1">
            <w:r w:rsidR="00105711" w:rsidRPr="00206C68">
              <w:rPr>
                <w:rStyle w:val="a3"/>
                <w:noProof/>
              </w:rPr>
              <w:t>Содержание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37456414" w:history="1">
            <w:r w:rsidR="00105711" w:rsidRPr="00206C68">
              <w:rPr>
                <w:rStyle w:val="a3"/>
                <w:noProof/>
              </w:rPr>
              <w:t>История реверсий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37456415" w:history="1">
            <w:r w:rsidR="00105711" w:rsidRPr="00206C68">
              <w:rPr>
                <w:rStyle w:val="a3"/>
                <w:noProof/>
              </w:rPr>
              <w:t>Предназначение и цели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37456416" w:history="1">
            <w:r w:rsidR="00105711" w:rsidRPr="00206C68">
              <w:rPr>
                <w:rStyle w:val="a3"/>
                <w:noProof/>
              </w:rPr>
              <w:t>Описание вариантов использования подсистем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37456417" w:history="1">
            <w:r w:rsidR="00105711" w:rsidRPr="00206C68">
              <w:rPr>
                <w:rStyle w:val="a3"/>
                <w:noProof/>
              </w:rPr>
              <w:t>Базовая функциональность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18" w:history="1">
            <w:r w:rsidR="00105711" w:rsidRPr="00206C68">
              <w:rPr>
                <w:rStyle w:val="a3"/>
                <w:noProof/>
              </w:rPr>
              <w:t>Описание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19" w:history="1">
            <w:r w:rsidR="00105711" w:rsidRPr="00206C68">
              <w:rPr>
                <w:rStyle w:val="a3"/>
                <w:noProof/>
              </w:rPr>
              <w:t>Диаграмма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37456420" w:history="1">
            <w:r w:rsidR="00105711" w:rsidRPr="00206C68">
              <w:rPr>
                <w:rStyle w:val="a3"/>
                <w:noProof/>
              </w:rPr>
              <w:t>Панель управления счетом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21" w:history="1">
            <w:r w:rsidR="00105711" w:rsidRPr="00206C68">
              <w:rPr>
                <w:rStyle w:val="a3"/>
                <w:noProof/>
              </w:rPr>
              <w:t>Описание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22" w:history="1">
            <w:r w:rsidR="00105711" w:rsidRPr="00206C68">
              <w:rPr>
                <w:rStyle w:val="a3"/>
                <w:noProof/>
              </w:rPr>
              <w:t>Диаграмма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37456423" w:history="1">
            <w:r w:rsidR="00105711" w:rsidRPr="00206C68">
              <w:rPr>
                <w:rStyle w:val="a3"/>
                <w:noProof/>
              </w:rPr>
              <w:t>Операции с денежными средствами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24" w:history="1">
            <w:r w:rsidR="00105711" w:rsidRPr="00206C68">
              <w:rPr>
                <w:rStyle w:val="a3"/>
                <w:noProof/>
              </w:rPr>
              <w:t>Описание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25" w:history="1">
            <w:r w:rsidR="00105711" w:rsidRPr="00206C68">
              <w:rPr>
                <w:rStyle w:val="a3"/>
                <w:noProof/>
              </w:rPr>
              <w:t>Диаграмма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37456426" w:history="1">
            <w:r w:rsidR="00105711" w:rsidRPr="00206C68">
              <w:rPr>
                <w:rStyle w:val="a3"/>
                <w:noProof/>
              </w:rPr>
              <w:t>Панель администрирования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27" w:history="1">
            <w:r w:rsidR="00105711" w:rsidRPr="00206C68">
              <w:rPr>
                <w:rStyle w:val="a3"/>
                <w:noProof/>
              </w:rPr>
              <w:t>Описание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11" w:rsidRDefault="00DA0E4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7456428" w:history="1">
            <w:r w:rsidR="00105711" w:rsidRPr="00206C68">
              <w:rPr>
                <w:rStyle w:val="a3"/>
                <w:noProof/>
              </w:rPr>
              <w:t>Диаграмма</w:t>
            </w:r>
            <w:r w:rsidR="00105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711">
              <w:rPr>
                <w:noProof/>
                <w:webHidden/>
              </w:rPr>
              <w:instrText xml:space="preserve"> PAGEREF _Toc337456428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7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96C" w:rsidRDefault="00DA0E43">
          <w:r>
            <w:rPr>
              <w:b/>
              <w:bCs/>
              <w:noProof/>
            </w:rPr>
            <w:fldChar w:fldCharType="end"/>
          </w:r>
        </w:p>
      </w:sdtContent>
    </w:sdt>
    <w:p w:rsidR="00A252C3" w:rsidRDefault="00A252C3">
      <w:pPr>
        <w:rPr>
          <w:rFonts w:ascii="Arial" w:eastAsia="Times New Roman" w:hAnsi="Arial" w:cs="Times New Roman"/>
          <w:b/>
          <w:kern w:val="28"/>
          <w:sz w:val="28"/>
          <w:szCs w:val="20"/>
        </w:rPr>
      </w:pPr>
      <w:r>
        <w:br w:type="page"/>
      </w:r>
    </w:p>
    <w:p w:rsidR="00FA4453" w:rsidRPr="00FA4453" w:rsidRDefault="00FA4453" w:rsidP="00CF07A3">
      <w:pPr>
        <w:pStyle w:val="Heading1NoNumber"/>
        <w:pBdr>
          <w:top w:val="single" w:sz="36" w:space="8" w:color="auto"/>
        </w:pBdr>
        <w:spacing w:after="100"/>
        <w:jc w:val="both"/>
        <w:outlineLvl w:val="0"/>
        <w:rPr>
          <w:lang w:val="ru-RU"/>
        </w:rPr>
      </w:pPr>
      <w:bookmarkStart w:id="2" w:name="_Toc337456414"/>
      <w:r w:rsidRPr="00FA4453">
        <w:rPr>
          <w:lang w:val="ru-RU"/>
        </w:rPr>
        <w:lastRenderedPageBreak/>
        <w:t>История реверсий</w:t>
      </w:r>
      <w:bookmarkEnd w:id="2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1134"/>
        <w:gridCol w:w="6804"/>
      </w:tblGrid>
      <w:tr w:rsidR="00CF07A3" w:rsidRPr="00FA4453" w:rsidTr="00CF07A3">
        <w:tc>
          <w:tcPr>
            <w:tcW w:w="1418" w:type="dxa"/>
          </w:tcPr>
          <w:p w:rsidR="00CF07A3" w:rsidRPr="00A252C3" w:rsidRDefault="00A252C3" w:rsidP="00CF07A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34" w:type="dxa"/>
          </w:tcPr>
          <w:p w:rsidR="00CF07A3" w:rsidRPr="00A252C3" w:rsidRDefault="00A252C3" w:rsidP="00CF07A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6804" w:type="dxa"/>
          </w:tcPr>
          <w:p w:rsidR="00CF07A3" w:rsidRPr="00A252C3" w:rsidRDefault="00A252C3" w:rsidP="00CF07A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CF07A3" w:rsidRPr="00FA4453" w:rsidTr="00CF07A3">
        <w:tc>
          <w:tcPr>
            <w:tcW w:w="1418" w:type="dxa"/>
          </w:tcPr>
          <w:p w:rsidR="00CF07A3" w:rsidRPr="00CF07A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23.09.2012</w:t>
            </w:r>
          </w:p>
        </w:tc>
        <w:tc>
          <w:tcPr>
            <w:tcW w:w="1134" w:type="dxa"/>
          </w:tcPr>
          <w:p w:rsidR="00CF07A3" w:rsidRPr="00173966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FA445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документа</w:t>
            </w:r>
          </w:p>
        </w:tc>
      </w:tr>
      <w:tr w:rsidR="00CF07A3" w:rsidRPr="00FA4453" w:rsidTr="00CF07A3">
        <w:tc>
          <w:tcPr>
            <w:tcW w:w="1418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680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</w:tr>
      <w:tr w:rsidR="00CF07A3" w:rsidRPr="00FA4453" w:rsidTr="00CF07A3">
        <w:tc>
          <w:tcPr>
            <w:tcW w:w="1418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680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</w:p>
        </w:tc>
      </w:tr>
      <w:tr w:rsidR="00CF07A3" w:rsidRPr="00FA4453" w:rsidTr="00CF07A3">
        <w:tc>
          <w:tcPr>
            <w:tcW w:w="1418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6804" w:type="dxa"/>
          </w:tcPr>
          <w:p w:rsidR="00CF07A3" w:rsidRPr="00FA4453" w:rsidRDefault="00CF07A3" w:rsidP="000301B9">
            <w:pPr>
              <w:pStyle w:val="Tabletext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0301B9" w:rsidRDefault="00FA4453" w:rsidP="007E2B19">
      <w:pPr>
        <w:pStyle w:val="1"/>
        <w:pBdr>
          <w:top w:val="single" w:sz="36" w:space="4" w:color="auto"/>
        </w:pBdr>
        <w:tabs>
          <w:tab w:val="num" w:pos="432"/>
        </w:tabs>
        <w:ind w:left="432" w:hanging="432"/>
        <w:jc w:val="both"/>
        <w:rPr>
          <w:b w:val="0"/>
          <w:bCs w:val="0"/>
        </w:rPr>
      </w:pPr>
      <w:r w:rsidRPr="00914A2E">
        <w:br w:type="page"/>
      </w:r>
      <w:bookmarkStart w:id="3" w:name="_Toc180332573"/>
      <w:bookmarkStart w:id="4" w:name="_Toc210367996"/>
    </w:p>
    <w:p w:rsidR="00DA39C3" w:rsidRDefault="007E2B19" w:rsidP="007E2B19">
      <w:pPr>
        <w:pStyle w:val="1"/>
        <w:pBdr>
          <w:top w:val="single" w:sz="36" w:space="4" w:color="auto"/>
        </w:pBdr>
        <w:tabs>
          <w:tab w:val="num" w:pos="432"/>
        </w:tabs>
        <w:spacing w:after="100"/>
        <w:ind w:left="431" w:hanging="431"/>
        <w:jc w:val="both"/>
        <w:rPr>
          <w:color w:val="auto"/>
        </w:rPr>
      </w:pPr>
      <w:bookmarkStart w:id="5" w:name="_Toc337456415"/>
      <w:bookmarkEnd w:id="3"/>
      <w:bookmarkEnd w:id="4"/>
      <w:r>
        <w:rPr>
          <w:color w:val="auto"/>
        </w:rPr>
        <w:lastRenderedPageBreak/>
        <w:t>Предназначение и цели</w:t>
      </w:r>
      <w:bookmarkEnd w:id="5"/>
    </w:p>
    <w:p w:rsidR="007E2B19" w:rsidRPr="007E2B19" w:rsidRDefault="007E2B19" w:rsidP="007E2B19">
      <w:pPr>
        <w:rPr>
          <w:sz w:val="24"/>
          <w:szCs w:val="24"/>
        </w:rPr>
      </w:pPr>
      <w:r w:rsidRPr="007E2B19">
        <w:rPr>
          <w:sz w:val="24"/>
          <w:szCs w:val="24"/>
        </w:rPr>
        <w:t xml:space="preserve">Целью данного документа является общее описание вариантов использования системы клиента интернет-банка. </w:t>
      </w:r>
    </w:p>
    <w:p w:rsidR="007E2B19" w:rsidRDefault="007E2B19">
      <w:r>
        <w:br w:type="page"/>
      </w:r>
    </w:p>
    <w:p w:rsidR="007E2B19" w:rsidRDefault="007E2B19" w:rsidP="007E2B19">
      <w:pPr>
        <w:pStyle w:val="1"/>
        <w:pBdr>
          <w:top w:val="single" w:sz="36" w:space="4" w:color="auto"/>
        </w:pBdr>
        <w:tabs>
          <w:tab w:val="num" w:pos="432"/>
        </w:tabs>
        <w:spacing w:after="100"/>
        <w:ind w:left="431" w:hanging="431"/>
        <w:jc w:val="both"/>
        <w:rPr>
          <w:color w:val="auto"/>
        </w:rPr>
      </w:pPr>
      <w:bookmarkStart w:id="6" w:name="_Toc337456416"/>
      <w:r>
        <w:rPr>
          <w:color w:val="auto"/>
        </w:rPr>
        <w:lastRenderedPageBreak/>
        <w:t>Описание вариантов использования</w:t>
      </w:r>
      <w:r w:rsidR="00F752F3">
        <w:rPr>
          <w:color w:val="auto"/>
        </w:rPr>
        <w:t xml:space="preserve"> подсистем</w:t>
      </w:r>
      <w:bookmarkEnd w:id="6"/>
    </w:p>
    <w:p w:rsidR="007E2B19" w:rsidRDefault="007E2B19" w:rsidP="007E2B19">
      <w:pPr>
        <w:pStyle w:val="2"/>
        <w:rPr>
          <w:color w:val="auto"/>
        </w:rPr>
      </w:pPr>
      <w:bookmarkStart w:id="7" w:name="_Toc337456417"/>
      <w:r w:rsidRPr="007E2B19">
        <w:rPr>
          <w:color w:val="auto"/>
        </w:rPr>
        <w:t>Базовая фун</w:t>
      </w:r>
      <w:r w:rsidR="00F752F3">
        <w:rPr>
          <w:color w:val="auto"/>
        </w:rPr>
        <w:t>к</w:t>
      </w:r>
      <w:r w:rsidRPr="007E2B19">
        <w:rPr>
          <w:color w:val="auto"/>
        </w:rPr>
        <w:t>циональность</w:t>
      </w:r>
      <w:bookmarkEnd w:id="7"/>
    </w:p>
    <w:p w:rsidR="007E2B19" w:rsidRDefault="007E2B19" w:rsidP="00F752F3">
      <w:pPr>
        <w:pStyle w:val="3"/>
        <w:rPr>
          <w:color w:val="auto"/>
        </w:rPr>
      </w:pPr>
      <w:bookmarkStart w:id="8" w:name="_Toc337456418"/>
      <w:r w:rsidRPr="00F752F3">
        <w:rPr>
          <w:color w:val="auto"/>
        </w:rPr>
        <w:t>Описание</w:t>
      </w:r>
      <w:bookmarkEnd w:id="8"/>
    </w:p>
    <w:p w:rsidR="00761AE6" w:rsidRPr="00761AE6" w:rsidRDefault="00761AE6" w:rsidP="00761AE6">
      <w:r>
        <w:t>Базовая функциональность будет доступна пользователям на протяжении всего времени работы с системой. В зависимости от ролей будут доступны разные функции.</w:t>
      </w:r>
    </w:p>
    <w:p w:rsidR="00761AE6" w:rsidRDefault="00761AE6" w:rsidP="00761AE6">
      <w:r>
        <w:t>Пользовател</w:t>
      </w:r>
      <w:r w:rsidR="00BC070A">
        <w:t>и</w:t>
      </w:r>
      <w:r>
        <w:t xml:space="preserve"> </w:t>
      </w:r>
      <w:r w:rsidR="00F62E66">
        <w:t>должны</w:t>
      </w:r>
      <w:r>
        <w:t xml:space="preserve"> иметь возможность войти и выйти из системы</w:t>
      </w:r>
      <w:r w:rsidR="00BC070A">
        <w:t>. После входа в систему идентификационные данные пользователя будут сохранены. При последующих обращениях они будут использоваться для аутентификации и авторизации.</w:t>
      </w:r>
    </w:p>
    <w:p w:rsidR="00BC070A" w:rsidRDefault="00634EDA" w:rsidP="00761AE6">
      <w:r>
        <w:t xml:space="preserve">Пользователь с ролью «Клиент» </w:t>
      </w:r>
      <w:r w:rsidR="00F62E66">
        <w:t>должен</w:t>
      </w:r>
      <w:r>
        <w:t xml:space="preserve"> иметь возможность выполнить операции с денежными средствами, управления счетом, просмотреть текущие курсы валют.</w:t>
      </w:r>
    </w:p>
    <w:p w:rsidR="00634EDA" w:rsidRPr="00761AE6" w:rsidRDefault="00634EDA" w:rsidP="00761AE6">
      <w:r>
        <w:t>Пользователь с ролью «Администратор»</w:t>
      </w:r>
      <w:r w:rsidR="00F62E66">
        <w:t xml:space="preserve"> должен иметь возможность перейти в панель администрирования.</w:t>
      </w:r>
    </w:p>
    <w:p w:rsidR="007E2B19" w:rsidRPr="00F752F3" w:rsidRDefault="007E2B19" w:rsidP="00F752F3">
      <w:pPr>
        <w:pStyle w:val="3"/>
        <w:rPr>
          <w:color w:val="auto"/>
        </w:rPr>
      </w:pPr>
      <w:bookmarkStart w:id="9" w:name="_Toc337456419"/>
      <w:r w:rsidRPr="00F752F3">
        <w:rPr>
          <w:color w:val="auto"/>
        </w:rPr>
        <w:t>Диаграмма</w:t>
      </w:r>
      <w:bookmarkEnd w:id="9"/>
      <w:r w:rsidRPr="00F752F3">
        <w:rPr>
          <w:color w:val="auto"/>
        </w:rPr>
        <w:t xml:space="preserve"> </w:t>
      </w:r>
    </w:p>
    <w:p w:rsidR="007E2B19" w:rsidRDefault="007E2B19" w:rsidP="007E2B19">
      <w:r>
        <w:rPr>
          <w:noProof/>
        </w:rPr>
        <w:drawing>
          <wp:inline distT="0" distB="0" distL="0" distR="0">
            <wp:extent cx="5380990" cy="45300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453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2F3" w:rsidRDefault="00F752F3" w:rsidP="00F752F3">
      <w:pPr>
        <w:pStyle w:val="2"/>
        <w:rPr>
          <w:color w:val="auto"/>
        </w:rPr>
      </w:pPr>
      <w:bookmarkStart w:id="10" w:name="_Toc337456420"/>
      <w:r>
        <w:rPr>
          <w:color w:val="auto"/>
        </w:rPr>
        <w:lastRenderedPageBreak/>
        <w:t>Панель управления счетом</w:t>
      </w:r>
      <w:bookmarkEnd w:id="10"/>
    </w:p>
    <w:p w:rsidR="00F752F3" w:rsidRDefault="00F752F3" w:rsidP="00F752F3">
      <w:pPr>
        <w:pStyle w:val="3"/>
        <w:rPr>
          <w:color w:val="auto"/>
        </w:rPr>
      </w:pPr>
      <w:bookmarkStart w:id="11" w:name="_Toc337456421"/>
      <w:r w:rsidRPr="00F752F3">
        <w:rPr>
          <w:color w:val="auto"/>
        </w:rPr>
        <w:t>Описание</w:t>
      </w:r>
      <w:bookmarkEnd w:id="11"/>
    </w:p>
    <w:p w:rsidR="00F62E66" w:rsidRPr="00F62E66" w:rsidRDefault="00F62E66" w:rsidP="00F62E66">
      <w:r>
        <w:t>Из панели управления счетом пользователь с ролью «Клиент» должен иметь возможность заблокировать и разблокировать карту/карты привязанную к карт-счету.</w:t>
      </w:r>
    </w:p>
    <w:p w:rsidR="00F752F3" w:rsidRPr="00F752F3" w:rsidRDefault="00F752F3" w:rsidP="00F752F3">
      <w:pPr>
        <w:pStyle w:val="3"/>
        <w:rPr>
          <w:color w:val="auto"/>
        </w:rPr>
      </w:pPr>
      <w:bookmarkStart w:id="12" w:name="_Toc337456422"/>
      <w:r w:rsidRPr="00F752F3">
        <w:rPr>
          <w:color w:val="auto"/>
        </w:rPr>
        <w:t>Диаграмма</w:t>
      </w:r>
      <w:bookmarkEnd w:id="12"/>
      <w:r w:rsidRPr="00F752F3">
        <w:rPr>
          <w:color w:val="auto"/>
        </w:rPr>
        <w:t xml:space="preserve"> </w:t>
      </w:r>
    </w:p>
    <w:p w:rsidR="00F752F3" w:rsidRDefault="007E56A0" w:rsidP="007E2B19">
      <w:r>
        <w:rPr>
          <w:noProof/>
        </w:rPr>
        <w:drawing>
          <wp:inline distT="0" distB="0" distL="0" distR="0">
            <wp:extent cx="3962400" cy="248031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7C" w:rsidRDefault="00FA137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13" w:name="_Toc337456423"/>
      <w:r>
        <w:br w:type="page"/>
      </w:r>
    </w:p>
    <w:p w:rsidR="007E56A0" w:rsidRDefault="007E56A0" w:rsidP="007E56A0">
      <w:pPr>
        <w:pStyle w:val="2"/>
        <w:rPr>
          <w:color w:val="auto"/>
        </w:rPr>
      </w:pPr>
      <w:r>
        <w:rPr>
          <w:color w:val="auto"/>
        </w:rPr>
        <w:lastRenderedPageBreak/>
        <w:t>Операции с денежными средствами</w:t>
      </w:r>
      <w:bookmarkEnd w:id="13"/>
    </w:p>
    <w:p w:rsidR="007E56A0" w:rsidRDefault="007E56A0" w:rsidP="007E56A0">
      <w:pPr>
        <w:pStyle w:val="3"/>
        <w:rPr>
          <w:color w:val="auto"/>
        </w:rPr>
      </w:pPr>
      <w:bookmarkStart w:id="14" w:name="_Toc337456424"/>
      <w:r w:rsidRPr="00F752F3">
        <w:rPr>
          <w:color w:val="auto"/>
        </w:rPr>
        <w:t>Описание</w:t>
      </w:r>
      <w:bookmarkEnd w:id="14"/>
    </w:p>
    <w:p w:rsidR="00F62E66" w:rsidRPr="00F62E66" w:rsidRDefault="00F62E66" w:rsidP="00F62E66">
      <w:r>
        <w:t xml:space="preserve">Пользователь  с ролью «Клиент» </w:t>
      </w:r>
      <w:r w:rsidR="00FA137C">
        <w:t>должен иметь возможность провести платеж, выполнить перевод и просмотреть историю выполненных операций. При выполнении всех операций производится обращение к «Менеджеру операций». Который имеет полномочия для проведения операций с</w:t>
      </w:r>
      <w:r w:rsidR="00C5748A">
        <w:t xml:space="preserve"> денежными</w:t>
      </w:r>
      <w:r w:rsidR="00FA137C">
        <w:t xml:space="preserve"> средствами</w:t>
      </w:r>
      <w:r w:rsidR="00C5748A">
        <w:t>.</w:t>
      </w:r>
    </w:p>
    <w:p w:rsidR="007E56A0" w:rsidRPr="00F752F3" w:rsidRDefault="007E56A0" w:rsidP="007E56A0">
      <w:pPr>
        <w:pStyle w:val="3"/>
        <w:rPr>
          <w:color w:val="auto"/>
        </w:rPr>
      </w:pPr>
      <w:bookmarkStart w:id="15" w:name="_Toc337456425"/>
      <w:r w:rsidRPr="00F752F3">
        <w:rPr>
          <w:color w:val="auto"/>
        </w:rPr>
        <w:t>Диаграмма</w:t>
      </w:r>
      <w:bookmarkEnd w:id="15"/>
      <w:r w:rsidRPr="00F752F3">
        <w:rPr>
          <w:color w:val="auto"/>
        </w:rPr>
        <w:t xml:space="preserve"> </w:t>
      </w:r>
    </w:p>
    <w:p w:rsidR="007E56A0" w:rsidRDefault="007E56A0" w:rsidP="007E2B19">
      <w:r>
        <w:rPr>
          <w:noProof/>
        </w:rPr>
        <w:drawing>
          <wp:inline distT="0" distB="0" distL="0" distR="0">
            <wp:extent cx="4803140" cy="361569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61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609" w:rsidRDefault="002E560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16" w:name="_Toc337456426"/>
      <w:r>
        <w:br w:type="page"/>
      </w:r>
    </w:p>
    <w:p w:rsidR="00C36D3A" w:rsidRDefault="00C36D3A" w:rsidP="00C36D3A">
      <w:pPr>
        <w:pStyle w:val="2"/>
        <w:rPr>
          <w:color w:val="auto"/>
        </w:rPr>
      </w:pPr>
      <w:r>
        <w:rPr>
          <w:color w:val="auto"/>
        </w:rPr>
        <w:lastRenderedPageBreak/>
        <w:t>Панель администрирования</w:t>
      </w:r>
      <w:bookmarkEnd w:id="16"/>
    </w:p>
    <w:p w:rsidR="00C36D3A" w:rsidRDefault="00C36D3A" w:rsidP="00C36D3A">
      <w:pPr>
        <w:pStyle w:val="3"/>
        <w:rPr>
          <w:color w:val="auto"/>
        </w:rPr>
      </w:pPr>
      <w:bookmarkStart w:id="17" w:name="_Toc337456427"/>
      <w:r w:rsidRPr="00F752F3">
        <w:rPr>
          <w:color w:val="auto"/>
        </w:rPr>
        <w:t>Описание</w:t>
      </w:r>
      <w:bookmarkEnd w:id="17"/>
    </w:p>
    <w:p w:rsidR="002E5609" w:rsidRPr="002E5609" w:rsidRDefault="002E5609" w:rsidP="002E5609">
      <w:r>
        <w:t>В панели администрировании пользователь с ролью «Администратор»</w:t>
      </w:r>
      <w:r w:rsidR="000B38E9">
        <w:t xml:space="preserve"> должен иметь возможность создать счет, удалить счет и пополнить любой счет.</w:t>
      </w:r>
    </w:p>
    <w:p w:rsidR="00C36D3A" w:rsidRPr="00F752F3" w:rsidRDefault="00C36D3A" w:rsidP="00C36D3A">
      <w:pPr>
        <w:pStyle w:val="3"/>
        <w:rPr>
          <w:color w:val="auto"/>
        </w:rPr>
      </w:pPr>
      <w:bookmarkStart w:id="18" w:name="_Toc337456428"/>
      <w:r w:rsidRPr="00F752F3">
        <w:rPr>
          <w:color w:val="auto"/>
        </w:rPr>
        <w:t>Диаграмма</w:t>
      </w:r>
      <w:bookmarkEnd w:id="18"/>
      <w:r w:rsidRPr="00F752F3">
        <w:rPr>
          <w:color w:val="auto"/>
        </w:rPr>
        <w:t xml:space="preserve"> </w:t>
      </w:r>
    </w:p>
    <w:p w:rsidR="00C36D3A" w:rsidRPr="007E2B19" w:rsidRDefault="00C36D3A" w:rsidP="007E2B19">
      <w:r>
        <w:rPr>
          <w:noProof/>
        </w:rPr>
        <w:drawing>
          <wp:inline distT="0" distB="0" distL="0" distR="0">
            <wp:extent cx="4929505" cy="2480310"/>
            <wp:effectExtent l="1905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6D3A" w:rsidRPr="007E2B19" w:rsidSect="00A252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CE0" w:rsidRDefault="00746CE0" w:rsidP="00FA4453">
      <w:pPr>
        <w:spacing w:after="0" w:line="240" w:lineRule="auto"/>
      </w:pPr>
      <w:r>
        <w:separator/>
      </w:r>
    </w:p>
  </w:endnote>
  <w:endnote w:type="continuationSeparator" w:id="1">
    <w:p w:rsidR="00746CE0" w:rsidRDefault="00746CE0" w:rsidP="00FA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609" w:rsidRDefault="002E560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0969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5609" w:rsidRDefault="002E5609">
        <w:pPr>
          <w:pStyle w:val="a6"/>
          <w:jc w:val="right"/>
        </w:pPr>
        <w:fldSimple w:instr=" PAGE   \* MERGEFORMAT ">
          <w:r w:rsidR="000B38E9">
            <w:rPr>
              <w:noProof/>
            </w:rPr>
            <w:t>8</w:t>
          </w:r>
        </w:fldSimple>
      </w:p>
    </w:sdtContent>
  </w:sdt>
  <w:p w:rsidR="002E5609" w:rsidRDefault="002E5609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609" w:rsidRDefault="002E560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CE0" w:rsidRDefault="00746CE0" w:rsidP="00FA4453">
      <w:pPr>
        <w:spacing w:after="0" w:line="240" w:lineRule="auto"/>
      </w:pPr>
      <w:r>
        <w:separator/>
      </w:r>
    </w:p>
  </w:footnote>
  <w:footnote w:type="continuationSeparator" w:id="1">
    <w:p w:rsidR="00746CE0" w:rsidRDefault="00746CE0" w:rsidP="00FA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609" w:rsidRDefault="002E5609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alias w:val="Название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E5609" w:rsidRPr="00FA4453" w:rsidRDefault="002E5609">
        <w:pPr>
          <w:pStyle w:val="a4"/>
          <w:pBdr>
            <w:between w:val="single" w:sz="4" w:space="1" w:color="4F81BD" w:themeColor="accent1"/>
          </w:pBdr>
          <w:spacing w:line="276" w:lineRule="auto"/>
          <w:jc w:val="center"/>
          <w:rPr>
            <w:sz w:val="28"/>
            <w:szCs w:val="28"/>
          </w:rPr>
        </w:pPr>
        <w:r w:rsidRPr="00FA4453">
          <w:rPr>
            <w:sz w:val="28"/>
            <w:szCs w:val="28"/>
          </w:rPr>
          <w:t>Система интернет-банка “Serious Bank”</w:t>
        </w:r>
      </w:p>
    </w:sdtContent>
  </w:sdt>
  <w:sdt>
    <w:sdtPr>
      <w:alias w:val="Дата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2-10-08T00:00:00Z">
        <w:dateFormat w:val="d MMMM yyyy г."/>
        <w:lid w:val="ru-RU"/>
        <w:storeMappedDataAs w:val="dateTime"/>
        <w:calendar w:val="gregorian"/>
      </w:date>
    </w:sdtPr>
    <w:sdtContent>
      <w:p w:rsidR="002E5609" w:rsidRDefault="002E5609">
        <w:pPr>
          <w:pStyle w:val="a4"/>
          <w:pBdr>
            <w:between w:val="single" w:sz="4" w:space="1" w:color="4F81BD" w:themeColor="accent1"/>
          </w:pBdr>
          <w:spacing w:line="276" w:lineRule="auto"/>
          <w:jc w:val="center"/>
        </w:pPr>
        <w:r>
          <w:t>8 октября 2012 г.</w:t>
        </w:r>
      </w:p>
    </w:sdtContent>
  </w:sdt>
  <w:p w:rsidR="002E5609" w:rsidRDefault="002E5609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609" w:rsidRDefault="002E560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F23D4"/>
    <w:multiLevelType w:val="hybridMultilevel"/>
    <w:tmpl w:val="6396D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83046"/>
    <w:multiLevelType w:val="multilevel"/>
    <w:tmpl w:val="521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8D68ED"/>
    <w:multiLevelType w:val="multilevel"/>
    <w:tmpl w:val="5906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C772E"/>
    <w:multiLevelType w:val="multilevel"/>
    <w:tmpl w:val="E4DA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8651C3"/>
    <w:multiLevelType w:val="hybridMultilevel"/>
    <w:tmpl w:val="F1469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67387"/>
    <w:multiLevelType w:val="hybridMultilevel"/>
    <w:tmpl w:val="98E885A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4CD12F4D"/>
    <w:multiLevelType w:val="multilevel"/>
    <w:tmpl w:val="A8B0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D142C6"/>
    <w:multiLevelType w:val="multilevel"/>
    <w:tmpl w:val="CDDE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C53496"/>
    <w:multiLevelType w:val="hybridMultilevel"/>
    <w:tmpl w:val="1CCE74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2F5BA7"/>
    <w:multiLevelType w:val="hybridMultilevel"/>
    <w:tmpl w:val="C9AEB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A1C64"/>
    <w:rsid w:val="000301B9"/>
    <w:rsid w:val="000B38E9"/>
    <w:rsid w:val="000D4C73"/>
    <w:rsid w:val="00105711"/>
    <w:rsid w:val="00173966"/>
    <w:rsid w:val="001A396C"/>
    <w:rsid w:val="00275F18"/>
    <w:rsid w:val="002E5609"/>
    <w:rsid w:val="002F0EEC"/>
    <w:rsid w:val="003208CB"/>
    <w:rsid w:val="00377A32"/>
    <w:rsid w:val="003F1222"/>
    <w:rsid w:val="00412027"/>
    <w:rsid w:val="00570127"/>
    <w:rsid w:val="00634EDA"/>
    <w:rsid w:val="006409AD"/>
    <w:rsid w:val="0064796C"/>
    <w:rsid w:val="006663B3"/>
    <w:rsid w:val="00694335"/>
    <w:rsid w:val="00697304"/>
    <w:rsid w:val="00746CE0"/>
    <w:rsid w:val="00761AE6"/>
    <w:rsid w:val="007E2B19"/>
    <w:rsid w:val="007E56A0"/>
    <w:rsid w:val="0081095E"/>
    <w:rsid w:val="00874309"/>
    <w:rsid w:val="008A1C64"/>
    <w:rsid w:val="008B317E"/>
    <w:rsid w:val="008C0552"/>
    <w:rsid w:val="00956DA2"/>
    <w:rsid w:val="00A252C3"/>
    <w:rsid w:val="00AE53BA"/>
    <w:rsid w:val="00B47EBB"/>
    <w:rsid w:val="00B5440E"/>
    <w:rsid w:val="00B54454"/>
    <w:rsid w:val="00BC070A"/>
    <w:rsid w:val="00C36D3A"/>
    <w:rsid w:val="00C5748A"/>
    <w:rsid w:val="00CD0866"/>
    <w:rsid w:val="00CF07A3"/>
    <w:rsid w:val="00D41C9B"/>
    <w:rsid w:val="00DA0E43"/>
    <w:rsid w:val="00DA39C3"/>
    <w:rsid w:val="00E129B3"/>
    <w:rsid w:val="00E21F33"/>
    <w:rsid w:val="00F151F2"/>
    <w:rsid w:val="00F62E66"/>
    <w:rsid w:val="00F7385F"/>
    <w:rsid w:val="00F752F3"/>
    <w:rsid w:val="00FA137C"/>
    <w:rsid w:val="00FA4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866"/>
  </w:style>
  <w:style w:type="paragraph" w:styleId="1">
    <w:name w:val="heading 1"/>
    <w:basedOn w:val="a"/>
    <w:next w:val="a"/>
    <w:link w:val="10"/>
    <w:uiPriority w:val="9"/>
    <w:qFormat/>
    <w:rsid w:val="00FA4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44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2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1C64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A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453"/>
  </w:style>
  <w:style w:type="paragraph" w:styleId="a6">
    <w:name w:val="footer"/>
    <w:basedOn w:val="a"/>
    <w:link w:val="a7"/>
    <w:uiPriority w:val="99"/>
    <w:unhideWhenUsed/>
    <w:rsid w:val="00FA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453"/>
  </w:style>
  <w:style w:type="paragraph" w:styleId="a8">
    <w:name w:val="Balloon Text"/>
    <w:basedOn w:val="a"/>
    <w:link w:val="a9"/>
    <w:uiPriority w:val="99"/>
    <w:semiHidden/>
    <w:unhideWhenUsed/>
    <w:rsid w:val="00FA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A4453"/>
    <w:rPr>
      <w:rFonts w:ascii="Tahoma" w:hAnsi="Tahoma" w:cs="Tahoma"/>
      <w:sz w:val="16"/>
      <w:szCs w:val="16"/>
    </w:rPr>
  </w:style>
  <w:style w:type="paragraph" w:customStyle="1" w:styleId="Heading1NoNumber">
    <w:name w:val="Heading 1 No Number"/>
    <w:basedOn w:val="1"/>
    <w:rsid w:val="00FA4453"/>
    <w:pPr>
      <w:keepLines w:val="0"/>
      <w:pBdr>
        <w:top w:val="single" w:sz="36" w:space="4" w:color="auto"/>
      </w:pBdr>
      <w:spacing w:before="240" w:after="60" w:line="240" w:lineRule="auto"/>
      <w:outlineLvl w:val="9"/>
    </w:pPr>
    <w:rPr>
      <w:rFonts w:ascii="Arial" w:eastAsia="Times New Roman" w:hAnsi="Arial" w:cs="Times New Roman"/>
      <w:bCs w:val="0"/>
      <w:color w:val="auto"/>
      <w:kern w:val="28"/>
      <w:szCs w:val="20"/>
      <w:lang w:val="en-US"/>
    </w:rPr>
  </w:style>
  <w:style w:type="paragraph" w:customStyle="1" w:styleId="Tabletext">
    <w:name w:val="Tabletext"/>
    <w:basedOn w:val="a"/>
    <w:rsid w:val="00FA445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A4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44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2Text">
    <w:name w:val="H2 Text"/>
    <w:basedOn w:val="a"/>
    <w:link w:val="H2TextChar"/>
    <w:rsid w:val="00FA4453"/>
    <w:pPr>
      <w:keepLines/>
      <w:spacing w:before="60" w:after="6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2TextChar">
    <w:name w:val="H2 Text Char"/>
    <w:link w:val="H2Text"/>
    <w:rsid w:val="00FA445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annotation text"/>
    <w:basedOn w:val="a"/>
    <w:link w:val="ab"/>
    <w:semiHidden/>
    <w:rsid w:val="00FA4453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ab">
    <w:name w:val="Текст примечания Знак"/>
    <w:basedOn w:val="a0"/>
    <w:link w:val="aa"/>
    <w:semiHidden/>
    <w:rsid w:val="00FA4453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FA4453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64796C"/>
    <w:p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6479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796C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F752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10571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4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53"/>
  </w:style>
  <w:style w:type="paragraph" w:styleId="Footer">
    <w:name w:val="footer"/>
    <w:basedOn w:val="Normal"/>
    <w:link w:val="FooterChar"/>
    <w:uiPriority w:val="99"/>
    <w:unhideWhenUsed/>
    <w:rsid w:val="00FA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53"/>
  </w:style>
  <w:style w:type="paragraph" w:styleId="BalloonText">
    <w:name w:val="Balloon Text"/>
    <w:basedOn w:val="Normal"/>
    <w:link w:val="BalloonTextChar"/>
    <w:uiPriority w:val="99"/>
    <w:semiHidden/>
    <w:unhideWhenUsed/>
    <w:rsid w:val="00FA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53"/>
    <w:rPr>
      <w:rFonts w:ascii="Tahoma" w:hAnsi="Tahoma" w:cs="Tahoma"/>
      <w:sz w:val="16"/>
      <w:szCs w:val="16"/>
    </w:rPr>
  </w:style>
  <w:style w:type="paragraph" w:customStyle="1" w:styleId="Heading1NoNumber">
    <w:name w:val="Heading 1 No Number"/>
    <w:basedOn w:val="Heading1"/>
    <w:rsid w:val="00FA4453"/>
    <w:pPr>
      <w:keepLines w:val="0"/>
      <w:pBdr>
        <w:top w:val="single" w:sz="36" w:space="4" w:color="auto"/>
      </w:pBdr>
      <w:spacing w:before="240" w:after="60" w:line="240" w:lineRule="auto"/>
      <w:outlineLvl w:val="9"/>
    </w:pPr>
    <w:rPr>
      <w:rFonts w:ascii="Arial" w:eastAsia="Times New Roman" w:hAnsi="Arial" w:cs="Times New Roman"/>
      <w:bCs w:val="0"/>
      <w:color w:val="auto"/>
      <w:kern w:val="28"/>
      <w:szCs w:val="20"/>
      <w:lang w:val="en-US"/>
    </w:rPr>
  </w:style>
  <w:style w:type="paragraph" w:customStyle="1" w:styleId="Tabletext">
    <w:name w:val="Tabletext"/>
    <w:basedOn w:val="Normal"/>
    <w:rsid w:val="00FA445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A4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4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2Text">
    <w:name w:val="H2 Text"/>
    <w:basedOn w:val="Normal"/>
    <w:link w:val="H2TextChar"/>
    <w:rsid w:val="00FA4453"/>
    <w:pPr>
      <w:keepLines/>
      <w:spacing w:before="60" w:after="6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2TextChar">
    <w:name w:val="H2 Text Char"/>
    <w:link w:val="H2Text"/>
    <w:rsid w:val="00FA445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FA4453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A4453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44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4796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79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796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775004-20BE-4DFF-8C83-8433C2907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Система интернет-банка “Serious Bank”</vt:lpstr>
      <vt:lpstr>Система интернет-банка “Serious Bank”</vt:lpstr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интернет-банка “Serious Bank”</dc:title>
  <dc:creator>alexander</dc:creator>
  <cp:lastModifiedBy>alexander</cp:lastModifiedBy>
  <cp:revision>13</cp:revision>
  <dcterms:created xsi:type="dcterms:W3CDTF">2012-09-25T12:04:00Z</dcterms:created>
  <dcterms:modified xsi:type="dcterms:W3CDTF">2012-10-09T14:47:00Z</dcterms:modified>
</cp:coreProperties>
</file>