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31"/>
      </w:tblGrid>
      <w:tr w:rsidR="00534F9C" w:rsidRPr="00534F9C" w:rsidTr="00534F9C">
        <w:trPr>
          <w:trHeight w:val="1380"/>
        </w:trPr>
        <w:tc>
          <w:tcPr>
            <w:tcW w:w="4248" w:type="dxa"/>
          </w:tcPr>
          <w:p w:rsidR="00534F9C" w:rsidRPr="00534F9C" w:rsidRDefault="00534F9C">
            <w:pPr>
              <w:rPr>
                <w:rFonts w:ascii="Times New Roman" w:hAnsi="Times New Roman" w:cs="Times New Roman"/>
                <w:sz w:val="24"/>
                <w:szCs w:val="24"/>
                <w:lang w:val="uk-UA"/>
              </w:rPr>
            </w:pPr>
          </w:p>
        </w:tc>
        <w:tc>
          <w:tcPr>
            <w:tcW w:w="5431" w:type="dxa"/>
          </w:tcPr>
          <w:p w:rsidR="00534F9C" w:rsidRPr="00534F9C" w:rsidRDefault="00534F9C">
            <w:pPr>
              <w:rPr>
                <w:rFonts w:ascii="Times New Roman" w:hAnsi="Times New Roman" w:cs="Times New Roman"/>
                <w:sz w:val="24"/>
                <w:szCs w:val="24"/>
                <w:lang w:val="uk-UA"/>
              </w:rPr>
            </w:pPr>
            <w:r w:rsidRPr="00534F9C">
              <w:rPr>
                <w:rFonts w:ascii="Times New Roman" w:eastAsia="Times New Roman" w:hAnsi="Times New Roman" w:cs="Times New Roman"/>
                <w:b/>
                <w:bCs/>
                <w:sz w:val="24"/>
                <w:szCs w:val="24"/>
                <w:lang w:val="uk-UA"/>
              </w:rPr>
              <w:t>АПЕЛЯЦІЙНА ПАЛАТА</w:t>
            </w:r>
          </w:p>
          <w:p w:rsidR="00534F9C" w:rsidRPr="00534F9C" w:rsidRDefault="00534F9C">
            <w:pPr>
              <w:rPr>
                <w:rFonts w:ascii="Times New Roman" w:hAnsi="Times New Roman" w:cs="Times New Roman"/>
                <w:sz w:val="24"/>
                <w:szCs w:val="24"/>
                <w:lang w:val="uk-UA"/>
              </w:rPr>
            </w:pPr>
            <w:r w:rsidRPr="00534F9C">
              <w:rPr>
                <w:rFonts w:ascii="Times New Roman" w:hAnsi="Times New Roman" w:cs="Times New Roman"/>
                <w:sz w:val="24"/>
                <w:szCs w:val="24"/>
                <w:lang w:val="uk-UA"/>
              </w:rPr>
              <w:t xml:space="preserve">Національного органу інтелектуальної власності, </w:t>
            </w:r>
          </w:p>
          <w:p w:rsidR="00534F9C" w:rsidRPr="00534F9C" w:rsidRDefault="00534F9C">
            <w:pPr>
              <w:rPr>
                <w:rFonts w:ascii="Times New Roman" w:hAnsi="Times New Roman" w:cs="Times New Roman"/>
                <w:sz w:val="24"/>
                <w:szCs w:val="24"/>
                <w:lang w:val="uk-UA"/>
              </w:rPr>
            </w:pPr>
            <w:r w:rsidRPr="00534F9C">
              <w:rPr>
                <w:rFonts w:ascii="Times New Roman" w:hAnsi="Times New Roman" w:cs="Times New Roman"/>
                <w:sz w:val="24"/>
                <w:szCs w:val="24"/>
                <w:lang w:val="uk-UA"/>
              </w:rPr>
              <w:t>Державного підприємства "Український інтелектуальної власності"</w:t>
            </w:r>
            <w:r w:rsidRPr="00534F9C">
              <w:rPr>
                <w:rFonts w:ascii="Times New Roman" w:hAnsi="Times New Roman" w:cs="Times New Roman"/>
                <w:sz w:val="24"/>
                <w:szCs w:val="24"/>
                <w:lang w:val="uk-UA"/>
              </w:rPr>
              <w:tab/>
            </w:r>
          </w:p>
          <w:p w:rsidR="00534F9C" w:rsidRPr="00534F9C" w:rsidRDefault="00534F9C" w:rsidP="00937CB0">
            <w:pPr>
              <w:rPr>
                <w:rFonts w:ascii="Times New Roman" w:hAnsi="Times New Roman" w:cs="Times New Roman"/>
                <w:sz w:val="24"/>
                <w:szCs w:val="24"/>
                <w:lang w:val="uk-UA"/>
              </w:rPr>
            </w:pPr>
            <w:r w:rsidRPr="00534F9C">
              <w:rPr>
                <w:rFonts w:ascii="Times New Roman" w:hAnsi="Times New Roman" w:cs="Times New Roman"/>
                <w:sz w:val="24"/>
                <w:szCs w:val="24"/>
                <w:lang w:val="uk-UA"/>
              </w:rPr>
              <w:t>вул. Глазунова, 1, м. Київ, 01601, Україна</w:t>
            </w:r>
          </w:p>
        </w:tc>
      </w:tr>
      <w:tr w:rsidR="00705328" w:rsidRPr="00534F9C" w:rsidTr="00534F9C">
        <w:tc>
          <w:tcPr>
            <w:tcW w:w="4248" w:type="dxa"/>
          </w:tcPr>
          <w:p w:rsidR="00705328" w:rsidRPr="00534F9C" w:rsidRDefault="00705328" w:rsidP="00254A4A">
            <w:pPr>
              <w:spacing w:before="240"/>
              <w:jc w:val="right"/>
              <w:rPr>
                <w:rFonts w:ascii="Times New Roman" w:hAnsi="Times New Roman" w:cs="Times New Roman"/>
                <w:sz w:val="24"/>
                <w:szCs w:val="24"/>
                <w:lang w:val="uk-UA"/>
              </w:rPr>
            </w:pPr>
            <w:r w:rsidRPr="00534F9C">
              <w:rPr>
                <w:rFonts w:ascii="Times New Roman" w:eastAsia="Times New Roman" w:hAnsi="Times New Roman" w:cs="Times New Roman"/>
                <w:sz w:val="23"/>
                <w:szCs w:val="23"/>
                <w:lang w:val="uk-UA"/>
              </w:rPr>
              <w:t>Апелянт:</w:t>
            </w:r>
          </w:p>
        </w:tc>
        <w:tc>
          <w:tcPr>
            <w:tcW w:w="5431" w:type="dxa"/>
          </w:tcPr>
          <w:p w:rsidR="00705328" w:rsidRPr="00534F9C" w:rsidRDefault="00705328" w:rsidP="00254A4A">
            <w:pPr>
              <w:spacing w:before="240"/>
              <w:rPr>
                <w:rFonts w:ascii="Times New Roman" w:hAnsi="Times New Roman" w:cs="Times New Roman"/>
                <w:b/>
                <w:sz w:val="24"/>
                <w:szCs w:val="24"/>
                <w:lang w:val="uk-UA"/>
              </w:rPr>
            </w:pPr>
            <w:r w:rsidRPr="00534F9C">
              <w:rPr>
                <w:rFonts w:ascii="Times New Roman" w:hAnsi="Times New Roman" w:cs="Times New Roman"/>
                <w:b/>
                <w:sz w:val="24"/>
                <w:szCs w:val="24"/>
                <w:lang w:val="uk-UA"/>
              </w:rPr>
              <w:t>Шанель САРЛ (Chanel SARL)</w:t>
            </w:r>
          </w:p>
          <w:p w:rsidR="00705328" w:rsidRPr="00534F9C" w:rsidRDefault="00705328" w:rsidP="00705328">
            <w:pPr>
              <w:rPr>
                <w:rFonts w:ascii="Times New Roman" w:hAnsi="Times New Roman" w:cs="Times New Roman"/>
                <w:sz w:val="24"/>
                <w:szCs w:val="24"/>
                <w:lang w:val="uk-UA"/>
              </w:rPr>
            </w:pPr>
            <w:r w:rsidRPr="00534F9C">
              <w:rPr>
                <w:rFonts w:ascii="Times New Roman" w:hAnsi="Times New Roman" w:cs="Times New Roman"/>
                <w:sz w:val="24"/>
                <w:szCs w:val="24"/>
                <w:lang w:val="uk-UA"/>
              </w:rPr>
              <w:t>123</w:t>
            </w:r>
            <w:r w:rsidRPr="00534F9C">
              <w:rPr>
                <w:rFonts w:ascii="Times New Roman" w:hAnsi="Times New Roman" w:cs="Times New Roman"/>
                <w:sz w:val="24"/>
                <w:szCs w:val="24"/>
                <w:lang w:val="uk-UA"/>
              </w:rPr>
            </w:r>
            <w:r w:rsidRPr="00534F9C">
              <w:rPr>
                <w:rFonts w:ascii="Times New Roman" w:hAnsi="Times New Roman" w:cs="Times New Roman"/>
                <w:sz w:val="24"/>
                <w:szCs w:val="24"/>
                <w:lang w:val="uk-UA"/>
              </w:rPr>
            </w:r>
          </w:p>
        </w:tc>
      </w:tr>
      <w:tr w:rsidR="00705328" w:rsidRPr="00534F9C" w:rsidTr="00534F9C">
        <w:tc>
          <w:tcPr>
            <w:tcW w:w="4248" w:type="dxa"/>
          </w:tcPr>
          <w:p w:rsidR="00705328" w:rsidRPr="00534F9C" w:rsidRDefault="00705328" w:rsidP="00254A4A">
            <w:pPr>
              <w:spacing w:before="240"/>
              <w:jc w:val="right"/>
              <w:rPr>
                <w:rFonts w:ascii="Times New Roman" w:hAnsi="Times New Roman" w:cs="Times New Roman"/>
                <w:sz w:val="24"/>
                <w:szCs w:val="24"/>
                <w:lang w:val="uk-UA"/>
              </w:rPr>
            </w:pPr>
            <w:r w:rsidRPr="00534F9C">
              <w:rPr>
                <w:rFonts w:ascii="Times New Roman" w:eastAsia="Times New Roman" w:hAnsi="Times New Roman" w:cs="Times New Roman"/>
                <w:sz w:val="23"/>
                <w:szCs w:val="23"/>
                <w:lang w:val="uk-UA"/>
              </w:rPr>
              <w:t>Представник апелянта:</w:t>
            </w:r>
          </w:p>
        </w:tc>
        <w:tc>
          <w:tcPr>
            <w:tcW w:w="5431" w:type="dxa"/>
          </w:tcPr>
          <w:p w:rsidR="00705328" w:rsidRPr="00534F9C" w:rsidRDefault="00705328" w:rsidP="00254A4A">
            <w:pPr>
              <w:spacing w:before="240"/>
              <w:rPr>
                <w:rFonts w:ascii="Times New Roman" w:hAnsi="Times New Roman" w:cs="Times New Roman"/>
                <w:b/>
                <w:sz w:val="24"/>
                <w:szCs w:val="24"/>
                <w:lang w:val="uk-UA"/>
              </w:rPr>
            </w:pPr>
            <w:r w:rsidRPr="00534F9C">
              <w:rPr>
                <w:rFonts w:ascii="Times New Roman" w:hAnsi="Times New Roman" w:cs="Times New Roman"/>
                <w:b/>
                <w:sz w:val="24"/>
                <w:szCs w:val="24"/>
                <w:lang w:val="uk-UA"/>
              </w:rPr>
              <w:t>123</w:t>
            </w:r>
            <w:r w:rsidR="00254A4A" w:rsidRPr="00534F9C">
              <w:rPr>
                <w:rFonts w:ascii="Times New Roman" w:hAnsi="Times New Roman" w:cs="Times New Roman"/>
                <w:b/>
                <w:sz w:val="24"/>
                <w:szCs w:val="24"/>
                <w:lang w:val="uk-UA"/>
              </w:rPr>
            </w:r>
            <w:r w:rsidR="00B96FC6">
              <w:rPr>
                <w:rFonts w:ascii="Times New Roman" w:hAnsi="Times New Roman" w:cs="Times New Roman"/>
                <w:b/>
                <w:sz w:val="24"/>
                <w:szCs w:val="24"/>
              </w:rPr>
            </w:r>
            <w:r w:rsidRPr="00534F9C">
              <w:rPr>
                <w:rFonts w:ascii="Times New Roman" w:hAnsi="Times New Roman" w:cs="Times New Roman"/>
                <w:b/>
                <w:sz w:val="24"/>
                <w:szCs w:val="24"/>
                <w:lang w:val="uk-UA"/>
              </w:rPr>
            </w:r>
          </w:p>
          <w:p w:rsidR="00705328" w:rsidRPr="00534F9C" w:rsidRDefault="00705328" w:rsidP="00254A4A">
            <w:pPr>
              <w:rPr>
                <w:rFonts w:ascii="Times New Roman" w:hAnsi="Times New Roman" w:cs="Times New Roman"/>
                <w:sz w:val="24"/>
                <w:szCs w:val="24"/>
                <w:lang w:val="uk-UA"/>
              </w:rPr>
            </w:pPr>
            <w:r w:rsidRPr="00534F9C">
              <w:rPr>
                <w:rFonts w:ascii="Times New Roman" w:hAnsi="Times New Roman" w:cs="Times New Roman"/>
                <w:sz w:val="24"/>
                <w:szCs w:val="24"/>
                <w:lang w:val="uk-UA"/>
              </w:rPr>
              <w:t>123</w:t>
            </w:r>
            <w:r w:rsidRPr="00534F9C">
              <w:rPr>
                <w:rFonts w:ascii="Times New Roman" w:hAnsi="Times New Roman" w:cs="Times New Roman"/>
                <w:sz w:val="24"/>
                <w:szCs w:val="24"/>
                <w:lang w:val="uk-UA"/>
              </w:rPr>
            </w:r>
            <w:r w:rsidRPr="00534F9C">
              <w:rPr>
                <w:rFonts w:ascii="Times New Roman" w:hAnsi="Times New Roman" w:cs="Times New Roman"/>
                <w:sz w:val="24"/>
                <w:szCs w:val="24"/>
                <w:lang w:val="uk-UA"/>
              </w:rPr>
            </w:r>
          </w:p>
        </w:tc>
      </w:tr>
      <w:tr w:rsidR="00705328" w:rsidRPr="00534F9C" w:rsidTr="00534F9C">
        <w:tc>
          <w:tcPr>
            <w:tcW w:w="4248" w:type="dxa"/>
          </w:tcPr>
          <w:p w:rsidR="00705328" w:rsidRPr="00534F9C" w:rsidRDefault="00705328">
            <w:pPr>
              <w:rPr>
                <w:rFonts w:ascii="Times New Roman" w:hAnsi="Times New Roman" w:cs="Times New Roman"/>
                <w:sz w:val="24"/>
                <w:szCs w:val="24"/>
                <w:lang w:val="uk-UA"/>
              </w:rPr>
            </w:pPr>
          </w:p>
        </w:tc>
        <w:tc>
          <w:tcPr>
            <w:tcW w:w="5431" w:type="dxa"/>
          </w:tcPr>
          <w:p w:rsidR="00705328" w:rsidRPr="00534F9C" w:rsidRDefault="00254A4A" w:rsidP="00254A4A">
            <w:pPr>
              <w:spacing w:before="240"/>
              <w:rPr>
                <w:rFonts w:ascii="Times New Roman" w:eastAsia="Times New Roman" w:hAnsi="Times New Roman" w:cs="Times New Roman"/>
                <w:b/>
                <w:bCs/>
                <w:sz w:val="23"/>
                <w:szCs w:val="23"/>
                <w:lang w:val="uk-UA"/>
              </w:rPr>
            </w:pPr>
            <w:r w:rsidRPr="00534F9C">
              <w:rPr>
                <w:rFonts w:ascii="Times New Roman" w:eastAsia="Times New Roman" w:hAnsi="Times New Roman" w:cs="Times New Roman"/>
                <w:b/>
                <w:bCs/>
                <w:sz w:val="23"/>
                <w:szCs w:val="23"/>
                <w:lang w:val="uk-UA"/>
              </w:rPr>
              <w:t>Адреса для листування:</w:t>
            </w:r>
          </w:p>
          <w:p w:rsidR="00254A4A" w:rsidRPr="00534F9C" w:rsidRDefault="00254A4A" w:rsidP="00534F9C">
            <w:pPr>
              <w:rPr>
                <w:rFonts w:ascii="Times New Roman" w:hAnsi="Times New Roman" w:cs="Times New Roman"/>
                <w:sz w:val="24"/>
                <w:szCs w:val="24"/>
                <w:lang w:val="uk-UA"/>
              </w:rPr>
            </w:pPr>
            <w:r w:rsidRPr="00534F9C">
              <w:rPr>
                <w:rFonts w:ascii="Times New Roman" w:hAnsi="Times New Roman" w:cs="Times New Roman"/>
                <w:sz w:val="24"/>
                <w:szCs w:val="24"/>
                <w:lang w:val="uk-UA"/>
              </w:rPr>
              <w:t>123</w:t>
            </w:r>
            <w:r w:rsidR="00534F9C" w:rsidRPr="00534F9C">
              <w:rPr>
                <w:rFonts w:ascii="Times New Roman" w:hAnsi="Times New Roman" w:cs="Times New Roman"/>
                <w:sz w:val="24"/>
                <w:szCs w:val="24"/>
                <w:lang w:val="uk-UA"/>
              </w:rPr>
            </w:r>
            <w:r w:rsidRPr="00534F9C">
              <w:rPr>
                <w:rFonts w:ascii="Times New Roman" w:hAnsi="Times New Roman" w:cs="Times New Roman"/>
                <w:sz w:val="24"/>
                <w:szCs w:val="24"/>
                <w:lang w:val="uk-UA"/>
              </w:rPr>
            </w:r>
          </w:p>
        </w:tc>
      </w:tr>
      <w:tr w:rsidR="00705328" w:rsidRPr="00534F9C" w:rsidTr="00534F9C">
        <w:tc>
          <w:tcPr>
            <w:tcW w:w="4248" w:type="dxa"/>
          </w:tcPr>
          <w:p w:rsidR="00705328" w:rsidRPr="00534F9C" w:rsidRDefault="00705328">
            <w:pPr>
              <w:rPr>
                <w:rFonts w:ascii="Times New Roman" w:hAnsi="Times New Roman" w:cs="Times New Roman"/>
                <w:sz w:val="24"/>
                <w:szCs w:val="24"/>
                <w:lang w:val="uk-UA"/>
              </w:rPr>
            </w:pPr>
          </w:p>
        </w:tc>
        <w:tc>
          <w:tcPr>
            <w:tcW w:w="5431" w:type="dxa"/>
          </w:tcPr>
          <w:p w:rsidR="00705328" w:rsidRPr="00B96FC6" w:rsidRDefault="00254A4A" w:rsidP="00727B2C">
            <w:pPr>
              <w:spacing w:before="240"/>
              <w:rPr>
                <w:rFonts w:ascii="Times New Roman" w:hAnsi="Times New Roman" w:cs="Times New Roman"/>
                <w:b/>
                <w:sz w:val="24"/>
                <w:szCs w:val="24"/>
                <w:lang w:val="ru-RU"/>
              </w:rPr>
            </w:pPr>
            <w:r w:rsidRPr="00534F9C">
              <w:rPr>
                <w:rFonts w:ascii="Times New Roman" w:hAnsi="Times New Roman" w:cs="Times New Roman"/>
                <w:b/>
                <w:sz w:val="24"/>
                <w:szCs w:val="24"/>
                <w:lang w:val="uk-UA"/>
              </w:rPr>
              <w:t>Засоби зв’язку</w:t>
            </w:r>
            <w:r w:rsidRPr="00534F9C">
              <w:rPr>
                <w:rFonts w:ascii="Times New Roman" w:hAnsi="Times New Roman" w:cs="Times New Roman"/>
                <w:b/>
                <w:sz w:val="24"/>
                <w:szCs w:val="24"/>
                <w:lang w:val="uk-UA"/>
              </w:rPr>
              <w:br/>
            </w:r>
            <w:r w:rsidRPr="00534F9C">
              <w:rPr>
                <w:rFonts w:ascii="Times New Roman" w:hAnsi="Times New Roman" w:cs="Times New Roman"/>
                <w:sz w:val="24"/>
                <w:szCs w:val="24"/>
                <w:lang w:val="uk-UA"/>
              </w:rPr>
              <w:t>123</w:t>
            </w:r>
            <w:r w:rsidRPr="00534F9C">
              <w:rPr>
                <w:rFonts w:ascii="Times New Roman" w:hAnsi="Times New Roman" w:cs="Times New Roman"/>
                <w:sz w:val="24"/>
                <w:szCs w:val="24"/>
                <w:lang w:val="uk-UA"/>
              </w:rPr>
            </w:r>
            <w:r w:rsidR="00727B2C">
              <w:rPr>
                <w:rFonts w:ascii="Times New Roman" w:hAnsi="Times New Roman" w:cs="Times New Roman"/>
                <w:sz w:val="24"/>
                <w:szCs w:val="24"/>
              </w:rPr>
            </w:r>
            <w:r w:rsidRPr="00534F9C">
              <w:rPr>
                <w:rFonts w:ascii="Times New Roman" w:hAnsi="Times New Roman" w:cs="Times New Roman"/>
                <w:sz w:val="24"/>
                <w:szCs w:val="24"/>
                <w:lang w:val="uk-UA"/>
              </w:rPr>
            </w:r>
            <w:r w:rsidR="00727B2C">
              <w:rPr>
                <w:rFonts w:ascii="Times New Roman" w:hAnsi="Times New Roman" w:cs="Times New Roman"/>
                <w:sz w:val="24"/>
                <w:szCs w:val="24"/>
                <w:lang w:val="uk-UA"/>
              </w:rPr>
              <w:br/>
            </w:r>
            <w:r w:rsidR="00727B2C" w:rsidRPr="00534F9C">
              <w:rPr>
                <w:rFonts w:ascii="Times New Roman" w:hAnsi="Times New Roman" w:cs="Times New Roman"/>
                <w:sz w:val="24"/>
                <w:szCs w:val="24"/>
                <w:lang w:val="uk-UA"/>
              </w:rPr>
              <w:t>alex.mon1989@gmail.com</w:t>
            </w:r>
            <w:r w:rsidR="00727B2C">
              <w:rPr>
                <w:rFonts w:ascii="Times New Roman" w:hAnsi="Times New Roman" w:cs="Times New Roman"/>
                <w:sz w:val="24"/>
                <w:szCs w:val="24"/>
              </w:rPr>
            </w:r>
            <w:r w:rsidR="0087332B">
              <w:rPr>
                <w:rFonts w:ascii="Times New Roman" w:hAnsi="Times New Roman" w:cs="Times New Roman"/>
                <w:sz w:val="24"/>
                <w:szCs w:val="24"/>
              </w:rPr>
            </w:r>
            <w:r w:rsidR="00727B2C">
              <w:rPr>
                <w:rFonts w:ascii="Times New Roman" w:hAnsi="Times New Roman" w:cs="Times New Roman"/>
                <w:sz w:val="24"/>
                <w:szCs w:val="24"/>
              </w:rPr>
            </w:r>
            <w:r w:rsidR="00727B2C" w:rsidRPr="00534F9C">
              <w:rPr>
                <w:rFonts w:ascii="Times New Roman" w:hAnsi="Times New Roman" w:cs="Times New Roman"/>
                <w:sz w:val="24"/>
                <w:szCs w:val="24"/>
                <w:lang w:val="uk-UA"/>
              </w:rPr>
            </w:r>
          </w:p>
        </w:tc>
      </w:tr>
      <w:tr w:rsidR="00705328" w:rsidRPr="00534F9C" w:rsidTr="00534F9C">
        <w:tc>
          <w:tcPr>
            <w:tcW w:w="4248" w:type="dxa"/>
          </w:tcPr>
          <w:p w:rsidR="00705328" w:rsidRPr="00534F9C" w:rsidRDefault="00254A4A" w:rsidP="00534F9C">
            <w:pPr>
              <w:spacing w:before="240"/>
              <w:jc w:val="right"/>
              <w:rPr>
                <w:rFonts w:ascii="Times New Roman" w:hAnsi="Times New Roman" w:cs="Times New Roman"/>
                <w:sz w:val="24"/>
                <w:szCs w:val="24"/>
                <w:lang w:val="uk-UA"/>
              </w:rPr>
            </w:pPr>
            <w:r w:rsidRPr="00534F9C">
              <w:rPr>
                <w:rFonts w:ascii="Times New Roman" w:eastAsia="Times New Roman" w:hAnsi="Times New Roman" w:cs="Times New Roman"/>
                <w:sz w:val="23"/>
                <w:szCs w:val="23"/>
                <w:lang w:val="uk-UA"/>
              </w:rPr>
              <w:t>Назва об’єкта інтелектуальної власності:</w:t>
            </w:r>
          </w:p>
        </w:tc>
        <w:tc>
          <w:tcPr>
            <w:tcW w:w="5431" w:type="dxa"/>
          </w:tcPr>
          <w:p w:rsidR="00705328" w:rsidRPr="00534F9C" w:rsidRDefault="00254A4A" w:rsidP="00534F9C">
            <w:pPr>
              <w:spacing w:before="240"/>
              <w:rPr>
                <w:rFonts w:ascii="Times New Roman" w:hAnsi="Times New Roman" w:cs="Times New Roman"/>
                <w:b/>
                <w:sz w:val="24"/>
                <w:szCs w:val="24"/>
                <w:lang w:val="uk-UA"/>
              </w:rPr>
            </w:pPr>
            <w:r w:rsidRPr="00534F9C">
              <w:rPr>
                <w:rFonts w:ascii="Times New Roman" w:hAnsi="Times New Roman" w:cs="Times New Roman"/>
                <w:b/>
                <w:sz w:val="24"/>
                <w:szCs w:val="24"/>
                <w:lang w:val="uk-UA"/>
              </w:rPr>
              <w:t>Заперечення проти рішення НОІВ за заявкою (абзац 2, пункт 1 стаття 15 Закону) (3-а особа) “Торговельна марка”</w:t>
            </w:r>
          </w:p>
        </w:tc>
      </w:tr>
      <w:tr w:rsidR="00534F9C" w:rsidRPr="00534F9C" w:rsidTr="00534F9C">
        <w:tc>
          <w:tcPr>
            <w:tcW w:w="4248" w:type="dxa"/>
          </w:tcPr>
          <w:p w:rsidR="00534F9C" w:rsidRPr="00534F9C" w:rsidRDefault="00534F9C" w:rsidP="00534F9C">
            <w:pPr>
              <w:jc w:val="right"/>
              <w:rPr>
                <w:rFonts w:ascii="Times New Roman" w:eastAsia="Times New Roman" w:hAnsi="Times New Roman" w:cs="Times New Roman"/>
                <w:sz w:val="23"/>
                <w:szCs w:val="23"/>
                <w:lang w:val="uk-UA"/>
              </w:rPr>
            </w:pPr>
            <w:r w:rsidRPr="00534F9C">
              <w:rPr>
                <w:rFonts w:ascii="Times New Roman" w:eastAsia="Times New Roman" w:hAnsi="Times New Roman" w:cs="Times New Roman"/>
                <w:sz w:val="23"/>
                <w:szCs w:val="23"/>
                <w:lang w:val="uk-UA"/>
              </w:rPr>
              <w:t>Номер заявки:</w:t>
            </w:r>
          </w:p>
        </w:tc>
        <w:tc>
          <w:tcPr>
            <w:tcW w:w="5431" w:type="dxa"/>
          </w:tcPr>
          <w:p w:rsidR="00534F9C" w:rsidRPr="00534F9C" w:rsidRDefault="00534F9C" w:rsidP="00534F9C">
            <w:pPr>
              <w:rPr>
                <w:rFonts w:ascii="Times New Roman" w:hAnsi="Times New Roman" w:cs="Times New Roman"/>
                <w:b/>
                <w:sz w:val="24"/>
                <w:szCs w:val="24"/>
                <w:lang w:val="uk-UA"/>
              </w:rPr>
            </w:pPr>
            <w:r w:rsidRPr="00534F9C">
              <w:rPr>
                <w:rFonts w:ascii="Times New Roman" w:hAnsi="Times New Roman" w:cs="Times New Roman"/>
                <w:b/>
                <w:sz w:val="24"/>
                <w:szCs w:val="24"/>
                <w:lang w:val="uk-UA"/>
              </w:rPr>
              <w:t>m201917567</w:t>
            </w:r>
          </w:p>
        </w:tc>
      </w:tr>
      <w:tr w:rsidR="00534F9C" w:rsidRPr="00534F9C" w:rsidTr="00534F9C">
        <w:tc>
          <w:tcPr>
            <w:tcW w:w="4248" w:type="dxa"/>
          </w:tcPr>
          <w:p w:rsidR="00534F9C" w:rsidRPr="00534F9C" w:rsidRDefault="00534F9C" w:rsidP="00534F9C">
            <w:pPr>
              <w:jc w:val="right"/>
              <w:rPr>
                <w:rFonts w:ascii="Times New Roman" w:eastAsia="Times New Roman" w:hAnsi="Times New Roman" w:cs="Times New Roman"/>
                <w:sz w:val="23"/>
                <w:szCs w:val="23"/>
                <w:lang w:val="uk-UA"/>
              </w:rPr>
            </w:pPr>
            <w:r w:rsidRPr="00534F9C">
              <w:rPr>
                <w:rFonts w:ascii="Times New Roman" w:eastAsia="Times New Roman" w:hAnsi="Times New Roman" w:cs="Times New Roman"/>
                <w:sz w:val="23"/>
                <w:szCs w:val="23"/>
                <w:lang w:val="uk-UA"/>
              </w:rPr>
              <w:t>Дата подання заявки:</w:t>
            </w:r>
          </w:p>
        </w:tc>
        <w:tc>
          <w:tcPr>
            <w:tcW w:w="5431" w:type="dxa"/>
          </w:tcPr>
          <w:p w:rsidR="00534F9C" w:rsidRPr="00534F9C" w:rsidRDefault="00534F9C" w:rsidP="00534F9C">
            <w:pPr>
              <w:rPr>
                <w:rFonts w:ascii="Times New Roman" w:hAnsi="Times New Roman" w:cs="Times New Roman"/>
                <w:b/>
                <w:sz w:val="24"/>
                <w:szCs w:val="24"/>
                <w:lang w:val="uk-UA"/>
              </w:rPr>
            </w:pPr>
            <w:r w:rsidRPr="00534F9C">
              <w:rPr>
                <w:rFonts w:ascii="Times New Roman" w:hAnsi="Times New Roman" w:cs="Times New Roman"/>
                <w:b/>
                <w:sz w:val="24"/>
                <w:szCs w:val="24"/>
                <w:lang w:val="uk-UA"/>
              </w:rPr>
              <w:t>08.07.2019</w:t>
            </w:r>
            <w:r w:rsidRPr="00534F9C">
              <w:rPr>
                <w:rFonts w:ascii="Times New Roman" w:hAnsi="Times New Roman" w:cs="Times New Roman"/>
                <w:b/>
                <w:sz w:val="24"/>
                <w:szCs w:val="24"/>
                <w:lang w:val="uk-UA"/>
              </w:rPr>
            </w:r>
            <w:r w:rsidRPr="00534F9C">
              <w:rPr>
                <w:rFonts w:ascii="Times New Roman" w:hAnsi="Times New Roman" w:cs="Times New Roman"/>
                <w:b/>
                <w:sz w:val="24"/>
                <w:szCs w:val="24"/>
                <w:lang w:val="uk-UA"/>
              </w:rPr>
            </w:r>
          </w:p>
        </w:tc>
      </w:tr>
      <w:tr w:rsidR="00534F9C" w:rsidRPr="00534F9C" w:rsidTr="00534F9C">
        <w:tc>
          <w:tcPr>
            <w:tcW w:w="4248" w:type="dxa"/>
          </w:tcPr>
          <w:p w:rsidR="00534F9C" w:rsidRPr="00534F9C" w:rsidRDefault="00534F9C" w:rsidP="00534F9C">
            <w:pPr>
              <w:jc w:val="right"/>
              <w:rPr>
                <w:rFonts w:ascii="Times New Roman" w:eastAsia="Times New Roman" w:hAnsi="Times New Roman" w:cs="Times New Roman"/>
                <w:sz w:val="23"/>
                <w:szCs w:val="23"/>
                <w:lang w:val="uk-UA"/>
              </w:rPr>
            </w:pPr>
            <w:r w:rsidRPr="00534F9C">
              <w:rPr>
                <w:rFonts w:ascii="Times New Roman" w:eastAsia="Times New Roman" w:hAnsi="Times New Roman" w:cs="Times New Roman"/>
                <w:sz w:val="23"/>
                <w:szCs w:val="23"/>
                <w:lang w:val="uk-UA"/>
              </w:rPr>
              <w:t>Дата прийняття рішення:</w:t>
            </w:r>
          </w:p>
        </w:tc>
        <w:tc>
          <w:tcPr>
            <w:tcW w:w="5431" w:type="dxa"/>
          </w:tcPr>
          <w:p w:rsidR="00534F9C" w:rsidRPr="00534F9C" w:rsidRDefault="00534F9C" w:rsidP="00534F9C">
            <w:pPr>
              <w:rPr>
                <w:rFonts w:ascii="Times New Roman" w:hAnsi="Times New Roman" w:cs="Times New Roman"/>
                <w:b/>
                <w:sz w:val="24"/>
                <w:szCs w:val="24"/>
                <w:lang w:val="uk-UA"/>
              </w:rPr>
            </w:pPr>
            <w:r w:rsidRPr="00534F9C">
              <w:rPr>
                <w:rFonts w:ascii="Times New Roman" w:hAnsi="Times New Roman" w:cs="Times New Roman"/>
                <w:b/>
                <w:sz w:val="24"/>
                <w:szCs w:val="24"/>
                <w:lang w:val="uk-UA"/>
              </w:rPr>
              <w:t>2022-06-01</w:t>
            </w:r>
          </w:p>
        </w:tc>
      </w:tr>
      <w:tr w:rsidR="00534F9C" w:rsidRPr="00534F9C" w:rsidTr="00534F9C">
        <w:tc>
          <w:tcPr>
            <w:tcW w:w="4248" w:type="dxa"/>
          </w:tcPr>
          <w:p w:rsidR="00534F9C" w:rsidRPr="00534F9C" w:rsidRDefault="00534F9C" w:rsidP="00534F9C">
            <w:pPr>
              <w:jc w:val="right"/>
              <w:rPr>
                <w:rFonts w:ascii="Times New Roman" w:eastAsia="Times New Roman" w:hAnsi="Times New Roman" w:cs="Times New Roman"/>
                <w:sz w:val="23"/>
                <w:szCs w:val="23"/>
                <w:lang w:val="uk-UA"/>
              </w:rPr>
            </w:pPr>
            <w:r w:rsidRPr="00534F9C">
              <w:rPr>
                <w:rFonts w:ascii="Times New Roman" w:eastAsia="Times New Roman" w:hAnsi="Times New Roman" w:cs="Times New Roman"/>
                <w:sz w:val="23"/>
                <w:szCs w:val="23"/>
                <w:lang w:val="uk-UA"/>
              </w:rPr>
              <w:t>Дата одержання апелянтом рішення:</w:t>
            </w:r>
          </w:p>
        </w:tc>
        <w:tc>
          <w:tcPr>
            <w:tcW w:w="5431" w:type="dxa"/>
          </w:tcPr>
          <w:p w:rsidR="00534F9C" w:rsidRPr="00B96FC6" w:rsidRDefault="00534F9C" w:rsidP="00534F9C">
            <w:pPr>
              <w:rPr>
                <w:rFonts w:ascii="Times New Roman" w:hAnsi="Times New Roman" w:cs="Times New Roman"/>
                <w:b/>
                <w:sz w:val="24"/>
                <w:szCs w:val="24"/>
              </w:rPr>
            </w:pPr>
            <w:r w:rsidRPr="00534F9C">
              <w:rPr>
                <w:rFonts w:ascii="Times New Roman" w:hAnsi="Times New Roman" w:cs="Times New Roman"/>
                <w:b/>
                <w:sz w:val="24"/>
                <w:szCs w:val="24"/>
                <w:lang w:val="uk-UA"/>
              </w:rPr>
              <w:t>2022-06-20</w:t>
            </w:r>
            <w:r w:rsidRPr="00534F9C">
              <w:rPr>
                <w:rFonts w:ascii="Times New Roman" w:hAnsi="Times New Roman" w:cs="Times New Roman"/>
                <w:b/>
                <w:sz w:val="24"/>
                <w:szCs w:val="24"/>
                <w:lang w:val="uk-UA"/>
              </w:rPr>
            </w:r>
            <w:r w:rsidRPr="00534F9C">
              <w:rPr>
                <w:rFonts w:ascii="Times New Roman" w:hAnsi="Times New Roman" w:cs="Times New Roman"/>
                <w:b/>
                <w:sz w:val="24"/>
                <w:szCs w:val="24"/>
                <w:lang w:val="uk-UA"/>
              </w:rPr>
            </w:r>
            <w:bookmarkStart w:id="0" w:name="_GoBack"/>
            <w:bookmarkEnd w:id="0"/>
            <w:r w:rsidRPr="00534F9C">
              <w:rPr>
                <w:rFonts w:ascii="Times New Roman" w:hAnsi="Times New Roman" w:cs="Times New Roman"/>
                <w:b/>
                <w:sz w:val="24"/>
                <w:szCs w:val="24"/>
                <w:lang w:val="uk-UA"/>
              </w:rPr>
            </w:r>
          </w:p>
        </w:tc>
      </w:tr>
    </w:tbl>
    <w:p w:rsidR="00534F9C" w:rsidRPr="00534F9C" w:rsidRDefault="00534F9C" w:rsidP="00534F9C">
      <w:pPr>
        <w:jc w:val="center"/>
        <w:rPr>
          <w:rFonts w:ascii="Times New Roman" w:hAnsi="Times New Roman" w:cs="Times New Roman"/>
          <w:sz w:val="24"/>
          <w:szCs w:val="24"/>
          <w:lang w:val="uk-UA"/>
        </w:rPr>
      </w:pPr>
    </w:p>
    <w:p w:rsidR="00534F9C" w:rsidRPr="00534F9C" w:rsidRDefault="00534F9C" w:rsidP="00534F9C">
      <w:pPr>
        <w:spacing w:line="360" w:lineRule="auto"/>
        <w:jc w:val="center"/>
        <w:rPr>
          <w:rFonts w:ascii="Times New Roman" w:hAnsi="Times New Roman" w:cs="Times New Roman"/>
          <w:b/>
          <w:sz w:val="24"/>
          <w:szCs w:val="24"/>
          <w:lang w:val="uk-UA"/>
        </w:rPr>
      </w:pPr>
      <w:r w:rsidRPr="00534F9C">
        <w:rPr>
          <w:rFonts w:ascii="Times New Roman" w:hAnsi="Times New Roman" w:cs="Times New Roman"/>
          <w:b/>
          <w:sz w:val="24"/>
          <w:szCs w:val="24"/>
          <w:lang w:val="uk-UA"/>
        </w:rPr>
        <w:t>Заперечення проти рішення НОІВ за заявкою (абзац 2, пункт 1 стаття 15 Закону) (3-а особа)</w:t>
      </w:r>
    </w:p>
    <w:tbl>
      <w:tblPr>
        <w:tblStyle w:val="a3"/>
        <w:tblW w:w="0" w:type="auto"/>
        <w:tblLook w:val="04A0" w:firstRow="1" w:lastRow="0" w:firstColumn="1" w:lastColumn="0" w:noHBand="0" w:noVBand="1"/>
      </w:tblPr>
      <w:tblGrid>
        <w:gridCol w:w="2263"/>
        <w:gridCol w:w="7416"/>
      </w:tblGrid>
      <w:tr w:rsidR="00534F9C" w:rsidRPr="00534F9C" w:rsidTr="006755B0">
        <w:tc>
          <w:tcPr>
            <w:tcW w:w="2263" w:type="dxa"/>
          </w:tcPr>
          <w:p w:rsidR="00534F9C" w:rsidRPr="006755B0" w:rsidRDefault="00534F9C" w:rsidP="006755B0">
            <w:pPr>
              <w:rPr>
                <w:rFonts w:ascii="Times New Roman" w:hAnsi="Times New Roman" w:cs="Times New Roman"/>
                <w:b/>
                <w:sz w:val="24"/>
                <w:szCs w:val="24"/>
                <w:lang w:val="uk-UA"/>
              </w:rPr>
            </w:pPr>
            <w:r w:rsidRPr="006755B0">
              <w:rPr>
                <w:rFonts w:ascii="Times New Roman" w:hAnsi="Times New Roman" w:cs="Times New Roman"/>
                <w:b/>
                <w:sz w:val="24"/>
                <w:szCs w:val="24"/>
                <w:lang w:val="uk-UA"/>
              </w:rPr>
              <w:t>Стосовно заявки:</w:t>
            </w:r>
          </w:p>
        </w:tc>
        <w:tc>
          <w:tcPr>
            <w:tcW w:w="7416" w:type="dxa"/>
          </w:tcPr>
          <w:p w:rsidR="00534F9C" w:rsidRPr="006755B0" w:rsidRDefault="00534F9C" w:rsidP="006755B0">
            <w:pPr>
              <w:rPr>
                <w:rFonts w:ascii="Times New Roman" w:hAnsi="Times New Roman" w:cs="Times New Roman"/>
                <w:b/>
                <w:sz w:val="24"/>
                <w:szCs w:val="24"/>
                <w:lang w:val="uk-UA"/>
              </w:rPr>
            </w:pPr>
            <w:r w:rsidRPr="006755B0">
              <w:rPr>
                <w:rFonts w:ascii="Times New Roman" w:hAnsi="Times New Roman" w:cs="Times New Roman"/>
                <w:b/>
                <w:sz w:val="24"/>
                <w:szCs w:val="24"/>
                <w:lang w:val="uk-UA"/>
              </w:rPr>
              <w:t>m201917567</w:t>
            </w:r>
          </w:p>
        </w:tc>
      </w:tr>
      <w:tr w:rsidR="00534F9C" w:rsidRPr="00534F9C" w:rsidTr="006755B0">
        <w:tc>
          <w:tcPr>
            <w:tcW w:w="2263" w:type="dxa"/>
          </w:tcPr>
          <w:p w:rsidR="00534F9C" w:rsidRPr="006755B0" w:rsidRDefault="00534F9C" w:rsidP="006755B0">
            <w:pPr>
              <w:rPr>
                <w:rFonts w:ascii="Times New Roman" w:hAnsi="Times New Roman" w:cs="Times New Roman"/>
                <w:b/>
                <w:sz w:val="24"/>
                <w:szCs w:val="24"/>
                <w:lang w:val="uk-UA"/>
              </w:rPr>
            </w:pPr>
            <w:r w:rsidRPr="006755B0">
              <w:rPr>
                <w:rFonts w:ascii="Times New Roman" w:hAnsi="Times New Roman" w:cs="Times New Roman"/>
                <w:b/>
                <w:sz w:val="24"/>
                <w:szCs w:val="24"/>
                <w:lang w:val="uk-UA"/>
              </w:rPr>
              <w:t>Дата подання:</w:t>
            </w:r>
          </w:p>
        </w:tc>
        <w:tc>
          <w:tcPr>
            <w:tcW w:w="7416" w:type="dxa"/>
          </w:tcPr>
          <w:p w:rsidR="00534F9C" w:rsidRPr="006755B0" w:rsidRDefault="00534F9C" w:rsidP="006755B0">
            <w:pPr>
              <w:rPr>
                <w:rFonts w:ascii="Times New Roman" w:hAnsi="Times New Roman" w:cs="Times New Roman"/>
                <w:b/>
                <w:sz w:val="24"/>
                <w:szCs w:val="24"/>
                <w:lang w:val="uk-UA"/>
              </w:rPr>
            </w:pPr>
            <w:r w:rsidRPr="006755B0">
              <w:rPr>
                <w:rFonts w:ascii="Times New Roman" w:hAnsi="Times New Roman" w:cs="Times New Roman"/>
                <w:b/>
                <w:sz w:val="24"/>
                <w:szCs w:val="24"/>
                <w:lang w:val="uk-UA"/>
              </w:rPr>
              <w:t>08.07.2019</w:t>
            </w:r>
          </w:p>
        </w:tc>
      </w:tr>
      <w:tr w:rsidR="00534F9C" w:rsidRPr="00534F9C" w:rsidTr="006755B0">
        <w:tc>
          <w:tcPr>
            <w:tcW w:w="2263" w:type="dxa"/>
          </w:tcPr>
          <w:p w:rsidR="00534F9C" w:rsidRPr="006755B0" w:rsidRDefault="00534F9C" w:rsidP="006755B0">
            <w:pPr>
              <w:rPr>
                <w:rFonts w:ascii="Times New Roman" w:hAnsi="Times New Roman" w:cs="Times New Roman"/>
                <w:b/>
                <w:sz w:val="24"/>
                <w:szCs w:val="24"/>
                <w:lang w:val="uk-UA"/>
              </w:rPr>
            </w:pPr>
            <w:r w:rsidRPr="006755B0">
              <w:rPr>
                <w:rFonts w:ascii="Times New Roman" w:hAnsi="Times New Roman" w:cs="Times New Roman"/>
                <w:b/>
                <w:sz w:val="24"/>
                <w:szCs w:val="24"/>
                <w:lang w:val="uk-UA"/>
              </w:rPr>
              <w:t>Заявник:</w:t>
            </w:r>
          </w:p>
        </w:tc>
        <w:tc>
          <w:tcPr>
            <w:tcW w:w="7416" w:type="dxa"/>
          </w:tcPr>
          <w:p w:rsidR="00534F9C" w:rsidRPr="006755B0" w:rsidRDefault="00534F9C" w:rsidP="006755B0">
            <w:pPr>
              <w:rPr>
                <w:rFonts w:ascii="Times New Roman" w:hAnsi="Times New Roman" w:cs="Times New Roman"/>
                <w:b/>
                <w:sz w:val="24"/>
                <w:szCs w:val="24"/>
                <w:lang w:val="uk-UA"/>
              </w:rPr>
            </w:pPr>
            <w:r w:rsidRPr="006755B0">
              <w:rPr>
                <w:rFonts w:ascii="Times New Roman" w:hAnsi="Times New Roman" w:cs="Times New Roman"/>
                <w:b/>
                <w:sz w:val="24"/>
                <w:szCs w:val="24"/>
                <w:lang w:val="uk-UA"/>
              </w:rPr>
              <w:t>Ручко Уляна Сергіївна</w:t>
            </w:r>
            <w:r w:rsidR="000700E5" w:rsidRPr="006755B0">
              <w:rPr>
                <w:rFonts w:ascii="Times New Roman" w:hAnsi="Times New Roman" w:cs="Times New Roman"/>
                <w:b/>
                <w:sz w:val="24"/>
                <w:szCs w:val="24"/>
              </w:rPr>
            </w:r>
            <w:r w:rsidRPr="006755B0">
              <w:rPr>
                <w:rFonts w:ascii="Times New Roman" w:hAnsi="Times New Roman" w:cs="Times New Roman"/>
                <w:b/>
                <w:sz w:val="24"/>
                <w:szCs w:val="24"/>
                <w:lang w:val="uk-UA"/>
              </w:rPr>
            </w:r>
          </w:p>
        </w:tc>
      </w:tr>
    </w:tbl>
    <w:p w:rsidR="00534F9C" w:rsidRDefault="00534F9C" w:rsidP="00534F9C">
      <w:pPr>
        <w:jc w:val="both"/>
        <w:rPr>
          <w:rFonts w:ascii="Times New Roman" w:hAnsi="Times New Roman" w:cs="Times New Roman"/>
          <w:sz w:val="24"/>
          <w:szCs w:val="24"/>
          <w:lang w:val="uk-UA"/>
        </w:rPr>
      </w:pPr>
    </w:p>
    <w:p w:rsidR="00534F9C" w:rsidRPr="00534F9C" w:rsidRDefault="00534F9C" w:rsidP="00534F9C">
      <w:pPr>
        <w:jc w:val="both"/>
        <w:rPr>
          <w:rFonts w:ascii="Times New Roman" w:hAnsi="Times New Roman" w:cs="Times New Roman"/>
          <w:sz w:val="24"/>
          <w:szCs w:val="24"/>
          <w:lang w:val="uk-UA"/>
        </w:rPr>
      </w:pPr>
    </w:p>
    <w:p w:rsidR="00385218" w:rsidRPr="00385218" w:rsidRDefault="000426E1" w:rsidP="000426E1">
      <w:pPr>
        <w:contextualSpacing/>
        <w:rPr>
          <w:b/>
          <w:color w:val="292B2C"/>
        </w:rPr>
      </w:pPr>
      <w:r w:rsidRPr="00385218">
        <w:rPr>
          <w:rFonts w:ascii="Times New Roman" w:hAnsi="Times New Roman"/>
          <w:b/>
          <w:color w:val="292B2C"/>
          <w:sz w:val="24"/>
        </w:rPr>
        <w:t>Замовник:</w:t>
      </w:r>
    </w:p>
    <w:p w:rsidR="000426E1" w:rsidRPr="000426E1" w:rsidRDefault="000426E1" w:rsidP="000426E1">
      <w:pPr>
        <w:contextualSpacing/>
        <w:rPr>
          <w:color w:val="292B2C"/>
        </w:rPr>
      </w:pPr>
      <w:r w:rsidRPr="000426E1">
        <w:rPr>
          <w:rFonts w:ascii="Times New Roman" w:hAnsi="Times New Roman"/>
          <w:color w:val="292B2C"/>
          <w:sz w:val="24"/>
        </w:rPr>
        <w:t>Державне підприємство «Український інститут інтелектуальної власності» (Укрпатент).</w:t>
      </w:r>
    </w:p>
    <w:p w:rsidR="00385218" w:rsidRPr="00385218" w:rsidRDefault="000426E1" w:rsidP="000426E1">
      <w:pPr>
        <w:contextualSpacing/>
        <w:rPr>
          <w:b/>
          <w:color w:val="292B2C"/>
        </w:rPr>
      </w:pPr>
      <w:r w:rsidRPr="00385218">
        <w:rPr>
          <w:rFonts w:ascii="Times New Roman" w:hAnsi="Times New Roman"/>
          <w:b/>
          <w:color w:val="292B2C"/>
          <w:sz w:val="24"/>
        </w:rPr>
        <w:t>Виконавець:</w:t>
      </w:r>
    </w:p>
    <w:p w:rsidR="000426E1" w:rsidRPr="000426E1" w:rsidRDefault="00385218" w:rsidP="000426E1">
      <w:pPr>
        <w:contextualSpacing/>
        <w:rPr>
          <w:color w:val="292B2C"/>
        </w:rPr>
      </w:pPr>
      <w:r w:rsidRPr="00385218">
        <w:rPr>
          <w:rFonts w:ascii="Times New Roman" w:hAnsi="Times New Roman"/>
          <w:color w:val="292B2C"/>
          <w:sz w:val="24"/>
        </w:rPr>
        <w:t>Товариства з обмеженою відповідальністю «ЛВТ-ПРОГРАМИ»</w:t>
      </w:r>
      <w:r w:rsidR="000426E1" w:rsidRPr="000426E1">
        <w:rPr>
          <w:rFonts w:ascii="Times New Roman" w:hAnsi="Times New Roman"/>
          <w:color w:val="292B2C"/>
          <w:sz w:val="24"/>
        </w:rPr>
        <w:t xml:space="preserve"> (Т</w:t>
      </w:r>
      <w:r>
        <w:rPr>
          <w:rFonts w:ascii="Times New Roman" w:hAnsi="Times New Roman"/>
          <w:color w:val="292B2C"/>
          <w:sz w:val="24"/>
        </w:rPr>
        <w:t>ОВ</w:t>
      </w:r>
      <w:r w:rsidR="000426E1" w:rsidRPr="000426E1">
        <w:rPr>
          <w:rFonts w:ascii="Times New Roman" w:hAnsi="Times New Roman"/>
          <w:color w:val="292B2C"/>
          <w:sz w:val="24"/>
        </w:rPr>
        <w:t xml:space="preserve"> «</w:t>
      </w:r>
      <w:r w:rsidRPr="00385218">
        <w:rPr>
          <w:rFonts w:ascii="Times New Roman" w:hAnsi="Times New Roman"/>
          <w:color w:val="292B2C"/>
          <w:sz w:val="24"/>
        </w:rPr>
        <w:t>ЛВТ-ПРОГРАМИ</w:t>
      </w:r>
      <w:r w:rsidR="000426E1" w:rsidRPr="000426E1">
        <w:rPr>
          <w:rFonts w:ascii="Times New Roman" w:hAnsi="Times New Roman"/>
          <w:color w:val="292B2C"/>
          <w:sz w:val="24"/>
        </w:rPr>
        <w:t>»).</w:t>
      </w:r>
    </w:p>
    <w:p w:rsidR="000426E1" w:rsidRPr="000426E1" w:rsidRDefault="000426E1" w:rsidP="000426E1">
      <w:pPr/>
      <w:r w:rsidRPr="000426E1">
        <w:rPr>
          <w:rFonts w:ascii="Times New Roman" w:hAnsi="Times New Roman"/>
          <w:sz w:val="24"/>
        </w:rPr>
        <w:t xml:space="preserve">Майнові права згідно з п. 1.6 Договору від </w:t>
      </w:r>
      <w:r w:rsidR="00385218">
        <w:rPr>
          <w:rFonts w:ascii="Times New Roman" w:hAnsi="Times New Roman"/>
          <w:sz w:val="24"/>
        </w:rPr>
        <w:t>07</w:t>
      </w:r>
      <w:r w:rsidRPr="000426E1">
        <w:rPr>
          <w:rFonts w:ascii="Times New Roman" w:hAnsi="Times New Roman"/>
          <w:sz w:val="24"/>
        </w:rPr>
        <w:t>.0</w:t>
      </w:r>
      <w:r w:rsidR="00385218">
        <w:rPr>
          <w:rFonts w:ascii="Times New Roman" w:hAnsi="Times New Roman"/>
          <w:sz w:val="24"/>
        </w:rPr>
        <w:t>2</w:t>
      </w:r>
      <w:r w:rsidRPr="000426E1">
        <w:rPr>
          <w:rFonts w:ascii="Times New Roman" w:hAnsi="Times New Roman"/>
          <w:sz w:val="24"/>
        </w:rPr>
        <w:t>.20</w:t>
      </w:r>
      <w:r w:rsidR="00385218">
        <w:rPr>
          <w:rFonts w:ascii="Times New Roman" w:hAnsi="Times New Roman"/>
          <w:sz w:val="24"/>
        </w:rPr>
        <w:t>22</w:t>
      </w:r>
      <w:r w:rsidRPr="000426E1">
        <w:rPr>
          <w:rFonts w:ascii="Times New Roman" w:hAnsi="Times New Roman"/>
          <w:sz w:val="24"/>
        </w:rPr>
        <w:t xml:space="preserve"> №1</w:t>
      </w:r>
      <w:r w:rsidR="00385218">
        <w:rPr>
          <w:rFonts w:ascii="Times New Roman" w:hAnsi="Times New Roman"/>
          <w:sz w:val="24"/>
        </w:rPr>
        <w:t>3</w:t>
      </w:r>
      <w:r w:rsidRPr="000426E1">
        <w:rPr>
          <w:rFonts w:ascii="Times New Roman" w:hAnsi="Times New Roman"/>
          <w:sz w:val="24"/>
        </w:rPr>
        <w:t>/20</w:t>
      </w:r>
      <w:r w:rsidR="00385218">
        <w:rPr>
          <w:rFonts w:ascii="Times New Roman" w:hAnsi="Times New Roman"/>
          <w:sz w:val="24"/>
        </w:rPr>
        <w:t>22</w:t>
      </w:r>
      <w:r w:rsidRPr="000426E1">
        <w:rPr>
          <w:rFonts w:ascii="Times New Roman" w:hAnsi="Times New Roman"/>
          <w:sz w:val="24"/>
        </w:rPr>
        <w:t>І належать Замовнику:</w:t>
      </w:r>
    </w:p>
    <w:p w:rsidR="000426E1" w:rsidRPr="000426E1" w:rsidRDefault="000426E1" w:rsidP="000426E1">
      <w:pPr/>
      <w:r w:rsidRPr="000426E1">
        <w:rPr>
          <w:rFonts w:ascii="Times New Roman" w:hAnsi="Times New Roman"/>
          <w:sz w:val="24"/>
        </w:rPr>
        <w:t xml:space="preserve">«1.6. </w:t>
      </w:r>
      <w:r w:rsidR="00BE3DA3" w:rsidRPr="00BE3DA3">
        <w:rPr>
          <w:rFonts w:ascii="Times New Roman" w:hAnsi="Times New Roman"/>
          <w:sz w:val="24"/>
        </w:rPr>
        <w:t>Виконавець зобов’язується передати всі виключні майнові права інтелектуальної власності, визначені чинним законодавством України, які виникнуть в результаті надання послуг у Виконавця, виключно Замовнику за відповідним актом приймання-передачі.</w:t>
      </w:r>
      <w:r w:rsidRPr="000426E1">
        <w:rPr>
          <w:rFonts w:ascii="Times New Roman" w:hAnsi="Times New Roman"/>
          <w:sz w:val="24"/>
        </w:rPr>
        <w:t>».</w:t>
      </w:r>
    </w:p>
    <w:p w:rsidR="000426E1" w:rsidRPr="000426E1" w:rsidRDefault="000426E1" w:rsidP="000426E1">
      <w:pPr/>
      <w:r w:rsidRPr="000426E1">
        <w:rPr>
          <w:rFonts w:ascii="Times New Roman" w:hAnsi="Times New Roman"/>
          <w:sz w:val="24"/>
        </w:rPr>
        <w:t>Авторські немайнові права належать Виконавцю.</w:t>
      </w:r>
    </w:p>
    <w:p w:rsidR="000426E1" w:rsidRPr="000426E1" w:rsidRDefault="000426E1" w:rsidP="000426E1">
      <w:pPr/>
      <w:r w:rsidRPr="000426E1">
        <w:rPr>
          <w:rFonts w:ascii="Times New Roman" w:hAnsi="Times New Roman"/>
          <w:sz w:val="24"/>
        </w:rPr>
        <w:br w:type="page"/>
      </w:r>
    </w:p>
    <w:p w:rsidR="000426E1" w:rsidRPr="000426E1" w:rsidRDefault="000426E1" w:rsidP="00CD69CA">
      <w:pPr>
        <w:spacing w:after="0"/>
        <w:ind w:left="0"/>
        <w:outlineLvl w:val="9"/>
      </w:pPr>
      <w:bookmarkStart w:id="1" w:name="_Toc312753395"/>
      <w:bookmarkStart w:id="2" w:name="_Toc404069803"/>
      <w:bookmarkStart w:id="3" w:name="_Toc473626805"/>
      <w:bookmarkStart w:id="4" w:name="_Toc473628018"/>
      <w:bookmarkStart w:id="5" w:name="_Toc473819571"/>
      <w:bookmarkStart w:id="6" w:name="_Toc473820000"/>
      <w:bookmarkStart w:id="7" w:name="_Toc474158031"/>
      <w:bookmarkStart w:id="8" w:name="_Toc474159865"/>
      <w:bookmarkStart w:id="9" w:name="_Toc506196843"/>
      <w:r w:rsidRPr="000426E1">
        <w:rPr>
          <w:rFonts w:ascii="Times New Roman" w:hAnsi="Times New Roman"/>
          <w:caps w:val="0"/>
          <w:sz w:val="24"/>
        </w:rPr>
        <w:lastRenderedPageBreak/>
        <w:t>АНОТАЦІЯ</w:t>
      </w:r>
      <w:bookmarkEnd w:id="1"/>
      <w:bookmarkEnd w:id="2"/>
      <w:bookmarkEnd w:id="3"/>
      <w:bookmarkEnd w:id="4"/>
      <w:bookmarkEnd w:id="5"/>
      <w:bookmarkEnd w:id="6"/>
      <w:bookmarkEnd w:id="7"/>
      <w:bookmarkEnd w:id="8"/>
      <w:bookmarkEnd w:id="9"/>
    </w:p>
    <w:p w:rsidR="000426E1" w:rsidRPr="000426E1" w:rsidRDefault="00457CD7" w:rsidP="000426E1">
      <w:pPr>
        <w:contextualSpacing/>
      </w:pPr>
      <w:r>
        <w:rPr>
          <w:rFonts w:ascii="Times New Roman" w:hAnsi="Times New Roman"/>
          <w:sz w:val="24"/>
        </w:rPr>
        <w:t>Це</w:t>
      </w:r>
      <w:r w:rsidR="000426E1" w:rsidRPr="000426E1">
        <w:rPr>
          <w:rFonts w:ascii="Times New Roman" w:hAnsi="Times New Roman"/>
          <w:sz w:val="24"/>
        </w:rPr>
        <w:t xml:space="preserve">й документ являє собою Технічне Завдання (ТЗ) на розробку автоматизованої системи для здійснення </w:t>
      </w:r>
      <w:r w:rsidR="00123B17" w:rsidRPr="00123B17">
        <w:rPr>
          <w:rFonts w:ascii="Times New Roman" w:hAnsi="Times New Roman"/>
          <w:sz w:val="24"/>
        </w:rPr>
        <w:t xml:space="preserve">процедур та функцій в інформаційно-технологічних процесах діловодства за справами Апеляційної палати </w:t>
      </w:r>
      <w:r w:rsidR="00EE0A65">
        <w:rPr>
          <w:rFonts w:ascii="Times New Roman" w:hAnsi="Times New Roman"/>
          <w:sz w:val="24"/>
        </w:rPr>
        <w:t>Укрпатенту</w:t>
      </w:r>
      <w:r w:rsidR="000426E1" w:rsidRPr="000426E1">
        <w:rPr>
          <w:rFonts w:ascii="Times New Roman" w:hAnsi="Times New Roman"/>
          <w:sz w:val="24"/>
        </w:rPr>
        <w:t>.</w:t>
      </w:r>
    </w:p>
    <w:p w:rsidR="000426E1" w:rsidRPr="000426E1" w:rsidRDefault="00457CD7" w:rsidP="000426E1">
      <w:pPr>
        <w:contextualSpacing/>
      </w:pPr>
      <w:r>
        <w:rPr>
          <w:rFonts w:ascii="Times New Roman" w:hAnsi="Times New Roman"/>
          <w:sz w:val="24"/>
        </w:rPr>
        <w:t>Ц</w:t>
      </w:r>
      <w:r w:rsidR="000426E1" w:rsidRPr="000426E1">
        <w:rPr>
          <w:rFonts w:ascii="Times New Roman" w:hAnsi="Times New Roman"/>
          <w:sz w:val="24"/>
        </w:rPr>
        <w:t>е Технічне Завдання розроблене Виконавцем на підставі Договору від 0</w:t>
      </w:r>
      <w:r w:rsidR="00123B17">
        <w:rPr>
          <w:rFonts w:ascii="Times New Roman" w:hAnsi="Times New Roman"/>
          <w:sz w:val="24"/>
        </w:rPr>
        <w:t>7</w:t>
      </w:r>
      <w:r w:rsidR="000426E1" w:rsidRPr="000426E1">
        <w:rPr>
          <w:rFonts w:ascii="Times New Roman" w:hAnsi="Times New Roman"/>
          <w:sz w:val="24"/>
        </w:rPr>
        <w:t>.0</w:t>
      </w:r>
      <w:r w:rsidR="002F4A24" w:rsidRPr="00F030AB">
        <w:rPr>
          <w:rFonts w:ascii="Times New Roman" w:hAnsi="Times New Roman"/>
          <w:sz w:val="24"/>
          <w:lang w:val="ru-RU"/>
        </w:rPr>
        <w:t>2</w:t>
      </w:r>
      <w:r w:rsidR="000426E1" w:rsidRPr="000426E1">
        <w:rPr>
          <w:rFonts w:ascii="Times New Roman" w:hAnsi="Times New Roman"/>
          <w:sz w:val="24"/>
        </w:rPr>
        <w:t>.20</w:t>
      </w:r>
      <w:r w:rsidR="00123B17">
        <w:rPr>
          <w:rFonts w:ascii="Times New Roman" w:hAnsi="Times New Roman"/>
          <w:sz w:val="24"/>
        </w:rPr>
        <w:t>22</w:t>
      </w:r>
      <w:r w:rsidR="000426E1" w:rsidRPr="000426E1">
        <w:rPr>
          <w:rFonts w:ascii="Times New Roman" w:hAnsi="Times New Roman"/>
          <w:sz w:val="24"/>
        </w:rPr>
        <w:t xml:space="preserve"> №1</w:t>
      </w:r>
      <w:r w:rsidR="00123B17">
        <w:rPr>
          <w:rFonts w:ascii="Times New Roman" w:hAnsi="Times New Roman"/>
          <w:sz w:val="24"/>
        </w:rPr>
        <w:t>3</w:t>
      </w:r>
      <w:r w:rsidR="000426E1" w:rsidRPr="000426E1">
        <w:rPr>
          <w:rFonts w:ascii="Times New Roman" w:hAnsi="Times New Roman"/>
          <w:sz w:val="24"/>
        </w:rPr>
        <w:t>/20</w:t>
      </w:r>
      <w:r w:rsidR="00123B17">
        <w:rPr>
          <w:rFonts w:ascii="Times New Roman" w:hAnsi="Times New Roman"/>
          <w:sz w:val="24"/>
        </w:rPr>
        <w:t>22</w:t>
      </w:r>
      <w:r w:rsidR="000426E1" w:rsidRPr="000426E1">
        <w:rPr>
          <w:rFonts w:ascii="Times New Roman" w:hAnsi="Times New Roman"/>
          <w:sz w:val="24"/>
        </w:rPr>
        <w:t>І.</w:t>
      </w:r>
    </w:p>
    <w:p w:rsidR="000426E1" w:rsidRPr="000426E1" w:rsidRDefault="000426E1" w:rsidP="000426E1">
      <w:pPr/>
    </w:p>
    <w:p w:rsidR="000426E1" w:rsidRPr="000426E1" w:rsidRDefault="000426E1" w:rsidP="000426E1">
      <w:pPr>
        <w:spacing w:line="240" w:lineRule="auto"/>
        <w:ind w:firstLine="0"/>
        <w:jc w:val="left"/>
      </w:pPr>
    </w:p>
    <w:p w:rsidR="000426E1" w:rsidRPr="000426E1" w:rsidRDefault="000426E1" w:rsidP="00CD69CA">
      <w:pPr>
        <w:pageBreakBefore/>
        <w:spacing w:before="240" w:after="240"/>
        <w:rPr>
          <w:b/>
        </w:rPr>
      </w:pPr>
      <w:r w:rsidRPr="000426E1">
        <w:rPr>
          <w:rFonts w:ascii="Times New Roman" w:hAnsi="Times New Roman"/>
          <w:b/>
          <w:sz w:val="24"/>
        </w:rPr>
        <w:lastRenderedPageBreak/>
        <w:t>ТЕРМІНИ ТА СКОРОЧЕННЯ</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7224"/>
      </w:tblGrid>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WEB-GUI</w:t>
            </w:r>
          </w:p>
        </w:tc>
        <w:tc>
          <w:tcPr>
            <w:tcW w:w="7224" w:type="dxa"/>
          </w:tcPr>
          <w:p w:rsidR="000426E1" w:rsidRPr="00C75152" w:rsidRDefault="000426E1" w:rsidP="00913851">
            <w:pPr>
              <w:pStyle w:val="a8"/>
              <w:ind w:firstLine="0"/>
              <w:rPr>
                <w:rStyle w:val="hps"/>
                <w:lang w:val="uk-UA"/>
              </w:rPr>
            </w:pPr>
            <w:r w:rsidRPr="00C75152">
              <w:rPr>
                <w:rStyle w:val="hps"/>
                <w:lang w:val="uk-UA"/>
              </w:rPr>
              <w:t>Web Graphic user interface (візуальний графічний веб-інтерфейс)</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PHP</w:t>
            </w:r>
          </w:p>
        </w:tc>
        <w:tc>
          <w:tcPr>
            <w:tcW w:w="7224" w:type="dxa"/>
          </w:tcPr>
          <w:p w:rsidR="000426E1" w:rsidRPr="00C75152" w:rsidRDefault="000426E1" w:rsidP="00913851">
            <w:pPr>
              <w:pStyle w:val="a8"/>
              <w:ind w:firstLine="0"/>
              <w:rPr>
                <w:lang w:val="uk-UA"/>
              </w:rPr>
            </w:pPr>
            <w:r w:rsidRPr="00C75152">
              <w:rPr>
                <w:lang w:val="uk-UA"/>
              </w:rPr>
              <w:t>Програмна мова сценаріїв загального призначення з відкритим вихідним кодом</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MySQL 5.6</w:t>
            </w:r>
          </w:p>
        </w:tc>
        <w:tc>
          <w:tcPr>
            <w:tcW w:w="7224" w:type="dxa"/>
          </w:tcPr>
          <w:p w:rsidR="000426E1" w:rsidRPr="00C75152" w:rsidRDefault="000426E1" w:rsidP="00913851">
            <w:pPr>
              <w:pStyle w:val="a8"/>
              <w:ind w:firstLine="0"/>
              <w:rPr>
                <w:lang w:val="uk-UA"/>
              </w:rPr>
            </w:pPr>
            <w:r w:rsidRPr="00C75152">
              <w:rPr>
                <w:color w:val="000000"/>
                <w:lang w:val="uk-UA"/>
              </w:rPr>
              <w:t>Система керування базами даних</w:t>
            </w:r>
          </w:p>
        </w:tc>
      </w:tr>
      <w:tr w:rsidR="000426E1" w:rsidRPr="00C75152" w:rsidTr="00913851">
        <w:tc>
          <w:tcPr>
            <w:tcW w:w="2405" w:type="dxa"/>
          </w:tcPr>
          <w:p w:rsidR="000426E1" w:rsidRPr="00C75152" w:rsidRDefault="000426E1" w:rsidP="00913851">
            <w:pPr>
              <w:pStyle w:val="a8"/>
              <w:ind w:firstLine="0"/>
              <w:rPr>
                <w:b/>
                <w:lang w:val="uk-UA"/>
              </w:rPr>
            </w:pPr>
            <w:r w:rsidRPr="00C75152">
              <w:rPr>
                <w:rStyle w:val="hps"/>
                <w:b/>
                <w:lang w:val="uk-UA"/>
              </w:rPr>
              <w:t>TCP/IP</w:t>
            </w:r>
          </w:p>
        </w:tc>
        <w:tc>
          <w:tcPr>
            <w:tcW w:w="7224" w:type="dxa"/>
          </w:tcPr>
          <w:p w:rsidR="000426E1" w:rsidRPr="00C75152" w:rsidRDefault="000426E1" w:rsidP="00913851">
            <w:pPr>
              <w:pStyle w:val="a8"/>
              <w:ind w:firstLine="0"/>
              <w:rPr>
                <w:lang w:val="uk-UA"/>
              </w:rPr>
            </w:pPr>
            <w:r w:rsidRPr="00C75152">
              <w:rPr>
                <w:rStyle w:val="hps"/>
                <w:lang w:val="uk-UA"/>
              </w:rPr>
              <w:t>Transfer Control Protocol / Internet Protocol (протокол керування передачею / протокол Інтернет) - стек протоколів Інтернет</w:t>
            </w:r>
          </w:p>
        </w:tc>
      </w:tr>
      <w:tr w:rsidR="00C75152" w:rsidRPr="00C75152" w:rsidTr="00913851">
        <w:tc>
          <w:tcPr>
            <w:tcW w:w="2405" w:type="dxa"/>
          </w:tcPr>
          <w:p w:rsidR="00C75152" w:rsidRPr="00C75152" w:rsidRDefault="00C75152" w:rsidP="00913851">
            <w:pPr>
              <w:pStyle w:val="a8"/>
              <w:ind w:firstLine="0"/>
              <w:rPr>
                <w:rStyle w:val="hps"/>
                <w:b/>
              </w:rPr>
            </w:pPr>
            <w:r>
              <w:rPr>
                <w:rStyle w:val="hps"/>
                <w:b/>
              </w:rPr>
              <w:t>АП</w:t>
            </w:r>
          </w:p>
        </w:tc>
        <w:tc>
          <w:tcPr>
            <w:tcW w:w="7224" w:type="dxa"/>
          </w:tcPr>
          <w:p w:rsidR="00C75152" w:rsidRPr="00C75152" w:rsidRDefault="00C75152" w:rsidP="00913851">
            <w:pPr>
              <w:pStyle w:val="a8"/>
              <w:ind w:firstLine="0"/>
              <w:rPr>
                <w:rStyle w:val="hps"/>
              </w:rPr>
            </w:pPr>
            <w:r>
              <w:rPr>
                <w:rStyle w:val="hps"/>
              </w:rPr>
              <w:t>Апеляційна палата</w:t>
            </w:r>
          </w:p>
        </w:tc>
      </w:tr>
      <w:tr w:rsidR="000426E1" w:rsidRPr="00C75152" w:rsidTr="00913851">
        <w:tc>
          <w:tcPr>
            <w:tcW w:w="2405" w:type="dxa"/>
          </w:tcPr>
          <w:p w:rsidR="000426E1" w:rsidRPr="00C75152" w:rsidRDefault="000426E1" w:rsidP="00913851">
            <w:pPr>
              <w:pStyle w:val="a8"/>
              <w:ind w:firstLine="0"/>
              <w:rPr>
                <w:b/>
                <w:lang w:val="uk-UA"/>
              </w:rPr>
            </w:pPr>
            <w:r w:rsidRPr="00C75152">
              <w:rPr>
                <w:b/>
                <w:color w:val="222222"/>
                <w:shd w:val="clear" w:color="auto" w:fill="FFFFFF"/>
                <w:lang w:val="uk-UA"/>
              </w:rPr>
              <w:t>Авторизація</w:t>
            </w:r>
          </w:p>
        </w:tc>
        <w:tc>
          <w:tcPr>
            <w:tcW w:w="7224" w:type="dxa"/>
          </w:tcPr>
          <w:p w:rsidR="000426E1" w:rsidRPr="00C75152" w:rsidRDefault="000426E1" w:rsidP="00913851">
            <w:pPr>
              <w:pStyle w:val="a8"/>
              <w:ind w:firstLine="0"/>
              <w:rPr>
                <w:lang w:val="uk-UA"/>
              </w:rPr>
            </w:pPr>
            <w:r w:rsidRPr="00C75152">
              <w:rPr>
                <w:lang w:val="uk-UA"/>
              </w:rPr>
              <w:t>Надання певній особі або групі осіб прав на виконання певних дій; процес перевірки (підтвердження) даних прав при спробі виконання цих дій</w:t>
            </w:r>
          </w:p>
        </w:tc>
      </w:tr>
      <w:tr w:rsidR="00C609FB" w:rsidRPr="00C609FB" w:rsidTr="00913851">
        <w:tc>
          <w:tcPr>
            <w:tcW w:w="2405" w:type="dxa"/>
          </w:tcPr>
          <w:p w:rsidR="00C609FB" w:rsidRPr="00C609FB" w:rsidRDefault="00C609FB" w:rsidP="00913851">
            <w:pPr>
              <w:pStyle w:val="a8"/>
              <w:ind w:firstLine="0"/>
              <w:rPr>
                <w:b/>
                <w:color w:val="222222"/>
                <w:shd w:val="clear" w:color="auto" w:fill="FFFFFF"/>
                <w:lang w:val="uk-UA"/>
              </w:rPr>
            </w:pPr>
            <w:r w:rsidRPr="00C609FB">
              <w:rPr>
                <w:b/>
                <w:color w:val="222222"/>
                <w:shd w:val="clear" w:color="auto" w:fill="FFFFFF"/>
                <w:lang w:val="uk-UA"/>
              </w:rPr>
              <w:t>Апелянт</w:t>
            </w:r>
          </w:p>
        </w:tc>
        <w:tc>
          <w:tcPr>
            <w:tcW w:w="7224" w:type="dxa"/>
          </w:tcPr>
          <w:p w:rsidR="00C609FB" w:rsidRPr="00C609FB" w:rsidRDefault="00C609FB" w:rsidP="00913851">
            <w:pPr>
              <w:pStyle w:val="a8"/>
              <w:ind w:firstLine="0"/>
              <w:rPr>
                <w:lang w:val="uk-UA"/>
              </w:rPr>
            </w:pPr>
            <w:r w:rsidRPr="00C609FB">
              <w:rPr>
                <w:lang w:val="uk-UA"/>
              </w:rPr>
              <w:t>Заявник або інша особа, яка подала заперечення, або особа, яка подала апеляційну заяву</w:t>
            </w:r>
          </w:p>
        </w:tc>
      </w:tr>
      <w:tr w:rsidR="000426E1" w:rsidRPr="00C75152" w:rsidTr="00913851">
        <w:tc>
          <w:tcPr>
            <w:tcW w:w="2405" w:type="dxa"/>
          </w:tcPr>
          <w:p w:rsidR="000426E1" w:rsidRPr="00C75152" w:rsidRDefault="000426E1" w:rsidP="00913851">
            <w:pPr>
              <w:pStyle w:val="a8"/>
              <w:ind w:firstLine="0"/>
              <w:rPr>
                <w:b/>
                <w:color w:val="222222"/>
                <w:shd w:val="clear" w:color="auto" w:fill="FFFFFF"/>
                <w:lang w:val="uk-UA"/>
              </w:rPr>
            </w:pPr>
            <w:r w:rsidRPr="00C75152">
              <w:rPr>
                <w:b/>
                <w:lang w:val="uk-UA"/>
              </w:rPr>
              <w:t>Веб-сервер</w:t>
            </w:r>
          </w:p>
        </w:tc>
        <w:tc>
          <w:tcPr>
            <w:tcW w:w="7224" w:type="dxa"/>
          </w:tcPr>
          <w:p w:rsidR="000426E1" w:rsidRPr="00C75152" w:rsidRDefault="000426E1" w:rsidP="00913851">
            <w:pPr>
              <w:pStyle w:val="a8"/>
              <w:ind w:firstLine="0"/>
              <w:rPr>
                <w:lang w:val="uk-UA"/>
              </w:rPr>
            </w:pPr>
            <w:r w:rsidRPr="00C75152">
              <w:rPr>
                <w:rStyle w:val="hps"/>
                <w:lang w:val="uk-UA"/>
              </w:rPr>
              <w:t>Сервер, що приймає HTTP-запити від клієнтів, зазвичай веб-браузерів, видає їм HTTP-відповіді, зазвичай разом з HTML-сторінкою, зображенням, файлом, медіа-потоком або іншими даними</w:t>
            </w:r>
          </w:p>
        </w:tc>
      </w:tr>
      <w:tr w:rsidR="00C609FB" w:rsidRPr="00C609FB" w:rsidTr="00913851">
        <w:tc>
          <w:tcPr>
            <w:tcW w:w="2405" w:type="dxa"/>
          </w:tcPr>
          <w:p w:rsidR="00C609FB" w:rsidRPr="00C609FB" w:rsidRDefault="00C609FB" w:rsidP="00913851">
            <w:pPr>
              <w:pStyle w:val="a8"/>
              <w:ind w:firstLine="0"/>
              <w:rPr>
                <w:b/>
                <w:lang w:val="uk-UA"/>
              </w:rPr>
            </w:pPr>
            <w:r w:rsidRPr="00C609FB">
              <w:rPr>
                <w:b/>
                <w:lang w:val="uk-UA"/>
              </w:rPr>
              <w:t>Зовнішні користувачі</w:t>
            </w:r>
          </w:p>
        </w:tc>
        <w:tc>
          <w:tcPr>
            <w:tcW w:w="7224" w:type="dxa"/>
          </w:tcPr>
          <w:p w:rsidR="00C609FB" w:rsidRPr="00C609FB" w:rsidRDefault="00C609FB" w:rsidP="00913851">
            <w:pPr>
              <w:pStyle w:val="a8"/>
              <w:ind w:firstLine="0"/>
              <w:rPr>
                <w:rStyle w:val="hps"/>
                <w:lang w:val="uk-UA"/>
              </w:rPr>
            </w:pPr>
            <w:r w:rsidRPr="00C609FB">
              <w:rPr>
                <w:rStyle w:val="hps"/>
                <w:lang w:val="uk-UA"/>
              </w:rPr>
              <w:t>Апелянти, подавці заяв, довірені особи, які подають документи будь-якими каналами зв'язку</w:t>
            </w:r>
          </w:p>
        </w:tc>
      </w:tr>
      <w:tr w:rsidR="00CD69CA" w:rsidRPr="00C609FB" w:rsidTr="00913851">
        <w:tc>
          <w:tcPr>
            <w:tcW w:w="2405" w:type="dxa"/>
          </w:tcPr>
          <w:p w:rsidR="00CD69CA" w:rsidRPr="00C609FB" w:rsidRDefault="00CD69CA" w:rsidP="00913851">
            <w:pPr>
              <w:pStyle w:val="a8"/>
              <w:ind w:firstLine="0"/>
              <w:rPr>
                <w:b/>
                <w:lang w:val="uk-UA"/>
              </w:rPr>
            </w:pPr>
            <w:r w:rsidRPr="00C609FB">
              <w:rPr>
                <w:b/>
                <w:lang w:val="uk-UA"/>
              </w:rPr>
              <w:t>ІТС Укрпатенту</w:t>
            </w:r>
          </w:p>
        </w:tc>
        <w:tc>
          <w:tcPr>
            <w:tcW w:w="7224" w:type="dxa"/>
          </w:tcPr>
          <w:p w:rsidR="00CD69CA" w:rsidRPr="00C609FB" w:rsidRDefault="00CD69CA" w:rsidP="00CD69CA">
            <w:pPr>
              <w:pStyle w:val="a8"/>
              <w:ind w:firstLine="0"/>
              <w:rPr>
                <w:rStyle w:val="hps"/>
                <w:lang w:val="uk-UA"/>
              </w:rPr>
            </w:pPr>
            <w:r w:rsidRPr="00C609FB">
              <w:rPr>
                <w:rStyle w:val="hps"/>
                <w:lang w:val="uk-UA"/>
              </w:rPr>
              <w:t xml:space="preserve">єдина інформаційно-телекомунікаційна система Укрпатенту </w:t>
            </w:r>
            <w:r w:rsidR="00C609FB" w:rsidRPr="00C609FB">
              <w:rPr>
                <w:rStyle w:val="hps"/>
                <w:lang w:val="uk-UA"/>
              </w:rPr>
              <w:t>–</w:t>
            </w:r>
            <w:r w:rsidRPr="00C609FB">
              <w:rPr>
                <w:rStyle w:val="hps"/>
                <w:lang w:val="uk-UA"/>
              </w:rPr>
              <w:t xml:space="preserve"> сукупність технічних та програмних засобів, що забезпечують створення, оброблення, відправлення, передавання, одержання, зберігання, використання та знищення електронних документів, які стосуються заявок на об’єкти інтелектуальної власності, державних реєстрацій цих об’єктів та прав на них</w:t>
            </w:r>
          </w:p>
        </w:tc>
      </w:tr>
      <w:tr w:rsidR="00C609FB" w:rsidRPr="005B4A7D" w:rsidTr="00913851">
        <w:tc>
          <w:tcPr>
            <w:tcW w:w="2405" w:type="dxa"/>
          </w:tcPr>
          <w:p w:rsidR="00C609FB" w:rsidRPr="005B4A7D" w:rsidRDefault="00C609FB" w:rsidP="00913851">
            <w:pPr>
              <w:pStyle w:val="a8"/>
              <w:ind w:firstLine="0"/>
              <w:rPr>
                <w:b/>
                <w:lang w:val="uk-UA"/>
              </w:rPr>
            </w:pPr>
            <w:r w:rsidRPr="005B4A7D">
              <w:rPr>
                <w:b/>
                <w:lang w:val="uk-UA"/>
              </w:rPr>
              <w:t>Канали зв'язку</w:t>
            </w:r>
          </w:p>
        </w:tc>
        <w:tc>
          <w:tcPr>
            <w:tcW w:w="7224" w:type="dxa"/>
          </w:tcPr>
          <w:p w:rsidR="00C609FB" w:rsidRPr="005B4A7D" w:rsidRDefault="005B4A7D" w:rsidP="00CD69CA">
            <w:pPr>
              <w:pStyle w:val="a8"/>
              <w:ind w:firstLine="0"/>
              <w:rPr>
                <w:rStyle w:val="hps"/>
                <w:lang w:val="uk-UA"/>
              </w:rPr>
            </w:pPr>
            <w:r w:rsidRPr="005B4A7D">
              <w:rPr>
                <w:rStyle w:val="hps"/>
                <w:lang w:val="uk-UA"/>
              </w:rPr>
              <w:t>У цьому документі означає:</w:t>
            </w:r>
          </w:p>
          <w:p w:rsidR="005B4A7D" w:rsidRPr="005B4A7D" w:rsidRDefault="005B4A7D" w:rsidP="00CD69CA">
            <w:pPr>
              <w:pStyle w:val="a8"/>
              <w:ind w:firstLine="0"/>
              <w:rPr>
                <w:rStyle w:val="hps"/>
                <w:lang w:val="uk-UA"/>
              </w:rPr>
            </w:pPr>
            <w:r w:rsidRPr="005B4A7D">
              <w:rPr>
                <w:rStyle w:val="hps"/>
                <w:lang w:val="uk-UA"/>
              </w:rPr>
              <w:lastRenderedPageBreak/>
              <w:t>– канали для подання та відправки документів у електронній формі у тому числі підписані ЕЦП;</w:t>
            </w:r>
          </w:p>
          <w:p w:rsidR="005B4A7D" w:rsidRPr="005B4A7D" w:rsidRDefault="005B4A7D" w:rsidP="00CD69CA">
            <w:pPr>
              <w:pStyle w:val="a8"/>
              <w:ind w:firstLine="0"/>
              <w:rPr>
                <w:rStyle w:val="hps"/>
                <w:lang w:val="uk-UA"/>
              </w:rPr>
            </w:pPr>
            <w:r w:rsidRPr="005B4A7D">
              <w:rPr>
                <w:rStyle w:val="hps"/>
                <w:lang w:val="uk-UA"/>
              </w:rPr>
              <w:t>– канали для подання та відправки документів у паперовій формі.</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lastRenderedPageBreak/>
              <w:t>Логін</w:t>
            </w:r>
          </w:p>
        </w:tc>
        <w:tc>
          <w:tcPr>
            <w:tcW w:w="7224" w:type="dxa"/>
          </w:tcPr>
          <w:p w:rsidR="000426E1" w:rsidRPr="00C75152" w:rsidRDefault="000426E1" w:rsidP="00913851">
            <w:pPr>
              <w:pStyle w:val="a8"/>
              <w:ind w:firstLine="0"/>
              <w:rPr>
                <w:rStyle w:val="hps"/>
                <w:lang w:val="uk-UA"/>
              </w:rPr>
            </w:pPr>
            <w:r w:rsidRPr="00C75152">
              <w:rPr>
                <w:rStyle w:val="hps"/>
                <w:lang w:val="uk-UA"/>
              </w:rPr>
              <w:t>Унікальний набір букв та/або цифр, який необхідний для доступу до відповідного сервісу</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ОС</w:t>
            </w:r>
          </w:p>
        </w:tc>
        <w:tc>
          <w:tcPr>
            <w:tcW w:w="7224" w:type="dxa"/>
          </w:tcPr>
          <w:p w:rsidR="000426E1" w:rsidRPr="00C75152" w:rsidRDefault="000426E1" w:rsidP="00913851">
            <w:pPr>
              <w:pStyle w:val="a8"/>
              <w:ind w:firstLine="0"/>
              <w:rPr>
                <w:rStyle w:val="hps"/>
                <w:lang w:val="uk-UA"/>
              </w:rPr>
            </w:pPr>
            <w:r w:rsidRPr="00C75152">
              <w:rPr>
                <w:rStyle w:val="hps"/>
                <w:lang w:val="uk-UA"/>
              </w:rPr>
              <w:t>Операційна система</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Програмний модуль</w:t>
            </w:r>
          </w:p>
        </w:tc>
        <w:tc>
          <w:tcPr>
            <w:tcW w:w="7224" w:type="dxa"/>
          </w:tcPr>
          <w:p w:rsidR="000426E1" w:rsidRPr="00C75152" w:rsidRDefault="000426E1" w:rsidP="00913851">
            <w:pPr>
              <w:pStyle w:val="a8"/>
              <w:ind w:firstLine="0"/>
              <w:rPr>
                <w:lang w:val="uk-UA"/>
              </w:rPr>
            </w:pPr>
            <w:r w:rsidRPr="00C75152">
              <w:rPr>
                <w:lang w:val="uk-UA"/>
              </w:rPr>
              <w:t>Програма або функціонально завершений фрагмент програми</w:t>
            </w:r>
          </w:p>
        </w:tc>
      </w:tr>
      <w:tr w:rsidR="00C609FB" w:rsidRPr="00C75152" w:rsidTr="00913851">
        <w:tc>
          <w:tcPr>
            <w:tcW w:w="2405" w:type="dxa"/>
          </w:tcPr>
          <w:p w:rsidR="00C609FB" w:rsidRPr="00C609FB" w:rsidRDefault="00C609FB" w:rsidP="00913851">
            <w:pPr>
              <w:pStyle w:val="a8"/>
              <w:ind w:firstLine="0"/>
              <w:rPr>
                <w:b/>
                <w:lang w:val="uk-UA"/>
              </w:rPr>
            </w:pPr>
            <w:r w:rsidRPr="00C609FB">
              <w:rPr>
                <w:b/>
                <w:lang w:val="uk-UA"/>
              </w:rPr>
              <w:t>Подавець заяви</w:t>
            </w:r>
          </w:p>
        </w:tc>
        <w:tc>
          <w:tcPr>
            <w:tcW w:w="7224" w:type="dxa"/>
          </w:tcPr>
          <w:p w:rsidR="00C609FB" w:rsidRPr="00C609FB" w:rsidRDefault="00C609FB" w:rsidP="00913851">
            <w:pPr>
              <w:pStyle w:val="a8"/>
              <w:ind w:firstLine="0"/>
              <w:rPr>
                <w:lang w:val="uk-UA"/>
              </w:rPr>
            </w:pPr>
            <w:r w:rsidRPr="00C609FB">
              <w:rPr>
                <w:lang w:val="uk-UA"/>
              </w:rPr>
              <w:t>Особа, яка подала заяву про визнання торговельної марки добре відомою</w:t>
            </w:r>
          </w:p>
        </w:tc>
      </w:tr>
      <w:tr w:rsidR="00EB2A25" w:rsidRPr="00C75152" w:rsidTr="00913851">
        <w:tc>
          <w:tcPr>
            <w:tcW w:w="2405" w:type="dxa"/>
          </w:tcPr>
          <w:p w:rsidR="00EB2A25" w:rsidRPr="00C609FB" w:rsidRDefault="00EB2A25" w:rsidP="00913851">
            <w:pPr>
              <w:pStyle w:val="a8"/>
              <w:ind w:firstLine="0"/>
              <w:rPr>
                <w:b/>
              </w:rPr>
            </w:pPr>
            <w:r>
              <w:rPr>
                <w:b/>
              </w:rPr>
              <w:t>Регламент</w:t>
            </w:r>
          </w:p>
        </w:tc>
        <w:tc>
          <w:tcPr>
            <w:tcW w:w="7224" w:type="dxa"/>
          </w:tcPr>
          <w:p w:rsidR="00EB2A25" w:rsidRPr="00EB2A25" w:rsidRDefault="00EB2A25" w:rsidP="00913851">
            <w:pPr>
              <w:pStyle w:val="a8"/>
              <w:ind w:firstLine="0"/>
              <w:rPr>
                <w:lang w:val="uk-UA"/>
              </w:rPr>
            </w:pPr>
            <w:r w:rsidRPr="00EB2A25">
              <w:rPr>
                <w:lang w:val="uk-UA"/>
              </w:rPr>
              <w:t>Регламент Апеляційної палати Національного органу інтелектуальної власності, затвердженого Наказом Міністерства розвитку економіки, торгівлі та сільського господарства від 02.03.2021 №433</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Сервер</w:t>
            </w:r>
          </w:p>
        </w:tc>
        <w:tc>
          <w:tcPr>
            <w:tcW w:w="7224" w:type="dxa"/>
          </w:tcPr>
          <w:p w:rsidR="000426E1" w:rsidRPr="00C75152" w:rsidRDefault="000426E1" w:rsidP="00913851">
            <w:pPr>
              <w:pStyle w:val="a8"/>
              <w:ind w:firstLine="0"/>
              <w:rPr>
                <w:lang w:val="uk-UA"/>
              </w:rPr>
            </w:pPr>
            <w:r w:rsidRPr="00C75152">
              <w:rPr>
                <w:lang w:val="uk-UA"/>
              </w:rPr>
              <w:t>Комп'ютер у локальній чи глобальній мережі, який надає користувачам свої обчислювальні та дискові ресурси</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Сервер БД</w:t>
            </w:r>
          </w:p>
        </w:tc>
        <w:tc>
          <w:tcPr>
            <w:tcW w:w="7224" w:type="dxa"/>
          </w:tcPr>
          <w:p w:rsidR="000426E1" w:rsidRPr="00C75152" w:rsidRDefault="000426E1" w:rsidP="00913851">
            <w:pPr>
              <w:pStyle w:val="a8"/>
              <w:ind w:firstLine="0"/>
              <w:rPr>
                <w:rStyle w:val="hps"/>
                <w:lang w:val="uk-UA"/>
              </w:rPr>
            </w:pPr>
            <w:r w:rsidRPr="00C75152">
              <w:rPr>
                <w:rStyle w:val="hps"/>
                <w:lang w:val="uk-UA"/>
              </w:rPr>
              <w:t xml:space="preserve">Сервер, що виконує обслуговування та керування базою даних </w:t>
            </w:r>
            <w:r w:rsidRPr="00C75152">
              <w:rPr>
                <w:rStyle w:val="hps"/>
                <w:color w:val="auto"/>
                <w:lang w:val="uk-UA"/>
              </w:rPr>
              <w:t>і</w:t>
            </w:r>
            <w:r w:rsidRPr="00C75152">
              <w:rPr>
                <w:rStyle w:val="hps"/>
                <w:color w:val="FF0000"/>
                <w:lang w:val="uk-UA"/>
              </w:rPr>
              <w:t xml:space="preserve"> </w:t>
            </w:r>
            <w:r w:rsidRPr="00C75152">
              <w:rPr>
                <w:rStyle w:val="hps"/>
                <w:lang w:val="uk-UA"/>
              </w:rPr>
              <w:t>відповідає за цілісність та збереження даних, а також забезпечує операції введення-виведення при доступі клієнта до інформації</w:t>
            </w:r>
          </w:p>
        </w:tc>
      </w:tr>
      <w:tr w:rsidR="000426E1" w:rsidRPr="00C75152" w:rsidTr="00913851">
        <w:tc>
          <w:tcPr>
            <w:tcW w:w="2405" w:type="dxa"/>
          </w:tcPr>
          <w:p w:rsidR="000426E1" w:rsidRPr="00C75152" w:rsidRDefault="000426E1" w:rsidP="00913851">
            <w:pPr>
              <w:pStyle w:val="a8"/>
              <w:ind w:firstLine="0"/>
              <w:rPr>
                <w:b/>
                <w:color w:val="222222"/>
                <w:shd w:val="clear" w:color="auto" w:fill="FFFFFF"/>
                <w:lang w:val="uk-UA"/>
              </w:rPr>
            </w:pPr>
            <w:r w:rsidRPr="00C75152">
              <w:rPr>
                <w:b/>
                <w:color w:val="222222"/>
                <w:shd w:val="clear" w:color="auto" w:fill="FFFFFF"/>
                <w:lang w:val="uk-UA"/>
              </w:rPr>
              <w:t>Сервіс</w:t>
            </w:r>
          </w:p>
        </w:tc>
        <w:tc>
          <w:tcPr>
            <w:tcW w:w="7224" w:type="dxa"/>
          </w:tcPr>
          <w:p w:rsidR="000426E1" w:rsidRPr="00C75152" w:rsidRDefault="000426E1" w:rsidP="00913851">
            <w:pPr>
              <w:pStyle w:val="a8"/>
              <w:ind w:firstLine="0"/>
              <w:rPr>
                <w:lang w:val="uk-UA"/>
              </w:rPr>
            </w:pPr>
            <w:r w:rsidRPr="00C75152">
              <w:rPr>
                <w:lang w:val="uk-UA"/>
              </w:rPr>
              <w:t>Система, що реалізує (забезпечує) одну або декілька функцій, які мають цінність для кінцевого користувача</w:t>
            </w:r>
          </w:p>
        </w:tc>
      </w:tr>
      <w:tr w:rsidR="000426E1" w:rsidRPr="00C75152" w:rsidTr="00913851">
        <w:tc>
          <w:tcPr>
            <w:tcW w:w="2405" w:type="dxa"/>
          </w:tcPr>
          <w:p w:rsidR="000426E1" w:rsidRPr="00C75152" w:rsidRDefault="000426E1" w:rsidP="00913851">
            <w:pPr>
              <w:pStyle w:val="a8"/>
              <w:ind w:firstLine="0"/>
              <w:rPr>
                <w:rStyle w:val="hps"/>
                <w:b/>
                <w:lang w:val="uk-UA"/>
              </w:rPr>
            </w:pPr>
            <w:r w:rsidRPr="00C75152">
              <w:rPr>
                <w:b/>
                <w:lang w:val="uk-UA"/>
              </w:rPr>
              <w:t>Системний адміністратор</w:t>
            </w:r>
          </w:p>
        </w:tc>
        <w:tc>
          <w:tcPr>
            <w:tcW w:w="7224" w:type="dxa"/>
          </w:tcPr>
          <w:p w:rsidR="000426E1" w:rsidRPr="00C75152" w:rsidRDefault="000426E1" w:rsidP="00913851">
            <w:pPr>
              <w:pStyle w:val="a8"/>
              <w:ind w:firstLine="0"/>
              <w:rPr>
                <w:rStyle w:val="hps"/>
                <w:lang w:val="uk-UA"/>
              </w:rPr>
            </w:pPr>
            <w:r w:rsidRPr="00C75152">
              <w:rPr>
                <w:rStyle w:val="hps"/>
                <w:lang w:val="uk-UA"/>
              </w:rPr>
              <w:t>Працівник, посадові обов’язки якого передбачають забезпечення роботи комп’ютерної техніки, комп’ютерної мережі і програмного забезпечення в організації.</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СКБД</w:t>
            </w:r>
          </w:p>
        </w:tc>
        <w:tc>
          <w:tcPr>
            <w:tcW w:w="7224" w:type="dxa"/>
          </w:tcPr>
          <w:p w:rsidR="000426E1" w:rsidRPr="00C75152" w:rsidRDefault="000426E1" w:rsidP="00913851">
            <w:pPr>
              <w:pStyle w:val="a8"/>
              <w:ind w:firstLine="0"/>
              <w:rPr>
                <w:lang w:val="uk-UA"/>
              </w:rPr>
            </w:pPr>
            <w:r w:rsidRPr="00C75152">
              <w:rPr>
                <w:lang w:val="uk-UA"/>
              </w:rPr>
              <w:t>Система керування базами даних</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ТЗ</w:t>
            </w:r>
          </w:p>
        </w:tc>
        <w:tc>
          <w:tcPr>
            <w:tcW w:w="7224" w:type="dxa"/>
          </w:tcPr>
          <w:p w:rsidR="000426E1" w:rsidRPr="00C75152" w:rsidRDefault="000426E1" w:rsidP="00913851">
            <w:pPr>
              <w:pStyle w:val="a8"/>
              <w:ind w:firstLine="0"/>
              <w:rPr>
                <w:lang w:val="uk-UA"/>
              </w:rPr>
            </w:pPr>
            <w:r w:rsidRPr="00C75152">
              <w:rPr>
                <w:lang w:val="uk-UA"/>
              </w:rPr>
              <w:t>Технічне завдання</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lastRenderedPageBreak/>
              <w:t>Укрпатент</w:t>
            </w:r>
          </w:p>
        </w:tc>
        <w:tc>
          <w:tcPr>
            <w:tcW w:w="7224" w:type="dxa"/>
          </w:tcPr>
          <w:p w:rsidR="000426E1" w:rsidRPr="00C75152" w:rsidRDefault="000426E1" w:rsidP="00A261C5">
            <w:pPr>
              <w:pStyle w:val="a8"/>
              <w:ind w:firstLine="0"/>
              <w:rPr>
                <w:lang w:val="uk-UA"/>
              </w:rPr>
            </w:pPr>
            <w:r w:rsidRPr="00C75152">
              <w:rPr>
                <w:lang w:val="uk-UA"/>
              </w:rPr>
              <w:t>Державне підприємство «Український інститут інтелектуальної влас</w:t>
            </w:r>
            <w:bookmarkStart w:id="10" w:name="_GoBack"/>
            <w:bookmarkEnd w:id="10"/>
            <w:r w:rsidRPr="00C75152">
              <w:rPr>
                <w:lang w:val="uk-UA"/>
              </w:rPr>
              <w:t>ності»</w:t>
            </w:r>
            <w:r w:rsidR="00A261C5" w:rsidRPr="00A261C5">
              <w:rPr>
                <w:lang w:val="uk-UA"/>
              </w:rPr>
              <w:t>, яке виконує функції Національного органу інтелектуальної власності</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Фахівці</w:t>
            </w:r>
          </w:p>
        </w:tc>
        <w:tc>
          <w:tcPr>
            <w:tcW w:w="7224" w:type="dxa"/>
          </w:tcPr>
          <w:p w:rsidR="000426E1" w:rsidRPr="00C75152" w:rsidRDefault="00EE0A65" w:rsidP="002F4A24">
            <w:pPr>
              <w:pStyle w:val="a8"/>
              <w:ind w:firstLine="0"/>
              <w:rPr>
                <w:lang w:val="uk-UA"/>
              </w:rPr>
            </w:pPr>
            <w:r w:rsidRPr="00EE0A65">
              <w:rPr>
                <w:lang w:val="uk-UA"/>
              </w:rPr>
              <w:t>Фахівці, які, згідно з їх посадовими інструкціями, здійснюють організаційно-технічне забезпечення розгляду Апеляційною палатою Укрпатенту заперечень проти рішень за заявками на ОПІВ, заяв про визнання торговельної марки добре відомою в Україні, апеляційних заяв про визнання прав на винаходи, корисні моделі, промислові зразки недійсними; фахівці, які, відповідно до наказу Укрпатенту про затвердження персонального складу Апеляційної палати, є членами Апеляційної палати Укрпатенту.</w:t>
            </w:r>
          </w:p>
        </w:tc>
      </w:tr>
      <w:tr w:rsidR="002443B4" w:rsidRPr="00EE0A65" w:rsidTr="00913851">
        <w:tc>
          <w:tcPr>
            <w:tcW w:w="2405" w:type="dxa"/>
          </w:tcPr>
          <w:p w:rsidR="002443B4" w:rsidRPr="00EE0A65" w:rsidRDefault="002443B4" w:rsidP="00913851">
            <w:pPr>
              <w:pStyle w:val="a8"/>
              <w:ind w:firstLine="0"/>
              <w:rPr>
                <w:b/>
                <w:lang w:val="uk-UA"/>
              </w:rPr>
            </w:pPr>
            <w:r w:rsidRPr="00EE0A65">
              <w:rPr>
                <w:b/>
                <w:lang w:val="uk-UA"/>
              </w:rPr>
              <w:t>Користувачі</w:t>
            </w:r>
          </w:p>
        </w:tc>
        <w:tc>
          <w:tcPr>
            <w:tcW w:w="7224" w:type="dxa"/>
          </w:tcPr>
          <w:p w:rsidR="00211A68" w:rsidRPr="00EE0A65" w:rsidRDefault="00211A68" w:rsidP="00211A68">
            <w:pPr>
              <w:pStyle w:val="a8"/>
              <w:ind w:firstLine="0"/>
              <w:rPr>
                <w:lang w:val="uk-UA"/>
              </w:rPr>
            </w:pPr>
            <w:r w:rsidRPr="00211A68">
              <w:rPr>
                <w:lang w:val="uk-UA"/>
              </w:rPr>
              <w:t>Особи, що використовують АС «Апеляційні справи» для виконання своїх функціональних обов’язків, а також особи, що здійснюють адміністративні функції цієї АС, особи, які подають заперечення, апеляційні заяви, заяви про визнання торговельної марки добре відомою в Україні</w:t>
            </w:r>
          </w:p>
        </w:tc>
      </w:tr>
      <w:tr w:rsidR="000426E1" w:rsidRPr="00C75152" w:rsidTr="00913851">
        <w:tc>
          <w:tcPr>
            <w:tcW w:w="2405" w:type="dxa"/>
          </w:tcPr>
          <w:p w:rsidR="000426E1" w:rsidRPr="00C75152" w:rsidRDefault="000426E1" w:rsidP="00913851">
            <w:pPr>
              <w:pStyle w:val="a8"/>
              <w:ind w:firstLine="0"/>
              <w:rPr>
                <w:b/>
                <w:lang w:val="uk-UA"/>
              </w:rPr>
            </w:pPr>
            <w:r w:rsidRPr="00C75152">
              <w:rPr>
                <w:b/>
                <w:lang w:val="uk-UA"/>
              </w:rPr>
              <w:t>Браузер</w:t>
            </w:r>
          </w:p>
        </w:tc>
        <w:tc>
          <w:tcPr>
            <w:tcW w:w="7224" w:type="dxa"/>
          </w:tcPr>
          <w:p w:rsidR="000426E1" w:rsidRPr="00C75152" w:rsidRDefault="000426E1" w:rsidP="00913851">
            <w:pPr>
              <w:pStyle w:val="a8"/>
              <w:ind w:firstLine="0"/>
              <w:rPr>
                <w:lang w:val="uk-UA"/>
              </w:rPr>
            </w:pPr>
            <w:r w:rsidRPr="00C75152">
              <w:rPr>
                <w:lang w:val="uk-UA"/>
              </w:rPr>
              <w:t>Програмне забезпечення для комп'ютера або іншого електронного пристрою, що дає доступ до відповідних інтернет ресурсів</w:t>
            </w:r>
          </w:p>
        </w:tc>
      </w:tr>
      <w:tr w:rsidR="000426E1" w:rsidRPr="00C75152" w:rsidTr="002443B4">
        <w:trPr>
          <w:cantSplit/>
        </w:trPr>
        <w:tc>
          <w:tcPr>
            <w:tcW w:w="2405" w:type="dxa"/>
          </w:tcPr>
          <w:p w:rsidR="000426E1" w:rsidRPr="00C75152" w:rsidRDefault="000426E1" w:rsidP="00D26D45">
            <w:pPr>
              <w:pStyle w:val="a8"/>
              <w:ind w:firstLine="0"/>
              <w:jc w:val="left"/>
              <w:rPr>
                <w:b/>
                <w:lang w:val="uk-UA"/>
              </w:rPr>
            </w:pPr>
            <w:r w:rsidRPr="00C75152">
              <w:rPr>
                <w:b/>
                <w:lang w:val="uk-UA"/>
              </w:rPr>
              <w:t xml:space="preserve">АС </w:t>
            </w:r>
            <w:r w:rsidR="00C75152">
              <w:rPr>
                <w:b/>
                <w:lang w:val="uk-UA"/>
              </w:rPr>
              <w:t>«Апеляційні справи»</w:t>
            </w:r>
          </w:p>
        </w:tc>
        <w:tc>
          <w:tcPr>
            <w:tcW w:w="7224" w:type="dxa"/>
          </w:tcPr>
          <w:p w:rsidR="000426E1" w:rsidRPr="00C75152" w:rsidRDefault="00C75152" w:rsidP="00EE0A65">
            <w:pPr>
              <w:pStyle w:val="a8"/>
              <w:ind w:firstLine="0"/>
              <w:rPr>
                <w:lang w:val="uk-UA"/>
              </w:rPr>
            </w:pPr>
            <w:r>
              <w:rPr>
                <w:lang w:val="uk-UA"/>
              </w:rPr>
              <w:t>А</w:t>
            </w:r>
            <w:r w:rsidR="000426E1" w:rsidRPr="00C75152">
              <w:rPr>
                <w:lang w:val="uk-UA"/>
              </w:rPr>
              <w:t xml:space="preserve">втоматизована система для здійснення </w:t>
            </w:r>
            <w:r w:rsidR="00D26D45" w:rsidRPr="00D26D45">
              <w:rPr>
                <w:lang w:val="uk-UA"/>
              </w:rPr>
              <w:t xml:space="preserve">процедур та функцій в інформаційно-технологічних процесах діловодства за справами Апеляційної палати </w:t>
            </w:r>
            <w:r w:rsidR="00EE0A65">
              <w:rPr>
                <w:lang w:val="uk-UA"/>
              </w:rPr>
              <w:t>Укрпатенту</w:t>
            </w:r>
            <w:r w:rsidR="00D26D45" w:rsidRPr="00D26D45">
              <w:rPr>
                <w:lang w:val="uk-UA"/>
              </w:rPr>
              <w:t>.</w:t>
            </w:r>
          </w:p>
        </w:tc>
      </w:tr>
      <w:tr w:rsidR="000426E1" w:rsidRPr="00C75152" w:rsidTr="00913851">
        <w:tc>
          <w:tcPr>
            <w:tcW w:w="2405" w:type="dxa"/>
          </w:tcPr>
          <w:p w:rsidR="000426E1" w:rsidRPr="00C75152" w:rsidRDefault="000426E1" w:rsidP="00913851">
            <w:pPr>
              <w:pStyle w:val="a8"/>
              <w:ind w:firstLine="0"/>
              <w:rPr>
                <w:b/>
                <w:color w:val="auto"/>
                <w:lang w:val="uk-UA"/>
              </w:rPr>
            </w:pPr>
            <w:r w:rsidRPr="00C75152">
              <w:rPr>
                <w:b/>
                <w:color w:val="auto"/>
                <w:lang w:val="uk-UA"/>
              </w:rPr>
              <w:t>СЗ</w:t>
            </w:r>
          </w:p>
        </w:tc>
        <w:tc>
          <w:tcPr>
            <w:tcW w:w="7224" w:type="dxa"/>
          </w:tcPr>
          <w:p w:rsidR="000426E1" w:rsidRPr="00C75152" w:rsidRDefault="000426E1" w:rsidP="00232D5C">
            <w:pPr>
              <w:pStyle w:val="a8"/>
              <w:ind w:firstLine="0"/>
              <w:rPr>
                <w:color w:val="auto"/>
                <w:lang w:val="uk-UA"/>
              </w:rPr>
            </w:pPr>
            <w:r w:rsidRPr="00C75152">
              <w:rPr>
                <w:color w:val="auto"/>
                <w:lang w:val="uk-UA"/>
              </w:rPr>
              <w:t xml:space="preserve">Сервер застосувань – це програмна платформа (фреймворк), що призначена для ефективного виконання процедур (програмних скриптів), на яких побудована АС </w:t>
            </w:r>
            <w:r w:rsidR="00232D5C">
              <w:rPr>
                <w:color w:val="auto"/>
                <w:lang w:val="uk-UA"/>
              </w:rPr>
              <w:t>«Апеляційні справи»</w:t>
            </w:r>
          </w:p>
        </w:tc>
      </w:tr>
      <w:tr w:rsidR="000426E1" w:rsidRPr="00C75152" w:rsidTr="00913851">
        <w:tc>
          <w:tcPr>
            <w:tcW w:w="2405" w:type="dxa"/>
          </w:tcPr>
          <w:p w:rsidR="000426E1" w:rsidRPr="00C75152" w:rsidRDefault="000426E1" w:rsidP="00913851">
            <w:pPr>
              <w:pStyle w:val="a8"/>
              <w:ind w:firstLine="0"/>
              <w:rPr>
                <w:b/>
                <w:color w:val="auto"/>
                <w:lang w:val="uk-UA"/>
              </w:rPr>
            </w:pPr>
            <w:r w:rsidRPr="00C75152">
              <w:rPr>
                <w:b/>
                <w:color w:val="auto"/>
                <w:lang w:val="uk-UA"/>
              </w:rPr>
              <w:t>ІТП</w:t>
            </w:r>
          </w:p>
        </w:tc>
        <w:tc>
          <w:tcPr>
            <w:tcW w:w="7224" w:type="dxa"/>
          </w:tcPr>
          <w:p w:rsidR="000426E1" w:rsidRPr="00C75152" w:rsidRDefault="000426E1" w:rsidP="00913851">
            <w:pPr>
              <w:pStyle w:val="a8"/>
              <w:ind w:firstLine="0"/>
              <w:rPr>
                <w:color w:val="auto"/>
                <w:lang w:val="uk-UA"/>
              </w:rPr>
            </w:pPr>
            <w:r w:rsidRPr="00C75152">
              <w:rPr>
                <w:color w:val="auto"/>
                <w:lang w:val="uk-UA"/>
              </w:rPr>
              <w:t>Інформаційно-технологічний процес</w:t>
            </w:r>
          </w:p>
        </w:tc>
      </w:tr>
      <w:tr w:rsidR="000426E1" w:rsidRPr="00C75152" w:rsidTr="00913851">
        <w:tc>
          <w:tcPr>
            <w:tcW w:w="2405" w:type="dxa"/>
          </w:tcPr>
          <w:p w:rsidR="000426E1" w:rsidRPr="00C75152" w:rsidRDefault="000426E1" w:rsidP="00913851">
            <w:pPr>
              <w:pStyle w:val="a8"/>
              <w:ind w:firstLine="0"/>
              <w:rPr>
                <w:rStyle w:val="hps"/>
                <w:b/>
                <w:color w:val="auto"/>
                <w:lang w:val="uk-UA"/>
              </w:rPr>
            </w:pPr>
            <w:r w:rsidRPr="00C75152">
              <w:rPr>
                <w:b/>
                <w:lang w:val="uk-UA"/>
              </w:rPr>
              <w:lastRenderedPageBreak/>
              <w:t>АРМ</w:t>
            </w:r>
          </w:p>
        </w:tc>
        <w:tc>
          <w:tcPr>
            <w:tcW w:w="7224" w:type="dxa"/>
          </w:tcPr>
          <w:p w:rsidR="000426E1" w:rsidRPr="00C75152" w:rsidRDefault="000426E1" w:rsidP="00913851">
            <w:pPr>
              <w:pStyle w:val="a8"/>
              <w:ind w:firstLine="0"/>
              <w:rPr>
                <w:color w:val="auto"/>
                <w:lang w:val="uk-UA"/>
              </w:rPr>
            </w:pPr>
            <w:r w:rsidRPr="00C75152">
              <w:rPr>
                <w:lang w:val="uk-UA"/>
              </w:rPr>
              <w:t>Автоматизовані робочі місця фахівців відповідних структурних підрозділів Укрпатенту</w:t>
            </w:r>
          </w:p>
        </w:tc>
      </w:tr>
      <w:tr w:rsidR="000426E1" w:rsidRPr="00C75152" w:rsidTr="00913851">
        <w:tc>
          <w:tcPr>
            <w:tcW w:w="2405" w:type="dxa"/>
          </w:tcPr>
          <w:p w:rsidR="000426E1" w:rsidRPr="00C75152" w:rsidRDefault="00D26D45" w:rsidP="00913851">
            <w:pPr>
              <w:pStyle w:val="a8"/>
              <w:ind w:firstLine="0"/>
              <w:rPr>
                <w:b/>
                <w:lang w:val="uk-UA"/>
              </w:rPr>
            </w:pPr>
            <w:r>
              <w:rPr>
                <w:b/>
                <w:lang w:val="uk-UA"/>
              </w:rPr>
              <w:t>КЕП</w:t>
            </w:r>
          </w:p>
        </w:tc>
        <w:tc>
          <w:tcPr>
            <w:tcW w:w="7224" w:type="dxa"/>
          </w:tcPr>
          <w:p w:rsidR="000426E1" w:rsidRPr="00C75152" w:rsidRDefault="00D26D45" w:rsidP="00D26D45">
            <w:pPr>
              <w:pStyle w:val="a8"/>
              <w:ind w:firstLine="0"/>
              <w:rPr>
                <w:lang w:val="uk-UA"/>
              </w:rPr>
            </w:pPr>
            <w:r w:rsidRPr="00D26D45">
              <w:rPr>
                <w:lang w:val="uk-UA"/>
              </w:rPr>
              <w:t xml:space="preserve">Кваліфікований електронний підпис </w:t>
            </w:r>
            <w:r>
              <w:rPr>
                <w:lang w:val="uk-UA"/>
              </w:rPr>
              <w:t>–</w:t>
            </w:r>
            <w:r w:rsidRPr="00D26D45">
              <w:rPr>
                <w:lang w:val="uk-UA"/>
              </w:rPr>
              <w:t xml:space="preserve"> удосконалений електронний підпис, який створюється з використанням засобу кваліфікованого електронного підпису і базується на кваліфікованому сертифікаті відкритого ключа.</w:t>
            </w:r>
          </w:p>
        </w:tc>
      </w:tr>
    </w:tbl>
    <w:p w:rsidR="000426E1" w:rsidRDefault="000426E1" w:rsidP="000426E1">
      <w:pPr/>
      <w:r w:rsidRPr="000426E1">
        <w:rPr>
          <w:rFonts w:ascii="Times New Roman" w:hAnsi="Times New Roman"/>
          <w:sz w:val="24"/>
        </w:rPr>
        <w:br w:type="page"/>
      </w:r>
    </w:p>
    <w:p w:rsidR="00913851" w:rsidRPr="00CD69CA" w:rsidRDefault="00913851" w:rsidP="00855C5D">
      <w:pPr>
        <w:jc w:val="center"/>
        <w:rPr>
          <w:b/>
        </w:rPr>
      </w:pPr>
      <w:r w:rsidRPr="00CD69CA">
        <w:rPr>
          <w:rFonts w:ascii="Times New Roman" w:hAnsi="Times New Roman"/>
          <w:b/>
          <w:sz w:val="24"/>
        </w:rPr>
        <w:lastRenderedPageBreak/>
        <w:t>Зміст</w:t>
      </w:r>
    </w:p>
    <w:p w:rsidR="00820D57" w:rsidRPr="00820D57" w:rsidRDefault="00913851">
      <w:pPr>
        <w:tabs>
          <w:tab w:val="right" w:leader="dot" w:pos="9629"/>
        </w:tabs>
        <w:rPr>
          <w:rFonts w:asciiTheme="minorHAnsi" w:eastAsiaTheme="minorEastAsia" w:hAnsiTheme="minorHAnsi" w:cstheme="minorBidi"/>
          <w:noProof/>
          <w:color w:val="auto"/>
          <w:kern w:val="0"/>
          <w:sz w:val="22"/>
          <w:szCs w:val="22"/>
          <w:lang w:eastAsia="uk-UA"/>
        </w:rPr>
      </w:pPr>
      <w:r w:rsidRPr="00820D57">
        <w:rPr>
          <w:rFonts w:ascii="Times New Roman" w:hAnsi="Times New Roman"/>
          <w:sz w:val="24"/>
        </w:rPr>
        <w:fldChar w:fldCharType="begin"/>
      </w:r>
      <w:r w:rsidRPr="00820D57">
        <w:rPr>
          <w:rFonts w:ascii="Times New Roman" w:hAnsi="Times New Roman"/>
          <w:sz w:val="24"/>
        </w:rPr>
        <w:instrText xml:space="preserve"> TOC \o "1-3" \h \z \u </w:instrText>
      </w:r>
      <w:r w:rsidRPr="00820D57">
        <w:rPr>
          <w:rFonts w:ascii="Times New Roman" w:hAnsi="Times New Roman"/>
          <w:sz w:val="24"/>
        </w:rPr>
        <w:fldChar w:fldCharType="separate"/>
      </w:r>
      <w:hyperlink w:anchor="_Toc101880926" w:history="1">
        <w:r w:rsidR="00820D57" w:rsidRPr="00820D57">
          <w:rPr>
            <w:rStyle w:val="af0"/>
            <w:noProof/>
          </w:rPr>
          <w:t>1 Загальні відомості</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_Toc101880926 \h </w:instrText>
        </w:r>
        <w:r w:rsidR="00820D57" w:rsidRPr="00820D57">
          <w:rPr>
            <w:noProof/>
            <w:webHidden/>
          </w:rPr>
        </w:r>
        <w:r w:rsidR="00820D57" w:rsidRPr="00820D57">
          <w:rPr>
            <w:noProof/>
            <w:webHidden/>
          </w:rPr>
          <w:fldChar w:fldCharType="separate"/>
        </w:r>
        <w:r w:rsidR="00717BA7">
          <w:rPr>
            <w:noProof/>
            <w:webHidden/>
          </w:rPr>
          <w:t>11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27" w:history="1">
        <w:r w:rsidR="00820D57" w:rsidRPr="00820D57">
          <w:rPr>
            <w:rStyle w:val="af0"/>
            <w:noProof/>
          </w:rPr>
          <w:t>1.1 Повне найменування та умовне позначення системи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_Toc101880927 \h </w:instrText>
        </w:r>
        <w:r w:rsidR="00820D57" w:rsidRPr="00820D57">
          <w:rPr>
            <w:noProof/>
            <w:webHidden/>
          </w:rPr>
        </w:r>
        <w:r w:rsidR="00820D57" w:rsidRPr="00820D57">
          <w:rPr>
            <w:noProof/>
            <w:webHidden/>
          </w:rPr>
          <w:fldChar w:fldCharType="separate"/>
        </w:r>
        <w:r w:rsidR="00717BA7">
          <w:rPr>
            <w:noProof/>
            <w:webHidden/>
          </w:rPr>
          <w:t>11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28" w:history="1">
        <w:r w:rsidR="00820D57" w:rsidRPr="00820D57">
          <w:rPr>
            <w:rStyle w:val="af0"/>
            <w:noProof/>
          </w:rPr>
          <w:t>1.2 Номер договору</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_Toc101880928 \h </w:instrText>
        </w:r>
        <w:r w:rsidR="00820D57" w:rsidRPr="00820D57">
          <w:rPr>
            <w:noProof/>
            <w:webHidden/>
          </w:rPr>
        </w:r>
        <w:r w:rsidR="00820D57" w:rsidRPr="00820D57">
          <w:rPr>
            <w:noProof/>
            <w:webHidden/>
          </w:rPr>
          <w:fldChar w:fldCharType="separate"/>
        </w:r>
        <w:r w:rsidR="00717BA7">
          <w:rPr>
            <w:noProof/>
            <w:webHidden/>
          </w:rPr>
          <w:t>11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29" w:history="1">
        <w:r w:rsidR="00820D57" w:rsidRPr="00820D57">
          <w:rPr>
            <w:rStyle w:val="af0"/>
            <w:noProof/>
          </w:rPr>
          <w:t>1.3 Найменування організації-замовника та організації-виконавця</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_Toc101880929 \h </w:instrText>
        </w:r>
        <w:r w:rsidR="00820D57" w:rsidRPr="00820D57">
          <w:rPr>
            <w:noProof/>
            <w:webHidden/>
          </w:rPr>
        </w:r>
        <w:r w:rsidR="00820D57" w:rsidRPr="00820D57">
          <w:rPr>
            <w:noProof/>
            <w:webHidden/>
          </w:rPr>
          <w:fldChar w:fldCharType="separate"/>
        </w:r>
        <w:r w:rsidR="00717BA7">
          <w:rPr>
            <w:noProof/>
            <w:webHidden/>
          </w:rPr>
          <w:t>11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0" w:history="1">
        <w:r w:rsidR="00820D57" w:rsidRPr="00820D57">
          <w:rPr>
            <w:rStyle w:val="af0"/>
            <w:noProof/>
            <w:lang w:val="ru-RU"/>
          </w:rPr>
          <w:t xml:space="preserve">1.4 </w:t>
        </w:r>
        <w:r w:rsidR="00820D57" w:rsidRPr="00820D57">
          <w:rPr>
            <w:rStyle w:val="af0"/>
            <w:noProof/>
          </w:rPr>
          <w:t>Перелік документів, на підставі яких розробляється АС</w:t>
        </w:r>
        <w:r w:rsidR="00820D57" w:rsidRPr="00820D57">
          <w:rPr>
            <w:rStyle w:val="af0"/>
            <w:noProof/>
            <w:lang w:val="ru-RU"/>
          </w:rPr>
          <w:t> </w:t>
        </w:r>
        <w:r w:rsidR="00820D57" w:rsidRPr="00820D57">
          <w:rPr>
            <w:rStyle w:val="af0"/>
            <w:noProof/>
          </w:rPr>
          <w:t>«Апеляційні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_Toc101880930 \h </w:instrText>
        </w:r>
        <w:r w:rsidR="00820D57" w:rsidRPr="00820D57">
          <w:rPr>
            <w:noProof/>
            <w:webHidden/>
          </w:rPr>
        </w:r>
        <w:r w:rsidR="00820D57" w:rsidRPr="00820D57">
          <w:rPr>
            <w:noProof/>
            <w:webHidden/>
          </w:rPr>
          <w:fldChar w:fldCharType="separate"/>
        </w:r>
        <w:r w:rsidR="00717BA7">
          <w:rPr>
            <w:noProof/>
            <w:webHidden/>
          </w:rPr>
          <w:t>11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1" w:history="1">
        <w:r w:rsidR="00820D57" w:rsidRPr="00820D57">
          <w:rPr>
            <w:rStyle w:val="af0"/>
            <w:noProof/>
          </w:rPr>
          <w:t>1.5 Планові терміни початку і закінчення робіт</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_Toc101880931 \h </w:instrText>
        </w:r>
        <w:r w:rsidR="00820D57" w:rsidRPr="00820D57">
          <w:rPr>
            <w:noProof/>
            <w:webHidden/>
          </w:rPr>
        </w:r>
        <w:r w:rsidR="00820D57" w:rsidRPr="00820D57">
          <w:rPr>
            <w:noProof/>
            <w:webHidden/>
          </w:rPr>
          <w:fldChar w:fldCharType="separate"/>
        </w:r>
        <w:r w:rsidR="00717BA7">
          <w:rPr>
            <w:noProof/>
            <w:webHidden/>
          </w:rPr>
          <w:t>12</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2" w:history="1">
        <w:r w:rsidR="00820D57" w:rsidRPr="00820D57">
          <w:rPr>
            <w:rStyle w:val="af0"/>
            <w:noProof/>
          </w:rPr>
          <w:t>1.6 Порядок оформлення і пред'явлення Замовнику результатів робіт зі створення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_Toc101880932 \h </w:instrText>
        </w:r>
        <w:r w:rsidR="00820D57" w:rsidRPr="00820D57">
          <w:rPr>
            <w:noProof/>
            <w:webHidden/>
          </w:rPr>
        </w:r>
        <w:r w:rsidR="00820D57" w:rsidRPr="00820D57">
          <w:rPr>
            <w:noProof/>
            <w:webHidden/>
          </w:rPr>
          <w:fldChar w:fldCharType="separate"/>
        </w:r>
        <w:r w:rsidR="00717BA7">
          <w:rPr>
            <w:noProof/>
            <w:webHidden/>
          </w:rPr>
          <w:t>12</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3" w:history="1">
        <w:r w:rsidR="00820D57" w:rsidRPr="00820D57">
          <w:rPr>
            <w:rStyle w:val="af0"/>
            <w:noProof/>
          </w:rPr>
          <w:t xml:space="preserve">2 Призначення і мета АС </w:t>
        </w:r>
        <w:r w:rsidR="00820D57" w:rsidRPr="00820D57">
          <w:rPr>
            <w:rStyle w:val="af0"/>
            <w:noProof/>
            <w:lang w:val="en-US"/>
          </w:rPr>
          <w:t>«</w:t>
        </w:r>
        <w:r w:rsidR="00820D57" w:rsidRPr="00820D57">
          <w:rPr>
            <w:rStyle w:val="af0"/>
            <w:noProof/>
          </w:rPr>
          <w:t>Апеляційні справи</w:t>
        </w:r>
        <w:r w:rsidR="00820D57" w:rsidRPr="00820D57">
          <w:rPr>
            <w:rStyle w:val="af0"/>
            <w:noProof/>
            <w:lang w:val="en-US"/>
          </w:rPr>
          <w:t>»</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_Toc101880933 \h </w:instrText>
        </w:r>
        <w:r w:rsidR="00820D57" w:rsidRPr="00820D57">
          <w:rPr>
            <w:noProof/>
            <w:webHidden/>
          </w:rPr>
        </w:r>
        <w:r w:rsidR="00820D57" w:rsidRPr="00820D57">
          <w:rPr>
            <w:noProof/>
            <w:webHidden/>
          </w:rPr>
          <w:fldChar w:fldCharType="separate"/>
        </w:r>
        <w:r w:rsidR="00717BA7">
          <w:rPr>
            <w:noProof/>
            <w:webHidden/>
          </w:rPr>
          <w:t>13</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4" w:history="1">
        <w:r w:rsidR="00820D57" w:rsidRPr="00820D57">
          <w:rPr>
            <w:rStyle w:val="af0"/>
            <w:noProof/>
          </w:rPr>
          <w:t>2.1 Призначення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_Toc101880934 \h </w:instrText>
        </w:r>
        <w:r w:rsidR="00820D57" w:rsidRPr="00820D57">
          <w:rPr>
            <w:noProof/>
            <w:webHidden/>
          </w:rPr>
        </w:r>
        <w:r w:rsidR="00820D57" w:rsidRPr="00820D57">
          <w:rPr>
            <w:noProof/>
            <w:webHidden/>
          </w:rPr>
          <w:fldChar w:fldCharType="separate"/>
        </w:r>
        <w:r w:rsidR="00717BA7">
          <w:rPr>
            <w:noProof/>
            <w:webHidden/>
          </w:rPr>
          <w:t>13</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5" w:history="1">
        <w:r w:rsidR="00820D57" w:rsidRPr="00820D57">
          <w:rPr>
            <w:rStyle w:val="af0"/>
            <w:noProof/>
          </w:rPr>
          <w:t>2.2 Мета та завдання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_Toc101880935 \h </w:instrText>
        </w:r>
        <w:r w:rsidR="00820D57" w:rsidRPr="00820D57">
          <w:rPr>
            <w:noProof/>
            <w:webHidden/>
          </w:rPr>
        </w:r>
        <w:r w:rsidR="00820D57" w:rsidRPr="00820D57">
          <w:rPr>
            <w:noProof/>
            <w:webHidden/>
          </w:rPr>
          <w:fldChar w:fldCharType="separate"/>
        </w:r>
        <w:r w:rsidR="00717BA7">
          <w:rPr>
            <w:noProof/>
            <w:webHidden/>
          </w:rPr>
          <w:t>13</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6" w:history="1">
        <w:r w:rsidR="00820D57" w:rsidRPr="00820D57">
          <w:rPr>
            <w:rStyle w:val="af0"/>
            <w:noProof/>
          </w:rPr>
          <w:t>3 Характеристика об’єкта автоматизації</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_Toc101880936 \h </w:instrText>
        </w:r>
        <w:r w:rsidR="00820D57" w:rsidRPr="00820D57">
          <w:rPr>
            <w:noProof/>
            <w:webHidden/>
          </w:rPr>
        </w:r>
        <w:r w:rsidR="00820D57" w:rsidRPr="00820D57">
          <w:rPr>
            <w:noProof/>
            <w:webHidden/>
          </w:rPr>
          <w:fldChar w:fldCharType="separate"/>
        </w:r>
        <w:r w:rsidR="00717BA7">
          <w:rPr>
            <w:noProof/>
            <w:webHidden/>
          </w:rPr>
          <w:t>14</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7" w:history="1">
        <w:r w:rsidR="00820D57" w:rsidRPr="00820D57">
          <w:rPr>
            <w:rStyle w:val="af0"/>
            <w:noProof/>
          </w:rPr>
          <w:t>3.1 Короткі відомості про об’єкт автоматизації</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_Toc101880937 \h </w:instrText>
        </w:r>
        <w:r w:rsidR="00820D57" w:rsidRPr="00820D57">
          <w:rPr>
            <w:noProof/>
            <w:webHidden/>
          </w:rPr>
        </w:r>
        <w:r w:rsidR="00820D57" w:rsidRPr="00820D57">
          <w:rPr>
            <w:noProof/>
            <w:webHidden/>
          </w:rPr>
          <w:fldChar w:fldCharType="separate"/>
        </w:r>
        <w:r w:rsidR="00717BA7">
          <w:rPr>
            <w:noProof/>
            <w:webHidden/>
          </w:rPr>
          <w:t>14</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8" w:history="1">
        <w:r w:rsidR="00820D57" w:rsidRPr="00820D57">
          <w:rPr>
            <w:rStyle w:val="af0"/>
            <w:noProof/>
          </w:rPr>
          <w:t>3.2 Особливості умов експлуатації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_Toc101880938 \h </w:instrText>
        </w:r>
        <w:r w:rsidR="00820D57" w:rsidRPr="00820D57">
          <w:rPr>
            <w:noProof/>
            <w:webHidden/>
          </w:rPr>
        </w:r>
        <w:r w:rsidR="00820D57" w:rsidRPr="00820D57">
          <w:rPr>
            <w:noProof/>
            <w:webHidden/>
          </w:rPr>
          <w:fldChar w:fldCharType="separate"/>
        </w:r>
        <w:r w:rsidR="00717BA7">
          <w:rPr>
            <w:noProof/>
            <w:webHidden/>
          </w:rPr>
          <w:t>16</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39" w:history="1">
        <w:r w:rsidR="00820D57" w:rsidRPr="00820D57">
          <w:rPr>
            <w:rStyle w:val="af0"/>
            <w:noProof/>
          </w:rPr>
          <w:t>4 Вимоги до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_Toc101880939 \h </w:instrText>
        </w:r>
        <w:r w:rsidR="00820D57" w:rsidRPr="00820D57">
          <w:rPr>
            <w:noProof/>
            <w:webHidden/>
          </w:rPr>
        </w:r>
        <w:r w:rsidR="00820D57" w:rsidRPr="00820D57">
          <w:rPr>
            <w:noProof/>
            <w:webHidden/>
          </w:rPr>
          <w:fldChar w:fldCharType="separate"/>
        </w:r>
        <w:r w:rsidR="00717BA7">
          <w:rPr>
            <w:noProof/>
            <w:webHidden/>
          </w:rPr>
          <w:t>17</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0" w:history="1">
        <w:r w:rsidR="00820D57" w:rsidRPr="00820D57">
          <w:rPr>
            <w:rStyle w:val="af0"/>
            <w:noProof/>
          </w:rPr>
          <w:t>4.1 Вимоги до АС «Апеляційні справи» в цілому</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_Toc101880940 \h </w:instrText>
        </w:r>
        <w:r w:rsidR="00820D57" w:rsidRPr="00820D57">
          <w:rPr>
            <w:noProof/>
            <w:webHidden/>
          </w:rPr>
        </w:r>
        <w:r w:rsidR="00820D57" w:rsidRPr="00820D57">
          <w:rPr>
            <w:noProof/>
            <w:webHidden/>
          </w:rPr>
          <w:fldChar w:fldCharType="separate"/>
        </w:r>
        <w:r w:rsidR="00717BA7">
          <w:rPr>
            <w:noProof/>
            <w:webHidden/>
          </w:rPr>
          <w:t>17</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1" w:history="1">
        <w:r w:rsidR="00820D57" w:rsidRPr="00820D57">
          <w:rPr>
            <w:rStyle w:val="af0"/>
            <w:rFonts w:eastAsia="Calibri"/>
            <w:noProof/>
            <w:lang w:eastAsia="en-US"/>
          </w:rPr>
          <w:t>4.2 Вимоги до процедур для інформаційного обміну між складовими частинами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_Toc101880941 \h </w:instrText>
        </w:r>
        <w:r w:rsidR="00820D57" w:rsidRPr="00820D57">
          <w:rPr>
            <w:noProof/>
            <w:webHidden/>
          </w:rPr>
        </w:r>
        <w:r w:rsidR="00820D57" w:rsidRPr="00820D57">
          <w:rPr>
            <w:noProof/>
            <w:webHidden/>
          </w:rPr>
          <w:fldChar w:fldCharType="separate"/>
        </w:r>
        <w:r w:rsidR="00717BA7">
          <w:rPr>
            <w:noProof/>
            <w:webHidden/>
          </w:rPr>
          <w:t>28</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2" w:history="1">
        <w:r w:rsidR="00820D57" w:rsidRPr="00820D57">
          <w:rPr>
            <w:rStyle w:val="af0"/>
            <w:rFonts w:eastAsia="Calibri"/>
            <w:noProof/>
            <w:lang w:eastAsia="en-US"/>
          </w:rPr>
          <w:t>4.3 Вимоги до режимів функціонування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_Toc101880942 \h </w:instrText>
        </w:r>
        <w:r w:rsidR="00820D57" w:rsidRPr="00820D57">
          <w:rPr>
            <w:noProof/>
            <w:webHidden/>
          </w:rPr>
        </w:r>
        <w:r w:rsidR="00820D57" w:rsidRPr="00820D57">
          <w:rPr>
            <w:noProof/>
            <w:webHidden/>
          </w:rPr>
          <w:fldChar w:fldCharType="separate"/>
        </w:r>
        <w:r w:rsidR="00717BA7">
          <w:rPr>
            <w:noProof/>
            <w:webHidden/>
          </w:rPr>
          <w:t>28</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3" w:history="1">
        <w:r w:rsidR="00820D57" w:rsidRPr="00820D57">
          <w:rPr>
            <w:rStyle w:val="af0"/>
            <w:rFonts w:eastAsia="Calibri"/>
            <w:noProof/>
            <w:lang w:eastAsia="en-US"/>
          </w:rPr>
          <w:t>4.4 Вимоги до випробування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_Toc101880943 \h </w:instrText>
        </w:r>
        <w:r w:rsidR="00820D57" w:rsidRPr="00820D57">
          <w:rPr>
            <w:noProof/>
            <w:webHidden/>
          </w:rPr>
        </w:r>
        <w:r w:rsidR="00820D57" w:rsidRPr="00820D57">
          <w:rPr>
            <w:noProof/>
            <w:webHidden/>
          </w:rPr>
          <w:fldChar w:fldCharType="separate"/>
        </w:r>
        <w:r w:rsidR="00717BA7">
          <w:rPr>
            <w:noProof/>
            <w:webHidden/>
          </w:rPr>
          <w:t>29</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4" w:history="1">
        <w:r w:rsidR="00820D57" w:rsidRPr="00820D57">
          <w:rPr>
            <w:rStyle w:val="af0"/>
            <w:rFonts w:eastAsia="Calibri"/>
            <w:noProof/>
            <w:lang w:eastAsia="en-US"/>
          </w:rPr>
          <w:t>4.5 Перспективи розвитку, модернізації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_Toc101880944 \h </w:instrText>
        </w:r>
        <w:r w:rsidR="00820D57" w:rsidRPr="00820D57">
          <w:rPr>
            <w:noProof/>
            <w:webHidden/>
          </w:rPr>
        </w:r>
        <w:r w:rsidR="00820D57" w:rsidRPr="00820D57">
          <w:rPr>
            <w:noProof/>
            <w:webHidden/>
          </w:rPr>
          <w:fldChar w:fldCharType="separate"/>
        </w:r>
        <w:r w:rsidR="00717BA7">
          <w:rPr>
            <w:noProof/>
            <w:webHidden/>
          </w:rPr>
          <w:t>29</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5" w:history="1">
        <w:r w:rsidR="00820D57" w:rsidRPr="00820D57">
          <w:rPr>
            <w:rStyle w:val="af0"/>
            <w:rFonts w:eastAsia="Calibri"/>
            <w:noProof/>
            <w:lang w:eastAsia="en-US"/>
          </w:rPr>
          <w:t>4.6 Вимоги до чисельності та кваліфікації персоналу, що здійснює експлуатацію та технічне обслуговування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_Toc101880945 \h </w:instrText>
        </w:r>
        <w:r w:rsidR="00820D57" w:rsidRPr="00820D57">
          <w:rPr>
            <w:noProof/>
            <w:webHidden/>
          </w:rPr>
        </w:r>
        <w:r w:rsidR="00820D57" w:rsidRPr="00820D57">
          <w:rPr>
            <w:noProof/>
            <w:webHidden/>
          </w:rPr>
          <w:fldChar w:fldCharType="separate"/>
        </w:r>
        <w:r w:rsidR="00717BA7">
          <w:rPr>
            <w:noProof/>
            <w:webHidden/>
          </w:rPr>
          <w:t>30</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6" w:history="1">
        <w:r w:rsidR="00820D57" w:rsidRPr="00820D57">
          <w:rPr>
            <w:rStyle w:val="af0"/>
            <w:rFonts w:eastAsia="Calibri"/>
            <w:noProof/>
            <w:lang w:eastAsia="en-US"/>
          </w:rPr>
          <w:t>4.7 Показники призначення</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_Toc101880946 \h </w:instrText>
        </w:r>
        <w:r w:rsidR="00820D57" w:rsidRPr="00820D57">
          <w:rPr>
            <w:noProof/>
            <w:webHidden/>
          </w:rPr>
        </w:r>
        <w:r w:rsidR="00820D57" w:rsidRPr="00820D57">
          <w:rPr>
            <w:noProof/>
            <w:webHidden/>
          </w:rPr>
          <w:fldChar w:fldCharType="separate"/>
        </w:r>
        <w:r w:rsidR="00717BA7">
          <w:rPr>
            <w:noProof/>
            <w:webHidden/>
          </w:rPr>
          <w:t>30</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7" w:history="1">
        <w:r w:rsidR="00820D57" w:rsidRPr="00820D57">
          <w:rPr>
            <w:rStyle w:val="af0"/>
            <w:rFonts w:eastAsia="Calibri"/>
            <w:noProof/>
            <w:lang w:eastAsia="en-US"/>
          </w:rPr>
          <w:t>4.8 Вимоги до надійності</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_Toc101880947 \h </w:instrText>
        </w:r>
        <w:r w:rsidR="00820D57" w:rsidRPr="00820D57">
          <w:rPr>
            <w:noProof/>
            <w:webHidden/>
          </w:rPr>
        </w:r>
        <w:r w:rsidR="00820D57" w:rsidRPr="00820D57">
          <w:rPr>
            <w:noProof/>
            <w:webHidden/>
          </w:rPr>
          <w:fldChar w:fldCharType="separate"/>
        </w:r>
        <w:r w:rsidR="00717BA7">
          <w:rPr>
            <w:noProof/>
            <w:webHidden/>
          </w:rPr>
          <w:t>31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8" w:history="1">
        <w:r w:rsidR="00820D57" w:rsidRPr="00820D57">
          <w:rPr>
            <w:rStyle w:val="af0"/>
            <w:rFonts w:eastAsia="Calibri"/>
            <w:noProof/>
            <w:lang w:eastAsia="en-US"/>
          </w:rPr>
          <w:t>4.9 Вимоги до ергономіки та технічної естетики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_Toc101880948 \h </w:instrText>
        </w:r>
        <w:r w:rsidR="00820D57" w:rsidRPr="00820D57">
          <w:rPr>
            <w:noProof/>
            <w:webHidden/>
          </w:rPr>
        </w:r>
        <w:r w:rsidR="00820D57" w:rsidRPr="00820D57">
          <w:rPr>
            <w:noProof/>
            <w:webHidden/>
          </w:rPr>
          <w:fldChar w:fldCharType="separate"/>
        </w:r>
        <w:r w:rsidR="00717BA7">
          <w:rPr>
            <w:noProof/>
            <w:webHidden/>
          </w:rPr>
          <w:t>31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49" w:history="1">
        <w:r w:rsidR="00820D57" w:rsidRPr="00820D57">
          <w:rPr>
            <w:rStyle w:val="af0"/>
            <w:rFonts w:eastAsia="Calibri"/>
            <w:noProof/>
            <w:lang w:eastAsia="en-US"/>
          </w:rPr>
          <w:t>4.10 Вимоги до захисту інформації від несанкціонованого доступу</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_Toc101880949 \h </w:instrText>
        </w:r>
        <w:r w:rsidR="00820D57" w:rsidRPr="00820D57">
          <w:rPr>
            <w:noProof/>
            <w:webHidden/>
          </w:rPr>
        </w:r>
        <w:r w:rsidR="00820D57" w:rsidRPr="00820D57">
          <w:rPr>
            <w:noProof/>
            <w:webHidden/>
          </w:rPr>
          <w:fldChar w:fldCharType="separate"/>
        </w:r>
        <w:r w:rsidR="00717BA7">
          <w:rPr>
            <w:noProof/>
            <w:webHidden/>
          </w:rPr>
          <w:t>33</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0" w:history="1">
        <w:r w:rsidR="00820D57" w:rsidRPr="00820D57">
          <w:rPr>
            <w:rStyle w:val="af0"/>
            <w:rFonts w:eastAsia="Calibri"/>
            <w:noProof/>
            <w:lang w:eastAsia="en-US"/>
          </w:rPr>
          <w:t>4.11 Вимоги по збереженню інформації при аваріях</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_Toc101880950 \h </w:instrText>
        </w:r>
        <w:r w:rsidR="00820D57" w:rsidRPr="00820D57">
          <w:rPr>
            <w:noProof/>
            <w:webHidden/>
          </w:rPr>
        </w:r>
        <w:r w:rsidR="00820D57" w:rsidRPr="00820D57">
          <w:rPr>
            <w:noProof/>
            <w:webHidden/>
          </w:rPr>
          <w:fldChar w:fldCharType="separate"/>
        </w:r>
        <w:r w:rsidR="00717BA7">
          <w:rPr>
            <w:noProof/>
            <w:webHidden/>
          </w:rPr>
          <w:t>34</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1" w:history="1">
        <w:r w:rsidR="00820D57" w:rsidRPr="00820D57">
          <w:rPr>
            <w:rStyle w:val="af0"/>
            <w:noProof/>
          </w:rPr>
          <w:t>4.12 Вимоги до функцій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_Toc101880951 \h </w:instrText>
        </w:r>
        <w:r w:rsidR="00820D57" w:rsidRPr="00820D57">
          <w:rPr>
            <w:noProof/>
            <w:webHidden/>
          </w:rPr>
        </w:r>
        <w:r w:rsidR="00820D57" w:rsidRPr="00820D57">
          <w:rPr>
            <w:noProof/>
            <w:webHidden/>
          </w:rPr>
          <w:fldChar w:fldCharType="separate"/>
        </w:r>
        <w:r w:rsidR="00717BA7">
          <w:rPr>
            <w:noProof/>
            <w:webHidden/>
          </w:rPr>
          <w:t>35</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2" w:history="1">
        <w:r w:rsidR="00820D57" w:rsidRPr="00820D57">
          <w:rPr>
            <w:rStyle w:val="af0"/>
            <w:rFonts w:eastAsia="Calibri"/>
            <w:noProof/>
            <w:shd w:val="clear" w:color="auto" w:fill="FFFFFF"/>
            <w:lang w:eastAsia="uk-UA"/>
          </w:rPr>
          <w:t>4.12.1 Модуль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_Toc101880952 \h </w:instrText>
        </w:r>
        <w:r w:rsidR="00820D57" w:rsidRPr="00820D57">
          <w:rPr>
            <w:noProof/>
            <w:webHidden/>
          </w:rPr>
        </w:r>
        <w:r w:rsidR="00820D57" w:rsidRPr="00820D57">
          <w:rPr>
            <w:noProof/>
            <w:webHidden/>
          </w:rPr>
          <w:fldChar w:fldCharType="separate"/>
        </w:r>
        <w:r w:rsidR="00717BA7">
          <w:rPr>
            <w:noProof/>
            <w:webHidden/>
          </w:rPr>
          <w:t>35</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3" w:history="1">
        <w:r w:rsidR="00820D57" w:rsidRPr="00820D57">
          <w:rPr>
            <w:rStyle w:val="af0"/>
            <w:rFonts w:eastAsia="Calibri"/>
            <w:noProof/>
            <w:shd w:val="clear" w:color="auto" w:fill="FFFFFF"/>
            <w:lang w:eastAsia="uk-UA"/>
          </w:rPr>
          <w:t>4.12.2 Модуль «Графік засідань»</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_Toc101880953 \h </w:instrText>
        </w:r>
        <w:r w:rsidR="00820D57" w:rsidRPr="00820D57">
          <w:rPr>
            <w:noProof/>
            <w:webHidden/>
          </w:rPr>
        </w:r>
        <w:r w:rsidR="00820D57" w:rsidRPr="00820D57">
          <w:rPr>
            <w:noProof/>
            <w:webHidden/>
          </w:rPr>
          <w:fldChar w:fldCharType="separate"/>
        </w:r>
        <w:r w:rsidR="00717BA7">
          <w:rPr>
            <w:noProof/>
            <w:webHidden/>
          </w:rPr>
          <w:t>40</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4" w:history="1">
        <w:r w:rsidR="00820D57" w:rsidRPr="00820D57">
          <w:rPr>
            <w:rStyle w:val="af0"/>
            <w:rFonts w:eastAsia="Calibri"/>
            <w:noProof/>
            <w:shd w:val="clear" w:color="auto" w:fill="FFFFFF"/>
            <w:lang w:eastAsia="uk-UA"/>
          </w:rPr>
          <w:t>4.12.3 Модуль «Особистий кабінет користувача»</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_Toc101880954 \h </w:instrText>
        </w:r>
        <w:r w:rsidR="00820D57" w:rsidRPr="00820D57">
          <w:rPr>
            <w:noProof/>
            <w:webHidden/>
          </w:rPr>
        </w:r>
        <w:r w:rsidR="00820D57" w:rsidRPr="00820D57">
          <w:rPr>
            <w:noProof/>
            <w:webHidden/>
          </w:rPr>
          <w:fldChar w:fldCharType="separate"/>
        </w:r>
        <w:r w:rsidR="00717BA7">
          <w:rPr>
            <w:noProof/>
            <w:webHidden/>
          </w:rPr>
          <w:t>41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5" w:history="1">
        <w:r w:rsidR="00820D57" w:rsidRPr="00820D57">
          <w:rPr>
            <w:rStyle w:val="af0"/>
            <w:rFonts w:eastAsia="Calibri"/>
            <w:noProof/>
            <w:shd w:val="clear" w:color="auto" w:fill="FFFFFF"/>
            <w:lang w:eastAsia="uk-UA"/>
          </w:rPr>
          <w:t>4.12.</w:t>
        </w:r>
        <w:r w:rsidR="00820D57" w:rsidRPr="00820D57">
          <w:rPr>
            <w:rStyle w:val="af0"/>
            <w:rFonts w:eastAsia="Calibri"/>
            <w:noProof/>
            <w:shd w:val="clear" w:color="auto" w:fill="FFFFFF"/>
            <w:lang w:val="ru-RU" w:eastAsia="uk-UA"/>
          </w:rPr>
          <w:t>4</w:t>
        </w:r>
        <w:r w:rsidR="00820D57" w:rsidRPr="00820D57">
          <w:rPr>
            <w:rStyle w:val="af0"/>
            <w:rFonts w:eastAsia="Calibri"/>
            <w:noProof/>
            <w:shd w:val="clear" w:color="auto" w:fill="FFFFFF"/>
            <w:lang w:eastAsia="uk-UA"/>
          </w:rPr>
          <w:t xml:space="preserve"> Модуль «Архів рішень і архів справ»</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_Toc101880955 \h </w:instrText>
        </w:r>
        <w:r w:rsidR="00820D57" w:rsidRPr="00820D57">
          <w:rPr>
            <w:noProof/>
            <w:webHidden/>
          </w:rPr>
        </w:r>
        <w:r w:rsidR="00820D57" w:rsidRPr="00820D57">
          <w:rPr>
            <w:noProof/>
            <w:webHidden/>
          </w:rPr>
          <w:fldChar w:fldCharType="separate"/>
        </w:r>
        <w:r w:rsidR="00717BA7">
          <w:rPr>
            <w:noProof/>
            <w:webHidden/>
          </w:rPr>
          <w:t>41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6" w:history="1">
        <w:r w:rsidR="00820D57" w:rsidRPr="00820D57">
          <w:rPr>
            <w:rStyle w:val="af0"/>
            <w:rFonts w:eastAsia="Calibri"/>
            <w:noProof/>
            <w:shd w:val="clear" w:color="auto" w:fill="FFFFFF"/>
            <w:lang w:eastAsia="uk-UA"/>
          </w:rPr>
          <w:t>4.12.</w:t>
        </w:r>
        <w:r w:rsidR="00820D57" w:rsidRPr="00820D57">
          <w:rPr>
            <w:rStyle w:val="af0"/>
            <w:rFonts w:eastAsia="Calibri"/>
            <w:noProof/>
            <w:shd w:val="clear" w:color="auto" w:fill="FFFFFF"/>
            <w:lang w:val="ru-RU" w:eastAsia="uk-UA"/>
          </w:rPr>
          <w:t>5</w:t>
        </w:r>
        <w:r w:rsidR="00820D57" w:rsidRPr="00820D57">
          <w:rPr>
            <w:rStyle w:val="af0"/>
            <w:rFonts w:eastAsia="Calibri"/>
            <w:noProof/>
            <w:shd w:val="clear" w:color="auto" w:fill="FFFFFF"/>
            <w:lang w:eastAsia="uk-UA"/>
          </w:rPr>
          <w:t xml:space="preserve"> Модуль «Члени апеляційної палати»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_Toc101880956 \h </w:instrText>
        </w:r>
        <w:r w:rsidR="00820D57" w:rsidRPr="00820D57">
          <w:rPr>
            <w:noProof/>
            <w:webHidden/>
          </w:rPr>
        </w:r>
        <w:r w:rsidR="00820D57" w:rsidRPr="00820D57">
          <w:rPr>
            <w:noProof/>
            <w:webHidden/>
          </w:rPr>
          <w:fldChar w:fldCharType="separate"/>
        </w:r>
        <w:r w:rsidR="00717BA7">
          <w:rPr>
            <w:noProof/>
            <w:webHidden/>
          </w:rPr>
          <w:t>42</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7" w:history="1">
        <w:r w:rsidR="00820D57" w:rsidRPr="00820D57">
          <w:rPr>
            <w:rStyle w:val="af0"/>
            <w:rFonts w:eastAsia="Calibri"/>
            <w:noProof/>
            <w:shd w:val="clear" w:color="auto" w:fill="FFFFFF"/>
            <w:lang w:eastAsia="uk-UA"/>
          </w:rPr>
          <w:t>4.12.</w:t>
        </w:r>
        <w:r w:rsidR="00820D57" w:rsidRPr="00820D57">
          <w:rPr>
            <w:rStyle w:val="af0"/>
            <w:rFonts w:eastAsia="Calibri"/>
            <w:noProof/>
            <w:shd w:val="clear" w:color="auto" w:fill="FFFFFF"/>
            <w:lang w:val="ru-RU" w:eastAsia="uk-UA"/>
          </w:rPr>
          <w:t>6</w:t>
        </w:r>
        <w:r w:rsidR="00820D57" w:rsidRPr="00820D57">
          <w:rPr>
            <w:rStyle w:val="af0"/>
            <w:rFonts w:eastAsia="Calibri"/>
            <w:noProof/>
            <w:shd w:val="clear" w:color="auto" w:fill="FFFFFF"/>
            <w:lang w:eastAsia="uk-UA"/>
          </w:rPr>
          <w:t xml:space="preserve"> Модуль «Пошук»</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_Toc101880957 \h </w:instrText>
        </w:r>
        <w:r w:rsidR="00820D57" w:rsidRPr="00820D57">
          <w:rPr>
            <w:noProof/>
            <w:webHidden/>
          </w:rPr>
        </w:r>
        <w:r w:rsidR="00820D57" w:rsidRPr="00820D57">
          <w:rPr>
            <w:noProof/>
            <w:webHidden/>
          </w:rPr>
          <w:fldChar w:fldCharType="separate"/>
        </w:r>
        <w:r w:rsidR="00717BA7">
          <w:rPr>
            <w:noProof/>
            <w:webHidden/>
          </w:rPr>
          <w:t>43</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8" w:history="1">
        <w:r w:rsidR="00820D57" w:rsidRPr="00820D57">
          <w:rPr>
            <w:rStyle w:val="af0"/>
            <w:rFonts w:eastAsia="Calibri"/>
            <w:noProof/>
            <w:shd w:val="clear" w:color="auto" w:fill="FFFFFF"/>
            <w:lang w:eastAsia="uk-UA"/>
          </w:rPr>
          <w:t>4.12.</w:t>
        </w:r>
        <w:r w:rsidR="00820D57" w:rsidRPr="00820D57">
          <w:rPr>
            <w:rStyle w:val="af0"/>
            <w:rFonts w:eastAsia="Calibri"/>
            <w:noProof/>
            <w:shd w:val="clear" w:color="auto" w:fill="FFFFFF"/>
            <w:lang w:val="ru-RU" w:eastAsia="uk-UA"/>
          </w:rPr>
          <w:t>7</w:t>
        </w:r>
        <w:r w:rsidR="00820D57" w:rsidRPr="00820D57">
          <w:rPr>
            <w:rStyle w:val="af0"/>
            <w:rFonts w:eastAsia="Calibri"/>
            <w:noProof/>
            <w:shd w:val="clear" w:color="auto" w:fill="FFFFFF"/>
            <w:lang w:eastAsia="uk-UA"/>
          </w:rPr>
          <w:t xml:space="preserve"> Модуль «Статистика»</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_Toc101880958 \h </w:instrText>
        </w:r>
        <w:r w:rsidR="00820D57" w:rsidRPr="00820D57">
          <w:rPr>
            <w:noProof/>
            <w:webHidden/>
          </w:rPr>
        </w:r>
        <w:r w:rsidR="00820D57" w:rsidRPr="00820D57">
          <w:rPr>
            <w:noProof/>
            <w:webHidden/>
          </w:rPr>
          <w:fldChar w:fldCharType="separate"/>
        </w:r>
        <w:r w:rsidR="00717BA7">
          <w:rPr>
            <w:noProof/>
            <w:webHidden/>
          </w:rPr>
          <w:t>43</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59" w:history="1">
        <w:r w:rsidR="00820D57" w:rsidRPr="00820D57">
          <w:rPr>
            <w:rStyle w:val="af0"/>
            <w:rFonts w:eastAsia="Calibri"/>
            <w:noProof/>
            <w:shd w:val="clear" w:color="auto" w:fill="FFFFFF"/>
            <w:lang w:eastAsia="uk-UA"/>
          </w:rPr>
          <w:t>4.12.</w:t>
        </w:r>
        <w:r w:rsidR="00820D57" w:rsidRPr="00820D57">
          <w:rPr>
            <w:rStyle w:val="af0"/>
            <w:rFonts w:eastAsia="Calibri"/>
            <w:noProof/>
            <w:shd w:val="clear" w:color="auto" w:fill="FFFFFF"/>
            <w:lang w:val="ru-RU" w:eastAsia="uk-UA"/>
          </w:rPr>
          <w:t>8</w:t>
        </w:r>
        <w:r w:rsidR="00820D57" w:rsidRPr="00820D57">
          <w:rPr>
            <w:rStyle w:val="af0"/>
            <w:rFonts w:eastAsia="Calibri"/>
            <w:noProof/>
            <w:shd w:val="clear" w:color="auto" w:fill="FFFFFF"/>
            <w:lang w:eastAsia="uk-UA"/>
          </w:rPr>
          <w:t xml:space="preserve"> Модуль «Технічна підтримка»</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_Toc101880959 \h </w:instrText>
        </w:r>
        <w:r w:rsidR="00820D57" w:rsidRPr="00820D57">
          <w:rPr>
            <w:noProof/>
            <w:webHidden/>
          </w:rPr>
        </w:r>
        <w:r w:rsidR="00820D57" w:rsidRPr="00820D57">
          <w:rPr>
            <w:noProof/>
            <w:webHidden/>
          </w:rPr>
          <w:fldChar w:fldCharType="separate"/>
        </w:r>
        <w:r w:rsidR="00717BA7">
          <w:rPr>
            <w:noProof/>
            <w:webHidden/>
          </w:rPr>
          <w:t>44</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0" w:history="1">
        <w:r w:rsidR="00820D57" w:rsidRPr="00820D57">
          <w:rPr>
            <w:rStyle w:val="af0"/>
            <w:rFonts w:eastAsia="Calibri"/>
            <w:noProof/>
            <w:shd w:val="clear" w:color="auto" w:fill="FFFFFF"/>
            <w:lang w:eastAsia="uk-UA"/>
          </w:rPr>
          <w:t>4.12.</w:t>
        </w:r>
        <w:r w:rsidR="00820D57" w:rsidRPr="00820D57">
          <w:rPr>
            <w:rStyle w:val="af0"/>
            <w:rFonts w:eastAsia="Calibri"/>
            <w:noProof/>
            <w:shd w:val="clear" w:color="auto" w:fill="FFFFFF"/>
            <w:lang w:val="ru-RU" w:eastAsia="uk-UA"/>
          </w:rPr>
          <w:t>9</w:t>
        </w:r>
        <w:r w:rsidR="00820D57" w:rsidRPr="00820D57">
          <w:rPr>
            <w:rStyle w:val="af0"/>
            <w:rFonts w:eastAsia="Calibri"/>
            <w:noProof/>
            <w:shd w:val="clear" w:color="auto" w:fill="FFFFFF"/>
            <w:lang w:eastAsia="uk-UA"/>
          </w:rPr>
          <w:t xml:space="preserve"> Модуль «Оприлюднення наказів Укрпатенту про затвердження Рішень АП»</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_Toc101880960 \h </w:instrText>
        </w:r>
        <w:r w:rsidR="00820D57" w:rsidRPr="00820D57">
          <w:rPr>
            <w:noProof/>
            <w:webHidden/>
          </w:rPr>
        </w:r>
        <w:r w:rsidR="00820D57" w:rsidRPr="00820D57">
          <w:rPr>
            <w:noProof/>
            <w:webHidden/>
          </w:rPr>
          <w:fldChar w:fldCharType="separate"/>
        </w:r>
        <w:r w:rsidR="00717BA7">
          <w:rPr>
            <w:noProof/>
            <w:webHidden/>
          </w:rPr>
          <w:t>44</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1" w:history="1">
        <w:r w:rsidR="00820D57" w:rsidRPr="00820D57">
          <w:rPr>
            <w:rStyle w:val="af0"/>
            <w:noProof/>
          </w:rPr>
          <w:t>4.13 Вимоги до інформаційного та програмного забезпечення</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_Toc101880961 \h </w:instrText>
        </w:r>
        <w:r w:rsidR="00820D57" w:rsidRPr="00820D57">
          <w:rPr>
            <w:noProof/>
            <w:webHidden/>
          </w:rPr>
        </w:r>
        <w:r w:rsidR="00820D57" w:rsidRPr="00820D57">
          <w:rPr>
            <w:noProof/>
            <w:webHidden/>
          </w:rPr>
          <w:fldChar w:fldCharType="separate"/>
        </w:r>
        <w:r w:rsidR="00717BA7">
          <w:rPr>
            <w:noProof/>
            <w:webHidden/>
          </w:rPr>
          <w:t>45</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2" w:history="1">
        <w:r w:rsidR="00820D57" w:rsidRPr="00820D57">
          <w:rPr>
            <w:rStyle w:val="af0"/>
            <w:noProof/>
          </w:rPr>
          <w:t>4.13.1 Вимоги до застосування систем керування базами даних</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_Toc101880962 \h </w:instrText>
        </w:r>
        <w:r w:rsidR="00820D57" w:rsidRPr="00820D57">
          <w:rPr>
            <w:noProof/>
            <w:webHidden/>
          </w:rPr>
        </w:r>
        <w:r w:rsidR="00820D57" w:rsidRPr="00820D57">
          <w:rPr>
            <w:noProof/>
            <w:webHidden/>
          </w:rPr>
          <w:fldChar w:fldCharType="separate"/>
        </w:r>
        <w:r w:rsidR="00717BA7">
          <w:rPr>
            <w:noProof/>
            <w:webHidden/>
          </w:rPr>
          <w:t>45</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3" w:history="1">
        <w:r w:rsidR="00820D57" w:rsidRPr="00820D57">
          <w:rPr>
            <w:rStyle w:val="af0"/>
            <w:noProof/>
          </w:rPr>
          <w:t>4.13.2 Вимоги до вихідних кодів та мов програмування</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_Toc101880963 \h </w:instrText>
        </w:r>
        <w:r w:rsidR="00820D57" w:rsidRPr="00820D57">
          <w:rPr>
            <w:noProof/>
            <w:webHidden/>
          </w:rPr>
        </w:r>
        <w:r w:rsidR="00820D57" w:rsidRPr="00820D57">
          <w:rPr>
            <w:noProof/>
            <w:webHidden/>
          </w:rPr>
          <w:fldChar w:fldCharType="separate"/>
        </w:r>
        <w:r w:rsidR="00717BA7">
          <w:rPr>
            <w:noProof/>
            <w:webHidden/>
          </w:rPr>
          <w:t>45</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4" w:history="1">
        <w:r w:rsidR="00820D57" w:rsidRPr="00820D57">
          <w:rPr>
            <w:rStyle w:val="af0"/>
            <w:noProof/>
          </w:rPr>
          <w:t>4.13.3 Вимоги до технічного забезпечення серверів</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_Toc101880964 \h </w:instrText>
        </w:r>
        <w:r w:rsidR="00820D57" w:rsidRPr="00820D57">
          <w:rPr>
            <w:noProof/>
            <w:webHidden/>
          </w:rPr>
        </w:r>
        <w:r w:rsidR="00820D57" w:rsidRPr="00820D57">
          <w:rPr>
            <w:noProof/>
            <w:webHidden/>
          </w:rPr>
          <w:fldChar w:fldCharType="separate"/>
        </w:r>
        <w:r w:rsidR="00717BA7">
          <w:rPr>
            <w:noProof/>
            <w:webHidden/>
          </w:rPr>
          <w:t>46</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5" w:history="1">
        <w:r w:rsidR="00820D57" w:rsidRPr="00820D57">
          <w:rPr>
            <w:rStyle w:val="af0"/>
            <w:noProof/>
          </w:rPr>
          <w:t>4.13.4 Вимоги до інформаційного забезпечення серверів</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_Toc101880965 \h </w:instrText>
        </w:r>
        <w:r w:rsidR="00820D57" w:rsidRPr="00820D57">
          <w:rPr>
            <w:noProof/>
            <w:webHidden/>
          </w:rPr>
        </w:r>
        <w:r w:rsidR="00820D57" w:rsidRPr="00820D57">
          <w:rPr>
            <w:noProof/>
            <w:webHidden/>
          </w:rPr>
          <w:fldChar w:fldCharType="separate"/>
        </w:r>
        <w:r w:rsidR="00717BA7">
          <w:rPr>
            <w:noProof/>
            <w:webHidden/>
          </w:rPr>
          <w:t>46</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6" w:history="1">
        <w:r w:rsidR="00820D57" w:rsidRPr="00820D57">
          <w:rPr>
            <w:rStyle w:val="af0"/>
            <w:noProof/>
          </w:rPr>
          <w:t>5 Порядок контролю та приймання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_Toc101880966 \h </w:instrText>
        </w:r>
        <w:r w:rsidR="00820D57" w:rsidRPr="00820D57">
          <w:rPr>
            <w:noProof/>
            <w:webHidden/>
          </w:rPr>
        </w:r>
        <w:r w:rsidR="00820D57" w:rsidRPr="00820D57">
          <w:rPr>
            <w:noProof/>
            <w:webHidden/>
          </w:rPr>
          <w:fldChar w:fldCharType="separate"/>
        </w:r>
        <w:r w:rsidR="00717BA7">
          <w:rPr>
            <w:noProof/>
            <w:webHidden/>
          </w:rPr>
          <w:t>47</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7" w:history="1">
        <w:r w:rsidR="00820D57" w:rsidRPr="00820D57">
          <w:rPr>
            <w:rStyle w:val="af0"/>
            <w:noProof/>
          </w:rPr>
          <w:t>5.1 Види, склад, обсяг і методи випробувань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_Toc101880967 \h </w:instrText>
        </w:r>
        <w:r w:rsidR="00820D57" w:rsidRPr="00820D57">
          <w:rPr>
            <w:noProof/>
            <w:webHidden/>
          </w:rPr>
        </w:r>
        <w:r w:rsidR="00820D57" w:rsidRPr="00820D57">
          <w:rPr>
            <w:noProof/>
            <w:webHidden/>
          </w:rPr>
          <w:fldChar w:fldCharType="separate"/>
        </w:r>
        <w:r w:rsidR="00717BA7">
          <w:rPr>
            <w:noProof/>
            <w:webHidden/>
          </w:rPr>
          <w:t>47</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8" w:history="1">
        <w:r w:rsidR="00820D57" w:rsidRPr="00820D57">
          <w:rPr>
            <w:rStyle w:val="af0"/>
            <w:noProof/>
          </w:rPr>
          <w:t>5.2 Загальні вимоги до приймання наданих послуг по стадіях</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_Toc101880968 \h </w:instrText>
        </w:r>
        <w:r w:rsidR="00820D57" w:rsidRPr="00820D57">
          <w:rPr>
            <w:noProof/>
            <w:webHidden/>
          </w:rPr>
        </w:r>
        <w:r w:rsidR="00820D57" w:rsidRPr="00820D57">
          <w:rPr>
            <w:noProof/>
            <w:webHidden/>
          </w:rPr>
          <w:fldChar w:fldCharType="separate"/>
        </w:r>
        <w:r w:rsidR="00717BA7">
          <w:rPr>
            <w:noProof/>
            <w:webHidden/>
          </w:rPr>
          <w:t>47</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69" w:history="1">
        <w:r w:rsidR="00820D57" w:rsidRPr="00820D57">
          <w:rPr>
            <w:rStyle w:val="af0"/>
            <w:noProof/>
          </w:rPr>
          <w:t>6 Вимоги до стадії «Введення в експлуатацію»</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_Toc101880969 \h </w:instrText>
        </w:r>
        <w:r w:rsidR="00820D57" w:rsidRPr="00820D57">
          <w:rPr>
            <w:noProof/>
            <w:webHidden/>
          </w:rPr>
        </w:r>
        <w:r w:rsidR="00820D57" w:rsidRPr="00820D57">
          <w:rPr>
            <w:noProof/>
            <w:webHidden/>
          </w:rPr>
          <w:fldChar w:fldCharType="separate"/>
        </w:r>
        <w:r w:rsidR="00717BA7">
          <w:rPr>
            <w:noProof/>
            <w:webHidden/>
          </w:rPr>
          <w:t>48</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70" w:history="1">
        <w:r w:rsidR="00820D57" w:rsidRPr="00820D57">
          <w:rPr>
            <w:rStyle w:val="af0"/>
            <w:noProof/>
          </w:rPr>
          <w:t>7 Вимоги до документування</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_Toc101880970 \h </w:instrText>
        </w:r>
        <w:r w:rsidR="00820D57" w:rsidRPr="00820D57">
          <w:rPr>
            <w:noProof/>
            <w:webHidden/>
          </w:rPr>
        </w:r>
        <w:r w:rsidR="00820D57" w:rsidRPr="00820D57">
          <w:rPr>
            <w:noProof/>
            <w:webHidden/>
          </w:rPr>
          <w:fldChar w:fldCharType="separate"/>
        </w:r>
        <w:r w:rsidR="00717BA7">
          <w:rPr>
            <w:noProof/>
            <w:webHidden/>
          </w:rPr>
          <w:t>49</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71" w:history="1">
        <w:r w:rsidR="00820D57" w:rsidRPr="00820D57">
          <w:rPr>
            <w:rStyle w:val="af0"/>
            <w:noProof/>
          </w:rPr>
          <w:t>Додаток 1  Алгоритм діловодства Апеляційної палати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_Toc101880971 \h </w:instrText>
        </w:r>
        <w:r w:rsidR="00820D57" w:rsidRPr="00820D57">
          <w:rPr>
            <w:noProof/>
            <w:webHidden/>
          </w:rPr>
        </w:r>
        <w:r w:rsidR="00820D57" w:rsidRPr="00820D57">
          <w:rPr>
            <w:noProof/>
            <w:webHidden/>
          </w:rPr>
          <w:fldChar w:fldCharType="separate"/>
        </w:r>
        <w:r w:rsidR="00717BA7">
          <w:rPr>
            <w:noProof/>
            <w:webHidden/>
          </w:rPr>
          <w:t>50</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72" w:history="1">
        <w:r w:rsidR="00820D57" w:rsidRPr="00820D57">
          <w:rPr>
            <w:rStyle w:val="af0"/>
            <w:noProof/>
          </w:rPr>
          <w:t>Додаток 2  Узагальнена діаграма бізнес-процесів Апеляційної палати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_Toc101880972 \h </w:instrText>
        </w:r>
        <w:r w:rsidR="00820D57" w:rsidRPr="00820D57">
          <w:rPr>
            <w:noProof/>
            <w:webHidden/>
          </w:rPr>
        </w:r>
        <w:r w:rsidR="00820D57" w:rsidRPr="00820D57">
          <w:rPr>
            <w:noProof/>
            <w:webHidden/>
          </w:rPr>
          <w:fldChar w:fldCharType="separate"/>
        </w:r>
        <w:r w:rsidR="00717BA7">
          <w:rPr>
            <w:noProof/>
            <w:webHidden/>
          </w:rPr>
          <w:t>51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73" w:history="1">
        <w:r w:rsidR="00820D57" w:rsidRPr="00820D57">
          <w:rPr>
            <w:rStyle w:val="af0"/>
            <w:noProof/>
          </w:rPr>
          <w:t>Додаток 3 Перелік даних, які мають заноситись до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_Toc101880973 \h </w:instrText>
        </w:r>
        <w:r w:rsidR="00820D57" w:rsidRPr="00820D57">
          <w:rPr>
            <w:noProof/>
            <w:webHidden/>
          </w:rPr>
        </w:r>
        <w:r w:rsidR="00820D57" w:rsidRPr="00820D57">
          <w:rPr>
            <w:noProof/>
            <w:webHidden/>
          </w:rPr>
          <w:fldChar w:fldCharType="separate"/>
        </w:r>
        <w:r w:rsidR="00717BA7">
          <w:rPr>
            <w:noProof/>
            <w:webHidden/>
          </w:rPr>
          <w:t>52</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74" w:history="1">
        <w:r w:rsidR="00820D57" w:rsidRPr="00820D57">
          <w:rPr>
            <w:rStyle w:val="af0"/>
            <w:noProof/>
          </w:rPr>
          <w:t>Додаток 4  Перелік документів, які опрацьовуються (одержуються, створюються, відправляються) відповідно до Регламенту Апеляційної палати Національного органу інтелектуальної власності, затвердженого наказом Міністерства економічного розвитку, торгівлі та сільського господарства України від 02.03.2021 № 433 (Регламент)</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_Toc101880974 \h </w:instrText>
        </w:r>
        <w:r w:rsidR="00820D57" w:rsidRPr="00820D57">
          <w:rPr>
            <w:noProof/>
            <w:webHidden/>
          </w:rPr>
        </w:r>
        <w:r w:rsidR="00820D57" w:rsidRPr="00820D57">
          <w:rPr>
            <w:noProof/>
            <w:webHidden/>
          </w:rPr>
          <w:fldChar w:fldCharType="separate"/>
        </w:r>
        <w:r w:rsidR="00717BA7">
          <w:rPr>
            <w:noProof/>
            <w:webHidden/>
          </w:rPr>
          <w:t>71</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75" w:history="1">
        <w:r w:rsidR="00820D57" w:rsidRPr="00820D57">
          <w:rPr>
            <w:rStyle w:val="af0"/>
            <w:noProof/>
          </w:rPr>
          <w:t>Додаток 5 Підстави для відмови у наданні правової охорони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_Toc101880975 \h </w:instrText>
        </w:r>
        <w:r w:rsidR="00820D57" w:rsidRPr="00820D57">
          <w:rPr>
            <w:noProof/>
            <w:webHidden/>
          </w:rPr>
        </w:r>
        <w:r w:rsidR="00820D57" w:rsidRPr="00820D57">
          <w:rPr>
            <w:noProof/>
            <w:webHidden/>
          </w:rPr>
          <w:fldChar w:fldCharType="separate"/>
        </w:r>
        <w:r w:rsidR="00717BA7">
          <w:rPr>
            <w:noProof/>
            <w:webHidden/>
          </w:rPr>
          <w:t>79</w:t>
        </w:r>
        <w:r w:rsidR="00820D57" w:rsidRPr="00820D57">
          <w:rPr>
            <w:noProof/>
            <w:webHidden/>
          </w:rPr>
          <w:fldChar w:fldCharType="end"/>
        </w:r>
      </w:hyperlink>
    </w:p>
    <w:p w:rsidR="00820D57" w:rsidRPr="00820D57" w:rsidRDefault="00490188">
      <w:pPr>
        <w:tabs>
          <w:tab w:val="right" w:leader="dot" w:pos="9629"/>
        </w:tabs>
        <w:rPr>
          <w:rFonts w:asciiTheme="minorHAnsi" w:eastAsiaTheme="minorEastAsia" w:hAnsiTheme="minorHAnsi" w:cstheme="minorBidi"/>
          <w:noProof/>
          <w:color w:val="auto"/>
          <w:kern w:val="0"/>
          <w:sz w:val="22"/>
          <w:szCs w:val="22"/>
          <w:lang w:eastAsia="uk-UA"/>
        </w:rPr>
      </w:pPr>
      <w:hyperlink w:anchor="_Toc101880976" w:history="1">
        <w:r w:rsidR="00820D57" w:rsidRPr="00820D57">
          <w:rPr>
            <w:rStyle w:val="af0"/>
            <w:noProof/>
          </w:rPr>
          <w:t>Додаток 6 Перелік показників для статистичної обробки даних, що має забезпечувати АС «Апеляційні справи»</w:t>
        </w:r>
        <w:r w:rsidR="00820D57" w:rsidRPr="00820D57">
          <w:rPr>
            <w:noProof/>
            <w:webHidden/>
          </w:rPr>
          <w:tab/>
        </w:r>
        <w:r w:rsidR="00820D57" w:rsidRPr="00820D57">
          <w:rPr>
            <w:noProof/>
            <w:webHidden/>
          </w:rPr>
          <w:fldChar w:fldCharType="begin"/>
        </w:r>
        <w:r w:rsidR="00820D57" w:rsidRPr="00820D57">
          <w:rPr>
            <w:noProof/>
            <w:webHidden/>
          </w:rPr>
          <w:instrText xml:space="preserve"> PAGEREF _Toc101880976 \h </w:instrText>
        </w:r>
        <w:r w:rsidR="00820D57" w:rsidRPr="00820D57">
          <w:rPr>
            <w:noProof/>
            <w:webHidden/>
          </w:rPr>
        </w:r>
        <w:r w:rsidR="00820D57" w:rsidRPr="00820D57">
          <w:rPr>
            <w:noProof/>
            <w:webHidden/>
          </w:rPr>
          <w:fldChar w:fldCharType="separate"/>
        </w:r>
        <w:r w:rsidR="00717BA7">
          <w:rPr>
            <w:noProof/>
            <w:webHidden/>
          </w:rPr>
          <w:t>83</w:t>
        </w:r>
        <w:r w:rsidR="00820D57" w:rsidRPr="00820D57">
          <w:rPr>
            <w:noProof/>
            <w:webHidden/>
          </w:rPr>
          <w:fldChar w:fldCharType="end"/>
        </w:r>
      </w:hyperlink>
    </w:p>
    <w:p w:rsidR="00913851" w:rsidRPr="000426E1" w:rsidRDefault="00913851" w:rsidP="000426E1">
      <w:pPr/>
      <w:r w:rsidRPr="00820D57">
        <w:rPr>
          <w:rFonts w:ascii="Times New Roman" w:hAnsi="Times New Roman"/>
          <w:sz w:val="24"/>
        </w:rPr>
        <w:fldChar w:fldCharType="end"/>
      </w:r>
    </w:p>
    <w:p w:rsidR="00A549FE" w:rsidRPr="00E72AED" w:rsidRDefault="00A549FE" w:rsidP="00A549FE">
      <w:pPr/>
      <w:bookmarkStart w:id="11" w:name="_Toc17564138"/>
      <w:bookmarkStart w:id="12" w:name="_Toc17735459"/>
      <w:bookmarkStart w:id="13" w:name="_Toc18331126"/>
      <w:bookmarkStart w:id="14" w:name="_Toc101880926"/>
      <w:r>
        <w:rPr>
          <w:rFonts w:ascii="Times New Roman" w:hAnsi="Times New Roman"/>
          <w:sz w:val="24"/>
        </w:rPr>
        <w:lastRenderedPageBreak/>
        <w:t xml:space="preserve">1 </w:t>
      </w:r>
      <w:r w:rsidRPr="00E72AED">
        <w:rPr>
          <w:rFonts w:ascii="Times New Roman" w:hAnsi="Times New Roman"/>
          <w:sz w:val="24"/>
        </w:rPr>
        <w:t>Загальні відомості</w:t>
      </w:r>
      <w:bookmarkEnd w:id="11"/>
      <w:bookmarkEnd w:id="12"/>
      <w:bookmarkEnd w:id="13"/>
      <w:bookmarkEnd w:id="14"/>
    </w:p>
    <w:p w:rsidR="00A549FE" w:rsidRPr="00E72AED" w:rsidRDefault="00A549FE" w:rsidP="00A549FE">
      <w:pPr>
        <w:contextualSpacing/>
        <w:rPr>
          <w:color w:val="auto"/>
        </w:rPr>
      </w:pPr>
      <w:r w:rsidRPr="00E72AED">
        <w:rPr>
          <w:rFonts w:ascii="Times New Roman" w:hAnsi="Times New Roman"/>
          <w:color w:val="auto"/>
          <w:sz w:val="24"/>
        </w:rPr>
        <w:t>Дане технічне завдання (далі – ТЗ) розроблено відповідно до вимог законодавства України, вимог нормативних документів, ДСТУ.</w:t>
      </w:r>
    </w:p>
    <w:p w:rsidR="00A549FE" w:rsidRPr="00E72AED" w:rsidRDefault="00A549FE" w:rsidP="00A549FE">
      <w:pPr/>
      <w:bookmarkStart w:id="15" w:name="_Toc473626807"/>
      <w:bookmarkStart w:id="16" w:name="_Toc473628020"/>
      <w:bookmarkStart w:id="17" w:name="_Toc473819573"/>
      <w:bookmarkStart w:id="18" w:name="_Toc473820002"/>
      <w:bookmarkStart w:id="19" w:name="_Toc474158033"/>
      <w:bookmarkStart w:id="20" w:name="_Toc474159867"/>
      <w:bookmarkStart w:id="21" w:name="_Toc506404039"/>
      <w:bookmarkStart w:id="22" w:name="_Toc17564139"/>
      <w:bookmarkStart w:id="23" w:name="_Toc18331127"/>
      <w:bookmarkStart w:id="24" w:name="_Toc101880927"/>
      <w:r>
        <w:rPr>
          <w:rFonts w:ascii="Times New Roman" w:hAnsi="Times New Roman"/>
          <w:sz w:val="24"/>
        </w:rPr>
        <w:t xml:space="preserve">1.1 </w:t>
      </w:r>
      <w:r w:rsidRPr="00E72AED">
        <w:rPr>
          <w:rFonts w:ascii="Times New Roman" w:hAnsi="Times New Roman"/>
          <w:sz w:val="24"/>
        </w:rPr>
        <w:t>Повне найменування</w:t>
      </w:r>
      <w:r w:rsidRPr="00E72AED">
        <w:rPr>
          <w:rStyle w:val="shorttext"/>
          <w:rFonts w:ascii="Times New Roman" w:hAnsi="Times New Roman"/>
          <w:b w:val="0"/>
          <w:sz w:val="24"/>
        </w:rPr>
        <w:t xml:space="preserve"> </w:t>
      </w:r>
      <w:r w:rsidRPr="00E72AED">
        <w:rPr>
          <w:rFonts w:ascii="Times New Roman" w:hAnsi="Times New Roman"/>
          <w:sz w:val="24"/>
        </w:rPr>
        <w:t>та</w:t>
      </w:r>
      <w:r w:rsidRPr="00E72AED">
        <w:rPr>
          <w:rStyle w:val="shorttext"/>
          <w:rFonts w:ascii="Times New Roman" w:hAnsi="Times New Roman"/>
          <w:b w:val="0"/>
          <w:sz w:val="24"/>
        </w:rPr>
        <w:t xml:space="preserve"> </w:t>
      </w:r>
      <w:r w:rsidRPr="00E72AED">
        <w:rPr>
          <w:rFonts w:ascii="Times New Roman" w:hAnsi="Times New Roman"/>
          <w:sz w:val="24"/>
        </w:rPr>
        <w:t>умовне позначення</w:t>
      </w:r>
      <w:bookmarkEnd w:id="15"/>
      <w:bookmarkEnd w:id="16"/>
      <w:bookmarkEnd w:id="17"/>
      <w:bookmarkEnd w:id="18"/>
      <w:bookmarkEnd w:id="19"/>
      <w:bookmarkEnd w:id="20"/>
      <w:r w:rsidRPr="00E72AED">
        <w:rPr>
          <w:rFonts w:ascii="Times New Roman" w:hAnsi="Times New Roman"/>
          <w:sz w:val="24"/>
        </w:rPr>
        <w:t xml:space="preserve"> системи</w:t>
      </w:r>
      <w:bookmarkEnd w:id="21"/>
      <w:bookmarkEnd w:id="22"/>
      <w:bookmarkEnd w:id="23"/>
      <w:bookmarkEnd w:id="24"/>
    </w:p>
    <w:p w:rsidR="00A549FE" w:rsidRPr="00E72AED" w:rsidRDefault="00A549FE" w:rsidP="00A549FE">
      <w:pPr>
        <w:contextualSpacing/>
        <w:rPr>
          <w:color w:val="auto"/>
          <w:lang w:val="ru-RU"/>
        </w:rPr>
      </w:pPr>
      <w:r w:rsidRPr="00E72AED">
        <w:rPr>
          <w:rFonts w:ascii="Times New Roman" w:hAnsi="Times New Roman"/>
          <w:b/>
          <w:color w:val="auto"/>
          <w:sz w:val="24"/>
        </w:rPr>
        <w:t>Повне</w:t>
      </w:r>
      <w:r w:rsidRPr="00E72AED">
        <w:rPr>
          <w:rFonts w:ascii="Times New Roman" w:hAnsi="Times New Roman"/>
          <w:b/>
          <w:i/>
          <w:color w:val="auto"/>
          <w:sz w:val="24"/>
        </w:rPr>
        <w:t xml:space="preserve"> </w:t>
      </w:r>
      <w:r w:rsidRPr="00E72AED">
        <w:rPr>
          <w:rFonts w:ascii="Times New Roman" w:hAnsi="Times New Roman"/>
          <w:b/>
          <w:color w:val="auto"/>
          <w:sz w:val="24"/>
        </w:rPr>
        <w:t>найменування системи</w:t>
      </w:r>
      <w:r w:rsidRPr="00E72AED">
        <w:rPr>
          <w:rFonts w:ascii="Times New Roman" w:hAnsi="Times New Roman"/>
          <w:color w:val="auto"/>
          <w:sz w:val="24"/>
        </w:rPr>
        <w:t xml:space="preserve">: </w:t>
      </w:r>
      <w:r>
        <w:rPr>
          <w:rFonts w:ascii="Times New Roman" w:hAnsi="Times New Roman"/>
          <w:color w:val="auto"/>
          <w:sz w:val="24"/>
        </w:rPr>
        <w:t>А</w:t>
      </w:r>
      <w:r w:rsidRPr="00E72AED">
        <w:rPr>
          <w:rFonts w:eastAsia="Calibri" w:ascii="Times New Roman" w:hAnsi="Times New Roman"/>
          <w:color w:val="auto"/>
          <w:sz w:val="24"/>
          <w:lang w:eastAsia="en-US"/>
        </w:rPr>
        <w:t xml:space="preserve">втоматизована система </w:t>
      </w:r>
      <w:r>
        <w:rPr>
          <w:rFonts w:eastAsia="Calibri" w:ascii="Times New Roman" w:hAnsi="Times New Roman"/>
          <w:color w:val="auto"/>
          <w:sz w:val="24"/>
          <w:lang w:eastAsia="en-US"/>
        </w:rPr>
        <w:t xml:space="preserve">для здійснення </w:t>
      </w:r>
      <w:r w:rsidRPr="00A549FE">
        <w:rPr>
          <w:rFonts w:eastAsia="Calibri" w:ascii="Times New Roman" w:hAnsi="Times New Roman"/>
          <w:color w:val="auto"/>
          <w:sz w:val="24"/>
          <w:lang w:eastAsia="en-US"/>
        </w:rPr>
        <w:t xml:space="preserve">процедур та функцій в інформаційно-технологічних процесах діловодства за справами Апеляційної палати </w:t>
      </w:r>
      <w:r w:rsidR="00EE0A65">
        <w:rPr>
          <w:rFonts w:eastAsia="Calibri" w:ascii="Times New Roman" w:hAnsi="Times New Roman"/>
          <w:color w:val="auto"/>
          <w:sz w:val="24"/>
          <w:lang w:eastAsia="en-US"/>
        </w:rPr>
        <w:t>Укрпатенту</w:t>
      </w:r>
      <w:r w:rsidRPr="00E72AED">
        <w:rPr>
          <w:rFonts w:ascii="Times New Roman" w:hAnsi="Times New Roman"/>
          <w:color w:val="auto"/>
          <w:sz w:val="24"/>
          <w:lang w:val="ru-RU"/>
        </w:rPr>
        <w:t>.</w:t>
      </w:r>
    </w:p>
    <w:p w:rsidR="00A549FE" w:rsidRPr="00E72AED" w:rsidRDefault="00A549FE" w:rsidP="00A549FE">
      <w:pPr>
        <w:contextualSpacing/>
        <w:rPr>
          <w:color w:val="auto"/>
        </w:rPr>
      </w:pPr>
      <w:r w:rsidRPr="00E72AED">
        <w:rPr>
          <w:rFonts w:ascii="Times New Roman" w:hAnsi="Times New Roman"/>
          <w:b/>
          <w:color w:val="auto"/>
          <w:sz w:val="24"/>
        </w:rPr>
        <w:t>Умовне позначення системи</w:t>
      </w:r>
      <w:r w:rsidRPr="00E72AED">
        <w:rPr>
          <w:rFonts w:ascii="Times New Roman" w:hAnsi="Times New Roman"/>
          <w:color w:val="auto"/>
          <w:sz w:val="24"/>
        </w:rPr>
        <w:t>: АС</w:t>
      </w:r>
      <w:r>
        <w:rPr>
          <w:rFonts w:ascii="Times New Roman" w:hAnsi="Times New Roman"/>
          <w:color w:val="auto"/>
          <w:sz w:val="24"/>
        </w:rPr>
        <w:t xml:space="preserve"> «Апеляційні справи»</w:t>
      </w:r>
      <w:r w:rsidRPr="00E72AED">
        <w:rPr>
          <w:rFonts w:ascii="Times New Roman" w:hAnsi="Times New Roman"/>
          <w:color w:val="auto"/>
          <w:sz w:val="24"/>
        </w:rPr>
        <w:t xml:space="preserve">. </w:t>
      </w:r>
    </w:p>
    <w:p w:rsidR="00A549FE" w:rsidRPr="00E72AED" w:rsidRDefault="00A549FE" w:rsidP="00A549FE">
      <w:pPr/>
      <w:bookmarkStart w:id="25" w:name="_Toc473626808"/>
      <w:bookmarkStart w:id="26" w:name="_Toc473628021"/>
      <w:bookmarkStart w:id="27" w:name="_Toc473819574"/>
      <w:bookmarkStart w:id="28" w:name="_Toc473820003"/>
      <w:bookmarkStart w:id="29" w:name="_Toc474158034"/>
      <w:bookmarkStart w:id="30" w:name="_Toc474159868"/>
      <w:bookmarkStart w:id="31" w:name="_Toc506404040"/>
      <w:bookmarkStart w:id="32" w:name="_Toc17564140"/>
      <w:bookmarkStart w:id="33" w:name="_Toc18331128"/>
      <w:bookmarkStart w:id="34" w:name="_Toc101880928"/>
      <w:r>
        <w:rPr>
          <w:rFonts w:ascii="Times New Roman" w:hAnsi="Times New Roman"/>
          <w:sz w:val="24"/>
        </w:rPr>
        <w:t xml:space="preserve">1.2 </w:t>
      </w:r>
      <w:r w:rsidRPr="00E72AED">
        <w:rPr>
          <w:rFonts w:ascii="Times New Roman" w:hAnsi="Times New Roman"/>
          <w:sz w:val="24"/>
        </w:rPr>
        <w:t>Номер договору</w:t>
      </w:r>
      <w:bookmarkEnd w:id="25"/>
      <w:bookmarkEnd w:id="26"/>
      <w:bookmarkEnd w:id="27"/>
      <w:bookmarkEnd w:id="28"/>
      <w:bookmarkEnd w:id="29"/>
      <w:bookmarkEnd w:id="30"/>
      <w:bookmarkEnd w:id="31"/>
      <w:bookmarkEnd w:id="32"/>
      <w:bookmarkEnd w:id="33"/>
      <w:bookmarkEnd w:id="34"/>
    </w:p>
    <w:p w:rsidR="00A549FE" w:rsidRPr="00E72AED" w:rsidRDefault="00A549FE" w:rsidP="00A549FE">
      <w:pPr>
        <w:contextualSpacing/>
        <w:rPr>
          <w:iCs/>
          <w:color w:val="auto"/>
        </w:rPr>
      </w:pPr>
      <w:r w:rsidRPr="00E72AED">
        <w:rPr>
          <w:rFonts w:ascii="Times New Roman" w:hAnsi="Times New Roman"/>
          <w:color w:val="auto"/>
          <w:sz w:val="24"/>
        </w:rPr>
        <w:t>Договір №</w:t>
      </w:r>
      <w:r>
        <w:rPr>
          <w:rFonts w:ascii="Times New Roman" w:hAnsi="Times New Roman"/>
          <w:color w:val="auto"/>
          <w:sz w:val="24"/>
        </w:rPr>
        <w:t>13/2022І</w:t>
      </w:r>
      <w:r w:rsidRPr="00E72AED">
        <w:rPr>
          <w:rFonts w:ascii="Times New Roman" w:hAnsi="Times New Roman"/>
          <w:color w:val="auto"/>
          <w:sz w:val="24"/>
        </w:rPr>
        <w:t xml:space="preserve"> від </w:t>
      </w:r>
      <w:r>
        <w:rPr>
          <w:rFonts w:ascii="Times New Roman" w:hAnsi="Times New Roman"/>
          <w:color w:val="auto"/>
          <w:sz w:val="24"/>
        </w:rPr>
        <w:t>07.02.2022</w:t>
      </w:r>
      <w:r w:rsidRPr="00E72AED">
        <w:rPr>
          <w:rFonts w:ascii="Times New Roman" w:hAnsi="Times New Roman"/>
          <w:color w:val="auto"/>
          <w:sz w:val="24"/>
        </w:rPr>
        <w:t xml:space="preserve"> </w:t>
      </w:r>
      <w:r w:rsidRPr="00E72AED">
        <w:rPr>
          <w:rFonts w:ascii="Times New Roman" w:hAnsi="Times New Roman"/>
          <w:iCs/>
          <w:color w:val="auto"/>
          <w:sz w:val="24"/>
        </w:rPr>
        <w:t>Етап №</w:t>
      </w:r>
      <w:r>
        <w:rPr>
          <w:rFonts w:ascii="Times New Roman" w:hAnsi="Times New Roman"/>
          <w:iCs/>
          <w:color w:val="auto"/>
          <w:sz w:val="24"/>
        </w:rPr>
        <w:t>1</w:t>
      </w:r>
      <w:r w:rsidRPr="00E72AED">
        <w:rPr>
          <w:rFonts w:ascii="Times New Roman" w:hAnsi="Times New Roman"/>
          <w:iCs/>
          <w:color w:val="auto"/>
          <w:sz w:val="24"/>
        </w:rPr>
        <w:t xml:space="preserve"> «</w:t>
      </w:r>
      <w:r w:rsidRPr="00A549FE">
        <w:rPr>
          <w:rFonts w:ascii="Times New Roman" w:hAnsi="Times New Roman"/>
          <w:iCs/>
          <w:color w:val="auto"/>
          <w:sz w:val="24"/>
        </w:rPr>
        <w:t>Дослідження об’єкта автоматизації;</w:t>
      </w:r>
      <w:r>
        <w:rPr>
          <w:rFonts w:ascii="Times New Roman" w:hAnsi="Times New Roman"/>
          <w:iCs/>
          <w:color w:val="auto"/>
          <w:sz w:val="24"/>
        </w:rPr>
        <w:t xml:space="preserve"> </w:t>
      </w:r>
      <w:r w:rsidRPr="00A549FE">
        <w:rPr>
          <w:rFonts w:ascii="Times New Roman" w:hAnsi="Times New Roman"/>
          <w:iCs/>
          <w:color w:val="auto"/>
          <w:sz w:val="24"/>
        </w:rPr>
        <w:t>Розробка технічного завдання;</w:t>
      </w:r>
      <w:r>
        <w:rPr>
          <w:rFonts w:ascii="Times New Roman" w:hAnsi="Times New Roman"/>
          <w:iCs/>
          <w:color w:val="auto"/>
          <w:sz w:val="24"/>
        </w:rPr>
        <w:t xml:space="preserve"> </w:t>
      </w:r>
      <w:r w:rsidRPr="00A549FE">
        <w:rPr>
          <w:rFonts w:ascii="Times New Roman" w:hAnsi="Times New Roman"/>
          <w:iCs/>
          <w:color w:val="auto"/>
          <w:sz w:val="24"/>
        </w:rPr>
        <w:t>Розробка архітектурної реалізації проекту; Підготовка тестового майданчика</w:t>
      </w:r>
      <w:r w:rsidRPr="00E72AED">
        <w:rPr>
          <w:rFonts w:ascii="Times New Roman" w:hAnsi="Times New Roman"/>
          <w:iCs/>
          <w:color w:val="auto"/>
          <w:sz w:val="24"/>
        </w:rPr>
        <w:t>».</w:t>
      </w:r>
    </w:p>
    <w:p w:rsidR="00A549FE" w:rsidRPr="00E72AED" w:rsidRDefault="00A549FE" w:rsidP="00A549FE">
      <w:pPr/>
      <w:bookmarkStart w:id="35" w:name="_Toc473819575"/>
      <w:bookmarkStart w:id="36" w:name="_Toc473820004"/>
      <w:bookmarkStart w:id="37" w:name="_Toc474158035"/>
      <w:bookmarkStart w:id="38" w:name="_Toc474159869"/>
      <w:bookmarkStart w:id="39" w:name="_Toc473626809"/>
      <w:bookmarkStart w:id="40" w:name="_Toc473628022"/>
      <w:bookmarkStart w:id="41" w:name="_Toc506404041"/>
      <w:bookmarkStart w:id="42" w:name="_Toc17564141"/>
      <w:bookmarkStart w:id="43" w:name="_Toc18331129"/>
      <w:bookmarkStart w:id="44" w:name="_Toc101880929"/>
      <w:r>
        <w:rPr>
          <w:rFonts w:ascii="Times New Roman" w:hAnsi="Times New Roman"/>
          <w:sz w:val="24"/>
        </w:rPr>
        <w:t xml:space="preserve">1.3 </w:t>
      </w:r>
      <w:r w:rsidRPr="00E72AED">
        <w:rPr>
          <w:rFonts w:ascii="Times New Roman" w:hAnsi="Times New Roman"/>
          <w:sz w:val="24"/>
        </w:rPr>
        <w:t>Найменування організації</w:t>
      </w:r>
      <w:r w:rsidRPr="00E72AED">
        <w:rPr>
          <w:rStyle w:val="atn"/>
          <w:rFonts w:ascii="Times New Roman" w:hAnsi="Times New Roman"/>
          <w:b w:val="0"/>
          <w:sz w:val="24"/>
        </w:rPr>
        <w:t>-</w:t>
      </w:r>
      <w:r w:rsidRPr="00E72AED">
        <w:rPr>
          <w:rFonts w:ascii="Times New Roman" w:hAnsi="Times New Roman"/>
          <w:sz w:val="24"/>
        </w:rPr>
        <w:t>замовника та організації</w:t>
      </w:r>
      <w:r w:rsidRPr="00E72AED">
        <w:rPr>
          <w:rStyle w:val="atn"/>
          <w:rFonts w:ascii="Times New Roman" w:hAnsi="Times New Roman"/>
          <w:b w:val="0"/>
          <w:sz w:val="24"/>
        </w:rPr>
        <w:t>-</w:t>
      </w:r>
      <w:bookmarkEnd w:id="35"/>
      <w:bookmarkEnd w:id="36"/>
      <w:bookmarkEnd w:id="37"/>
      <w:bookmarkEnd w:id="38"/>
      <w:bookmarkEnd w:id="39"/>
      <w:bookmarkEnd w:id="40"/>
      <w:r w:rsidRPr="00E72AED">
        <w:rPr>
          <w:rFonts w:ascii="Times New Roman" w:hAnsi="Times New Roman"/>
          <w:sz w:val="24"/>
        </w:rPr>
        <w:t>виконавця</w:t>
      </w:r>
      <w:bookmarkEnd w:id="41"/>
      <w:bookmarkEnd w:id="42"/>
      <w:bookmarkEnd w:id="43"/>
      <w:bookmarkEnd w:id="44"/>
    </w:p>
    <w:p w:rsidR="00A549FE" w:rsidRDefault="00A549FE" w:rsidP="00A549FE">
      <w:pPr>
        <w:ind w:left="0"/>
        <w:rPr>
          <w:color w:val="auto"/>
        </w:rPr>
      </w:pPr>
      <w:r w:rsidRPr="00E72AED">
        <w:rPr>
          <w:rFonts w:ascii="Times New Roman" w:hAnsi="Times New Roman"/>
          <w:color w:val="auto"/>
          <w:sz w:val="24"/>
        </w:rPr>
        <w:t xml:space="preserve">Замовник: </w:t>
      </w:r>
    </w:p>
    <w:p w:rsidR="00A549FE" w:rsidRPr="00E72AED" w:rsidRDefault="00A549FE" w:rsidP="00A549FE">
      <w:pPr>
        <w:ind w:left="0"/>
        <w:rPr>
          <w:color w:val="auto"/>
        </w:rPr>
      </w:pPr>
      <w:r w:rsidRPr="00E72AED">
        <w:rPr>
          <w:rFonts w:ascii="Times New Roman" w:hAnsi="Times New Roman"/>
          <w:color w:val="auto"/>
          <w:sz w:val="24"/>
        </w:rPr>
        <w:t>Державне підприємство «Український інститут інтелектуальної власності» (Укрпатент).</w:t>
      </w:r>
    </w:p>
    <w:p w:rsidR="00A549FE" w:rsidRPr="00E72AED" w:rsidRDefault="00A549FE" w:rsidP="00A549FE">
      <w:pPr>
        <w:ind w:left="0"/>
        <w:rPr>
          <w:color w:val="auto"/>
        </w:rPr>
      </w:pPr>
      <w:r w:rsidRPr="00E72AED">
        <w:rPr>
          <w:rFonts w:ascii="Times New Roman" w:hAnsi="Times New Roman"/>
          <w:color w:val="auto"/>
          <w:sz w:val="24"/>
        </w:rPr>
        <w:t>Адреса замовника: Україна, 01601, м. Київ, вул. Глазунова, 1.</w:t>
      </w:r>
    </w:p>
    <w:p w:rsidR="00A549FE" w:rsidRDefault="00A549FE" w:rsidP="00A549FE">
      <w:pPr>
        <w:ind w:left="0"/>
        <w:rPr>
          <w:color w:val="auto"/>
        </w:rPr>
      </w:pPr>
      <w:r w:rsidRPr="00E72AED">
        <w:rPr>
          <w:rFonts w:ascii="Times New Roman" w:hAnsi="Times New Roman"/>
          <w:color w:val="auto"/>
          <w:sz w:val="24"/>
        </w:rPr>
        <w:t xml:space="preserve">Виконавець: </w:t>
      </w:r>
    </w:p>
    <w:p w:rsidR="00A549FE" w:rsidRPr="00E72AED" w:rsidRDefault="00A549FE" w:rsidP="00A549FE">
      <w:pPr>
        <w:ind w:left="0"/>
        <w:rPr>
          <w:color w:val="auto"/>
        </w:rPr>
      </w:pPr>
      <w:r w:rsidRPr="00A549FE">
        <w:rPr>
          <w:rFonts w:ascii="Times New Roman" w:hAnsi="Times New Roman"/>
          <w:color w:val="auto"/>
          <w:sz w:val="24"/>
        </w:rPr>
        <w:t>Товариств</w:t>
      </w:r>
      <w:r w:rsidR="00EE0A65">
        <w:rPr>
          <w:rFonts w:ascii="Times New Roman" w:hAnsi="Times New Roman"/>
          <w:color w:val="auto"/>
          <w:sz w:val="24"/>
        </w:rPr>
        <w:t>о</w:t>
      </w:r>
      <w:r w:rsidRPr="00A549FE">
        <w:rPr>
          <w:rFonts w:ascii="Times New Roman" w:hAnsi="Times New Roman"/>
          <w:color w:val="auto"/>
          <w:sz w:val="24"/>
        </w:rPr>
        <w:t xml:space="preserve"> з обмеженою відповідальністю «ЛВТ-ПРОГРАМИ»</w:t>
      </w:r>
      <w:r w:rsidRPr="00E72AED">
        <w:rPr>
          <w:rFonts w:ascii="Times New Roman" w:hAnsi="Times New Roman"/>
          <w:color w:val="auto"/>
          <w:sz w:val="24"/>
        </w:rPr>
        <w:t>.</w:t>
      </w:r>
    </w:p>
    <w:p w:rsidR="00A549FE" w:rsidRPr="00E72AED" w:rsidRDefault="00A549FE" w:rsidP="00A549FE">
      <w:pPr>
        <w:rPr>
          <w:color w:val="auto"/>
        </w:rPr>
      </w:pPr>
      <w:r w:rsidRPr="00E72AED">
        <w:rPr>
          <w:rFonts w:ascii="Times New Roman" w:hAnsi="Times New Roman"/>
          <w:color w:val="auto"/>
          <w:sz w:val="24"/>
        </w:rPr>
        <w:t xml:space="preserve">Адреса виконавця: Україна, </w:t>
      </w:r>
      <w:r w:rsidRPr="00A549FE">
        <w:rPr>
          <w:rFonts w:ascii="Times New Roman" w:hAnsi="Times New Roman"/>
          <w:color w:val="auto"/>
          <w:sz w:val="24"/>
        </w:rPr>
        <w:t>02125, м. Київ, проспект Навої, буд. 76</w:t>
      </w:r>
      <w:r w:rsidRPr="00E72AED">
        <w:rPr>
          <w:rFonts w:ascii="Times New Roman" w:hAnsi="Times New Roman"/>
          <w:color w:val="auto"/>
          <w:sz w:val="24"/>
        </w:rPr>
        <w:t>.</w:t>
      </w:r>
    </w:p>
    <w:p w:rsidR="00A549FE" w:rsidRPr="00E72AED" w:rsidRDefault="009E4AE0" w:rsidP="009E4AE0">
      <w:pPr/>
      <w:bookmarkStart w:id="45" w:name="_Toc473626810"/>
      <w:bookmarkStart w:id="46" w:name="_Toc473628023"/>
      <w:bookmarkStart w:id="47" w:name="_Toc473819576"/>
      <w:bookmarkStart w:id="48" w:name="_Toc473820005"/>
      <w:bookmarkStart w:id="49" w:name="_Toc474158036"/>
      <w:bookmarkStart w:id="50" w:name="_Toc474159870"/>
      <w:bookmarkStart w:id="51" w:name="_Toc506404042"/>
      <w:bookmarkStart w:id="52" w:name="_Toc17564142"/>
      <w:bookmarkStart w:id="53" w:name="_Toc101880930"/>
      <w:r>
        <w:rPr>
          <w:rFonts w:ascii="Times New Roman" w:hAnsi="Times New Roman"/>
          <w:sz w:val="24"/>
          <w:lang w:val="ru-RU"/>
        </w:rPr>
        <w:t xml:space="preserve">1.4 </w:t>
      </w:r>
      <w:r w:rsidR="00A549FE" w:rsidRPr="00E72AED">
        <w:rPr>
          <w:rFonts w:ascii="Times New Roman" w:hAnsi="Times New Roman"/>
          <w:sz w:val="24"/>
        </w:rPr>
        <w:t xml:space="preserve">Перелік документів, на підставі яких розробляється </w:t>
      </w:r>
      <w:bookmarkEnd w:id="45"/>
      <w:bookmarkEnd w:id="46"/>
      <w:bookmarkEnd w:id="47"/>
      <w:bookmarkEnd w:id="48"/>
      <w:bookmarkEnd w:id="49"/>
      <w:bookmarkEnd w:id="50"/>
      <w:r w:rsidR="00A549FE" w:rsidRPr="00E72AED">
        <w:rPr>
          <w:rFonts w:ascii="Times New Roman" w:hAnsi="Times New Roman"/>
          <w:sz w:val="24"/>
        </w:rPr>
        <w:t>АС</w:t>
      </w:r>
      <w:bookmarkEnd w:id="51"/>
      <w:bookmarkEnd w:id="52"/>
      <w:r>
        <w:rPr>
          <w:rFonts w:ascii="Times New Roman" w:hAnsi="Times New Roman"/>
          <w:sz w:val="24"/>
          <w:lang w:val="ru-RU"/>
        </w:rPr>
        <w:t> </w:t>
      </w:r>
      <w:r w:rsidR="00A549FE">
        <w:rPr>
          <w:rFonts w:ascii="Times New Roman" w:hAnsi="Times New Roman"/>
          <w:sz w:val="24"/>
        </w:rPr>
        <w:t>«Апеляційні справи»</w:t>
      </w:r>
      <w:bookmarkEnd w:id="53"/>
    </w:p>
    <w:p w:rsidR="00A549FE" w:rsidRPr="00E72AED" w:rsidRDefault="00A549FE" w:rsidP="00A549FE">
      <w:pPr>
        <w:spacing w:before="120"/>
        <w:ind w:firstLine="0"/>
        <w:rPr>
          <w:color w:val="auto"/>
        </w:rPr>
      </w:pPr>
      <w:r>
        <w:rPr>
          <w:rFonts w:ascii="Times New Roman" w:hAnsi="Times New Roman"/>
          <w:color w:val="auto"/>
          <w:sz w:val="24"/>
        </w:rPr>
        <w:t>А</w:t>
      </w:r>
      <w:r w:rsidRPr="00E72AED">
        <w:rPr>
          <w:rFonts w:ascii="Times New Roman" w:hAnsi="Times New Roman"/>
          <w:color w:val="auto"/>
          <w:sz w:val="24"/>
        </w:rPr>
        <w:t xml:space="preserve">С </w:t>
      </w:r>
      <w:r>
        <w:rPr>
          <w:rFonts w:ascii="Times New Roman" w:hAnsi="Times New Roman"/>
          <w:color w:val="auto"/>
          <w:sz w:val="24"/>
        </w:rPr>
        <w:t>«Апеляційні справи»</w:t>
      </w:r>
      <w:r w:rsidRPr="00E72AED">
        <w:rPr>
          <w:rFonts w:ascii="Times New Roman" w:hAnsi="Times New Roman"/>
          <w:color w:val="auto"/>
          <w:sz w:val="24"/>
        </w:rPr>
        <w:t xml:space="preserve"> розробляється на підставі таких документів:</w:t>
      </w:r>
    </w:p>
    <w:p w:rsidR="00A549FE" w:rsidRPr="00E72AED" w:rsidRDefault="00A549FE" w:rsidP="00A549FE">
      <w:pPr>
        <w:numPr>
          <w:ilvl w:val="0"/>
          <w:numId w:val="1"/>
        </w:numPr>
        <w:spacing w:before="120"/>
        <w:ind w:left="1134" w:hanging="283"/>
        <w:contextualSpacing/>
        <w:rPr>
          <w:color w:val="auto"/>
        </w:rPr>
      </w:pPr>
      <w:r w:rsidRPr="00E72AED">
        <w:rPr>
          <w:rFonts w:ascii="Times New Roman" w:hAnsi="Times New Roman"/>
          <w:color w:val="auto"/>
          <w:sz w:val="24"/>
        </w:rPr>
        <w:t>Договір №</w:t>
      </w:r>
      <w:r w:rsidR="00A56867">
        <w:rPr>
          <w:rFonts w:ascii="Times New Roman" w:hAnsi="Times New Roman"/>
          <w:color w:val="auto"/>
          <w:sz w:val="24"/>
        </w:rPr>
        <w:t>13</w:t>
      </w:r>
      <w:r>
        <w:rPr>
          <w:rFonts w:ascii="Times New Roman" w:hAnsi="Times New Roman"/>
          <w:color w:val="auto"/>
          <w:sz w:val="24"/>
        </w:rPr>
        <w:t>/20</w:t>
      </w:r>
      <w:r w:rsidR="00A56867">
        <w:rPr>
          <w:rFonts w:ascii="Times New Roman" w:hAnsi="Times New Roman"/>
          <w:color w:val="auto"/>
          <w:sz w:val="24"/>
        </w:rPr>
        <w:t>22</w:t>
      </w:r>
      <w:r>
        <w:rPr>
          <w:rFonts w:ascii="Times New Roman" w:hAnsi="Times New Roman"/>
          <w:color w:val="auto"/>
          <w:sz w:val="24"/>
        </w:rPr>
        <w:t>І</w:t>
      </w:r>
      <w:r w:rsidRPr="00E72AED">
        <w:rPr>
          <w:rFonts w:ascii="Times New Roman" w:hAnsi="Times New Roman"/>
          <w:color w:val="auto"/>
          <w:sz w:val="24"/>
        </w:rPr>
        <w:t xml:space="preserve"> від </w:t>
      </w:r>
      <w:r w:rsidR="00A56867">
        <w:rPr>
          <w:rFonts w:ascii="Times New Roman" w:hAnsi="Times New Roman"/>
          <w:color w:val="auto"/>
          <w:sz w:val="24"/>
        </w:rPr>
        <w:t>07</w:t>
      </w:r>
      <w:r>
        <w:rPr>
          <w:rFonts w:ascii="Times New Roman" w:hAnsi="Times New Roman"/>
          <w:color w:val="auto"/>
          <w:sz w:val="24"/>
        </w:rPr>
        <w:t>.0</w:t>
      </w:r>
      <w:r w:rsidR="00A56867">
        <w:rPr>
          <w:rFonts w:ascii="Times New Roman" w:hAnsi="Times New Roman"/>
          <w:color w:val="auto"/>
          <w:sz w:val="24"/>
        </w:rPr>
        <w:t>2</w:t>
      </w:r>
      <w:r>
        <w:rPr>
          <w:rFonts w:ascii="Times New Roman" w:hAnsi="Times New Roman"/>
          <w:color w:val="auto"/>
          <w:sz w:val="24"/>
        </w:rPr>
        <w:t>.20</w:t>
      </w:r>
      <w:r w:rsidR="00A56867">
        <w:rPr>
          <w:rFonts w:ascii="Times New Roman" w:hAnsi="Times New Roman"/>
          <w:color w:val="auto"/>
          <w:sz w:val="24"/>
        </w:rPr>
        <w:t>22</w:t>
      </w:r>
      <w:r w:rsidRPr="00E72AED">
        <w:rPr>
          <w:rFonts w:ascii="Times New Roman" w:hAnsi="Times New Roman"/>
          <w:color w:val="auto"/>
          <w:sz w:val="24"/>
        </w:rPr>
        <w:t xml:space="preserve"> (далі - Договір);</w:t>
      </w:r>
    </w:p>
    <w:p w:rsidR="00205D88" w:rsidRPr="00205D88" w:rsidRDefault="00A56867" w:rsidP="00A549FE">
      <w:pPr>
        <w:numPr>
          <w:ilvl w:val="0"/>
          <w:numId w:val="1"/>
        </w:numPr>
        <w:spacing w:before="120"/>
        <w:ind w:left="1134" w:hanging="283"/>
        <w:contextualSpacing/>
        <w:rPr>
          <w:color w:val="auto"/>
        </w:rPr>
      </w:pPr>
      <w:r>
        <w:rPr>
          <w:rFonts w:ascii="Times New Roman" w:hAnsi="Times New Roman"/>
          <w:color w:val="auto"/>
          <w:sz w:val="24"/>
        </w:rPr>
        <w:t>Додаток 1 до Договору – Технічні вимоги</w:t>
      </w:r>
      <w:r w:rsidR="00205D88">
        <w:rPr>
          <w:rFonts w:ascii="Times New Roman" w:hAnsi="Times New Roman"/>
          <w:color w:val="auto"/>
          <w:sz w:val="24"/>
          <w:lang w:val="ru-RU"/>
        </w:rPr>
        <w:t>;</w:t>
      </w:r>
    </w:p>
    <w:p w:rsidR="00A549FE" w:rsidRPr="00205D88" w:rsidRDefault="00205D88" w:rsidP="00A549FE">
      <w:pPr>
        <w:numPr>
          <w:ilvl w:val="0"/>
          <w:numId w:val="1"/>
        </w:numPr>
        <w:spacing w:before="120"/>
        <w:ind w:left="1134" w:hanging="283"/>
        <w:contextualSpacing/>
        <w:rPr>
          <w:color w:val="auto"/>
        </w:rPr>
      </w:pPr>
      <w:r w:rsidRPr="00205D88">
        <w:rPr>
          <w:rFonts w:ascii="Times New Roman" w:hAnsi="Times New Roman"/>
          <w:color w:val="auto"/>
          <w:sz w:val="24"/>
        </w:rPr>
        <w:t>Регламент Апеляційної палати Національного органу інтелектуальної власності, затвердженого Наказом Міністерства розвитку економіки, торгівлі та сільського господарства від 02.03.2021 №433</w:t>
      </w:r>
      <w:r w:rsidR="00A549FE" w:rsidRPr="00205D88">
        <w:rPr>
          <w:rFonts w:ascii="Times New Roman" w:hAnsi="Times New Roman"/>
          <w:color w:val="auto"/>
          <w:sz w:val="24"/>
        </w:rPr>
        <w:t>.</w:t>
      </w:r>
    </w:p>
    <w:p w:rsidR="00A549FE" w:rsidRPr="00E72AED" w:rsidRDefault="00A549FE" w:rsidP="00A549FE">
      <w:pPr>
        <w:rPr>
          <w:caps/>
        </w:rPr>
      </w:pPr>
      <w:bookmarkStart w:id="54" w:name="_Toc473626811"/>
      <w:bookmarkStart w:id="55" w:name="_Toc473628024"/>
      <w:bookmarkStart w:id="56" w:name="_Toc473819577"/>
      <w:bookmarkStart w:id="57" w:name="_Toc473820006"/>
      <w:bookmarkStart w:id="58" w:name="_Toc474158037"/>
      <w:bookmarkStart w:id="59" w:name="_Toc474159871"/>
      <w:bookmarkStart w:id="60" w:name="_Toc506404043"/>
      <w:bookmarkStart w:id="61" w:name="_Toc17564143"/>
      <w:bookmarkStart w:id="62" w:name="_Toc18331130"/>
      <w:bookmarkStart w:id="63" w:name="_Toc101880931"/>
      <w:r>
        <w:rPr>
          <w:rFonts w:ascii="Times New Roman" w:hAnsi="Times New Roman"/>
          <w:sz w:val="24"/>
        </w:rPr>
        <w:lastRenderedPageBreak/>
        <w:t xml:space="preserve">1.5 </w:t>
      </w:r>
      <w:r w:rsidRPr="00E72AED">
        <w:rPr>
          <w:rFonts w:ascii="Times New Roman" w:hAnsi="Times New Roman"/>
          <w:sz w:val="24"/>
        </w:rPr>
        <w:t>Планові терміни початку</w:t>
      </w:r>
      <w:r w:rsidRPr="00E72AED">
        <w:rPr>
          <w:rStyle w:val="shorttext"/>
          <w:rFonts w:ascii="Times New Roman" w:hAnsi="Times New Roman"/>
          <w:b w:val="0"/>
          <w:sz w:val="24"/>
        </w:rPr>
        <w:t xml:space="preserve"> </w:t>
      </w:r>
      <w:r w:rsidRPr="00E72AED">
        <w:rPr>
          <w:rFonts w:ascii="Times New Roman" w:hAnsi="Times New Roman"/>
          <w:sz w:val="24"/>
        </w:rPr>
        <w:t>і</w:t>
      </w:r>
      <w:r w:rsidRPr="00E72AED">
        <w:rPr>
          <w:rStyle w:val="shorttext"/>
          <w:rFonts w:ascii="Times New Roman" w:hAnsi="Times New Roman"/>
          <w:b w:val="0"/>
          <w:sz w:val="24"/>
        </w:rPr>
        <w:t xml:space="preserve"> </w:t>
      </w:r>
      <w:r w:rsidRPr="00E72AED">
        <w:rPr>
          <w:rFonts w:ascii="Times New Roman" w:hAnsi="Times New Roman"/>
          <w:sz w:val="24"/>
        </w:rPr>
        <w:t>закінчення робіт</w:t>
      </w:r>
      <w:bookmarkEnd w:id="54"/>
      <w:bookmarkEnd w:id="55"/>
      <w:bookmarkEnd w:id="56"/>
      <w:bookmarkEnd w:id="57"/>
      <w:bookmarkEnd w:id="58"/>
      <w:bookmarkEnd w:id="59"/>
      <w:bookmarkEnd w:id="60"/>
      <w:bookmarkEnd w:id="61"/>
      <w:bookmarkEnd w:id="62"/>
      <w:bookmarkEnd w:id="63"/>
    </w:p>
    <w:p w:rsidR="00A549FE" w:rsidRPr="00E72AED" w:rsidRDefault="00A549FE" w:rsidP="00A549FE">
      <w:pPr>
        <w:tabs>
          <w:tab w:val="left" w:pos="993"/>
        </w:tabs>
        <w:ind w:firstLine="0"/>
        <w:rPr>
          <w:color w:val="auto"/>
        </w:rPr>
      </w:pPr>
      <w:r w:rsidRPr="00E72AED">
        <w:rPr>
          <w:rFonts w:ascii="Times New Roman" w:hAnsi="Times New Roman"/>
          <w:color w:val="auto"/>
          <w:sz w:val="24"/>
        </w:rPr>
        <w:t xml:space="preserve">Плановий термін початку робіт </w:t>
      </w:r>
      <w:r w:rsidR="00A56867">
        <w:rPr>
          <w:rFonts w:ascii="Times New Roman" w:hAnsi="Times New Roman"/>
          <w:color w:val="auto"/>
          <w:sz w:val="24"/>
        </w:rPr>
        <w:t xml:space="preserve">з розробки </w:t>
      </w:r>
      <w:r w:rsidRPr="00E72AED">
        <w:rPr>
          <w:rFonts w:ascii="Times New Roman" w:hAnsi="Times New Roman"/>
          <w:color w:val="auto"/>
          <w:sz w:val="24"/>
        </w:rPr>
        <w:t xml:space="preserve">АС </w:t>
      </w:r>
      <w:r w:rsidR="00A56867">
        <w:rPr>
          <w:rFonts w:ascii="Times New Roman" w:hAnsi="Times New Roman"/>
          <w:color w:val="auto"/>
          <w:sz w:val="24"/>
        </w:rPr>
        <w:t>«Апеляційні справи»</w:t>
      </w:r>
      <w:r w:rsidRPr="00E72AED">
        <w:rPr>
          <w:rFonts w:ascii="Times New Roman" w:hAnsi="Times New Roman"/>
          <w:iCs/>
          <w:color w:val="auto"/>
          <w:sz w:val="24"/>
        </w:rPr>
        <w:t xml:space="preserve"> </w:t>
      </w:r>
      <w:r w:rsidRPr="00E72AED">
        <w:rPr>
          <w:rFonts w:ascii="Times New Roman" w:hAnsi="Times New Roman"/>
          <w:color w:val="auto"/>
          <w:sz w:val="24"/>
          <w:lang w:val="ru-RU"/>
        </w:rPr>
        <w:t>–</w:t>
      </w:r>
      <w:r w:rsidRPr="00E72AED">
        <w:rPr>
          <w:rFonts w:ascii="Times New Roman" w:hAnsi="Times New Roman"/>
          <w:color w:val="auto"/>
          <w:sz w:val="24"/>
        </w:rPr>
        <w:t xml:space="preserve"> </w:t>
      </w:r>
      <w:r w:rsidR="00A56867">
        <w:rPr>
          <w:rFonts w:ascii="Times New Roman" w:hAnsi="Times New Roman"/>
          <w:color w:val="auto"/>
          <w:sz w:val="24"/>
        </w:rPr>
        <w:t>07</w:t>
      </w:r>
      <w:r w:rsidRPr="00E72AED">
        <w:rPr>
          <w:rFonts w:ascii="Times New Roman" w:hAnsi="Times New Roman"/>
          <w:color w:val="auto"/>
          <w:sz w:val="24"/>
        </w:rPr>
        <w:t>.0</w:t>
      </w:r>
      <w:r w:rsidR="00A56867">
        <w:rPr>
          <w:rFonts w:ascii="Times New Roman" w:hAnsi="Times New Roman"/>
          <w:color w:val="auto"/>
          <w:sz w:val="24"/>
        </w:rPr>
        <w:t>2</w:t>
      </w:r>
      <w:r w:rsidRPr="00E72AED">
        <w:rPr>
          <w:rFonts w:ascii="Times New Roman" w:hAnsi="Times New Roman"/>
          <w:color w:val="auto"/>
          <w:sz w:val="24"/>
        </w:rPr>
        <w:t>.20</w:t>
      </w:r>
      <w:r w:rsidR="00A56867">
        <w:rPr>
          <w:rFonts w:ascii="Times New Roman" w:hAnsi="Times New Roman"/>
          <w:color w:val="auto"/>
          <w:sz w:val="24"/>
        </w:rPr>
        <w:t>22</w:t>
      </w:r>
      <w:r w:rsidRPr="00E72AED">
        <w:rPr>
          <w:rFonts w:ascii="Times New Roman" w:hAnsi="Times New Roman"/>
          <w:color w:val="auto"/>
          <w:sz w:val="24"/>
        </w:rPr>
        <w:t>.</w:t>
      </w:r>
    </w:p>
    <w:p w:rsidR="00A549FE" w:rsidRPr="00E72AED" w:rsidRDefault="00A549FE" w:rsidP="00A549FE">
      <w:pPr>
        <w:tabs>
          <w:tab w:val="left" w:pos="993"/>
        </w:tabs>
        <w:spacing w:before="120"/>
        <w:ind w:left="0" w:firstLine="0"/>
        <w:rPr>
          <w:color w:val="auto"/>
          <w:lang w:val="ru-RU"/>
        </w:rPr>
      </w:pPr>
      <w:r w:rsidRPr="00E72AED">
        <w:rPr>
          <w:rFonts w:ascii="Times New Roman" w:hAnsi="Times New Roman"/>
          <w:color w:val="auto"/>
          <w:sz w:val="24"/>
        </w:rPr>
        <w:t xml:space="preserve">Плановий термін завершення робіт по </w:t>
      </w:r>
      <w:r w:rsidRPr="00E72AED">
        <w:rPr>
          <w:rFonts w:ascii="Times New Roman" w:hAnsi="Times New Roman"/>
          <w:iCs/>
          <w:color w:val="auto"/>
          <w:sz w:val="24"/>
        </w:rPr>
        <w:t xml:space="preserve">створенню </w:t>
      </w:r>
      <w:r w:rsidRPr="00E72AED">
        <w:rPr>
          <w:rFonts w:ascii="Times New Roman" w:hAnsi="Times New Roman"/>
          <w:color w:val="auto"/>
          <w:sz w:val="24"/>
        </w:rPr>
        <w:t xml:space="preserve">АС </w:t>
      </w:r>
      <w:r w:rsidR="00A56867">
        <w:rPr>
          <w:rFonts w:ascii="Times New Roman" w:hAnsi="Times New Roman"/>
          <w:color w:val="auto"/>
          <w:sz w:val="24"/>
        </w:rPr>
        <w:t>«Апеляційні справи»</w:t>
      </w:r>
      <w:r w:rsidRPr="00E72AED">
        <w:rPr>
          <w:rFonts w:ascii="Times New Roman" w:hAnsi="Times New Roman"/>
          <w:color w:val="auto"/>
          <w:sz w:val="24"/>
        </w:rPr>
        <w:t xml:space="preserve"> </w:t>
      </w:r>
      <w:r w:rsidRPr="00E72AED">
        <w:rPr>
          <w:rFonts w:ascii="Times New Roman" w:hAnsi="Times New Roman"/>
          <w:color w:val="auto"/>
          <w:sz w:val="24"/>
          <w:lang w:val="ru-RU"/>
        </w:rPr>
        <w:t>–</w:t>
      </w:r>
      <w:r w:rsidRPr="00E72AED">
        <w:rPr>
          <w:rFonts w:ascii="Times New Roman" w:hAnsi="Times New Roman"/>
          <w:color w:val="auto"/>
          <w:sz w:val="24"/>
        </w:rPr>
        <w:t xml:space="preserve"> </w:t>
      </w:r>
      <w:r w:rsidR="00A56867">
        <w:rPr>
          <w:rFonts w:ascii="Times New Roman" w:hAnsi="Times New Roman"/>
          <w:color w:val="auto"/>
          <w:sz w:val="24"/>
        </w:rPr>
        <w:t>07</w:t>
      </w:r>
      <w:r w:rsidRPr="00E72AED">
        <w:rPr>
          <w:rFonts w:ascii="Times New Roman" w:hAnsi="Times New Roman"/>
          <w:color w:val="auto"/>
          <w:sz w:val="24"/>
        </w:rPr>
        <w:t>.0</w:t>
      </w:r>
      <w:r w:rsidR="00A56867">
        <w:rPr>
          <w:rFonts w:ascii="Times New Roman" w:hAnsi="Times New Roman"/>
          <w:color w:val="auto"/>
          <w:sz w:val="24"/>
        </w:rPr>
        <w:t>8</w:t>
      </w:r>
      <w:r w:rsidRPr="00E72AED">
        <w:rPr>
          <w:rFonts w:ascii="Times New Roman" w:hAnsi="Times New Roman"/>
          <w:color w:val="auto"/>
          <w:sz w:val="24"/>
        </w:rPr>
        <w:t>.20</w:t>
      </w:r>
      <w:r>
        <w:rPr>
          <w:rFonts w:ascii="Times New Roman" w:hAnsi="Times New Roman"/>
          <w:color w:val="auto"/>
          <w:sz w:val="24"/>
        </w:rPr>
        <w:t>2</w:t>
      </w:r>
      <w:r w:rsidR="00A56867">
        <w:rPr>
          <w:rFonts w:ascii="Times New Roman" w:hAnsi="Times New Roman"/>
          <w:color w:val="auto"/>
          <w:sz w:val="24"/>
        </w:rPr>
        <w:t>2</w:t>
      </w:r>
      <w:r w:rsidRPr="00E72AED">
        <w:rPr>
          <w:rFonts w:ascii="Times New Roman" w:hAnsi="Times New Roman"/>
          <w:color w:val="auto"/>
          <w:sz w:val="24"/>
        </w:rPr>
        <w:t>.</w:t>
      </w:r>
    </w:p>
    <w:p w:rsidR="00A549FE" w:rsidRPr="00E72AED" w:rsidRDefault="00A549FE" w:rsidP="00A549FE">
      <w:pPr/>
      <w:bookmarkStart w:id="64" w:name="_Toc473626812"/>
      <w:bookmarkStart w:id="65" w:name="_Toc473628025"/>
      <w:bookmarkStart w:id="66" w:name="_Toc473819578"/>
      <w:bookmarkStart w:id="67" w:name="_Toc473820007"/>
      <w:bookmarkStart w:id="68" w:name="_Toc474158038"/>
      <w:bookmarkStart w:id="69" w:name="_Toc474159872"/>
      <w:bookmarkStart w:id="70" w:name="_Toc506404044"/>
      <w:bookmarkStart w:id="71" w:name="_Toc17564144"/>
      <w:bookmarkStart w:id="72" w:name="_Toc18331131"/>
      <w:bookmarkStart w:id="73" w:name="_Toc101880932"/>
      <w:r>
        <w:rPr>
          <w:rFonts w:ascii="Times New Roman" w:hAnsi="Times New Roman"/>
          <w:sz w:val="24"/>
        </w:rPr>
        <w:t xml:space="preserve">1.6 </w:t>
      </w:r>
      <w:r w:rsidRPr="00E72AED">
        <w:rPr>
          <w:rFonts w:ascii="Times New Roman" w:hAnsi="Times New Roman"/>
          <w:sz w:val="24"/>
        </w:rPr>
        <w:t xml:space="preserve">Порядок оформлення і пред'явлення Замовнику результатів робіт зі створення </w:t>
      </w:r>
      <w:bookmarkEnd w:id="64"/>
      <w:bookmarkEnd w:id="65"/>
      <w:bookmarkEnd w:id="66"/>
      <w:bookmarkEnd w:id="67"/>
      <w:bookmarkEnd w:id="68"/>
      <w:bookmarkEnd w:id="69"/>
      <w:r w:rsidRPr="00E72AED">
        <w:rPr>
          <w:rFonts w:ascii="Times New Roman" w:hAnsi="Times New Roman"/>
          <w:sz w:val="24"/>
        </w:rPr>
        <w:t xml:space="preserve">АС </w:t>
      </w:r>
      <w:bookmarkEnd w:id="70"/>
      <w:bookmarkEnd w:id="71"/>
      <w:bookmarkEnd w:id="72"/>
      <w:r w:rsidR="00A56867">
        <w:rPr>
          <w:rFonts w:ascii="Times New Roman" w:hAnsi="Times New Roman"/>
          <w:sz w:val="24"/>
        </w:rPr>
        <w:t>«Апеляційні справи»</w:t>
      </w:r>
      <w:bookmarkEnd w:id="73"/>
    </w:p>
    <w:p w:rsidR="00A549FE" w:rsidRPr="00E72AED" w:rsidRDefault="00A549FE" w:rsidP="00A549FE">
      <w:pPr>
        <w:ind w:left="0"/>
        <w:rPr>
          <w:color w:val="auto"/>
        </w:rPr>
      </w:pPr>
      <w:r w:rsidRPr="00E72AED">
        <w:rPr>
          <w:rFonts w:ascii="Times New Roman" w:hAnsi="Times New Roman"/>
          <w:color w:val="auto"/>
          <w:sz w:val="24"/>
        </w:rPr>
        <w:t xml:space="preserve">Результати створення </w:t>
      </w:r>
      <w:r w:rsidR="00A56867">
        <w:rPr>
          <w:rFonts w:ascii="Times New Roman" w:hAnsi="Times New Roman"/>
          <w:color w:val="auto"/>
          <w:sz w:val="24"/>
        </w:rPr>
        <w:t>АС «Апеляційні справи»</w:t>
      </w:r>
      <w:r w:rsidRPr="00E72AED">
        <w:rPr>
          <w:rFonts w:ascii="Times New Roman" w:hAnsi="Times New Roman"/>
          <w:color w:val="auto"/>
          <w:sz w:val="24"/>
        </w:rPr>
        <w:t xml:space="preserve"> передаються в строки, встановлені Договором. Приймання результатів надання послуг здійснюється комісією у складі уповноважених представників Замовника та Виконавця.</w:t>
      </w:r>
    </w:p>
    <w:p w:rsidR="00A549FE" w:rsidRPr="00E72AED" w:rsidRDefault="00A549FE" w:rsidP="00A549FE">
      <w:pPr>
        <w:ind w:left="0"/>
        <w:rPr>
          <w:color w:val="auto"/>
        </w:rPr>
      </w:pPr>
      <w:r w:rsidRPr="00E72AED">
        <w:rPr>
          <w:rFonts w:ascii="Times New Roman" w:hAnsi="Times New Roman"/>
          <w:color w:val="auto"/>
          <w:sz w:val="24"/>
        </w:rPr>
        <w:t>Результатами надання послуг є:</w:t>
      </w:r>
    </w:p>
    <w:p w:rsidR="00A549FE" w:rsidRPr="00E72AED" w:rsidRDefault="00A549FE" w:rsidP="00A549FE">
      <w:pPr>
        <w:numPr>
          <w:ilvl w:val="0"/>
          <w:numId w:val="3"/>
        </w:numPr>
        <w:rPr>
          <w:color w:val="auto"/>
        </w:rPr>
      </w:pPr>
      <w:r w:rsidRPr="00E72AED">
        <w:rPr>
          <w:rFonts w:ascii="Times New Roman" w:hAnsi="Times New Roman"/>
          <w:color w:val="auto"/>
          <w:sz w:val="24"/>
        </w:rPr>
        <w:t xml:space="preserve">Встановлена та налагоджена </w:t>
      </w:r>
      <w:r w:rsidR="00A56867">
        <w:rPr>
          <w:rFonts w:ascii="Times New Roman" w:hAnsi="Times New Roman"/>
          <w:color w:val="auto"/>
          <w:sz w:val="24"/>
        </w:rPr>
        <w:t>АС «Апеляційні справи»</w:t>
      </w:r>
      <w:r w:rsidRPr="00E72AED">
        <w:rPr>
          <w:rFonts w:ascii="Times New Roman" w:hAnsi="Times New Roman"/>
          <w:color w:val="auto"/>
          <w:sz w:val="24"/>
        </w:rPr>
        <w:t xml:space="preserve"> на сервері</w:t>
      </w:r>
      <w:r w:rsidRPr="00E72AED">
        <w:rPr>
          <w:rFonts w:ascii="Times New Roman" w:hAnsi="Times New Roman"/>
          <w:color w:val="auto"/>
          <w:sz w:val="24"/>
          <w:lang w:val="ru-RU"/>
        </w:rPr>
        <w:t>(ах)</w:t>
      </w:r>
      <w:r w:rsidRPr="00E72AED">
        <w:rPr>
          <w:rFonts w:ascii="Times New Roman" w:hAnsi="Times New Roman"/>
          <w:color w:val="auto"/>
          <w:sz w:val="24"/>
        </w:rPr>
        <w:t xml:space="preserve"> Замовника.</w:t>
      </w:r>
    </w:p>
    <w:p w:rsidR="00A549FE" w:rsidRPr="00E72AED" w:rsidRDefault="0013598C" w:rsidP="00A549FE">
      <w:pPr>
        <w:numPr>
          <w:ilvl w:val="0"/>
          <w:numId w:val="3"/>
        </w:numPr>
        <w:rPr>
          <w:color w:val="auto"/>
        </w:rPr>
      </w:pPr>
      <w:r>
        <w:rPr>
          <w:rFonts w:ascii="Times New Roman" w:hAnsi="Times New Roman"/>
          <w:color w:val="auto"/>
          <w:sz w:val="24"/>
        </w:rPr>
        <w:t xml:space="preserve">Програмна </w:t>
      </w:r>
      <w:r w:rsidR="00A549FE" w:rsidRPr="00E72AED">
        <w:rPr>
          <w:rFonts w:ascii="Times New Roman" w:hAnsi="Times New Roman"/>
          <w:color w:val="auto"/>
          <w:sz w:val="24"/>
        </w:rPr>
        <w:t xml:space="preserve">документація </w:t>
      </w:r>
      <w:r w:rsidR="00A56867">
        <w:rPr>
          <w:rFonts w:ascii="Times New Roman" w:hAnsi="Times New Roman"/>
          <w:color w:val="auto"/>
          <w:sz w:val="24"/>
        </w:rPr>
        <w:t>АС «Апеляційні справи»</w:t>
      </w:r>
      <w:r w:rsidR="00A549FE" w:rsidRPr="00E72AED">
        <w:rPr>
          <w:rFonts w:ascii="Times New Roman" w:hAnsi="Times New Roman"/>
          <w:color w:val="auto"/>
          <w:sz w:val="24"/>
        </w:rPr>
        <w:t xml:space="preserve"> що включає наступні документи:</w:t>
      </w:r>
    </w:p>
    <w:p w:rsidR="00A549FE" w:rsidRPr="00E72AED" w:rsidRDefault="0013598C" w:rsidP="00A549FE">
      <w:pPr>
        <w:numPr>
          <w:ilvl w:val="0"/>
          <w:numId w:val="4"/>
        </w:numPr>
        <w:ind w:left="1418" w:hanging="425"/>
        <w:rPr>
          <w:color w:val="auto"/>
        </w:rPr>
      </w:pPr>
      <w:r>
        <w:rPr>
          <w:rFonts w:ascii="Times New Roman" w:hAnsi="Times New Roman"/>
          <w:color w:val="auto"/>
          <w:sz w:val="24"/>
        </w:rPr>
        <w:t>С</w:t>
      </w:r>
      <w:r w:rsidR="00A549FE" w:rsidRPr="00E72AED">
        <w:rPr>
          <w:rFonts w:ascii="Times New Roman" w:hAnsi="Times New Roman"/>
          <w:color w:val="auto"/>
          <w:sz w:val="24"/>
        </w:rPr>
        <w:t xml:space="preserve">пецифікація </w:t>
      </w:r>
      <w:r w:rsidR="00A56867">
        <w:rPr>
          <w:rFonts w:ascii="Times New Roman" w:hAnsi="Times New Roman"/>
          <w:color w:val="auto"/>
          <w:sz w:val="24"/>
        </w:rPr>
        <w:t>АС «Апеляційні справи»</w:t>
      </w:r>
      <w:r w:rsidR="00A549FE" w:rsidRPr="00E72AED">
        <w:rPr>
          <w:rFonts w:ascii="Times New Roman" w:hAnsi="Times New Roman"/>
          <w:color w:val="auto"/>
          <w:sz w:val="24"/>
        </w:rPr>
        <w:t>;</w:t>
      </w:r>
    </w:p>
    <w:p w:rsidR="00A549FE" w:rsidRPr="00E72AED" w:rsidRDefault="0013598C" w:rsidP="00A549FE">
      <w:pPr>
        <w:numPr>
          <w:ilvl w:val="0"/>
          <w:numId w:val="4"/>
        </w:numPr>
        <w:ind w:left="1418" w:hanging="425"/>
        <w:rPr>
          <w:color w:val="auto"/>
        </w:rPr>
      </w:pPr>
      <w:r>
        <w:rPr>
          <w:rFonts w:ascii="Times New Roman" w:hAnsi="Times New Roman"/>
          <w:color w:val="auto"/>
          <w:sz w:val="24"/>
        </w:rPr>
        <w:t>Керівництво</w:t>
      </w:r>
      <w:r w:rsidR="00A549FE" w:rsidRPr="00E72AED">
        <w:rPr>
          <w:rFonts w:ascii="Times New Roman" w:hAnsi="Times New Roman"/>
          <w:color w:val="auto"/>
          <w:sz w:val="24"/>
        </w:rPr>
        <w:t xml:space="preserve"> </w:t>
      </w:r>
      <w:r w:rsidR="00A549FE">
        <w:rPr>
          <w:rFonts w:ascii="Times New Roman" w:hAnsi="Times New Roman"/>
          <w:color w:val="auto"/>
          <w:sz w:val="24"/>
        </w:rPr>
        <w:t>Адміністратора</w:t>
      </w:r>
      <w:r w:rsidR="00A549FE" w:rsidRPr="00E72AED">
        <w:rPr>
          <w:rFonts w:ascii="Times New Roman" w:hAnsi="Times New Roman"/>
          <w:color w:val="auto"/>
          <w:sz w:val="24"/>
        </w:rPr>
        <w:t>;</w:t>
      </w:r>
    </w:p>
    <w:p w:rsidR="00A549FE" w:rsidRPr="00E72AED" w:rsidRDefault="0013598C" w:rsidP="00A549FE">
      <w:pPr>
        <w:numPr>
          <w:ilvl w:val="0"/>
          <w:numId w:val="4"/>
        </w:numPr>
        <w:ind w:left="1418" w:hanging="425"/>
        <w:rPr>
          <w:color w:val="auto"/>
        </w:rPr>
      </w:pPr>
      <w:r>
        <w:rPr>
          <w:rFonts w:ascii="Times New Roman" w:hAnsi="Times New Roman"/>
          <w:color w:val="auto"/>
          <w:sz w:val="24"/>
        </w:rPr>
        <w:t>І</w:t>
      </w:r>
      <w:r w:rsidR="00A549FE" w:rsidRPr="00E72AED">
        <w:rPr>
          <w:rFonts w:ascii="Times New Roman" w:hAnsi="Times New Roman"/>
          <w:color w:val="auto"/>
          <w:sz w:val="24"/>
        </w:rPr>
        <w:t xml:space="preserve">нструкція з інсталяції програмних засобів </w:t>
      </w:r>
      <w:r w:rsidR="00A56867">
        <w:rPr>
          <w:rFonts w:ascii="Times New Roman" w:hAnsi="Times New Roman"/>
          <w:color w:val="auto"/>
          <w:sz w:val="24"/>
        </w:rPr>
        <w:t>АС «Апеляційні справи»</w:t>
      </w:r>
      <w:r w:rsidR="00A549FE" w:rsidRPr="00E72AED">
        <w:rPr>
          <w:rFonts w:ascii="Times New Roman" w:hAnsi="Times New Roman"/>
          <w:color w:val="auto"/>
          <w:sz w:val="24"/>
        </w:rPr>
        <w:t>;</w:t>
      </w:r>
    </w:p>
    <w:p w:rsidR="00A549FE" w:rsidRPr="00E72AED" w:rsidRDefault="0013598C" w:rsidP="00A549FE">
      <w:pPr>
        <w:numPr>
          <w:ilvl w:val="0"/>
          <w:numId w:val="4"/>
        </w:numPr>
        <w:ind w:left="1418" w:hanging="425"/>
        <w:rPr>
          <w:color w:val="auto"/>
        </w:rPr>
      </w:pPr>
      <w:r>
        <w:rPr>
          <w:rFonts w:ascii="Times New Roman" w:hAnsi="Times New Roman"/>
          <w:color w:val="auto"/>
          <w:sz w:val="24"/>
        </w:rPr>
        <w:t>Опис програми</w:t>
      </w:r>
      <w:r w:rsidR="00A549FE" w:rsidRPr="00E72AED">
        <w:rPr>
          <w:rFonts w:ascii="Times New Roman" w:hAnsi="Times New Roman"/>
          <w:color w:val="auto"/>
          <w:sz w:val="24"/>
        </w:rPr>
        <w:t>;</w:t>
      </w:r>
    </w:p>
    <w:p w:rsidR="00A549FE" w:rsidRPr="00E72AED" w:rsidRDefault="00872D73" w:rsidP="00A549FE">
      <w:pPr>
        <w:numPr>
          <w:ilvl w:val="0"/>
          <w:numId w:val="4"/>
        </w:numPr>
        <w:ind w:left="1418" w:hanging="425"/>
        <w:rPr>
          <w:color w:val="auto"/>
        </w:rPr>
      </w:pPr>
      <w:r>
        <w:rPr>
          <w:rFonts w:ascii="Times New Roman" w:hAnsi="Times New Roman"/>
          <w:color w:val="auto"/>
          <w:sz w:val="24"/>
        </w:rPr>
        <w:t>П</w:t>
      </w:r>
      <w:r w:rsidR="00A549FE" w:rsidRPr="00E72AED">
        <w:rPr>
          <w:rFonts w:ascii="Times New Roman" w:hAnsi="Times New Roman"/>
          <w:color w:val="auto"/>
          <w:sz w:val="24"/>
        </w:rPr>
        <w:t xml:space="preserve">рограма та методика випробувань </w:t>
      </w:r>
      <w:r w:rsidR="00A56867">
        <w:rPr>
          <w:rFonts w:ascii="Times New Roman" w:hAnsi="Times New Roman"/>
          <w:color w:val="auto"/>
          <w:sz w:val="24"/>
        </w:rPr>
        <w:t>АС «Апеляційні справи»</w:t>
      </w:r>
      <w:r w:rsidR="00A549FE" w:rsidRPr="00E72AED">
        <w:rPr>
          <w:rFonts w:ascii="Times New Roman" w:hAnsi="Times New Roman"/>
          <w:color w:val="auto"/>
          <w:sz w:val="24"/>
        </w:rPr>
        <w:t>.</w:t>
      </w:r>
    </w:p>
    <w:p w:rsidR="004C6194" w:rsidRDefault="004C6194">
      <w:pPr/>
    </w:p>
    <w:p w:rsidR="00DF4EDD" w:rsidRPr="00F030AB" w:rsidRDefault="00DF4EDD" w:rsidP="00DF4EDD">
      <w:pPr>
        <w:rPr>
          <w:lang w:val="ru-RU"/>
        </w:rPr>
      </w:pPr>
      <w:bookmarkStart w:id="74" w:name="_Toc17735460"/>
      <w:bookmarkStart w:id="75" w:name="_Toc18331132"/>
      <w:bookmarkStart w:id="76" w:name="_Toc101880933"/>
      <w:r>
        <w:rPr>
          <w:rFonts w:ascii="Times New Roman" w:hAnsi="Times New Roman"/>
          <w:sz w:val="24"/>
        </w:rPr>
        <w:lastRenderedPageBreak/>
        <w:t xml:space="preserve">2 Призначення і мета </w:t>
      </w:r>
      <w:r w:rsidRPr="00E72AED">
        <w:rPr>
          <w:rFonts w:ascii="Times New Roman" w:hAnsi="Times New Roman"/>
          <w:sz w:val="24"/>
        </w:rPr>
        <w:t xml:space="preserve">АС </w:t>
      </w:r>
      <w:bookmarkEnd w:id="74"/>
      <w:bookmarkEnd w:id="75"/>
      <w:r w:rsidRPr="00F030AB">
        <w:rPr>
          <w:rFonts w:ascii="Times New Roman" w:hAnsi="Times New Roman"/>
          <w:sz w:val="24"/>
          <w:lang w:val="ru-RU"/>
        </w:rPr>
        <w:t>«</w:t>
      </w:r>
      <w:r>
        <w:rPr>
          <w:rFonts w:ascii="Times New Roman" w:hAnsi="Times New Roman"/>
          <w:sz w:val="24"/>
        </w:rPr>
        <w:t>Апеляційні справи</w:t>
      </w:r>
      <w:r w:rsidRPr="00F030AB">
        <w:rPr>
          <w:rFonts w:ascii="Times New Roman" w:hAnsi="Times New Roman"/>
          <w:sz w:val="24"/>
          <w:lang w:val="ru-RU"/>
        </w:rPr>
        <w:t>»</w:t>
      </w:r>
      <w:bookmarkEnd w:id="76"/>
    </w:p>
    <w:p w:rsidR="00DF4EDD" w:rsidRPr="00E72AED" w:rsidRDefault="00DF4EDD" w:rsidP="00DF4EDD">
      <w:pPr/>
      <w:bookmarkStart w:id="77" w:name="_Toc473626814"/>
      <w:bookmarkStart w:id="78" w:name="_Toc473628027"/>
      <w:bookmarkStart w:id="79" w:name="_Toc473819580"/>
      <w:bookmarkStart w:id="80" w:name="_Toc473820009"/>
      <w:bookmarkStart w:id="81" w:name="_Toc474158040"/>
      <w:bookmarkStart w:id="82" w:name="_Toc474159874"/>
      <w:bookmarkStart w:id="83" w:name="_Toc506404046"/>
      <w:bookmarkStart w:id="84" w:name="_Toc17564146"/>
      <w:bookmarkStart w:id="85" w:name="_Toc18331133"/>
      <w:bookmarkStart w:id="86" w:name="_Toc101880934"/>
      <w:r>
        <w:rPr>
          <w:rFonts w:ascii="Times New Roman" w:hAnsi="Times New Roman"/>
          <w:sz w:val="24"/>
        </w:rPr>
        <w:t xml:space="preserve">2.1 </w:t>
      </w:r>
      <w:r w:rsidRPr="00E72AED">
        <w:rPr>
          <w:rFonts w:ascii="Times New Roman" w:hAnsi="Times New Roman"/>
          <w:sz w:val="24"/>
        </w:rPr>
        <w:t xml:space="preserve">Призначення </w:t>
      </w:r>
      <w:bookmarkEnd w:id="77"/>
      <w:bookmarkEnd w:id="78"/>
      <w:bookmarkEnd w:id="79"/>
      <w:bookmarkEnd w:id="80"/>
      <w:bookmarkEnd w:id="81"/>
      <w:bookmarkEnd w:id="82"/>
      <w:r w:rsidRPr="00E72AED">
        <w:rPr>
          <w:rFonts w:ascii="Times New Roman" w:hAnsi="Times New Roman"/>
          <w:sz w:val="24"/>
        </w:rPr>
        <w:t xml:space="preserve">АС </w:t>
      </w:r>
      <w:bookmarkEnd w:id="83"/>
      <w:bookmarkEnd w:id="84"/>
      <w:bookmarkEnd w:id="85"/>
      <w:r w:rsidRPr="00DF4EDD">
        <w:rPr>
          <w:rFonts w:ascii="Times New Roman" w:hAnsi="Times New Roman"/>
          <w:sz w:val="24"/>
        </w:rPr>
        <w:t>«Апеляційні справи»</w:t>
      </w:r>
      <w:bookmarkEnd w:id="86"/>
    </w:p>
    <w:p w:rsidR="00DF4EDD" w:rsidRPr="00DF4EDD" w:rsidRDefault="00DF4EDD" w:rsidP="00DF4EDD">
      <w:pPr>
        <w:ind w:left="0"/>
        <w:rPr>
          <w:color w:val="auto"/>
        </w:rPr>
      </w:pPr>
      <w:r w:rsidRPr="00DF4EDD">
        <w:rPr>
          <w:rFonts w:ascii="Times New Roman" w:hAnsi="Times New Roman"/>
          <w:color w:val="auto"/>
          <w:sz w:val="24"/>
        </w:rPr>
        <w:t xml:space="preserve">Головне призначення АС «Апеляційні справи» – автоматизація процедур та функцій в інформаційно-технологічних процесах діловодства за справами Апеляційної палати </w:t>
      </w:r>
      <w:r w:rsidR="00EE0A65">
        <w:rPr>
          <w:rFonts w:ascii="Times New Roman" w:hAnsi="Times New Roman"/>
          <w:color w:val="auto"/>
          <w:sz w:val="24"/>
        </w:rPr>
        <w:t>Укрпатенту</w:t>
      </w:r>
      <w:r w:rsidRPr="00DF4EDD">
        <w:rPr>
          <w:rFonts w:ascii="Times New Roman" w:hAnsi="Times New Roman"/>
          <w:color w:val="auto"/>
          <w:sz w:val="24"/>
        </w:rPr>
        <w:t>.</w:t>
      </w:r>
    </w:p>
    <w:p w:rsidR="00707AA3" w:rsidRPr="00E72AED" w:rsidRDefault="00707AA3" w:rsidP="00707AA3">
      <w:pPr/>
      <w:bookmarkStart w:id="87" w:name="_Toc473626815"/>
      <w:bookmarkStart w:id="88" w:name="_Toc473628028"/>
      <w:bookmarkStart w:id="89" w:name="_Toc473819581"/>
      <w:bookmarkStart w:id="90" w:name="_Toc473820010"/>
      <w:bookmarkStart w:id="91" w:name="_Toc474158041"/>
      <w:bookmarkStart w:id="92" w:name="_Toc474159875"/>
      <w:bookmarkStart w:id="93" w:name="_Toc506404047"/>
      <w:bookmarkStart w:id="94" w:name="_Toc17564147"/>
      <w:bookmarkStart w:id="95" w:name="_Toc18331134"/>
      <w:bookmarkStart w:id="96" w:name="_Toc101880935"/>
      <w:r>
        <w:rPr>
          <w:rFonts w:ascii="Times New Roman" w:hAnsi="Times New Roman"/>
          <w:sz w:val="24"/>
        </w:rPr>
        <w:t xml:space="preserve">2.2 </w:t>
      </w:r>
      <w:r w:rsidRPr="00E72AED">
        <w:rPr>
          <w:rFonts w:ascii="Times New Roman" w:hAnsi="Times New Roman"/>
          <w:sz w:val="24"/>
        </w:rPr>
        <w:t xml:space="preserve">Мета та завдання </w:t>
      </w:r>
      <w:bookmarkEnd w:id="87"/>
      <w:bookmarkEnd w:id="88"/>
      <w:bookmarkEnd w:id="89"/>
      <w:bookmarkEnd w:id="90"/>
      <w:bookmarkEnd w:id="91"/>
      <w:bookmarkEnd w:id="92"/>
      <w:bookmarkEnd w:id="93"/>
      <w:bookmarkEnd w:id="94"/>
      <w:bookmarkEnd w:id="95"/>
      <w:r w:rsidRPr="00707AA3">
        <w:rPr>
          <w:rFonts w:ascii="Times New Roman" w:hAnsi="Times New Roman"/>
          <w:sz w:val="24"/>
        </w:rPr>
        <w:t>АС «Апеляційні справи»</w:t>
      </w:r>
      <w:bookmarkEnd w:id="96"/>
    </w:p>
    <w:p w:rsidR="00707AA3" w:rsidRDefault="00707AA3" w:rsidP="00707AA3">
      <w:pPr>
        <w:widowControl w:val="0"/>
        <w:rPr>
          <w:color w:val="auto"/>
        </w:rPr>
      </w:pPr>
      <w:r w:rsidRPr="00E72AED">
        <w:rPr>
          <w:rFonts w:ascii="Times New Roman" w:hAnsi="Times New Roman"/>
          <w:color w:val="auto"/>
          <w:sz w:val="24"/>
        </w:rPr>
        <w:t xml:space="preserve">Основною метою створення </w:t>
      </w:r>
      <w:r w:rsidRPr="00707AA3">
        <w:rPr>
          <w:rFonts w:ascii="Times New Roman" w:hAnsi="Times New Roman"/>
          <w:color w:val="auto"/>
          <w:sz w:val="24"/>
        </w:rPr>
        <w:t>АС «Апеляційні справи»</w:t>
      </w:r>
      <w:r w:rsidRPr="00E72AED">
        <w:rPr>
          <w:rFonts w:ascii="Times New Roman" w:hAnsi="Times New Roman"/>
          <w:color w:val="auto"/>
          <w:sz w:val="24"/>
        </w:rPr>
        <w:t xml:space="preserve"> є:</w:t>
      </w:r>
    </w:p>
    <w:p w:rsidR="00B320E1" w:rsidRPr="00DF4EDD" w:rsidRDefault="00B320E1" w:rsidP="00B320E1">
      <w:pPr>
        <w:numPr>
          <w:ilvl w:val="0"/>
          <w:numId w:val="5"/>
        </w:numPr>
        <w:ind w:left="1276" w:hanging="425"/>
        <w:rPr>
          <w:color w:val="auto"/>
        </w:rPr>
      </w:pPr>
      <w:r w:rsidRPr="00DF4EDD">
        <w:rPr>
          <w:rFonts w:ascii="Times New Roman" w:hAnsi="Times New Roman"/>
          <w:color w:val="auto"/>
          <w:sz w:val="24"/>
        </w:rPr>
        <w:t>забезпечення електронного документообігу по справам АП;</w:t>
      </w:r>
    </w:p>
    <w:p w:rsidR="00B320E1" w:rsidRPr="00DF4EDD" w:rsidRDefault="00B320E1" w:rsidP="00B320E1">
      <w:pPr>
        <w:numPr>
          <w:ilvl w:val="0"/>
          <w:numId w:val="5"/>
        </w:numPr>
        <w:ind w:left="1276" w:hanging="425"/>
        <w:rPr>
          <w:color w:val="auto"/>
        </w:rPr>
      </w:pPr>
      <w:r w:rsidRPr="00DF4EDD">
        <w:rPr>
          <w:rFonts w:ascii="Times New Roman" w:hAnsi="Times New Roman"/>
          <w:color w:val="auto"/>
          <w:sz w:val="24"/>
        </w:rPr>
        <w:t>спрощення та прискорення процесів розгляду справ АП;</w:t>
      </w:r>
    </w:p>
    <w:p w:rsidR="00B320E1" w:rsidRPr="00DF4EDD" w:rsidRDefault="00B320E1" w:rsidP="00B320E1">
      <w:pPr>
        <w:numPr>
          <w:ilvl w:val="0"/>
          <w:numId w:val="5"/>
        </w:numPr>
        <w:ind w:left="1276" w:hanging="425"/>
        <w:rPr>
          <w:color w:val="auto"/>
        </w:rPr>
      </w:pPr>
      <w:r w:rsidRPr="00DF4EDD">
        <w:rPr>
          <w:rFonts w:ascii="Times New Roman" w:hAnsi="Times New Roman"/>
          <w:color w:val="auto"/>
          <w:sz w:val="24"/>
        </w:rPr>
        <w:t xml:space="preserve">забезпечення контролю строків </w:t>
      </w:r>
      <w:r>
        <w:rPr>
          <w:rFonts w:ascii="Times New Roman" w:hAnsi="Times New Roman"/>
          <w:color w:val="auto"/>
          <w:sz w:val="24"/>
        </w:rPr>
        <w:t>розгляду, процесів діловодства;</w:t>
      </w:r>
    </w:p>
    <w:p w:rsidR="00B320E1" w:rsidRPr="00DF4EDD" w:rsidRDefault="00B320E1" w:rsidP="00B320E1">
      <w:pPr>
        <w:numPr>
          <w:ilvl w:val="0"/>
          <w:numId w:val="5"/>
        </w:numPr>
        <w:ind w:left="1276" w:hanging="425"/>
        <w:rPr>
          <w:color w:val="auto"/>
        </w:rPr>
      </w:pPr>
      <w:r w:rsidRPr="00DF4EDD">
        <w:rPr>
          <w:rFonts w:ascii="Times New Roman" w:hAnsi="Times New Roman"/>
          <w:color w:val="auto"/>
          <w:sz w:val="24"/>
        </w:rPr>
        <w:t>зменшення витрат коштів та часу при здійсненні процесів діловодства.</w:t>
      </w:r>
    </w:p>
    <w:p w:rsidR="007532DE" w:rsidRPr="00E72AED" w:rsidRDefault="007532DE" w:rsidP="007532DE">
      <w:pPr/>
      <w:bookmarkStart w:id="97" w:name="_Toc17735461"/>
      <w:bookmarkStart w:id="98" w:name="_Toc18331135"/>
      <w:bookmarkStart w:id="99" w:name="_Toc101880936"/>
      <w:r>
        <w:rPr>
          <w:rFonts w:ascii="Times New Roman" w:hAnsi="Times New Roman"/>
          <w:sz w:val="24"/>
        </w:rPr>
        <w:lastRenderedPageBreak/>
        <w:t xml:space="preserve">3 </w:t>
      </w:r>
      <w:r w:rsidRPr="00E72AED">
        <w:rPr>
          <w:rFonts w:ascii="Times New Roman" w:hAnsi="Times New Roman"/>
          <w:sz w:val="24"/>
        </w:rPr>
        <w:t>Характеристика об’єкта автоматизації</w:t>
      </w:r>
      <w:bookmarkEnd w:id="97"/>
      <w:bookmarkEnd w:id="98"/>
      <w:bookmarkEnd w:id="99"/>
    </w:p>
    <w:p w:rsidR="00855C5D" w:rsidRDefault="00855C5D" w:rsidP="00855C5D">
      <w:pPr/>
      <w:bookmarkStart w:id="100" w:name="_Toc101880937"/>
      <w:r>
        <w:rPr>
          <w:rFonts w:ascii="Times New Roman" w:hAnsi="Times New Roman"/>
          <w:sz w:val="24"/>
        </w:rPr>
        <w:t>3.1 Короткі відомості про об’єкт автоматизації</w:t>
      </w:r>
      <w:bookmarkEnd w:id="100"/>
    </w:p>
    <w:p w:rsidR="00913851" w:rsidRDefault="00913851" w:rsidP="00913851">
      <w:pPr>
        <w:ind w:left="0"/>
        <w:rPr>
          <w:color w:val="auto"/>
        </w:rPr>
      </w:pPr>
      <w:r w:rsidRPr="00913851">
        <w:rPr>
          <w:rFonts w:ascii="Times New Roman" w:hAnsi="Times New Roman"/>
          <w:color w:val="auto"/>
          <w:sz w:val="24"/>
        </w:rPr>
        <w:t xml:space="preserve">Об'єкт дослідження – </w:t>
      </w:r>
      <w:r>
        <w:rPr>
          <w:rFonts w:ascii="Times New Roman" w:hAnsi="Times New Roman"/>
          <w:color w:val="auto"/>
          <w:sz w:val="24"/>
        </w:rPr>
        <w:t xml:space="preserve">процедури </w:t>
      </w:r>
      <w:r w:rsidRPr="00913851">
        <w:rPr>
          <w:rFonts w:ascii="Times New Roman" w:hAnsi="Times New Roman"/>
          <w:color w:val="auto"/>
          <w:sz w:val="24"/>
        </w:rPr>
        <w:t xml:space="preserve">та функцій в інформаційно-технологічних процесах діловодства за справами Апеляційної палати </w:t>
      </w:r>
      <w:r w:rsidR="00EE0A65">
        <w:rPr>
          <w:rFonts w:ascii="Times New Roman" w:hAnsi="Times New Roman"/>
          <w:color w:val="auto"/>
          <w:sz w:val="24"/>
        </w:rPr>
        <w:t>Укрпатенту</w:t>
      </w:r>
      <w:r>
        <w:rPr>
          <w:rFonts w:ascii="Times New Roman" w:hAnsi="Times New Roman"/>
          <w:color w:val="auto"/>
          <w:sz w:val="24"/>
        </w:rPr>
        <w:t>.</w:t>
      </w:r>
    </w:p>
    <w:p w:rsidR="00516FA1" w:rsidRDefault="00913851" w:rsidP="00913851">
      <w:pPr>
        <w:ind w:left="0"/>
        <w:rPr>
          <w:color w:val="auto"/>
        </w:rPr>
      </w:pPr>
      <w:r w:rsidRPr="00913851">
        <w:rPr>
          <w:rFonts w:ascii="Times New Roman" w:hAnsi="Times New Roman"/>
          <w:color w:val="auto"/>
          <w:sz w:val="24"/>
        </w:rPr>
        <w:t xml:space="preserve">Предмет дослідження – програмно-технічні засоби, які забезпечують здійснення </w:t>
      </w:r>
      <w:r w:rsidR="00516FA1">
        <w:rPr>
          <w:rFonts w:ascii="Times New Roman" w:hAnsi="Times New Roman"/>
          <w:color w:val="auto"/>
          <w:sz w:val="24"/>
        </w:rPr>
        <w:t xml:space="preserve">діловодства </w:t>
      </w:r>
      <w:r w:rsidR="00516FA1" w:rsidRPr="00516FA1">
        <w:rPr>
          <w:rFonts w:ascii="Times New Roman" w:hAnsi="Times New Roman"/>
          <w:color w:val="auto"/>
          <w:sz w:val="24"/>
        </w:rPr>
        <w:t>розгляду</w:t>
      </w:r>
      <w:r w:rsidR="00516FA1">
        <w:rPr>
          <w:rFonts w:ascii="Times New Roman" w:hAnsi="Times New Roman"/>
          <w:color w:val="auto"/>
          <w:sz w:val="24"/>
        </w:rPr>
        <w:t xml:space="preserve"> </w:t>
      </w:r>
      <w:r w:rsidR="00516FA1" w:rsidRPr="00516FA1">
        <w:rPr>
          <w:rFonts w:ascii="Times New Roman" w:hAnsi="Times New Roman"/>
          <w:color w:val="auto"/>
          <w:sz w:val="24"/>
        </w:rPr>
        <w:t>заперечень проти рішень Національного органу інтелектуальної власності щодо набуття прав на об</w:t>
      </w:r>
      <w:r w:rsidR="00516FA1">
        <w:rPr>
          <w:rFonts w:ascii="Times New Roman" w:hAnsi="Times New Roman"/>
          <w:color w:val="auto"/>
          <w:sz w:val="24"/>
        </w:rPr>
        <w:t xml:space="preserve">’єкти інтелектуальної власності, </w:t>
      </w:r>
      <w:r w:rsidR="00516FA1" w:rsidRPr="00516FA1">
        <w:rPr>
          <w:rFonts w:ascii="Times New Roman" w:hAnsi="Times New Roman"/>
          <w:color w:val="auto"/>
          <w:sz w:val="24"/>
        </w:rPr>
        <w:t>заяв про визнання прав на об’єкти інтелектуальної власності н</w:t>
      </w:r>
      <w:r w:rsidR="00516FA1">
        <w:rPr>
          <w:rFonts w:ascii="Times New Roman" w:hAnsi="Times New Roman"/>
          <w:color w:val="auto"/>
          <w:sz w:val="24"/>
        </w:rPr>
        <w:t xml:space="preserve">едійсними повністю або частково, </w:t>
      </w:r>
      <w:r w:rsidR="00516FA1" w:rsidRPr="00516FA1">
        <w:rPr>
          <w:rFonts w:ascii="Times New Roman" w:hAnsi="Times New Roman"/>
          <w:color w:val="auto"/>
          <w:sz w:val="24"/>
        </w:rPr>
        <w:t>заяв про визнання торговельної марки добре відомою в Україні</w:t>
      </w:r>
      <w:r w:rsidR="00516FA1">
        <w:rPr>
          <w:rFonts w:ascii="Times New Roman" w:hAnsi="Times New Roman"/>
          <w:color w:val="auto"/>
          <w:sz w:val="24"/>
        </w:rPr>
        <w:t xml:space="preserve"> </w:t>
      </w:r>
      <w:r w:rsidR="00516FA1" w:rsidRPr="00516FA1">
        <w:rPr>
          <w:rFonts w:ascii="Times New Roman" w:hAnsi="Times New Roman"/>
          <w:color w:val="auto"/>
          <w:sz w:val="24"/>
        </w:rPr>
        <w:t>та вирішення інших питань, що належать до компетенції</w:t>
      </w:r>
      <w:r w:rsidR="00516FA1">
        <w:rPr>
          <w:rFonts w:ascii="Times New Roman" w:hAnsi="Times New Roman"/>
          <w:color w:val="auto"/>
          <w:sz w:val="24"/>
        </w:rPr>
        <w:t xml:space="preserve"> Апеляційної палати</w:t>
      </w:r>
      <w:r w:rsidR="00516FA1" w:rsidRPr="00516FA1">
        <w:rPr>
          <w:rFonts w:ascii="Times New Roman" w:hAnsi="Times New Roman"/>
          <w:color w:val="auto"/>
          <w:sz w:val="24"/>
        </w:rPr>
        <w:t>.</w:t>
      </w:r>
    </w:p>
    <w:p w:rsidR="00516FA1" w:rsidRDefault="00310FE8" w:rsidP="00913851">
      <w:pPr>
        <w:ind w:left="0"/>
        <w:rPr>
          <w:color w:val="auto"/>
        </w:rPr>
      </w:pPr>
      <w:r w:rsidRPr="00310FE8">
        <w:rPr>
          <w:rFonts w:ascii="Times New Roman" w:hAnsi="Times New Roman"/>
          <w:color w:val="auto"/>
          <w:sz w:val="24"/>
        </w:rPr>
        <w:t>Об’єктом автоматизації є ІТП діловодства розгляду заперечень проти рішень Національного органу інтелектуальної власності щодо набуття прав на об’єкти інтелектуальної власності, заяв про визнання прав на об’єкти інтелектуальної власності недійсними повністю або частково, заяв про визнання торговельної марки добре відомою в Україні та вирішення інших питань, що належать до</w:t>
      </w:r>
      <w:r w:rsidR="0097557A">
        <w:rPr>
          <w:rFonts w:ascii="Times New Roman" w:hAnsi="Times New Roman"/>
          <w:color w:val="auto"/>
          <w:sz w:val="24"/>
        </w:rPr>
        <w:t xml:space="preserve"> компетенції Апеляційної палати</w:t>
      </w:r>
      <w:r w:rsidRPr="00310FE8">
        <w:rPr>
          <w:rFonts w:ascii="Times New Roman" w:hAnsi="Times New Roman"/>
          <w:color w:val="auto"/>
          <w:sz w:val="24"/>
        </w:rPr>
        <w:t>, складовими яких є дії (процедури, функції), що здійснюють відповідні фахівці, задіяні в зазначених ІТП.</w:t>
      </w:r>
    </w:p>
    <w:p w:rsidR="00516FA1" w:rsidRDefault="0097557A" w:rsidP="00913851">
      <w:pPr>
        <w:ind w:left="0"/>
        <w:rPr>
          <w:color w:val="auto"/>
        </w:rPr>
      </w:pPr>
      <w:r w:rsidRPr="0097557A">
        <w:rPr>
          <w:rFonts w:ascii="Times New Roman" w:hAnsi="Times New Roman"/>
          <w:color w:val="auto"/>
          <w:sz w:val="24"/>
        </w:rPr>
        <w:t>Характерними для об’єкта автоматизації є такі об’єкти і суб’єкти:</w:t>
      </w:r>
    </w:p>
    <w:p w:rsidR="00373132" w:rsidRPr="00373132" w:rsidRDefault="00373132" w:rsidP="00373132">
      <w:pPr>
        <w:numPr>
          <w:ilvl w:val="0"/>
          <w:numId w:val="6"/>
        </w:numPr>
        <w:ind w:left="1418" w:hanging="567"/>
        <w:rPr>
          <w:color w:val="auto"/>
        </w:rPr>
      </w:pPr>
      <w:r w:rsidRPr="00CD69CA">
        <w:rPr>
          <w:rFonts w:ascii="Times New Roman" w:hAnsi="Times New Roman"/>
          <w:i/>
          <w:color w:val="auto"/>
          <w:sz w:val="24"/>
        </w:rPr>
        <w:t>апелянт</w:t>
      </w:r>
      <w:r w:rsidRPr="00373132">
        <w:rPr>
          <w:rFonts w:ascii="Times New Roman" w:hAnsi="Times New Roman"/>
          <w:color w:val="auto"/>
          <w:sz w:val="24"/>
        </w:rPr>
        <w:t xml:space="preserve"> </w:t>
      </w:r>
      <w:r w:rsidR="00CD69CA">
        <w:rPr>
          <w:rFonts w:ascii="Times New Roman" w:hAnsi="Times New Roman"/>
          <w:color w:val="auto"/>
          <w:sz w:val="24"/>
        </w:rPr>
        <w:t>–</w:t>
      </w:r>
      <w:r w:rsidRPr="00373132">
        <w:rPr>
          <w:rFonts w:ascii="Times New Roman" w:hAnsi="Times New Roman"/>
          <w:color w:val="auto"/>
          <w:sz w:val="24"/>
        </w:rPr>
        <w:t xml:space="preserve"> заявник або інша особа, яка подала заперечення, або особа, яка подала апеляційну заяву;</w:t>
      </w:r>
    </w:p>
    <w:p w:rsidR="00373132" w:rsidRPr="00373132" w:rsidRDefault="00373132" w:rsidP="00373132">
      <w:pPr>
        <w:numPr>
          <w:ilvl w:val="0"/>
          <w:numId w:val="6"/>
        </w:numPr>
        <w:ind w:left="1418" w:hanging="567"/>
        <w:rPr>
          <w:color w:val="auto"/>
        </w:rPr>
      </w:pPr>
      <w:r w:rsidRPr="00CD69CA">
        <w:rPr>
          <w:rFonts w:ascii="Times New Roman" w:hAnsi="Times New Roman"/>
          <w:i/>
          <w:color w:val="auto"/>
          <w:sz w:val="24"/>
        </w:rPr>
        <w:t>апеляційна заява</w:t>
      </w:r>
      <w:r w:rsidRPr="00373132">
        <w:rPr>
          <w:rFonts w:ascii="Times New Roman" w:hAnsi="Times New Roman"/>
          <w:color w:val="auto"/>
          <w:sz w:val="24"/>
        </w:rPr>
        <w:t xml:space="preserve"> </w:t>
      </w:r>
      <w:r w:rsidR="00CD69CA">
        <w:rPr>
          <w:rFonts w:ascii="Times New Roman" w:hAnsi="Times New Roman"/>
          <w:color w:val="auto"/>
          <w:sz w:val="24"/>
        </w:rPr>
        <w:t>–</w:t>
      </w:r>
      <w:r w:rsidRPr="00373132">
        <w:rPr>
          <w:rFonts w:ascii="Times New Roman" w:hAnsi="Times New Roman"/>
          <w:color w:val="auto"/>
          <w:sz w:val="24"/>
        </w:rPr>
        <w:t xml:space="preserve"> заява про визнання прав на об’єкти інтелектуальної власності недійсними повністю або частково;</w:t>
      </w:r>
    </w:p>
    <w:p w:rsidR="00373132" w:rsidRPr="00373132" w:rsidRDefault="00373132" w:rsidP="00373132">
      <w:pPr>
        <w:numPr>
          <w:ilvl w:val="0"/>
          <w:numId w:val="6"/>
        </w:numPr>
        <w:ind w:left="1418" w:hanging="567"/>
        <w:rPr>
          <w:color w:val="auto"/>
        </w:rPr>
      </w:pPr>
      <w:r w:rsidRPr="00CD69CA">
        <w:rPr>
          <w:rFonts w:ascii="Times New Roman" w:hAnsi="Times New Roman"/>
          <w:i/>
          <w:color w:val="auto"/>
          <w:sz w:val="24"/>
        </w:rPr>
        <w:t>апеляційне засідання</w:t>
      </w:r>
      <w:r w:rsidRPr="00373132">
        <w:rPr>
          <w:rFonts w:ascii="Times New Roman" w:hAnsi="Times New Roman"/>
          <w:color w:val="auto"/>
          <w:sz w:val="24"/>
        </w:rPr>
        <w:t xml:space="preserve"> </w:t>
      </w:r>
      <w:r w:rsidR="00CD69CA">
        <w:rPr>
          <w:rFonts w:ascii="Times New Roman" w:hAnsi="Times New Roman"/>
          <w:color w:val="auto"/>
          <w:sz w:val="24"/>
        </w:rPr>
        <w:t>–</w:t>
      </w:r>
      <w:r w:rsidRPr="00373132">
        <w:rPr>
          <w:rFonts w:ascii="Times New Roman" w:hAnsi="Times New Roman"/>
          <w:color w:val="auto"/>
          <w:sz w:val="24"/>
        </w:rPr>
        <w:t xml:space="preserve"> засідання колегії Апеляційної палати, у якому заперечення або апеляційна заява розглядаються по суті;</w:t>
      </w:r>
    </w:p>
    <w:p w:rsidR="00373132" w:rsidRPr="00373132" w:rsidRDefault="00373132" w:rsidP="00373132">
      <w:pPr>
        <w:numPr>
          <w:ilvl w:val="0"/>
          <w:numId w:val="6"/>
        </w:numPr>
        <w:ind w:left="1418" w:hanging="567"/>
        <w:rPr>
          <w:color w:val="auto"/>
        </w:rPr>
      </w:pPr>
      <w:r w:rsidRPr="00CD69CA">
        <w:rPr>
          <w:rFonts w:ascii="Times New Roman" w:hAnsi="Times New Roman"/>
          <w:i/>
          <w:color w:val="auto"/>
          <w:sz w:val="24"/>
        </w:rPr>
        <w:t>заперечення</w:t>
      </w:r>
      <w:r w:rsidRPr="00373132">
        <w:rPr>
          <w:rFonts w:ascii="Times New Roman" w:hAnsi="Times New Roman"/>
          <w:color w:val="auto"/>
          <w:sz w:val="24"/>
        </w:rPr>
        <w:t xml:space="preserve"> </w:t>
      </w:r>
      <w:r w:rsidR="00CD69CA">
        <w:rPr>
          <w:rFonts w:ascii="Times New Roman" w:hAnsi="Times New Roman"/>
          <w:color w:val="auto"/>
          <w:sz w:val="24"/>
        </w:rPr>
        <w:t>–</w:t>
      </w:r>
      <w:r w:rsidRPr="00373132">
        <w:rPr>
          <w:rFonts w:ascii="Times New Roman" w:hAnsi="Times New Roman"/>
          <w:color w:val="auto"/>
          <w:sz w:val="24"/>
        </w:rPr>
        <w:t xml:space="preserve"> заперечення проти рішення Національного органу інтелектуальної власності щодо набуття прав на об’єкт інтелектуальної власності;</w:t>
      </w:r>
    </w:p>
    <w:p w:rsidR="00DF4EDD" w:rsidRDefault="00373132" w:rsidP="00373132">
      <w:pPr>
        <w:numPr>
          <w:ilvl w:val="0"/>
          <w:numId w:val="6"/>
        </w:numPr>
        <w:ind w:left="1418" w:hanging="567"/>
        <w:rPr>
          <w:color w:val="auto"/>
        </w:rPr>
      </w:pPr>
      <w:r w:rsidRPr="00CD69CA">
        <w:rPr>
          <w:rFonts w:ascii="Times New Roman" w:hAnsi="Times New Roman"/>
          <w:i/>
          <w:color w:val="auto"/>
          <w:sz w:val="24"/>
        </w:rPr>
        <w:lastRenderedPageBreak/>
        <w:t>заявка</w:t>
      </w:r>
      <w:r w:rsidRPr="00373132">
        <w:rPr>
          <w:rFonts w:ascii="Times New Roman" w:hAnsi="Times New Roman"/>
          <w:color w:val="auto"/>
          <w:sz w:val="24"/>
        </w:rPr>
        <w:t xml:space="preserve"> </w:t>
      </w:r>
      <w:r w:rsidR="00CD69CA">
        <w:rPr>
          <w:rFonts w:ascii="Times New Roman" w:hAnsi="Times New Roman"/>
          <w:color w:val="auto"/>
          <w:sz w:val="24"/>
        </w:rPr>
        <w:t>–</w:t>
      </w:r>
      <w:r w:rsidRPr="00373132">
        <w:rPr>
          <w:rFonts w:ascii="Times New Roman" w:hAnsi="Times New Roman"/>
          <w:color w:val="auto"/>
          <w:sz w:val="24"/>
        </w:rPr>
        <w:t xml:space="preserve"> заявка на об’єкт інтелектуальної власності як сукупність документів, необхідних для державної реєстрації прав на об’єкти інтелектуальної власності чи об’єкта інтелектуальної власності та у визначених законом випадках видачі охоронного документа;</w:t>
      </w:r>
    </w:p>
    <w:p w:rsidR="00CD69CA" w:rsidRPr="00CD69CA" w:rsidRDefault="00CD69CA" w:rsidP="00CD69CA">
      <w:pPr>
        <w:numPr>
          <w:ilvl w:val="0"/>
          <w:numId w:val="6"/>
        </w:numPr>
        <w:rPr>
          <w:color w:val="auto"/>
        </w:rPr>
      </w:pPr>
      <w:r w:rsidRPr="00CD69CA">
        <w:rPr>
          <w:rFonts w:ascii="Times New Roman" w:hAnsi="Times New Roman"/>
          <w:i/>
          <w:color w:val="auto"/>
          <w:sz w:val="24"/>
        </w:rPr>
        <w:t>колегія Апеляційної палати (колегія)</w:t>
      </w:r>
      <w:r w:rsidRPr="00CD69CA">
        <w:rPr>
          <w:rFonts w:ascii="Times New Roman" w:hAnsi="Times New Roman"/>
          <w:color w:val="auto"/>
          <w:sz w:val="24"/>
        </w:rPr>
        <w:t xml:space="preserve"> </w:t>
      </w:r>
      <w:r>
        <w:rPr>
          <w:rFonts w:ascii="Times New Roman" w:hAnsi="Times New Roman"/>
          <w:color w:val="auto"/>
          <w:sz w:val="24"/>
        </w:rPr>
        <w:t>–</w:t>
      </w:r>
      <w:r w:rsidRPr="00CD69CA">
        <w:rPr>
          <w:rFonts w:ascii="Times New Roman" w:hAnsi="Times New Roman"/>
          <w:color w:val="auto"/>
          <w:sz w:val="24"/>
        </w:rPr>
        <w:t xml:space="preserve"> призначені в установленому цим Регламентом порядку члени Апеляційної палати для розгляду заперечення, апеляційної заяви, заяви про визнання торговельної марки добре відомою в Україні;</w:t>
      </w:r>
    </w:p>
    <w:p w:rsidR="00CD69CA" w:rsidRDefault="00CD69CA" w:rsidP="00CD69CA">
      <w:pPr>
        <w:numPr>
          <w:ilvl w:val="0"/>
          <w:numId w:val="6"/>
        </w:numPr>
        <w:rPr>
          <w:color w:val="auto"/>
        </w:rPr>
      </w:pPr>
      <w:r w:rsidRPr="00CD69CA">
        <w:rPr>
          <w:rFonts w:ascii="Times New Roman" w:hAnsi="Times New Roman"/>
          <w:i/>
          <w:color w:val="auto"/>
          <w:sz w:val="24"/>
        </w:rPr>
        <w:t>міжнародна реєстрація</w:t>
      </w:r>
      <w:r w:rsidRPr="00CD69CA">
        <w:rPr>
          <w:rFonts w:ascii="Times New Roman" w:hAnsi="Times New Roman"/>
          <w:color w:val="auto"/>
          <w:sz w:val="24"/>
        </w:rPr>
        <w:t xml:space="preserve"> </w:t>
      </w:r>
      <w:r>
        <w:rPr>
          <w:rFonts w:ascii="Times New Roman" w:hAnsi="Times New Roman"/>
          <w:color w:val="auto"/>
          <w:sz w:val="24"/>
        </w:rPr>
        <w:t>–</w:t>
      </w:r>
      <w:r w:rsidRPr="00CD69CA">
        <w:rPr>
          <w:rFonts w:ascii="Times New Roman" w:hAnsi="Times New Roman"/>
          <w:color w:val="auto"/>
          <w:sz w:val="24"/>
        </w:rPr>
        <w:t xml:space="preserve"> реєстрація торговельної марки, здійснена відповідно до Протоколу до Мадридської угоди про міжнародну реєстрацію знаків, що діє на території України з 29 грудня 2000 року;</w:t>
      </w:r>
    </w:p>
    <w:p w:rsidR="00CD69CA" w:rsidRPr="00CD69CA" w:rsidRDefault="00CD69CA" w:rsidP="00CD69CA">
      <w:pPr>
        <w:numPr>
          <w:ilvl w:val="0"/>
          <w:numId w:val="6"/>
        </w:numPr>
        <w:rPr>
          <w:color w:val="auto"/>
        </w:rPr>
      </w:pPr>
      <w:r w:rsidRPr="00CD69CA">
        <w:rPr>
          <w:rFonts w:ascii="Times New Roman" w:hAnsi="Times New Roman"/>
          <w:i/>
          <w:color w:val="auto"/>
          <w:sz w:val="24"/>
        </w:rPr>
        <w:t>об’єкт інтелектуальної власності</w:t>
      </w:r>
      <w:r w:rsidRPr="00CD69CA">
        <w:rPr>
          <w:rFonts w:ascii="Times New Roman" w:hAnsi="Times New Roman"/>
          <w:color w:val="auto"/>
          <w:sz w:val="24"/>
        </w:rPr>
        <w:t xml:space="preserve"> </w:t>
      </w:r>
      <w:r>
        <w:rPr>
          <w:rFonts w:ascii="Times New Roman" w:hAnsi="Times New Roman"/>
          <w:color w:val="auto"/>
          <w:sz w:val="24"/>
        </w:rPr>
        <w:t>–</w:t>
      </w:r>
      <w:r w:rsidRPr="00CD69CA">
        <w:rPr>
          <w:rFonts w:ascii="Times New Roman" w:hAnsi="Times New Roman"/>
          <w:color w:val="auto"/>
          <w:sz w:val="24"/>
        </w:rPr>
        <w:t xml:space="preserve"> винахід, корисна модель, промисловий зразок, торговельна марка, компонування напівпровідникового виробу, географічне зазначення;</w:t>
      </w:r>
    </w:p>
    <w:p w:rsidR="00CD69CA" w:rsidRPr="00CD69CA" w:rsidRDefault="00CD69CA" w:rsidP="00CD69CA">
      <w:pPr>
        <w:numPr>
          <w:ilvl w:val="0"/>
          <w:numId w:val="6"/>
        </w:numPr>
        <w:rPr>
          <w:color w:val="auto"/>
        </w:rPr>
      </w:pPr>
      <w:r w:rsidRPr="00CD69CA">
        <w:rPr>
          <w:rFonts w:ascii="Times New Roman" w:hAnsi="Times New Roman"/>
          <w:i/>
          <w:color w:val="auto"/>
          <w:sz w:val="24"/>
        </w:rPr>
        <w:t>охоронний документ</w:t>
      </w:r>
      <w:r w:rsidRPr="00CD69CA">
        <w:rPr>
          <w:rFonts w:ascii="Times New Roman" w:hAnsi="Times New Roman"/>
          <w:color w:val="auto"/>
          <w:sz w:val="24"/>
        </w:rPr>
        <w:t xml:space="preserve"> </w:t>
      </w:r>
      <w:r>
        <w:rPr>
          <w:rFonts w:ascii="Times New Roman" w:hAnsi="Times New Roman"/>
          <w:color w:val="auto"/>
          <w:sz w:val="24"/>
        </w:rPr>
        <w:t>–</w:t>
      </w:r>
      <w:r w:rsidRPr="00CD69CA">
        <w:rPr>
          <w:rFonts w:ascii="Times New Roman" w:hAnsi="Times New Roman"/>
          <w:color w:val="auto"/>
          <w:sz w:val="24"/>
        </w:rPr>
        <w:t xml:space="preserve"> патент на винахід, патент на корисну модель, свідоцтво на торговельну марку, свідоцтво про державну реєстрацію промислового зразка, свідоцтво про державну реєстрацію компонування напівпровідникового виробу;</w:t>
      </w:r>
    </w:p>
    <w:p w:rsidR="00CD69CA" w:rsidRPr="00CD69CA" w:rsidRDefault="00CD69CA" w:rsidP="00CD69CA">
      <w:pPr>
        <w:numPr>
          <w:ilvl w:val="0"/>
          <w:numId w:val="6"/>
        </w:numPr>
        <w:rPr>
          <w:color w:val="auto"/>
        </w:rPr>
      </w:pPr>
      <w:r w:rsidRPr="00CD69CA">
        <w:rPr>
          <w:rFonts w:ascii="Times New Roman" w:hAnsi="Times New Roman"/>
          <w:i/>
          <w:color w:val="auto"/>
          <w:sz w:val="24"/>
        </w:rPr>
        <w:t>представник</w:t>
      </w:r>
      <w:r w:rsidRPr="00CD69CA">
        <w:rPr>
          <w:rFonts w:ascii="Times New Roman" w:hAnsi="Times New Roman"/>
          <w:color w:val="auto"/>
          <w:sz w:val="24"/>
        </w:rPr>
        <w:t xml:space="preserve"> </w:t>
      </w:r>
      <w:r>
        <w:rPr>
          <w:rFonts w:ascii="Times New Roman" w:hAnsi="Times New Roman"/>
          <w:color w:val="auto"/>
          <w:sz w:val="24"/>
        </w:rPr>
        <w:t>–</w:t>
      </w:r>
      <w:r w:rsidRPr="00CD69CA">
        <w:rPr>
          <w:rFonts w:ascii="Times New Roman" w:hAnsi="Times New Roman"/>
          <w:color w:val="auto"/>
          <w:sz w:val="24"/>
        </w:rPr>
        <w:t xml:space="preserve"> представник у справах інтелектуальної власності (патентний повірений) або інша довірена особа;</w:t>
      </w:r>
    </w:p>
    <w:p w:rsidR="00CD69CA" w:rsidRDefault="00CD69CA" w:rsidP="00CD69CA">
      <w:pPr>
        <w:numPr>
          <w:ilvl w:val="0"/>
          <w:numId w:val="6"/>
        </w:numPr>
        <w:rPr>
          <w:color w:val="auto"/>
        </w:rPr>
      </w:pPr>
      <w:r w:rsidRPr="00CD69CA">
        <w:rPr>
          <w:rFonts w:ascii="Times New Roman" w:hAnsi="Times New Roman"/>
          <w:i/>
          <w:color w:val="auto"/>
          <w:sz w:val="24"/>
        </w:rPr>
        <w:t>подавець заяви</w:t>
      </w:r>
      <w:r w:rsidRPr="00CD69CA">
        <w:rPr>
          <w:rFonts w:ascii="Times New Roman" w:hAnsi="Times New Roman"/>
          <w:color w:val="auto"/>
          <w:sz w:val="24"/>
        </w:rPr>
        <w:t xml:space="preserve"> </w:t>
      </w:r>
      <w:r>
        <w:rPr>
          <w:rFonts w:ascii="Times New Roman" w:hAnsi="Times New Roman"/>
          <w:color w:val="auto"/>
          <w:sz w:val="24"/>
        </w:rPr>
        <w:t>–</w:t>
      </w:r>
      <w:r w:rsidRPr="00CD69CA">
        <w:rPr>
          <w:rFonts w:ascii="Times New Roman" w:hAnsi="Times New Roman"/>
          <w:color w:val="auto"/>
          <w:sz w:val="24"/>
        </w:rPr>
        <w:t xml:space="preserve"> особа, яка подала заяву про визнання торговельної марки добре відомою в Україні;</w:t>
      </w:r>
    </w:p>
    <w:p w:rsidR="00EE0A65" w:rsidRPr="00EE0A65" w:rsidRDefault="00EE0A65" w:rsidP="00EE0A65">
      <w:pPr>
        <w:numPr>
          <w:ilvl w:val="0"/>
          <w:numId w:val="6"/>
        </w:numPr>
        <w:rPr>
          <w:color w:val="auto"/>
        </w:rPr>
      </w:pPr>
      <w:r w:rsidRPr="00EE0A65">
        <w:rPr>
          <w:rFonts w:ascii="Times New Roman" w:hAnsi="Times New Roman"/>
          <w:i/>
          <w:color w:val="auto"/>
          <w:sz w:val="24"/>
        </w:rPr>
        <w:t>представник Укрпатенту</w:t>
      </w:r>
      <w:r w:rsidRPr="00EE0A65">
        <w:rPr>
          <w:rFonts w:ascii="Times New Roman" w:hAnsi="Times New Roman"/>
          <w:color w:val="auto"/>
          <w:sz w:val="24"/>
        </w:rPr>
        <w:t xml:space="preserve"> – експерт, який підготував висновок експертизи або керівник відповідного відділу;</w:t>
      </w:r>
    </w:p>
    <w:p w:rsidR="00CD69CA" w:rsidRDefault="00CD69CA" w:rsidP="00CD69CA">
      <w:pPr>
        <w:numPr>
          <w:ilvl w:val="0"/>
          <w:numId w:val="6"/>
        </w:numPr>
        <w:rPr>
          <w:color w:val="auto"/>
        </w:rPr>
      </w:pPr>
      <w:r w:rsidRPr="00CD69CA">
        <w:rPr>
          <w:rFonts w:ascii="Times New Roman" w:hAnsi="Times New Roman"/>
          <w:i/>
          <w:color w:val="auto"/>
          <w:sz w:val="24"/>
        </w:rPr>
        <w:t>секретар засідання</w:t>
      </w:r>
      <w:r w:rsidRPr="00CD69CA">
        <w:rPr>
          <w:rFonts w:ascii="Times New Roman" w:hAnsi="Times New Roman"/>
          <w:color w:val="auto"/>
          <w:sz w:val="24"/>
        </w:rPr>
        <w:t xml:space="preserve"> </w:t>
      </w:r>
      <w:r>
        <w:rPr>
          <w:rFonts w:ascii="Times New Roman" w:hAnsi="Times New Roman"/>
          <w:color w:val="auto"/>
          <w:sz w:val="24"/>
        </w:rPr>
        <w:t>–</w:t>
      </w:r>
      <w:r w:rsidRPr="00CD69CA">
        <w:rPr>
          <w:rFonts w:ascii="Times New Roman" w:hAnsi="Times New Roman"/>
          <w:color w:val="auto"/>
          <w:sz w:val="24"/>
        </w:rPr>
        <w:t xml:space="preserve"> особа, яка здійснює організацію роботи колегії з розгляду заперечення, апеляційної заяви чи заяви про визнання торговельно</w:t>
      </w:r>
      <w:r>
        <w:rPr>
          <w:rFonts w:ascii="Times New Roman" w:hAnsi="Times New Roman"/>
          <w:color w:val="auto"/>
          <w:sz w:val="24"/>
        </w:rPr>
        <w:t>ї марки добре відомою в Україні.</w:t>
      </w:r>
    </w:p>
    <w:p w:rsidR="00CD69CA" w:rsidRDefault="00855C5D" w:rsidP="00855C5D">
      <w:pPr/>
      <w:bookmarkStart w:id="101" w:name="_Toc101880938"/>
      <w:r>
        <w:rPr>
          <w:rFonts w:ascii="Times New Roman" w:hAnsi="Times New Roman"/>
          <w:sz w:val="24"/>
        </w:rPr>
        <w:lastRenderedPageBreak/>
        <w:t xml:space="preserve">3.2 </w:t>
      </w:r>
      <w:r w:rsidRPr="00855C5D">
        <w:rPr>
          <w:rFonts w:ascii="Times New Roman" w:hAnsi="Times New Roman"/>
          <w:sz w:val="24"/>
        </w:rPr>
        <w:t>Особлив</w:t>
      </w:r>
      <w:r>
        <w:rPr>
          <w:rFonts w:ascii="Times New Roman" w:hAnsi="Times New Roman"/>
          <w:sz w:val="24"/>
        </w:rPr>
        <w:t>ості умов експлуатації АС «Апеляційні справи»</w:t>
      </w:r>
      <w:bookmarkEnd w:id="101"/>
    </w:p>
    <w:p w:rsidR="008F2897" w:rsidRPr="008F2897" w:rsidRDefault="008F2897" w:rsidP="008F2897">
      <w:pPr>
        <w:rPr>
          <w:color w:val="auto"/>
        </w:rPr>
      </w:pPr>
      <w:r w:rsidRPr="008F2897">
        <w:rPr>
          <w:rFonts w:ascii="Times New Roman" w:hAnsi="Times New Roman"/>
          <w:color w:val="auto"/>
          <w:sz w:val="24"/>
        </w:rPr>
        <w:t>Умови експлуатації АС «Апеляційні справи» і характеристики навколишнього середовища мають визначатись відповідно до норм охорони праці і техніки безпеки, що встановлені Замовником.</w:t>
      </w:r>
    </w:p>
    <w:p w:rsidR="008F2897" w:rsidRPr="008F2897" w:rsidRDefault="008F2897" w:rsidP="008F2897">
      <w:pPr>
        <w:rPr>
          <w:color w:val="auto"/>
        </w:rPr>
      </w:pPr>
      <w:r w:rsidRPr="008F2897">
        <w:rPr>
          <w:rFonts w:ascii="Times New Roman" w:hAnsi="Times New Roman"/>
          <w:color w:val="auto"/>
          <w:sz w:val="24"/>
        </w:rPr>
        <w:t xml:space="preserve">АС «Апеляційні справи» має бути розгорнута на обладнанні Замовника, яке розміщене в приміщеннях, де відсутній шкідливий вплив оточуючого середовища. Ці приміщення повинні задовольняти вимогам з встановлення засобів обчислювальної техніки. </w:t>
      </w:r>
    </w:p>
    <w:p w:rsidR="008F2897" w:rsidRPr="008F2897" w:rsidRDefault="008F2897" w:rsidP="008F2897">
      <w:pPr>
        <w:rPr>
          <w:color w:val="auto"/>
        </w:rPr>
      </w:pPr>
      <w:r w:rsidRPr="008F2897">
        <w:rPr>
          <w:rFonts w:ascii="Times New Roman" w:hAnsi="Times New Roman"/>
          <w:color w:val="auto"/>
          <w:sz w:val="24"/>
        </w:rPr>
        <w:t>Температурно-вологісний режим приміщень, в яких встановлені засоби АС «Апеляційні справи», має бути незалежним від характеристик навколишнього середовища. Повинна бути відсутня технологічна небезпека та шкідливість (вибухо- і пожежонебезпека, агресивні середовища тощо).</w:t>
      </w:r>
    </w:p>
    <w:p w:rsidR="008F2897" w:rsidRPr="008F2897" w:rsidRDefault="008F2897" w:rsidP="008F2897">
      <w:pPr>
        <w:rPr>
          <w:color w:val="auto"/>
        </w:rPr>
      </w:pPr>
      <w:r w:rsidRPr="008F2897">
        <w:rPr>
          <w:rFonts w:ascii="Times New Roman" w:hAnsi="Times New Roman"/>
          <w:color w:val="auto"/>
          <w:sz w:val="24"/>
        </w:rPr>
        <w:t>Умови експлуатації АС «Апеляційні справи», і характеристики навколишнього середовища відносно персоналу повинні відповідати вимогам, що пред'являються санітарними правилами і нормами.</w:t>
      </w:r>
    </w:p>
    <w:p w:rsidR="0097557A" w:rsidRDefault="008F2897" w:rsidP="008F2897">
      <w:pPr>
        <w:ind w:left="0"/>
        <w:rPr>
          <w:color w:val="auto"/>
        </w:rPr>
      </w:pPr>
      <w:r w:rsidRPr="008F2897">
        <w:rPr>
          <w:rFonts w:ascii="Times New Roman" w:hAnsi="Times New Roman"/>
          <w:color w:val="auto"/>
          <w:sz w:val="24"/>
        </w:rPr>
        <w:t>Виконання вимог даного розділу забезпечує Замовник.</w:t>
      </w:r>
    </w:p>
    <w:p w:rsidR="0097557A" w:rsidRDefault="0097557A" w:rsidP="00DF4EDD">
      <w:pPr>
        <w:ind w:left="0"/>
        <w:rPr>
          <w:color w:val="auto"/>
        </w:rPr>
      </w:pPr>
    </w:p>
    <w:p w:rsidR="008F2897" w:rsidRDefault="008F2897" w:rsidP="008F2897">
      <w:pPr/>
      <w:bookmarkStart w:id="102" w:name="_Toc101880939"/>
      <w:r>
        <w:rPr>
          <w:rFonts w:ascii="Times New Roman" w:hAnsi="Times New Roman"/>
          <w:sz w:val="24"/>
        </w:rPr>
        <w:lastRenderedPageBreak/>
        <w:t xml:space="preserve">4 Вимоги до </w:t>
      </w:r>
      <w:r w:rsidRPr="008F2897">
        <w:rPr>
          <w:rFonts w:ascii="Times New Roman" w:hAnsi="Times New Roman"/>
          <w:sz w:val="24"/>
        </w:rPr>
        <w:t>АС «Апеляційні справи»</w:t>
      </w:r>
      <w:bookmarkEnd w:id="102"/>
    </w:p>
    <w:p w:rsidR="008F2897" w:rsidRDefault="00C666A1" w:rsidP="00C666A1">
      <w:pPr/>
      <w:bookmarkStart w:id="103" w:name="_Toc101880940"/>
      <w:r>
        <w:rPr>
          <w:rFonts w:ascii="Times New Roman" w:hAnsi="Times New Roman"/>
          <w:sz w:val="24"/>
        </w:rPr>
        <w:t xml:space="preserve">4.1 Вимоги до </w:t>
      </w:r>
      <w:r w:rsidRPr="008F2897">
        <w:rPr>
          <w:rFonts w:ascii="Times New Roman" w:hAnsi="Times New Roman"/>
          <w:sz w:val="24"/>
        </w:rPr>
        <w:t>АС «Апеляційні справи»</w:t>
      </w:r>
      <w:r>
        <w:rPr>
          <w:rFonts w:ascii="Times New Roman" w:hAnsi="Times New Roman"/>
          <w:sz w:val="24"/>
        </w:rPr>
        <w:t xml:space="preserve"> в цілому</w:t>
      </w:r>
      <w:bookmarkEnd w:id="103"/>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 xml:space="preserve">АС «Апеляційні справи» </w:t>
      </w:r>
      <w:r w:rsidR="00A261C5">
        <w:rPr>
          <w:rFonts w:eastAsia="Calibri" w:ascii="Times New Roman" w:hAnsi="Times New Roman"/>
          <w:color w:val="auto"/>
          <w:sz w:val="24"/>
          <w:lang w:eastAsia="en-US"/>
        </w:rPr>
        <w:t xml:space="preserve">має </w:t>
      </w:r>
      <w:r w:rsidRPr="007532DE">
        <w:rPr>
          <w:rFonts w:eastAsia="Calibri" w:ascii="Times New Roman" w:hAnsi="Times New Roman"/>
          <w:color w:val="auto"/>
          <w:sz w:val="24"/>
          <w:lang w:eastAsia="en-US"/>
        </w:rPr>
        <w:t>бути побудована на основі вільного програмного забезпечення, тобто програмного забезпечення, користувачі якого мають право на його необмежене встановлення, запуск, вільне використання, вивчення, розповсюдження та модифікацію (вдосконалення), яке має поширюватись під однією з вільних ліцензій, котра закріплює за користувачем зазначені права, та з вільнодоступними джерельними кодами.</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АС «Апеляційні справи»</w:t>
      </w:r>
      <w:r w:rsidR="00A57D40" w:rsidRPr="00F030AB">
        <w:rPr>
          <w:rFonts w:eastAsia="Calibri" w:ascii="Times New Roman" w:hAnsi="Times New Roman"/>
          <w:color w:val="auto"/>
          <w:sz w:val="24"/>
          <w:lang w:eastAsia="en-US"/>
        </w:rPr>
        <w:t xml:space="preserve"> </w:t>
      </w:r>
      <w:r w:rsidRPr="007532DE">
        <w:rPr>
          <w:rFonts w:eastAsia="Calibri" w:ascii="Times New Roman" w:hAnsi="Times New Roman"/>
          <w:color w:val="auto"/>
          <w:sz w:val="24"/>
          <w:lang w:eastAsia="en-US"/>
        </w:rPr>
        <w:t>бу</w:t>
      </w:r>
      <w:r w:rsidR="005C1251">
        <w:rPr>
          <w:rFonts w:eastAsia="Calibri" w:ascii="Times New Roman" w:hAnsi="Times New Roman"/>
          <w:color w:val="auto"/>
          <w:sz w:val="24"/>
          <w:lang w:eastAsia="en-US"/>
        </w:rPr>
        <w:t xml:space="preserve">де </w:t>
      </w:r>
      <w:r w:rsidRPr="007532DE">
        <w:rPr>
          <w:rFonts w:eastAsia="Calibri" w:ascii="Times New Roman" w:hAnsi="Times New Roman"/>
          <w:color w:val="auto"/>
          <w:sz w:val="24"/>
          <w:lang w:eastAsia="en-US"/>
        </w:rPr>
        <w:t>інтегрована</w:t>
      </w:r>
      <w:r w:rsidR="005C1251">
        <w:rPr>
          <w:rFonts w:eastAsia="Calibri" w:ascii="Times New Roman" w:hAnsi="Times New Roman"/>
          <w:color w:val="auto"/>
          <w:sz w:val="24"/>
          <w:lang w:eastAsia="en-US"/>
        </w:rPr>
        <w:t xml:space="preserve"> з використанням мікросервісної технології</w:t>
      </w:r>
      <w:r w:rsidRPr="007532DE">
        <w:rPr>
          <w:rFonts w:eastAsia="Calibri" w:ascii="Times New Roman" w:hAnsi="Times New Roman"/>
          <w:color w:val="auto"/>
          <w:sz w:val="24"/>
          <w:lang w:eastAsia="en-US"/>
        </w:rPr>
        <w:t xml:space="preserve"> з </w:t>
      </w:r>
      <w:r w:rsidR="005C1251">
        <w:rPr>
          <w:rFonts w:eastAsia="Calibri" w:ascii="Times New Roman" w:hAnsi="Times New Roman"/>
          <w:color w:val="auto"/>
          <w:sz w:val="24"/>
          <w:lang w:eastAsia="en-US"/>
        </w:rPr>
        <w:t>наступними</w:t>
      </w:r>
      <w:r w:rsidRPr="007532DE">
        <w:rPr>
          <w:rFonts w:eastAsia="Calibri" w:ascii="Times New Roman" w:hAnsi="Times New Roman"/>
          <w:color w:val="auto"/>
          <w:sz w:val="24"/>
          <w:lang w:eastAsia="en-US"/>
        </w:rPr>
        <w:t xml:space="preserve"> функціонуючими в Укрпатенті інформаційними системами:</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а) Система реєстрації вхідного потоку даних за заявками на об’єкти промислової власності – діюча автоматизована система, через яку реєстуються документи, що надійшли у паперовій формі поштою або доставлені кур'єром до Укрпатенту;</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б) АС «Вихідні документи» – діюча автоматизована система, що забезпечує підготовку документів на папері для відправки: друк конвертів, документів, групування документів за адресатами. Ця АС також здійснює відправку електронних документів на вказану електронну адресу;</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в) АС «Загальне діловодство» – діюча автоматизована система загального діловодства. Необхідно передбачити двосторонній обмін документами;</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г) Глобальним класифікатором об'єктів, який представляє собою електронний нумератор, класифікатори та довідники, перелік контр агентів.</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д) Автоматизоване робоче місце для дистанційного підписання документів – система, де накладається КЕП посадовими особами на електронні документи (рішення, охоронні документи);</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е) АС «Показники» – система для накопичення та обробки статистичних даних;</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lastRenderedPageBreak/>
        <w:t>ж) Спеціальна інформаційна система Укрпатенту – діюча автоматизована система, що надає можливість зовнішнім користувачам ознайомлення з інформацією щодо прав на об'єкти інтелектуальної власності, а також контролю стану діловодства за зареєстрованими об’єктами права інтелектуальної власності;</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 xml:space="preserve">з) </w:t>
      </w:r>
      <w:r w:rsidR="00807491">
        <w:rPr>
          <w:rFonts w:eastAsia="Calibri" w:ascii="Times New Roman" w:hAnsi="Times New Roman"/>
          <w:color w:val="auto"/>
          <w:sz w:val="24"/>
          <w:lang w:eastAsia="en-US"/>
        </w:rPr>
        <w:t>Канали надходження електронних документів</w:t>
      </w:r>
      <w:r w:rsidR="007446C2">
        <w:rPr>
          <w:rFonts w:eastAsia="Calibri" w:ascii="Times New Roman" w:hAnsi="Times New Roman"/>
          <w:color w:val="auto"/>
          <w:sz w:val="24"/>
          <w:lang w:eastAsia="en-US"/>
        </w:rPr>
        <w:t xml:space="preserve"> – </w:t>
      </w:r>
      <w:r w:rsidR="00807491">
        <w:rPr>
          <w:rFonts w:eastAsia="Calibri" w:ascii="Times New Roman" w:hAnsi="Times New Roman"/>
          <w:color w:val="auto"/>
          <w:sz w:val="24"/>
          <w:lang w:eastAsia="en-US"/>
        </w:rPr>
        <w:t>канали, що дозволяють подавати документи з накладеним КЕП</w:t>
      </w:r>
      <w:r w:rsidRPr="007532DE">
        <w:rPr>
          <w:rFonts w:eastAsia="Calibri" w:ascii="Times New Roman" w:hAnsi="Times New Roman"/>
          <w:color w:val="auto"/>
          <w:sz w:val="24"/>
          <w:lang w:eastAsia="en-US"/>
        </w:rPr>
        <w:t>;</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и) Центральний електронний архів документів</w:t>
      </w:r>
      <w:r w:rsidR="00C379FB">
        <w:rPr>
          <w:rFonts w:eastAsia="Calibri" w:ascii="Times New Roman" w:hAnsi="Times New Roman"/>
          <w:color w:val="auto"/>
          <w:sz w:val="24"/>
          <w:lang w:eastAsia="en-US"/>
        </w:rPr>
        <w:t xml:space="preserve"> Укрпатенту</w:t>
      </w:r>
      <w:r w:rsidRPr="007532DE">
        <w:rPr>
          <w:rFonts w:eastAsia="Calibri" w:ascii="Times New Roman" w:hAnsi="Times New Roman"/>
          <w:color w:val="auto"/>
          <w:sz w:val="24"/>
          <w:lang w:eastAsia="en-US"/>
        </w:rPr>
        <w:t xml:space="preserve"> (ЦЕАД)</w:t>
      </w:r>
      <w:r w:rsidR="00A57D40" w:rsidRPr="00F030AB">
        <w:rPr>
          <w:rFonts w:eastAsia="Calibri" w:ascii="Times New Roman" w:hAnsi="Times New Roman"/>
          <w:color w:val="auto"/>
          <w:sz w:val="24"/>
          <w:lang w:val="ru-RU" w:eastAsia="en-US"/>
        </w:rPr>
        <w:t xml:space="preserve"> – </w:t>
      </w:r>
      <w:r w:rsidR="00A57D40">
        <w:rPr>
          <w:rFonts w:eastAsia="Calibri" w:ascii="Times New Roman" w:hAnsi="Times New Roman"/>
          <w:color w:val="auto"/>
          <w:sz w:val="24"/>
          <w:lang w:eastAsia="en-US"/>
        </w:rPr>
        <w:t>діюча база даних, яка виконує роль оперативного сх</w:t>
      </w:r>
      <w:r w:rsidR="007446C2">
        <w:rPr>
          <w:rFonts w:eastAsia="Calibri" w:ascii="Times New Roman" w:hAnsi="Times New Roman"/>
          <w:color w:val="auto"/>
          <w:sz w:val="24"/>
          <w:lang w:eastAsia="en-US"/>
        </w:rPr>
        <w:t>овища електронних документів для подальшого передання їх до інших систем</w:t>
      </w:r>
      <w:r w:rsidRPr="007532DE">
        <w:rPr>
          <w:rFonts w:eastAsia="Calibri" w:ascii="Times New Roman" w:hAnsi="Times New Roman"/>
          <w:color w:val="auto"/>
          <w:sz w:val="24"/>
          <w:lang w:eastAsia="en-US"/>
        </w:rPr>
        <w:t>;</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к) Система електронної взаємодії закладу експертизи (СЕВ ЗЕС) – діюча автоматизована система, що забезпечує обмін електронними документами між Укрпатентом та юридичними й фізичними особами з питань набуття і здійсненням права власності на об’єкти інтелектуальної власності;</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л) АС «Бухгалтерський облік платежів» – забезпечує автоматизацію діловодства стосовно обліку платіжних документів;</w:t>
      </w:r>
    </w:p>
    <w:p w:rsidR="007532DE" w:rsidRP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 xml:space="preserve">м) АС «Винаходи» </w:t>
      </w:r>
      <w:r w:rsidR="004D1E4A">
        <w:rPr>
          <w:rFonts w:eastAsia="Calibri" w:ascii="Times New Roman" w:hAnsi="Times New Roman"/>
          <w:color w:val="auto"/>
          <w:sz w:val="24"/>
          <w:lang w:eastAsia="en-US"/>
        </w:rPr>
        <w:t>–</w:t>
      </w:r>
      <w:r w:rsidRPr="007532DE">
        <w:rPr>
          <w:rFonts w:eastAsia="Calibri" w:ascii="Times New Roman" w:hAnsi="Times New Roman"/>
          <w:color w:val="auto"/>
          <w:sz w:val="24"/>
          <w:lang w:eastAsia="en-US"/>
        </w:rPr>
        <w:t xml:space="preserve"> технологічна автоматизована система ведення діловодства за заявками на винаходи, корисні моделі та компонування напівпровідникових виробів, а також ведення відповідних Державних реєстрів; </w:t>
      </w:r>
    </w:p>
    <w:p w:rsidR="007532DE" w:rsidRDefault="007532DE" w:rsidP="007532DE">
      <w:pPr>
        <w:spacing w:before="120"/>
        <w:ind w:firstLine="567"/>
        <w:rPr>
          <w:rFonts w:eastAsia="Calibri"/>
          <w:color w:val="auto"/>
          <w:lang w:eastAsia="en-US"/>
        </w:rPr>
      </w:pPr>
      <w:r w:rsidRPr="007532DE">
        <w:rPr>
          <w:rFonts w:eastAsia="Calibri" w:ascii="Times New Roman" w:hAnsi="Times New Roman"/>
          <w:color w:val="auto"/>
          <w:sz w:val="24"/>
          <w:lang w:eastAsia="en-US"/>
        </w:rPr>
        <w:t xml:space="preserve">н) АС «Позначення» </w:t>
      </w:r>
      <w:r w:rsidR="004D1E4A">
        <w:rPr>
          <w:rFonts w:eastAsia="Calibri" w:ascii="Times New Roman" w:hAnsi="Times New Roman"/>
          <w:color w:val="auto"/>
          <w:sz w:val="24"/>
          <w:lang w:eastAsia="en-US"/>
        </w:rPr>
        <w:t>–</w:t>
      </w:r>
      <w:r w:rsidRPr="007532DE">
        <w:rPr>
          <w:rFonts w:eastAsia="Calibri" w:ascii="Times New Roman" w:hAnsi="Times New Roman"/>
          <w:color w:val="auto"/>
          <w:sz w:val="24"/>
          <w:lang w:eastAsia="en-US"/>
        </w:rPr>
        <w:t xml:space="preserve"> технологічна автоматизована система ведення діловодства за заявками на торговельні марки, промислові зразки та географічні зазначення, а також ведення відповідних Державних реєстрів.</w:t>
      </w:r>
    </w:p>
    <w:p w:rsidR="005628D1" w:rsidRDefault="005628D1" w:rsidP="003811A8">
      <w:pPr>
        <w:spacing w:before="120"/>
        <w:ind w:firstLine="567"/>
        <w:rPr>
          <w:color w:val="auto"/>
        </w:rPr>
      </w:pPr>
      <w:r>
        <w:rPr>
          <w:rFonts w:ascii="Times New Roman" w:hAnsi="Times New Roman"/>
          <w:color w:val="auto"/>
          <w:sz w:val="24"/>
        </w:rPr>
        <w:t xml:space="preserve">Алгоритм діловодства щодо справ Апеляційної палати встановлено Регламентом </w:t>
      </w:r>
      <w:r w:rsidRPr="008E4438">
        <w:rPr>
          <w:rFonts w:ascii="Times New Roman" w:hAnsi="Times New Roman"/>
          <w:color w:val="auto"/>
          <w:sz w:val="24"/>
        </w:rPr>
        <w:t xml:space="preserve">Апеляційної палати Національного органу інтелектуальної власності, затвердженого Наказом Міністерства розвитку економіки, торгівлі та сільського </w:t>
      </w:r>
      <w:r w:rsidRPr="003811A8">
        <w:rPr>
          <w:rFonts w:eastAsia="Calibri" w:ascii="Times New Roman" w:hAnsi="Times New Roman"/>
          <w:color w:val="auto"/>
          <w:sz w:val="24"/>
          <w:lang w:eastAsia="en-US"/>
        </w:rPr>
        <w:t>господарства</w:t>
      </w:r>
      <w:r w:rsidRPr="008E4438">
        <w:rPr>
          <w:rFonts w:ascii="Times New Roman" w:hAnsi="Times New Roman"/>
          <w:color w:val="auto"/>
          <w:sz w:val="24"/>
        </w:rPr>
        <w:t xml:space="preserve"> від 02.03.2021 №433</w:t>
      </w:r>
      <w:r>
        <w:rPr>
          <w:rFonts w:ascii="Times New Roman" w:hAnsi="Times New Roman"/>
          <w:color w:val="auto"/>
          <w:sz w:val="24"/>
        </w:rPr>
        <w:t xml:space="preserve"> (схема, що відображає алгоритм діловодства Апеляційної палати наведена у Додатку 1)</w:t>
      </w:r>
      <w:r w:rsidRPr="008E4438">
        <w:rPr>
          <w:rFonts w:ascii="Times New Roman" w:hAnsi="Times New Roman"/>
          <w:color w:val="auto"/>
          <w:sz w:val="24"/>
        </w:rPr>
        <w:t>.</w:t>
      </w:r>
    </w:p>
    <w:p w:rsidR="005628D1" w:rsidRPr="003811A8" w:rsidRDefault="005628D1" w:rsidP="003811A8">
      <w:pPr>
        <w:spacing w:before="120"/>
        <w:ind w:firstLine="567"/>
        <w:rPr>
          <w:rFonts w:eastAsia="Calibri"/>
          <w:color w:val="auto"/>
          <w:lang w:eastAsia="en-US"/>
        </w:rPr>
      </w:pPr>
      <w:r w:rsidRPr="003811A8">
        <w:rPr>
          <w:rFonts w:eastAsia="Calibri" w:ascii="Times New Roman" w:hAnsi="Times New Roman"/>
          <w:color w:val="auto"/>
          <w:sz w:val="24"/>
          <w:lang w:eastAsia="en-US"/>
        </w:rPr>
        <w:t xml:space="preserve">Схема бізнес-процесів Апеляційної палати наведена у Додатку 2. </w:t>
      </w:r>
    </w:p>
    <w:p w:rsidR="005628D1" w:rsidRDefault="00EB2A25" w:rsidP="007532DE">
      <w:pPr>
        <w:spacing w:before="120"/>
        <w:ind w:firstLine="567"/>
        <w:rPr>
          <w:rFonts w:eastAsia="Calibri"/>
          <w:color w:val="auto"/>
          <w:lang w:eastAsia="en-US"/>
        </w:rPr>
      </w:pPr>
      <w:r>
        <w:rPr>
          <w:rFonts w:eastAsia="Calibri" w:ascii="Times New Roman" w:hAnsi="Times New Roman"/>
          <w:color w:val="auto"/>
          <w:sz w:val="24"/>
          <w:lang w:eastAsia="en-US"/>
        </w:rPr>
        <w:lastRenderedPageBreak/>
        <w:t>Початок діловодства АС «Апеляційні справи» починається з надходження комплекту документів, склад яких має відповідати вимогам Р</w:t>
      </w:r>
      <w:r w:rsidR="008B30D2">
        <w:rPr>
          <w:rFonts w:eastAsia="Calibri" w:ascii="Times New Roman" w:hAnsi="Times New Roman"/>
          <w:color w:val="auto"/>
          <w:sz w:val="24"/>
          <w:lang w:eastAsia="en-US"/>
        </w:rPr>
        <w:t xml:space="preserve">егламенту у залежності від виду пакету, а саме: </w:t>
      </w:r>
    </w:p>
    <w:p w:rsidR="008B30D2" w:rsidRPr="008B30D2" w:rsidRDefault="008B30D2" w:rsidP="008B30D2">
      <w:pPr>
        <w:spacing w:before="120"/>
        <w:ind w:firstLine="567"/>
        <w:rPr>
          <w:rFonts w:eastAsia="Calibri"/>
          <w:color w:val="auto"/>
          <w:lang w:eastAsia="en-US"/>
        </w:rPr>
      </w:pPr>
      <w:r w:rsidRPr="008B30D2">
        <w:rPr>
          <w:rFonts w:eastAsia="Calibri" w:ascii="Times New Roman" w:hAnsi="Times New Roman"/>
          <w:color w:val="auto"/>
          <w:sz w:val="24"/>
          <w:lang w:eastAsia="en-US"/>
        </w:rPr>
        <w:t>1. Заперечення</w:t>
      </w:r>
      <w:r w:rsidR="00943D3B">
        <w:rPr>
          <w:rFonts w:eastAsia="Calibri" w:ascii="Times New Roman" w:hAnsi="Times New Roman"/>
          <w:color w:val="auto"/>
          <w:sz w:val="24"/>
          <w:lang w:eastAsia="en-US"/>
        </w:rPr>
        <w:t xml:space="preserve"> (глава </w:t>
      </w:r>
      <w:r w:rsidR="00943D3B">
        <w:rPr>
          <w:rFonts w:eastAsia="Calibri" w:ascii="Times New Roman" w:hAnsi="Times New Roman"/>
          <w:color w:val="auto"/>
          <w:sz w:val="24"/>
          <w:lang w:val="en-US" w:eastAsia="en-US"/>
        </w:rPr>
        <w:t>II</w:t>
      </w:r>
      <w:r w:rsidR="00943D3B">
        <w:rPr>
          <w:rFonts w:eastAsia="Calibri" w:ascii="Times New Roman" w:hAnsi="Times New Roman"/>
          <w:color w:val="auto"/>
          <w:sz w:val="24"/>
          <w:lang w:eastAsia="en-US"/>
        </w:rPr>
        <w:t xml:space="preserve"> Регламенту)</w:t>
      </w:r>
    </w:p>
    <w:p w:rsidR="008B30D2" w:rsidRPr="008B30D2" w:rsidRDefault="00943D3B" w:rsidP="008B30D2">
      <w:pPr>
        <w:spacing w:before="120"/>
        <w:ind w:firstLine="567"/>
        <w:rPr>
          <w:rFonts w:eastAsia="Calibri"/>
          <w:color w:val="auto"/>
          <w:lang w:eastAsia="en-US"/>
        </w:rPr>
      </w:pPr>
      <w:r>
        <w:rPr>
          <w:rFonts w:eastAsia="Calibri" w:ascii="Times New Roman" w:hAnsi="Times New Roman"/>
          <w:color w:val="auto"/>
          <w:sz w:val="24"/>
          <w:lang w:eastAsia="en-US"/>
        </w:rPr>
        <w:t>2</w:t>
      </w:r>
      <w:r w:rsidR="008B30D2" w:rsidRPr="008B30D2">
        <w:rPr>
          <w:rFonts w:eastAsia="Calibri" w:ascii="Times New Roman" w:hAnsi="Times New Roman"/>
          <w:color w:val="auto"/>
          <w:sz w:val="24"/>
          <w:lang w:eastAsia="en-US"/>
        </w:rPr>
        <w:t>. Апеляційна заява</w:t>
      </w:r>
      <w:r>
        <w:rPr>
          <w:rFonts w:eastAsia="Calibri" w:ascii="Times New Roman" w:hAnsi="Times New Roman"/>
          <w:color w:val="auto"/>
          <w:sz w:val="24"/>
          <w:lang w:eastAsia="en-US"/>
        </w:rPr>
        <w:t xml:space="preserve"> (глава </w:t>
      </w:r>
      <w:r>
        <w:rPr>
          <w:rFonts w:eastAsia="Calibri" w:ascii="Times New Roman" w:hAnsi="Times New Roman"/>
          <w:color w:val="auto"/>
          <w:sz w:val="24"/>
          <w:lang w:val="en-US" w:eastAsia="en-US"/>
        </w:rPr>
        <w:t>III</w:t>
      </w:r>
      <w:r>
        <w:rPr>
          <w:rFonts w:eastAsia="Calibri" w:ascii="Times New Roman" w:hAnsi="Times New Roman"/>
          <w:color w:val="auto"/>
          <w:sz w:val="24"/>
          <w:lang w:eastAsia="en-US"/>
        </w:rPr>
        <w:t xml:space="preserve"> Регламенту)</w:t>
      </w:r>
    </w:p>
    <w:p w:rsidR="008B30D2" w:rsidRDefault="00943D3B" w:rsidP="008B30D2">
      <w:pPr>
        <w:spacing w:before="120"/>
        <w:ind w:firstLine="567"/>
        <w:rPr>
          <w:rFonts w:eastAsia="Calibri"/>
          <w:color w:val="auto"/>
          <w:lang w:eastAsia="en-US"/>
        </w:rPr>
      </w:pPr>
      <w:r>
        <w:rPr>
          <w:rFonts w:eastAsia="Calibri" w:ascii="Times New Roman" w:hAnsi="Times New Roman"/>
          <w:color w:val="auto"/>
          <w:sz w:val="24"/>
          <w:lang w:eastAsia="en-US"/>
        </w:rPr>
        <w:t>3</w:t>
      </w:r>
      <w:r w:rsidR="008B30D2" w:rsidRPr="008B30D2">
        <w:rPr>
          <w:rFonts w:eastAsia="Calibri" w:ascii="Times New Roman" w:hAnsi="Times New Roman"/>
          <w:color w:val="auto"/>
          <w:sz w:val="24"/>
          <w:lang w:eastAsia="en-US"/>
        </w:rPr>
        <w:t xml:space="preserve">. Заява про визнання </w:t>
      </w:r>
      <w:r>
        <w:rPr>
          <w:rFonts w:eastAsia="Calibri" w:ascii="Times New Roman" w:hAnsi="Times New Roman"/>
          <w:color w:val="auto"/>
          <w:sz w:val="24"/>
          <w:lang w:eastAsia="en-US"/>
        </w:rPr>
        <w:t>торговельної марки</w:t>
      </w:r>
      <w:r w:rsidR="008B30D2" w:rsidRPr="008B30D2">
        <w:rPr>
          <w:rFonts w:eastAsia="Calibri" w:ascii="Times New Roman" w:hAnsi="Times New Roman"/>
          <w:color w:val="auto"/>
          <w:sz w:val="24"/>
          <w:lang w:eastAsia="en-US"/>
        </w:rPr>
        <w:t xml:space="preserve"> </w:t>
      </w:r>
      <w:r>
        <w:rPr>
          <w:rFonts w:eastAsia="Calibri" w:ascii="Times New Roman" w:hAnsi="Times New Roman"/>
          <w:color w:val="auto"/>
          <w:sz w:val="24"/>
          <w:lang w:eastAsia="en-US"/>
        </w:rPr>
        <w:t xml:space="preserve">добре відомою в Україні (глава </w:t>
      </w:r>
      <w:r>
        <w:rPr>
          <w:rFonts w:eastAsia="Calibri" w:ascii="Times New Roman" w:hAnsi="Times New Roman"/>
          <w:color w:val="auto"/>
          <w:sz w:val="24"/>
          <w:lang w:val="en-US" w:eastAsia="en-US"/>
        </w:rPr>
        <w:t>IV</w:t>
      </w:r>
      <w:r w:rsidRPr="00F030AB">
        <w:rPr>
          <w:rFonts w:eastAsia="Calibri" w:ascii="Times New Roman" w:hAnsi="Times New Roman"/>
          <w:color w:val="auto"/>
          <w:sz w:val="24"/>
          <w:lang w:val="ru-RU" w:eastAsia="en-US"/>
        </w:rPr>
        <w:t xml:space="preserve"> </w:t>
      </w:r>
      <w:r>
        <w:rPr>
          <w:rFonts w:eastAsia="Calibri" w:ascii="Times New Roman" w:hAnsi="Times New Roman"/>
          <w:color w:val="auto"/>
          <w:sz w:val="24"/>
          <w:lang w:eastAsia="en-US"/>
        </w:rPr>
        <w:t>Регламенту)</w:t>
      </w:r>
      <w:r w:rsidR="008B30D2" w:rsidRPr="008B30D2">
        <w:rPr>
          <w:rFonts w:eastAsia="Calibri" w:ascii="Times New Roman" w:hAnsi="Times New Roman"/>
          <w:color w:val="auto"/>
          <w:sz w:val="24"/>
          <w:lang w:eastAsia="en-US"/>
        </w:rPr>
        <w:t>.</w:t>
      </w:r>
    </w:p>
    <w:p w:rsidR="00943D3B" w:rsidRDefault="00943D3B" w:rsidP="008B30D2">
      <w:pPr>
        <w:spacing w:before="120"/>
        <w:ind w:firstLine="567"/>
        <w:rPr>
          <w:rFonts w:eastAsia="Calibri"/>
          <w:color w:val="auto"/>
          <w:lang w:eastAsia="en-US"/>
        </w:rPr>
      </w:pPr>
      <w:r>
        <w:rPr>
          <w:rFonts w:eastAsia="Calibri" w:ascii="Times New Roman" w:hAnsi="Times New Roman"/>
          <w:color w:val="auto"/>
          <w:sz w:val="24"/>
          <w:lang w:eastAsia="en-US"/>
        </w:rPr>
        <w:t>Вхідні документи, у залежності від каналу надходження, проходять процес введення до автоматизованих систем Укрпатенту.</w:t>
      </w:r>
      <w:r w:rsidR="00B81BB4">
        <w:rPr>
          <w:rFonts w:eastAsia="Calibri" w:ascii="Times New Roman" w:hAnsi="Times New Roman"/>
          <w:color w:val="auto"/>
          <w:sz w:val="24"/>
          <w:lang w:eastAsia="en-US"/>
        </w:rPr>
        <w:t xml:space="preserve"> Паперові документи проходять процес оцифровування, а документи у електронній формі проходять процеси перевірки на віруси та цілісності електронного цифрового підпису (ЕЦП).</w:t>
      </w:r>
    </w:p>
    <w:p w:rsidR="00B81BB4" w:rsidRDefault="00B81BB4" w:rsidP="008B30D2">
      <w:pPr>
        <w:spacing w:before="120"/>
        <w:ind w:firstLine="567"/>
        <w:rPr>
          <w:rFonts w:eastAsia="Calibri"/>
          <w:color w:val="auto"/>
          <w:lang w:eastAsia="en-US"/>
        </w:rPr>
      </w:pPr>
      <w:r>
        <w:rPr>
          <w:rFonts w:eastAsia="Calibri" w:ascii="Times New Roman" w:hAnsi="Times New Roman"/>
          <w:color w:val="auto"/>
          <w:sz w:val="24"/>
          <w:lang w:eastAsia="en-US"/>
        </w:rPr>
        <w:t xml:space="preserve">Таким чином вхідні документи потрапляють до АС «Вхідні документи» та потім до АС «Загальне діловодство», де Генеральний директор </w:t>
      </w:r>
      <w:r w:rsidR="00BA6265">
        <w:rPr>
          <w:rFonts w:eastAsia="Calibri" w:ascii="Times New Roman" w:hAnsi="Times New Roman"/>
          <w:color w:val="auto"/>
          <w:sz w:val="24"/>
          <w:lang w:eastAsia="en-US"/>
        </w:rPr>
        <w:t>розписує документи на Директора д</w:t>
      </w:r>
      <w:r w:rsidR="00BA6265" w:rsidRPr="00BA6265">
        <w:rPr>
          <w:rFonts w:eastAsia="Calibri" w:ascii="Times New Roman" w:hAnsi="Times New Roman"/>
          <w:color w:val="auto"/>
          <w:sz w:val="24"/>
          <w:lang w:eastAsia="en-US"/>
        </w:rPr>
        <w:t>епартамент</w:t>
      </w:r>
      <w:r w:rsidR="00BA6265">
        <w:rPr>
          <w:rFonts w:eastAsia="Calibri" w:ascii="Times New Roman" w:hAnsi="Times New Roman"/>
          <w:color w:val="auto"/>
          <w:sz w:val="24"/>
          <w:lang w:eastAsia="en-US"/>
        </w:rPr>
        <w:t>у</w:t>
      </w:r>
      <w:r w:rsidR="00BA6265" w:rsidRPr="00BA6265">
        <w:rPr>
          <w:rFonts w:eastAsia="Calibri" w:ascii="Times New Roman" w:hAnsi="Times New Roman"/>
          <w:color w:val="auto"/>
          <w:sz w:val="24"/>
          <w:lang w:eastAsia="en-US"/>
        </w:rPr>
        <w:t xml:space="preserve"> права та методології інтелектуальної власності</w:t>
      </w:r>
      <w:r w:rsidR="00BA6265">
        <w:rPr>
          <w:rFonts w:eastAsia="Calibri" w:ascii="Times New Roman" w:hAnsi="Times New Roman"/>
          <w:color w:val="auto"/>
          <w:sz w:val="24"/>
          <w:lang w:eastAsia="en-US"/>
        </w:rPr>
        <w:t>, який у свою чергу передає документи до АС «Апеляційні справи».</w:t>
      </w:r>
    </w:p>
    <w:p w:rsidR="00B81BB4" w:rsidRDefault="00B81BB4" w:rsidP="008B30D2">
      <w:pPr>
        <w:spacing w:before="120"/>
        <w:ind w:firstLine="567"/>
        <w:rPr>
          <w:rFonts w:eastAsia="Calibri"/>
          <w:color w:val="auto"/>
          <w:lang w:eastAsia="en-US"/>
        </w:rPr>
      </w:pPr>
      <w:r>
        <w:rPr>
          <w:rFonts w:eastAsia="Calibri" w:ascii="Times New Roman" w:hAnsi="Times New Roman"/>
          <w:color w:val="auto"/>
          <w:sz w:val="24"/>
          <w:lang w:eastAsia="en-US"/>
        </w:rPr>
        <w:t xml:space="preserve">За допомогою інтеграції АС «Загальний документообіг» та АС «Апеляційні справи» вхідні документи будуть потрапляти до </w:t>
      </w:r>
      <w:r w:rsidR="00BA6265">
        <w:rPr>
          <w:rFonts w:eastAsia="Calibri" w:ascii="Times New Roman" w:hAnsi="Times New Roman"/>
          <w:color w:val="auto"/>
          <w:sz w:val="24"/>
          <w:lang w:eastAsia="en-US"/>
        </w:rPr>
        <w:t>АС «Апеляційні справи». Передача документів з АС «Вхідні документи» здійснюється через інтеграцію з ЦЕАД.</w:t>
      </w:r>
    </w:p>
    <w:p w:rsidR="00743C71" w:rsidRDefault="00884121" w:rsidP="008B30D2">
      <w:pPr>
        <w:spacing w:before="120"/>
        <w:ind w:firstLine="567"/>
        <w:rPr>
          <w:rFonts w:eastAsia="Calibri"/>
          <w:color w:val="auto"/>
          <w:lang w:eastAsia="en-US"/>
        </w:rPr>
      </w:pPr>
      <w:r>
        <w:rPr>
          <w:rFonts w:eastAsia="Calibri" w:ascii="Times New Roman" w:hAnsi="Times New Roman"/>
          <w:color w:val="auto"/>
          <w:sz w:val="24"/>
          <w:lang w:eastAsia="en-US"/>
        </w:rPr>
        <w:t xml:space="preserve">Після того, як документи надійдуть до АС «Апеляційні справи», їх необхідно розсортувати на апеляційні заяви, заперечення та заяви про </w:t>
      </w:r>
      <w:r w:rsidRPr="008B30D2">
        <w:rPr>
          <w:rFonts w:eastAsia="Calibri" w:ascii="Times New Roman" w:hAnsi="Times New Roman"/>
          <w:color w:val="auto"/>
          <w:sz w:val="24"/>
          <w:lang w:eastAsia="en-US"/>
        </w:rPr>
        <w:t xml:space="preserve">визнання </w:t>
      </w:r>
      <w:r>
        <w:rPr>
          <w:rFonts w:eastAsia="Calibri" w:ascii="Times New Roman" w:hAnsi="Times New Roman"/>
          <w:color w:val="auto"/>
          <w:sz w:val="24"/>
          <w:lang w:eastAsia="en-US"/>
        </w:rPr>
        <w:t>торговельної марки</w:t>
      </w:r>
      <w:r w:rsidRPr="008B30D2">
        <w:rPr>
          <w:rFonts w:eastAsia="Calibri" w:ascii="Times New Roman" w:hAnsi="Times New Roman"/>
          <w:color w:val="auto"/>
          <w:sz w:val="24"/>
          <w:lang w:eastAsia="en-US"/>
        </w:rPr>
        <w:t xml:space="preserve"> </w:t>
      </w:r>
      <w:r>
        <w:rPr>
          <w:rFonts w:eastAsia="Calibri" w:ascii="Times New Roman" w:hAnsi="Times New Roman"/>
          <w:color w:val="auto"/>
          <w:sz w:val="24"/>
          <w:lang w:eastAsia="en-US"/>
        </w:rPr>
        <w:t>добре відомою в Україні.</w:t>
      </w:r>
    </w:p>
    <w:p w:rsidR="004A70A7" w:rsidRDefault="00884121" w:rsidP="00366F10">
      <w:pPr>
        <w:spacing w:before="120"/>
        <w:ind w:firstLine="567"/>
        <w:rPr>
          <w:rFonts w:eastAsia="Calibri"/>
          <w:color w:val="auto"/>
          <w:lang w:eastAsia="en-US"/>
        </w:rPr>
      </w:pPr>
      <w:r>
        <w:rPr>
          <w:rFonts w:eastAsia="Calibri" w:ascii="Times New Roman" w:hAnsi="Times New Roman"/>
          <w:color w:val="auto"/>
          <w:sz w:val="24"/>
          <w:lang w:eastAsia="en-US"/>
        </w:rPr>
        <w:t xml:space="preserve">Коли документи розсортовані, </w:t>
      </w:r>
      <w:r w:rsidR="00C11D6A">
        <w:rPr>
          <w:rFonts w:eastAsia="Calibri" w:ascii="Times New Roman" w:hAnsi="Times New Roman"/>
          <w:color w:val="auto"/>
          <w:sz w:val="24"/>
          <w:lang w:eastAsia="en-US"/>
        </w:rPr>
        <w:t xml:space="preserve">далі має виконуватись </w:t>
      </w:r>
      <w:r>
        <w:rPr>
          <w:rFonts w:eastAsia="Calibri" w:ascii="Times New Roman" w:hAnsi="Times New Roman"/>
          <w:color w:val="auto"/>
          <w:sz w:val="24"/>
          <w:lang w:eastAsia="en-US"/>
        </w:rPr>
        <w:t>формува</w:t>
      </w:r>
      <w:r w:rsidR="00C11D6A">
        <w:rPr>
          <w:rFonts w:eastAsia="Calibri" w:ascii="Times New Roman" w:hAnsi="Times New Roman"/>
          <w:color w:val="auto"/>
          <w:sz w:val="24"/>
          <w:lang w:eastAsia="en-US"/>
        </w:rPr>
        <w:t>ння</w:t>
      </w:r>
      <w:r>
        <w:rPr>
          <w:rFonts w:eastAsia="Calibri" w:ascii="Times New Roman" w:hAnsi="Times New Roman"/>
          <w:color w:val="auto"/>
          <w:sz w:val="24"/>
          <w:lang w:eastAsia="en-US"/>
        </w:rPr>
        <w:t xml:space="preserve"> відповідн</w:t>
      </w:r>
      <w:r w:rsidR="00C11D6A">
        <w:rPr>
          <w:rFonts w:eastAsia="Calibri" w:ascii="Times New Roman" w:hAnsi="Times New Roman"/>
          <w:color w:val="auto"/>
          <w:sz w:val="24"/>
          <w:lang w:eastAsia="en-US"/>
        </w:rPr>
        <w:t>ого</w:t>
      </w:r>
      <w:r>
        <w:rPr>
          <w:rFonts w:eastAsia="Calibri" w:ascii="Times New Roman" w:hAnsi="Times New Roman"/>
          <w:color w:val="auto"/>
          <w:sz w:val="24"/>
          <w:lang w:eastAsia="en-US"/>
        </w:rPr>
        <w:t xml:space="preserve"> вид</w:t>
      </w:r>
      <w:r w:rsidR="00C11D6A">
        <w:rPr>
          <w:rFonts w:eastAsia="Calibri" w:ascii="Times New Roman" w:hAnsi="Times New Roman"/>
          <w:color w:val="auto"/>
          <w:sz w:val="24"/>
          <w:lang w:eastAsia="en-US"/>
        </w:rPr>
        <w:t>у</w:t>
      </w:r>
      <w:r>
        <w:rPr>
          <w:rFonts w:eastAsia="Calibri" w:ascii="Times New Roman" w:hAnsi="Times New Roman"/>
          <w:color w:val="auto"/>
          <w:sz w:val="24"/>
          <w:lang w:eastAsia="en-US"/>
        </w:rPr>
        <w:t xml:space="preserve"> справ з документів</w:t>
      </w:r>
      <w:r w:rsidR="00C11D6A">
        <w:rPr>
          <w:rFonts w:eastAsia="Calibri" w:ascii="Times New Roman" w:hAnsi="Times New Roman"/>
          <w:color w:val="auto"/>
          <w:sz w:val="24"/>
          <w:lang w:eastAsia="en-US"/>
        </w:rPr>
        <w:t>, що надійшли</w:t>
      </w:r>
      <w:r>
        <w:rPr>
          <w:rFonts w:eastAsia="Calibri" w:ascii="Times New Roman" w:hAnsi="Times New Roman"/>
          <w:color w:val="auto"/>
          <w:sz w:val="24"/>
          <w:lang w:eastAsia="en-US"/>
        </w:rPr>
        <w:t>. Також заповнюються реквізити справ, у тому числі справа отримує</w:t>
      </w:r>
      <w:r w:rsidR="00967986">
        <w:rPr>
          <w:rFonts w:eastAsia="Calibri" w:ascii="Times New Roman" w:hAnsi="Times New Roman"/>
          <w:color w:val="auto"/>
          <w:sz w:val="24"/>
          <w:lang w:eastAsia="en-US"/>
        </w:rPr>
        <w:t xml:space="preserve"> реєстраційний</w:t>
      </w:r>
      <w:r>
        <w:rPr>
          <w:rFonts w:eastAsia="Calibri" w:ascii="Times New Roman" w:hAnsi="Times New Roman"/>
          <w:color w:val="auto"/>
          <w:sz w:val="24"/>
          <w:lang w:eastAsia="en-US"/>
        </w:rPr>
        <w:t xml:space="preserve"> номер з </w:t>
      </w:r>
      <w:r w:rsidRPr="007532DE">
        <w:rPr>
          <w:rFonts w:eastAsia="Calibri" w:ascii="Times New Roman" w:hAnsi="Times New Roman"/>
          <w:color w:val="auto"/>
          <w:sz w:val="24"/>
          <w:lang w:eastAsia="en-US"/>
        </w:rPr>
        <w:t>електронн</w:t>
      </w:r>
      <w:r>
        <w:rPr>
          <w:rFonts w:eastAsia="Calibri" w:ascii="Times New Roman" w:hAnsi="Times New Roman"/>
          <w:color w:val="auto"/>
          <w:sz w:val="24"/>
          <w:lang w:eastAsia="en-US"/>
        </w:rPr>
        <w:t>ого</w:t>
      </w:r>
      <w:r w:rsidRPr="007532DE">
        <w:rPr>
          <w:rFonts w:eastAsia="Calibri" w:ascii="Times New Roman" w:hAnsi="Times New Roman"/>
          <w:color w:val="auto"/>
          <w:sz w:val="24"/>
          <w:lang w:eastAsia="en-US"/>
        </w:rPr>
        <w:t xml:space="preserve"> нумератор</w:t>
      </w:r>
      <w:r>
        <w:rPr>
          <w:rFonts w:eastAsia="Calibri" w:ascii="Times New Roman" w:hAnsi="Times New Roman"/>
          <w:color w:val="auto"/>
          <w:sz w:val="24"/>
          <w:lang w:eastAsia="en-US"/>
        </w:rPr>
        <w:t>а Укрпатенту.</w:t>
      </w:r>
    </w:p>
    <w:p w:rsidR="009338EF" w:rsidRDefault="009338EF" w:rsidP="007532DE">
      <w:pPr>
        <w:spacing w:before="120"/>
        <w:ind w:firstLine="567"/>
        <w:rPr>
          <w:rFonts w:eastAsia="Calibri"/>
          <w:color w:val="auto"/>
          <w:lang w:eastAsia="en-US"/>
        </w:rPr>
      </w:pPr>
      <w:r>
        <w:rPr>
          <w:rFonts w:eastAsia="Calibri" w:ascii="Times New Roman" w:hAnsi="Times New Roman"/>
          <w:color w:val="auto"/>
          <w:sz w:val="24"/>
          <w:lang w:eastAsia="en-US"/>
        </w:rPr>
        <w:t xml:space="preserve">По завершенню створення справи, здійснюється автоматичний їх розподіл, формується протокол розподілу (див. Додаток 2). Готується </w:t>
      </w:r>
      <w:r w:rsidRPr="009338EF">
        <w:rPr>
          <w:rFonts w:eastAsia="Calibri" w:ascii="Times New Roman" w:hAnsi="Times New Roman"/>
          <w:color w:val="auto"/>
          <w:sz w:val="24"/>
          <w:lang w:eastAsia="en-US"/>
        </w:rPr>
        <w:t>розпорядження і затвердження складу колегії</w:t>
      </w:r>
      <w:r>
        <w:rPr>
          <w:rFonts w:eastAsia="Calibri" w:ascii="Times New Roman" w:hAnsi="Times New Roman"/>
          <w:color w:val="auto"/>
          <w:sz w:val="24"/>
          <w:lang w:eastAsia="en-US"/>
        </w:rPr>
        <w:t xml:space="preserve">. </w:t>
      </w:r>
    </w:p>
    <w:p w:rsidR="000C7457" w:rsidRDefault="000C7457" w:rsidP="007532DE">
      <w:pPr>
        <w:spacing w:before="120"/>
        <w:ind w:firstLine="567"/>
        <w:rPr>
          <w:rFonts w:eastAsia="Calibri"/>
          <w:color w:val="auto"/>
          <w:lang w:eastAsia="en-US"/>
        </w:rPr>
      </w:pPr>
      <w:r>
        <w:rPr>
          <w:rFonts w:eastAsia="Calibri" w:ascii="Times New Roman" w:hAnsi="Times New Roman"/>
          <w:color w:val="auto"/>
          <w:sz w:val="24"/>
          <w:lang w:eastAsia="en-US"/>
        </w:rPr>
        <w:lastRenderedPageBreak/>
        <w:t xml:space="preserve">Також система повинна мати можливість залучати до відповідної справи вторинні документи. Тому система мати інтерфейс, який дозволятиме отримувати вторинні документи та залучати їх до відповідних справ. При цьому система при залученні нового документа до справи має надсилати повідомлення членам колегії, які працюють з певною справою, </w:t>
      </w:r>
      <w:r w:rsidR="008D5295">
        <w:rPr>
          <w:rFonts w:eastAsia="Calibri" w:ascii="Times New Roman" w:hAnsi="Times New Roman"/>
          <w:color w:val="auto"/>
          <w:sz w:val="24"/>
          <w:lang w:eastAsia="en-US"/>
        </w:rPr>
        <w:t>про залучення до справи нового документа.</w:t>
      </w:r>
    </w:p>
    <w:p w:rsidR="008D5295" w:rsidRDefault="005F06A3" w:rsidP="008D5295">
      <w:pPr>
        <w:spacing w:before="120"/>
        <w:ind w:firstLine="567"/>
        <w:rPr>
          <w:rFonts w:eastAsia="Calibri"/>
          <w:color w:val="auto"/>
          <w:lang w:eastAsia="en-US"/>
        </w:rPr>
      </w:pPr>
      <w:r>
        <w:rPr>
          <w:rFonts w:eastAsia="Calibri" w:ascii="Times New Roman" w:hAnsi="Times New Roman"/>
          <w:color w:val="auto"/>
          <w:sz w:val="24"/>
          <w:lang w:eastAsia="en-US"/>
        </w:rPr>
        <w:t xml:space="preserve">Система має забезпечувати функції </w:t>
      </w:r>
      <w:r w:rsidR="008D5295" w:rsidRPr="008D5295">
        <w:rPr>
          <w:rFonts w:eastAsia="Calibri" w:ascii="Times New Roman" w:hAnsi="Times New Roman"/>
          <w:color w:val="auto"/>
          <w:sz w:val="24"/>
          <w:lang w:eastAsia="en-US"/>
        </w:rPr>
        <w:t>Попередн</w:t>
      </w:r>
      <w:r>
        <w:rPr>
          <w:rFonts w:eastAsia="Calibri" w:ascii="Times New Roman" w:hAnsi="Times New Roman"/>
          <w:color w:val="auto"/>
          <w:sz w:val="24"/>
          <w:lang w:eastAsia="en-US"/>
        </w:rPr>
        <w:t>ього розгляду:</w:t>
      </w:r>
    </w:p>
    <w:p w:rsidR="003674E0" w:rsidRPr="005F06A3" w:rsidRDefault="003674E0" w:rsidP="003674E0">
      <w:pPr>
        <w:spacing w:before="120"/>
        <w:ind w:firstLine="567"/>
        <w:rPr>
          <w:rFonts w:eastAsia="Calibri"/>
          <w:color w:val="auto"/>
          <w:lang w:eastAsia="en-US"/>
        </w:rPr>
      </w:pPr>
      <w:r>
        <w:rPr>
          <w:rFonts w:eastAsia="Calibri" w:ascii="Times New Roman" w:hAnsi="Times New Roman"/>
          <w:color w:val="auto"/>
          <w:sz w:val="24"/>
          <w:lang w:eastAsia="en-US"/>
        </w:rPr>
        <w:t>1</w:t>
      </w:r>
      <w:r w:rsidRPr="00F030AB">
        <w:rPr>
          <w:rFonts w:eastAsia="Calibri" w:ascii="Times New Roman" w:hAnsi="Times New Roman"/>
          <w:color w:val="auto"/>
          <w:sz w:val="24"/>
          <w:lang w:val="ru-RU" w:eastAsia="en-US"/>
        </w:rPr>
        <w:t xml:space="preserve">) </w:t>
      </w:r>
      <w:r>
        <w:rPr>
          <w:rFonts w:eastAsia="Calibri" w:ascii="Times New Roman" w:hAnsi="Times New Roman"/>
          <w:color w:val="auto"/>
          <w:sz w:val="24"/>
          <w:lang w:eastAsia="en-US"/>
        </w:rPr>
        <w:t>щодо розгляду заперечення:</w:t>
      </w:r>
    </w:p>
    <w:p w:rsidR="003674E0" w:rsidRPr="005F06A3" w:rsidRDefault="003674E0" w:rsidP="003674E0">
      <w:pPr>
        <w:spacing w:before="120"/>
        <w:ind w:firstLine="567"/>
        <w:rPr>
          <w:rFonts w:eastAsia="Calibri"/>
          <w:color w:val="auto"/>
          <w:lang w:eastAsia="en-US"/>
        </w:rPr>
      </w:pPr>
      <w:r>
        <w:rPr>
          <w:rFonts w:eastAsia="Calibri" w:ascii="Times New Roman" w:hAnsi="Times New Roman"/>
          <w:color w:val="auto"/>
          <w:sz w:val="24"/>
          <w:lang w:eastAsia="en-US"/>
        </w:rPr>
        <w:t xml:space="preserve">– перевірка чи </w:t>
      </w:r>
      <w:r w:rsidRPr="005F06A3">
        <w:rPr>
          <w:rFonts w:eastAsia="Calibri" w:ascii="Times New Roman" w:hAnsi="Times New Roman"/>
          <w:color w:val="auto"/>
          <w:sz w:val="24"/>
          <w:lang w:eastAsia="en-US"/>
        </w:rPr>
        <w:t>подано заперечення у строк, установлений законом;</w:t>
      </w:r>
    </w:p>
    <w:p w:rsidR="003674E0" w:rsidRPr="005F06A3" w:rsidRDefault="003674E0" w:rsidP="003674E0">
      <w:pPr>
        <w:spacing w:before="120"/>
        <w:ind w:firstLine="567"/>
        <w:rPr>
          <w:rFonts w:eastAsia="Calibri"/>
          <w:color w:val="auto"/>
          <w:lang w:eastAsia="en-US"/>
        </w:rPr>
      </w:pPr>
      <w:r>
        <w:rPr>
          <w:rFonts w:eastAsia="Calibri" w:ascii="Times New Roman" w:hAnsi="Times New Roman"/>
          <w:color w:val="auto"/>
          <w:sz w:val="24"/>
          <w:lang w:eastAsia="en-US"/>
        </w:rPr>
        <w:t xml:space="preserve">– перевіряється, чи </w:t>
      </w:r>
      <w:r w:rsidRPr="005F06A3">
        <w:rPr>
          <w:rFonts w:eastAsia="Calibri" w:ascii="Times New Roman" w:hAnsi="Times New Roman"/>
          <w:color w:val="auto"/>
          <w:sz w:val="24"/>
          <w:lang w:eastAsia="en-US"/>
        </w:rPr>
        <w:t>сплачено збір за подання заперечення та</w:t>
      </w:r>
      <w:r>
        <w:rPr>
          <w:rFonts w:eastAsia="Calibri" w:ascii="Times New Roman" w:hAnsi="Times New Roman"/>
          <w:color w:val="auto"/>
          <w:sz w:val="24"/>
          <w:lang w:eastAsia="en-US"/>
        </w:rPr>
        <w:t xml:space="preserve"> чи</w:t>
      </w:r>
      <w:r w:rsidRPr="005F06A3">
        <w:rPr>
          <w:rFonts w:eastAsia="Calibri" w:ascii="Times New Roman" w:hAnsi="Times New Roman"/>
          <w:color w:val="auto"/>
          <w:sz w:val="24"/>
          <w:lang w:eastAsia="en-US"/>
        </w:rPr>
        <w:t xml:space="preserve"> відповідає сплачений збір вимогам Порядку;</w:t>
      </w:r>
    </w:p>
    <w:p w:rsidR="003674E0" w:rsidRPr="005F06A3" w:rsidRDefault="003674E0" w:rsidP="003674E0">
      <w:pPr>
        <w:spacing w:before="120"/>
        <w:ind w:firstLine="567"/>
        <w:rPr>
          <w:rFonts w:eastAsia="Calibri"/>
          <w:color w:val="auto"/>
          <w:lang w:eastAsia="en-US"/>
        </w:rPr>
      </w:pPr>
      <w:r>
        <w:rPr>
          <w:rFonts w:eastAsia="Calibri" w:ascii="Times New Roman" w:hAnsi="Times New Roman"/>
          <w:color w:val="auto"/>
          <w:sz w:val="24"/>
          <w:lang w:eastAsia="en-US"/>
        </w:rPr>
        <w:t xml:space="preserve">– перевірку чи </w:t>
      </w:r>
      <w:r w:rsidRPr="005F06A3">
        <w:rPr>
          <w:rFonts w:eastAsia="Calibri" w:ascii="Times New Roman" w:hAnsi="Times New Roman"/>
          <w:color w:val="auto"/>
          <w:sz w:val="24"/>
          <w:lang w:eastAsia="en-US"/>
        </w:rPr>
        <w:t xml:space="preserve">відповідає заперечення вимогам, установленим пунктами 1-4 глави 1 </w:t>
      </w:r>
      <w:r>
        <w:rPr>
          <w:rFonts w:eastAsia="Calibri" w:ascii="Times New Roman" w:hAnsi="Times New Roman"/>
          <w:color w:val="auto"/>
          <w:sz w:val="24"/>
          <w:lang w:eastAsia="en-US"/>
        </w:rPr>
        <w:t>Р</w:t>
      </w:r>
      <w:r w:rsidRPr="005F06A3">
        <w:rPr>
          <w:rFonts w:eastAsia="Calibri" w:ascii="Times New Roman" w:hAnsi="Times New Roman"/>
          <w:color w:val="auto"/>
          <w:sz w:val="24"/>
          <w:lang w:eastAsia="en-US"/>
        </w:rPr>
        <w:t>озділу</w:t>
      </w:r>
      <w:r>
        <w:rPr>
          <w:rFonts w:eastAsia="Calibri" w:ascii="Times New Roman" w:hAnsi="Times New Roman"/>
          <w:color w:val="auto"/>
          <w:sz w:val="24"/>
          <w:lang w:eastAsia="en-US"/>
        </w:rPr>
        <w:t xml:space="preserve"> </w:t>
      </w:r>
      <w:r>
        <w:rPr>
          <w:rFonts w:eastAsia="Calibri" w:ascii="Times New Roman" w:hAnsi="Times New Roman"/>
          <w:color w:val="auto"/>
          <w:sz w:val="24"/>
          <w:lang w:val="en-US" w:eastAsia="en-US"/>
        </w:rPr>
        <w:t>II</w:t>
      </w:r>
      <w:r w:rsidRPr="005F06A3">
        <w:rPr>
          <w:rFonts w:eastAsia="Calibri" w:ascii="Times New Roman" w:hAnsi="Times New Roman"/>
          <w:color w:val="auto"/>
          <w:sz w:val="24"/>
          <w:lang w:eastAsia="en-US"/>
        </w:rPr>
        <w:t>;</w:t>
      </w:r>
    </w:p>
    <w:p w:rsidR="003674E0" w:rsidRDefault="003674E0" w:rsidP="003674E0">
      <w:pPr>
        <w:spacing w:before="120"/>
        <w:ind w:firstLine="567"/>
        <w:rPr>
          <w:rFonts w:eastAsia="Calibri"/>
          <w:color w:val="auto"/>
          <w:lang w:eastAsia="en-US"/>
        </w:rPr>
      </w:pPr>
      <w:r>
        <w:rPr>
          <w:rFonts w:eastAsia="Calibri" w:ascii="Times New Roman" w:hAnsi="Times New Roman"/>
          <w:color w:val="auto"/>
          <w:sz w:val="24"/>
          <w:lang w:eastAsia="en-US"/>
        </w:rPr>
        <w:t xml:space="preserve">– якщо є представник, необхідно забезпечити перевірку, чи </w:t>
      </w:r>
      <w:r w:rsidRPr="005F06A3">
        <w:rPr>
          <w:rFonts w:eastAsia="Calibri" w:ascii="Times New Roman" w:hAnsi="Times New Roman"/>
          <w:color w:val="auto"/>
          <w:sz w:val="24"/>
          <w:lang w:eastAsia="en-US"/>
        </w:rPr>
        <w:t xml:space="preserve">має представник повноваження, оформлені відповідно до пунктів 10, 11, 13 глави 4 розділу І Регламенту, з урахуванням пунктів 2 і 3 глави 1 </w:t>
      </w:r>
      <w:r>
        <w:rPr>
          <w:rFonts w:eastAsia="Calibri" w:ascii="Times New Roman" w:hAnsi="Times New Roman"/>
          <w:color w:val="auto"/>
          <w:sz w:val="24"/>
          <w:lang w:eastAsia="en-US"/>
        </w:rPr>
        <w:t>Р</w:t>
      </w:r>
      <w:r w:rsidRPr="005F06A3">
        <w:rPr>
          <w:rFonts w:eastAsia="Calibri" w:ascii="Times New Roman" w:hAnsi="Times New Roman"/>
          <w:color w:val="auto"/>
          <w:sz w:val="24"/>
          <w:lang w:eastAsia="en-US"/>
        </w:rPr>
        <w:t xml:space="preserve">озділу </w:t>
      </w:r>
      <w:r>
        <w:rPr>
          <w:rFonts w:eastAsia="Calibri" w:ascii="Times New Roman" w:hAnsi="Times New Roman"/>
          <w:color w:val="auto"/>
          <w:sz w:val="24"/>
          <w:lang w:val="en-US" w:eastAsia="en-US"/>
        </w:rPr>
        <w:t>II</w:t>
      </w:r>
      <w:r w:rsidRPr="005F06A3">
        <w:rPr>
          <w:rFonts w:eastAsia="Calibri" w:ascii="Times New Roman" w:hAnsi="Times New Roman"/>
          <w:color w:val="auto"/>
          <w:sz w:val="24"/>
          <w:lang w:eastAsia="en-US"/>
        </w:rPr>
        <w:t>.</w:t>
      </w:r>
    </w:p>
    <w:p w:rsidR="005F06A3" w:rsidRDefault="003674E0" w:rsidP="008D5295">
      <w:pPr>
        <w:spacing w:before="120"/>
        <w:ind w:firstLine="567"/>
        <w:rPr>
          <w:rFonts w:eastAsia="Calibri"/>
          <w:color w:val="auto"/>
          <w:lang w:eastAsia="en-US"/>
        </w:rPr>
      </w:pPr>
      <w:r>
        <w:rPr>
          <w:rFonts w:eastAsia="Calibri" w:ascii="Times New Roman" w:hAnsi="Times New Roman"/>
          <w:color w:val="auto"/>
          <w:sz w:val="24"/>
          <w:lang w:eastAsia="en-US"/>
        </w:rPr>
        <w:t>2</w:t>
      </w:r>
      <w:r w:rsidR="005F06A3">
        <w:rPr>
          <w:rFonts w:eastAsia="Calibri" w:ascii="Times New Roman" w:hAnsi="Times New Roman"/>
          <w:color w:val="auto"/>
          <w:sz w:val="24"/>
          <w:lang w:eastAsia="en-US"/>
        </w:rPr>
        <w:t>) щодо розгляду апеляційної заяви, а саме:</w:t>
      </w:r>
    </w:p>
    <w:p w:rsidR="005F06A3" w:rsidRPr="005F06A3" w:rsidRDefault="005F06A3" w:rsidP="005F06A3">
      <w:pPr>
        <w:spacing w:before="120"/>
        <w:ind w:firstLine="567"/>
        <w:rPr>
          <w:rFonts w:eastAsia="Calibri"/>
          <w:color w:val="auto"/>
          <w:lang w:eastAsia="en-US"/>
        </w:rPr>
      </w:pPr>
      <w:r>
        <w:rPr>
          <w:rFonts w:eastAsia="Calibri" w:ascii="Times New Roman" w:hAnsi="Times New Roman"/>
          <w:color w:val="auto"/>
          <w:sz w:val="24"/>
          <w:lang w:eastAsia="en-US"/>
        </w:rPr>
        <w:t xml:space="preserve">– перевірку та зарахування </w:t>
      </w:r>
      <w:r w:rsidRPr="005F06A3">
        <w:rPr>
          <w:rFonts w:eastAsia="Calibri" w:ascii="Times New Roman" w:hAnsi="Times New Roman"/>
          <w:color w:val="auto"/>
          <w:sz w:val="24"/>
          <w:lang w:eastAsia="en-US"/>
        </w:rPr>
        <w:t>зб</w:t>
      </w:r>
      <w:r>
        <w:rPr>
          <w:rFonts w:eastAsia="Calibri" w:ascii="Times New Roman" w:hAnsi="Times New Roman"/>
          <w:color w:val="auto"/>
          <w:sz w:val="24"/>
          <w:lang w:eastAsia="en-US"/>
        </w:rPr>
        <w:t>о</w:t>
      </w:r>
      <w:r w:rsidRPr="005F06A3">
        <w:rPr>
          <w:rFonts w:eastAsia="Calibri" w:ascii="Times New Roman" w:hAnsi="Times New Roman"/>
          <w:color w:val="auto"/>
          <w:sz w:val="24"/>
          <w:lang w:eastAsia="en-US"/>
        </w:rPr>
        <w:t>р</w:t>
      </w:r>
      <w:r>
        <w:rPr>
          <w:rFonts w:eastAsia="Calibri" w:ascii="Times New Roman" w:hAnsi="Times New Roman"/>
          <w:color w:val="auto"/>
          <w:sz w:val="24"/>
          <w:lang w:eastAsia="en-US"/>
        </w:rPr>
        <w:t>у</w:t>
      </w:r>
      <w:r w:rsidRPr="005F06A3">
        <w:rPr>
          <w:rFonts w:eastAsia="Calibri" w:ascii="Times New Roman" w:hAnsi="Times New Roman"/>
          <w:color w:val="auto"/>
          <w:sz w:val="24"/>
          <w:lang w:eastAsia="en-US"/>
        </w:rPr>
        <w:t xml:space="preserve"> за подання апеляційної заяви та </w:t>
      </w:r>
      <w:r>
        <w:rPr>
          <w:rFonts w:eastAsia="Calibri" w:ascii="Times New Roman" w:hAnsi="Times New Roman"/>
          <w:color w:val="auto"/>
          <w:sz w:val="24"/>
          <w:lang w:eastAsia="en-US"/>
        </w:rPr>
        <w:t xml:space="preserve">чи </w:t>
      </w:r>
      <w:r w:rsidRPr="005F06A3">
        <w:rPr>
          <w:rFonts w:eastAsia="Calibri" w:ascii="Times New Roman" w:hAnsi="Times New Roman"/>
          <w:color w:val="auto"/>
          <w:sz w:val="24"/>
          <w:lang w:eastAsia="en-US"/>
        </w:rPr>
        <w:t>відповідає сплачений збір вимогам Порядку;</w:t>
      </w:r>
    </w:p>
    <w:p w:rsidR="005F06A3" w:rsidRPr="005F06A3" w:rsidRDefault="005F06A3" w:rsidP="005F06A3">
      <w:pPr>
        <w:spacing w:before="120"/>
        <w:ind w:firstLine="567"/>
        <w:rPr>
          <w:rFonts w:eastAsia="Calibri"/>
          <w:color w:val="auto"/>
          <w:lang w:eastAsia="en-US"/>
        </w:rPr>
      </w:pPr>
      <w:r>
        <w:rPr>
          <w:rFonts w:eastAsia="Calibri" w:ascii="Times New Roman" w:hAnsi="Times New Roman"/>
          <w:color w:val="auto"/>
          <w:sz w:val="24"/>
          <w:lang w:eastAsia="en-US"/>
        </w:rPr>
        <w:t xml:space="preserve">– перевірку чи </w:t>
      </w:r>
      <w:r w:rsidRPr="005F06A3">
        <w:rPr>
          <w:rFonts w:eastAsia="Calibri" w:ascii="Times New Roman" w:hAnsi="Times New Roman"/>
          <w:color w:val="auto"/>
          <w:sz w:val="24"/>
          <w:lang w:eastAsia="en-US"/>
        </w:rPr>
        <w:t>відповідає апеляційна заява вимогам, установленим пунктами 1-4 та 7 глави 1 розділу</w:t>
      </w:r>
      <w:r>
        <w:rPr>
          <w:rFonts w:eastAsia="Calibri" w:ascii="Times New Roman" w:hAnsi="Times New Roman"/>
          <w:color w:val="auto"/>
          <w:sz w:val="24"/>
          <w:lang w:eastAsia="en-US"/>
        </w:rPr>
        <w:t xml:space="preserve"> </w:t>
      </w:r>
      <w:r>
        <w:rPr>
          <w:rFonts w:eastAsia="Calibri" w:ascii="Times New Roman" w:hAnsi="Times New Roman"/>
          <w:color w:val="auto"/>
          <w:sz w:val="24"/>
          <w:lang w:val="en-US" w:eastAsia="en-US"/>
        </w:rPr>
        <w:t>III</w:t>
      </w:r>
      <w:r w:rsidRPr="005F06A3">
        <w:rPr>
          <w:rFonts w:eastAsia="Calibri" w:ascii="Times New Roman" w:hAnsi="Times New Roman"/>
          <w:color w:val="auto"/>
          <w:sz w:val="24"/>
          <w:lang w:eastAsia="en-US"/>
        </w:rPr>
        <w:t>;</w:t>
      </w:r>
    </w:p>
    <w:p w:rsidR="005F06A3" w:rsidRDefault="005F06A3" w:rsidP="005F06A3">
      <w:pPr>
        <w:spacing w:before="120"/>
        <w:ind w:firstLine="567"/>
        <w:rPr>
          <w:rFonts w:eastAsia="Calibri"/>
          <w:color w:val="auto"/>
          <w:lang w:eastAsia="en-US"/>
        </w:rPr>
      </w:pPr>
      <w:r w:rsidRPr="00F030AB">
        <w:rPr>
          <w:rFonts w:eastAsia="Calibri" w:ascii="Times New Roman" w:hAnsi="Times New Roman"/>
          <w:color w:val="auto"/>
          <w:sz w:val="24"/>
          <w:lang w:eastAsia="en-US"/>
        </w:rPr>
        <w:t xml:space="preserve">– </w:t>
      </w:r>
      <w:r>
        <w:rPr>
          <w:rFonts w:eastAsia="Calibri" w:ascii="Times New Roman" w:hAnsi="Times New Roman"/>
          <w:color w:val="auto"/>
          <w:sz w:val="24"/>
          <w:lang w:eastAsia="en-US"/>
        </w:rPr>
        <w:t xml:space="preserve">якщо є представник, необхідно забезпечити перевірку чи </w:t>
      </w:r>
      <w:r w:rsidRPr="005F06A3">
        <w:rPr>
          <w:rFonts w:eastAsia="Calibri" w:ascii="Times New Roman" w:hAnsi="Times New Roman"/>
          <w:color w:val="auto"/>
          <w:sz w:val="24"/>
          <w:lang w:eastAsia="en-US"/>
        </w:rPr>
        <w:t xml:space="preserve">має </w:t>
      </w:r>
      <w:r>
        <w:rPr>
          <w:rFonts w:eastAsia="Calibri" w:ascii="Times New Roman" w:hAnsi="Times New Roman"/>
          <w:color w:val="auto"/>
          <w:sz w:val="24"/>
          <w:lang w:eastAsia="en-US"/>
        </w:rPr>
        <w:t xml:space="preserve">цей </w:t>
      </w:r>
      <w:r w:rsidRPr="005F06A3">
        <w:rPr>
          <w:rFonts w:eastAsia="Calibri" w:ascii="Times New Roman" w:hAnsi="Times New Roman"/>
          <w:color w:val="auto"/>
          <w:sz w:val="24"/>
          <w:lang w:eastAsia="en-US"/>
        </w:rPr>
        <w:t>представник повноваження, оформлені відповідно до пунктів 10, 11 та 13 глави 4 розділу І Регламенту з урахуванням пунктів 2 і 3 глави 1 цього розділу</w:t>
      </w:r>
      <w:r>
        <w:rPr>
          <w:rFonts w:eastAsia="Calibri" w:ascii="Times New Roman" w:hAnsi="Times New Roman"/>
          <w:color w:val="auto"/>
          <w:sz w:val="24"/>
          <w:lang w:eastAsia="en-US"/>
        </w:rPr>
        <w:t xml:space="preserve"> </w:t>
      </w:r>
      <w:r>
        <w:rPr>
          <w:rFonts w:eastAsia="Calibri" w:ascii="Times New Roman" w:hAnsi="Times New Roman"/>
          <w:color w:val="auto"/>
          <w:sz w:val="24"/>
          <w:lang w:val="en-US" w:eastAsia="en-US"/>
        </w:rPr>
        <w:t>III</w:t>
      </w:r>
      <w:r w:rsidRPr="005F06A3">
        <w:rPr>
          <w:rFonts w:eastAsia="Calibri" w:ascii="Times New Roman" w:hAnsi="Times New Roman"/>
          <w:color w:val="auto"/>
          <w:sz w:val="24"/>
          <w:lang w:eastAsia="en-US"/>
        </w:rPr>
        <w:t>.</w:t>
      </w:r>
    </w:p>
    <w:p w:rsidR="008D5295" w:rsidRPr="00F030AB" w:rsidRDefault="003674E0" w:rsidP="008D5295">
      <w:pPr>
        <w:spacing w:before="120"/>
        <w:ind w:firstLine="567"/>
        <w:rPr>
          <w:rFonts w:eastAsia="Calibri"/>
          <w:color w:val="auto"/>
          <w:lang w:val="ru-RU" w:eastAsia="en-US"/>
        </w:rPr>
      </w:pPr>
      <w:r>
        <w:rPr>
          <w:rFonts w:eastAsia="Calibri" w:ascii="Times New Roman" w:hAnsi="Times New Roman"/>
          <w:color w:val="auto"/>
          <w:sz w:val="24"/>
          <w:lang w:eastAsia="en-US"/>
        </w:rPr>
        <w:t xml:space="preserve">Система має забезпечувати функції </w:t>
      </w:r>
      <w:r w:rsidR="008D5295" w:rsidRPr="008D5295">
        <w:rPr>
          <w:rFonts w:eastAsia="Calibri" w:ascii="Times New Roman" w:hAnsi="Times New Roman"/>
          <w:color w:val="auto"/>
          <w:sz w:val="24"/>
          <w:lang w:eastAsia="en-US"/>
        </w:rPr>
        <w:t>Призначення засідання</w:t>
      </w:r>
      <w:r w:rsidRPr="00F030AB">
        <w:rPr>
          <w:rFonts w:eastAsia="Calibri" w:ascii="Times New Roman" w:hAnsi="Times New Roman"/>
          <w:color w:val="auto"/>
          <w:sz w:val="24"/>
          <w:lang w:val="ru-RU" w:eastAsia="en-US"/>
        </w:rPr>
        <w:t>:</w:t>
      </w:r>
    </w:p>
    <w:p w:rsidR="003674E0" w:rsidRPr="003674E0" w:rsidRDefault="007C0132" w:rsidP="008D5295">
      <w:pPr>
        <w:spacing w:before="120"/>
        <w:ind w:firstLine="567"/>
        <w:rPr>
          <w:rFonts w:eastAsia="Calibri"/>
          <w:color w:val="auto"/>
          <w:lang w:eastAsia="en-US"/>
        </w:rPr>
      </w:pPr>
      <w:r>
        <w:rPr>
          <w:rFonts w:eastAsia="Calibri" w:ascii="Times New Roman" w:hAnsi="Times New Roman"/>
          <w:color w:val="auto"/>
          <w:sz w:val="24"/>
          <w:lang w:eastAsia="en-US"/>
        </w:rPr>
        <w:t>– має бути реалізована функція формування переліку засідань, із зазначенням дати, часу та місця проведення засідання.</w:t>
      </w:r>
    </w:p>
    <w:p w:rsidR="008D5295" w:rsidRDefault="0081790C" w:rsidP="008D5295">
      <w:pPr>
        <w:spacing w:before="120"/>
        <w:ind w:firstLine="567"/>
        <w:rPr>
          <w:rFonts w:eastAsia="Calibri"/>
          <w:color w:val="auto"/>
          <w:lang w:eastAsia="en-US"/>
        </w:rPr>
      </w:pPr>
      <w:r>
        <w:rPr>
          <w:rFonts w:eastAsia="Calibri" w:ascii="Times New Roman" w:hAnsi="Times New Roman"/>
          <w:color w:val="auto"/>
          <w:sz w:val="24"/>
          <w:lang w:eastAsia="en-US"/>
        </w:rPr>
        <w:t xml:space="preserve">Система має забезпечувати функції </w:t>
      </w:r>
      <w:r w:rsidR="008D5295" w:rsidRPr="008D5295">
        <w:rPr>
          <w:rFonts w:eastAsia="Calibri" w:ascii="Times New Roman" w:hAnsi="Times New Roman"/>
          <w:color w:val="auto"/>
          <w:sz w:val="24"/>
          <w:lang w:eastAsia="en-US"/>
        </w:rPr>
        <w:t>Розгляд</w:t>
      </w:r>
      <w:r>
        <w:rPr>
          <w:rFonts w:eastAsia="Calibri" w:ascii="Times New Roman" w:hAnsi="Times New Roman"/>
          <w:color w:val="auto"/>
          <w:sz w:val="24"/>
          <w:lang w:eastAsia="en-US"/>
        </w:rPr>
        <w:t>у</w:t>
      </w:r>
      <w:r w:rsidR="008D5295" w:rsidRPr="008D5295">
        <w:rPr>
          <w:rFonts w:eastAsia="Calibri" w:ascii="Times New Roman" w:hAnsi="Times New Roman"/>
          <w:color w:val="auto"/>
          <w:sz w:val="24"/>
          <w:lang w:eastAsia="en-US"/>
        </w:rPr>
        <w:t xml:space="preserve"> по суті в засіданні</w:t>
      </w:r>
      <w:r>
        <w:rPr>
          <w:rFonts w:eastAsia="Calibri" w:ascii="Times New Roman" w:hAnsi="Times New Roman"/>
          <w:color w:val="auto"/>
          <w:sz w:val="24"/>
          <w:lang w:eastAsia="en-US"/>
        </w:rPr>
        <w:t>:</w:t>
      </w:r>
    </w:p>
    <w:p w:rsidR="0081790C" w:rsidRDefault="009D2733" w:rsidP="008D5295">
      <w:pPr>
        <w:spacing w:before="120"/>
        <w:ind w:firstLine="567"/>
        <w:rPr>
          <w:rFonts w:eastAsia="Calibri"/>
          <w:color w:val="auto"/>
          <w:lang w:eastAsia="en-US"/>
        </w:rPr>
      </w:pPr>
      <w:r>
        <w:rPr>
          <w:rFonts w:eastAsia="Calibri" w:ascii="Times New Roman" w:hAnsi="Times New Roman"/>
          <w:color w:val="auto"/>
          <w:sz w:val="24"/>
          <w:lang w:eastAsia="en-US"/>
        </w:rPr>
        <w:lastRenderedPageBreak/>
        <w:t>– функція формування документів з шаблонів, що заздалегідь завантажені в системі;</w:t>
      </w:r>
    </w:p>
    <w:p w:rsidR="009D2733" w:rsidRDefault="009D2733" w:rsidP="008D5295">
      <w:pPr>
        <w:spacing w:before="120"/>
        <w:ind w:firstLine="567"/>
        <w:rPr>
          <w:rFonts w:eastAsia="Calibri"/>
          <w:color w:val="auto"/>
          <w:lang w:eastAsia="en-US"/>
        </w:rPr>
      </w:pPr>
      <w:r>
        <w:rPr>
          <w:rFonts w:eastAsia="Calibri" w:ascii="Times New Roman" w:hAnsi="Times New Roman"/>
          <w:color w:val="auto"/>
          <w:sz w:val="24"/>
          <w:lang w:eastAsia="en-US"/>
        </w:rPr>
        <w:t>– функція реєстрації внутрішніх та вихідних документів;</w:t>
      </w:r>
    </w:p>
    <w:p w:rsidR="009D2733" w:rsidRPr="009D2733" w:rsidRDefault="009D2733" w:rsidP="009D2733">
      <w:pPr>
        <w:spacing w:before="120"/>
        <w:ind w:firstLine="567"/>
        <w:rPr>
          <w:rFonts w:eastAsia="Calibri"/>
          <w:color w:val="auto"/>
          <w:lang w:eastAsia="en-US"/>
        </w:rPr>
      </w:pPr>
      <w:r w:rsidRPr="00F030AB">
        <w:rPr>
          <w:rFonts w:eastAsia="Calibri" w:ascii="Times New Roman" w:hAnsi="Times New Roman"/>
          <w:color w:val="auto"/>
          <w:sz w:val="24"/>
          <w:lang w:val="ru-RU" w:eastAsia="en-US"/>
        </w:rPr>
        <w:t xml:space="preserve">– </w:t>
      </w:r>
      <w:r>
        <w:rPr>
          <w:rFonts w:eastAsia="Calibri" w:ascii="Times New Roman" w:hAnsi="Times New Roman"/>
          <w:color w:val="auto"/>
          <w:sz w:val="24"/>
          <w:lang w:eastAsia="en-US"/>
        </w:rPr>
        <w:t>функція погодження документів;</w:t>
      </w:r>
    </w:p>
    <w:p w:rsidR="009D2733" w:rsidRDefault="009D2733" w:rsidP="008D5295">
      <w:pPr>
        <w:spacing w:before="120"/>
        <w:ind w:firstLine="567"/>
        <w:rPr>
          <w:rFonts w:eastAsia="Calibri"/>
          <w:color w:val="auto"/>
          <w:lang w:eastAsia="en-US"/>
        </w:rPr>
      </w:pPr>
      <w:r>
        <w:rPr>
          <w:rFonts w:eastAsia="Calibri" w:ascii="Times New Roman" w:hAnsi="Times New Roman"/>
          <w:color w:val="auto"/>
          <w:sz w:val="24"/>
          <w:lang w:eastAsia="en-US"/>
        </w:rPr>
        <w:t>– функція підписання документів через накладання КЕП;</w:t>
      </w:r>
    </w:p>
    <w:p w:rsidR="009D2733" w:rsidRPr="00F030AB" w:rsidRDefault="009D2733" w:rsidP="008D5295">
      <w:pPr>
        <w:spacing w:before="120"/>
        <w:ind w:firstLine="567"/>
        <w:rPr>
          <w:rFonts w:eastAsia="Calibri"/>
          <w:color w:val="auto"/>
          <w:lang w:val="ru-RU" w:eastAsia="en-US"/>
        </w:rPr>
      </w:pPr>
      <w:r>
        <w:rPr>
          <w:rFonts w:eastAsia="Calibri" w:ascii="Times New Roman" w:hAnsi="Times New Roman"/>
          <w:color w:val="auto"/>
          <w:sz w:val="24"/>
          <w:lang w:eastAsia="en-US"/>
        </w:rPr>
        <w:t xml:space="preserve">– функція конвертації документів у формат </w:t>
      </w:r>
      <w:r>
        <w:rPr>
          <w:rFonts w:eastAsia="Calibri" w:ascii="Times New Roman" w:hAnsi="Times New Roman"/>
          <w:color w:val="auto"/>
          <w:sz w:val="24"/>
          <w:lang w:val="en-US" w:eastAsia="en-US"/>
        </w:rPr>
        <w:t>PDF</w:t>
      </w:r>
      <w:r w:rsidRPr="00F030AB">
        <w:rPr>
          <w:rFonts w:eastAsia="Calibri" w:ascii="Times New Roman" w:hAnsi="Times New Roman"/>
          <w:color w:val="auto"/>
          <w:sz w:val="24"/>
          <w:lang w:val="ru-RU" w:eastAsia="en-US"/>
        </w:rPr>
        <w:t>;</w:t>
      </w:r>
    </w:p>
    <w:p w:rsidR="009D2733" w:rsidRDefault="009D2733" w:rsidP="008D5295">
      <w:pPr>
        <w:spacing w:before="120"/>
        <w:ind w:firstLine="567"/>
        <w:rPr>
          <w:rFonts w:eastAsia="Calibri"/>
          <w:color w:val="auto"/>
          <w:lang w:eastAsia="en-US"/>
        </w:rPr>
      </w:pPr>
      <w:r>
        <w:rPr>
          <w:rFonts w:eastAsia="Calibri" w:ascii="Times New Roman" w:hAnsi="Times New Roman"/>
          <w:color w:val="auto"/>
          <w:sz w:val="24"/>
          <w:lang w:eastAsia="en-US"/>
        </w:rPr>
        <w:t>– для кожного виду документів має підтримуватись певний маршрут його руху;</w:t>
      </w:r>
    </w:p>
    <w:p w:rsidR="009D2733" w:rsidRPr="009D2733" w:rsidRDefault="009D2733" w:rsidP="008D5295">
      <w:pPr>
        <w:spacing w:before="120"/>
        <w:ind w:firstLine="567"/>
        <w:rPr>
          <w:rFonts w:eastAsia="Calibri"/>
          <w:color w:val="auto"/>
          <w:lang w:eastAsia="en-US"/>
        </w:rPr>
      </w:pPr>
      <w:r>
        <w:rPr>
          <w:rFonts w:eastAsia="Calibri" w:ascii="Times New Roman" w:hAnsi="Times New Roman"/>
          <w:color w:val="auto"/>
          <w:sz w:val="24"/>
          <w:lang w:eastAsia="en-US"/>
        </w:rPr>
        <w:t>– функція відправки документа.</w:t>
      </w:r>
    </w:p>
    <w:p w:rsidR="008D5295" w:rsidRDefault="0081790C" w:rsidP="008D5295">
      <w:pPr>
        <w:spacing w:before="120"/>
        <w:ind w:firstLine="567"/>
        <w:rPr>
          <w:rFonts w:eastAsia="Calibri"/>
          <w:color w:val="auto"/>
          <w:lang w:eastAsia="en-US"/>
        </w:rPr>
      </w:pPr>
      <w:r>
        <w:rPr>
          <w:rFonts w:eastAsia="Calibri" w:ascii="Times New Roman" w:hAnsi="Times New Roman"/>
          <w:color w:val="auto"/>
          <w:sz w:val="24"/>
          <w:lang w:eastAsia="en-US"/>
        </w:rPr>
        <w:t>Система має забезпечувати функції</w:t>
      </w:r>
      <w:r w:rsidR="008D5295" w:rsidRPr="008D5295">
        <w:rPr>
          <w:rFonts w:eastAsia="Calibri" w:ascii="Times New Roman" w:hAnsi="Times New Roman"/>
          <w:color w:val="auto"/>
          <w:sz w:val="24"/>
          <w:lang w:eastAsia="en-US"/>
        </w:rPr>
        <w:t xml:space="preserve"> Підготовк</w:t>
      </w:r>
      <w:r>
        <w:rPr>
          <w:rFonts w:eastAsia="Calibri" w:ascii="Times New Roman" w:hAnsi="Times New Roman"/>
          <w:color w:val="auto"/>
          <w:sz w:val="24"/>
          <w:lang w:eastAsia="en-US"/>
        </w:rPr>
        <w:t>и</w:t>
      </w:r>
      <w:r w:rsidR="008D5295" w:rsidRPr="008D5295">
        <w:rPr>
          <w:rFonts w:eastAsia="Calibri" w:ascii="Times New Roman" w:hAnsi="Times New Roman"/>
          <w:color w:val="auto"/>
          <w:sz w:val="24"/>
          <w:lang w:eastAsia="en-US"/>
        </w:rPr>
        <w:t xml:space="preserve"> рішення</w:t>
      </w:r>
      <w:r>
        <w:rPr>
          <w:rFonts w:eastAsia="Calibri" w:ascii="Times New Roman" w:hAnsi="Times New Roman"/>
          <w:color w:val="auto"/>
          <w:sz w:val="24"/>
          <w:lang w:eastAsia="en-US"/>
        </w:rPr>
        <w:t>:</w:t>
      </w:r>
    </w:p>
    <w:p w:rsidR="009D2733" w:rsidRDefault="009D2733" w:rsidP="009D2733">
      <w:pPr>
        <w:spacing w:before="120"/>
        <w:ind w:firstLine="567"/>
        <w:rPr>
          <w:rFonts w:eastAsia="Calibri"/>
          <w:color w:val="auto"/>
          <w:lang w:eastAsia="en-US"/>
        </w:rPr>
      </w:pPr>
      <w:r>
        <w:rPr>
          <w:rFonts w:eastAsia="Calibri" w:ascii="Times New Roman" w:hAnsi="Times New Roman"/>
          <w:color w:val="auto"/>
          <w:sz w:val="24"/>
          <w:lang w:eastAsia="en-US"/>
        </w:rPr>
        <w:t>– функція формування Рішення з шаблонів, що заздалегідь завантажені в системі.</w:t>
      </w:r>
    </w:p>
    <w:p w:rsidR="008D5295" w:rsidRDefault="0081790C" w:rsidP="008D5295">
      <w:pPr>
        <w:spacing w:before="120"/>
        <w:ind w:firstLine="567"/>
        <w:rPr>
          <w:rFonts w:eastAsia="Calibri"/>
          <w:color w:val="auto"/>
          <w:lang w:eastAsia="en-US"/>
        </w:rPr>
      </w:pPr>
      <w:r>
        <w:rPr>
          <w:rFonts w:eastAsia="Calibri" w:ascii="Times New Roman" w:hAnsi="Times New Roman"/>
          <w:color w:val="auto"/>
          <w:sz w:val="24"/>
          <w:lang w:eastAsia="en-US"/>
        </w:rPr>
        <w:t>Система має забезпечувати функції</w:t>
      </w:r>
      <w:r w:rsidR="008D5295" w:rsidRPr="008D5295">
        <w:rPr>
          <w:rFonts w:eastAsia="Calibri" w:ascii="Times New Roman" w:hAnsi="Times New Roman"/>
          <w:color w:val="auto"/>
          <w:sz w:val="24"/>
          <w:lang w:eastAsia="en-US"/>
        </w:rPr>
        <w:t xml:space="preserve"> Затвердження рішення</w:t>
      </w:r>
      <w:r>
        <w:rPr>
          <w:rFonts w:eastAsia="Calibri" w:ascii="Times New Roman" w:hAnsi="Times New Roman"/>
          <w:color w:val="auto"/>
          <w:sz w:val="24"/>
          <w:lang w:eastAsia="en-US"/>
        </w:rPr>
        <w:t>:</w:t>
      </w:r>
    </w:p>
    <w:p w:rsidR="009D2733" w:rsidRDefault="009D2733" w:rsidP="009D2733">
      <w:pPr>
        <w:spacing w:before="120"/>
        <w:ind w:firstLine="567"/>
        <w:rPr>
          <w:rFonts w:eastAsia="Calibri"/>
          <w:color w:val="auto"/>
          <w:lang w:eastAsia="en-US"/>
        </w:rPr>
      </w:pPr>
      <w:r>
        <w:rPr>
          <w:rFonts w:eastAsia="Calibri" w:ascii="Times New Roman" w:hAnsi="Times New Roman"/>
          <w:color w:val="auto"/>
          <w:sz w:val="24"/>
          <w:lang w:eastAsia="en-US"/>
        </w:rPr>
        <w:t>– функція реєстрації Рішення;</w:t>
      </w:r>
    </w:p>
    <w:p w:rsidR="009D2733" w:rsidRPr="009D2733" w:rsidRDefault="009D2733" w:rsidP="009D2733">
      <w:pPr>
        <w:spacing w:before="120"/>
        <w:ind w:firstLine="567"/>
        <w:rPr>
          <w:rFonts w:eastAsia="Calibri"/>
          <w:color w:val="auto"/>
          <w:lang w:eastAsia="en-US"/>
        </w:rPr>
      </w:pPr>
      <w:r w:rsidRPr="00F030AB">
        <w:rPr>
          <w:rFonts w:eastAsia="Calibri" w:ascii="Times New Roman" w:hAnsi="Times New Roman"/>
          <w:color w:val="auto"/>
          <w:sz w:val="24"/>
          <w:lang w:eastAsia="en-US"/>
        </w:rPr>
        <w:t xml:space="preserve">– </w:t>
      </w:r>
      <w:r>
        <w:rPr>
          <w:rFonts w:eastAsia="Calibri" w:ascii="Times New Roman" w:hAnsi="Times New Roman"/>
          <w:color w:val="auto"/>
          <w:sz w:val="24"/>
          <w:lang w:eastAsia="en-US"/>
        </w:rPr>
        <w:t>функція погодження Рішення;</w:t>
      </w:r>
    </w:p>
    <w:p w:rsidR="009D2733" w:rsidRDefault="009D2733" w:rsidP="009D2733">
      <w:pPr>
        <w:spacing w:before="120"/>
        <w:ind w:firstLine="567"/>
        <w:rPr>
          <w:rFonts w:eastAsia="Calibri"/>
          <w:color w:val="auto"/>
          <w:lang w:eastAsia="en-US"/>
        </w:rPr>
      </w:pPr>
      <w:r>
        <w:rPr>
          <w:rFonts w:eastAsia="Calibri" w:ascii="Times New Roman" w:hAnsi="Times New Roman"/>
          <w:color w:val="auto"/>
          <w:sz w:val="24"/>
          <w:lang w:eastAsia="en-US"/>
        </w:rPr>
        <w:t>– функція підписання документів через накладання КЕП;</w:t>
      </w:r>
    </w:p>
    <w:p w:rsidR="009D2733" w:rsidRPr="00F030AB" w:rsidRDefault="009D2733" w:rsidP="009D2733">
      <w:pPr>
        <w:spacing w:before="120"/>
        <w:ind w:firstLine="567"/>
        <w:rPr>
          <w:rFonts w:eastAsia="Calibri"/>
          <w:color w:val="auto"/>
          <w:lang w:val="ru-RU" w:eastAsia="en-US"/>
        </w:rPr>
      </w:pPr>
      <w:r>
        <w:rPr>
          <w:rFonts w:eastAsia="Calibri" w:ascii="Times New Roman" w:hAnsi="Times New Roman"/>
          <w:color w:val="auto"/>
          <w:sz w:val="24"/>
          <w:lang w:eastAsia="en-US"/>
        </w:rPr>
        <w:t xml:space="preserve">– функція конвертації документів у формат </w:t>
      </w:r>
      <w:r>
        <w:rPr>
          <w:rFonts w:eastAsia="Calibri" w:ascii="Times New Roman" w:hAnsi="Times New Roman"/>
          <w:color w:val="auto"/>
          <w:sz w:val="24"/>
          <w:lang w:val="en-US" w:eastAsia="en-US"/>
        </w:rPr>
        <w:t>PDF</w:t>
      </w:r>
      <w:r w:rsidRPr="00F030AB">
        <w:rPr>
          <w:rFonts w:eastAsia="Calibri" w:ascii="Times New Roman" w:hAnsi="Times New Roman"/>
          <w:color w:val="auto"/>
          <w:sz w:val="24"/>
          <w:lang w:val="ru-RU" w:eastAsia="en-US"/>
        </w:rPr>
        <w:t>;</w:t>
      </w:r>
    </w:p>
    <w:p w:rsidR="009D2733" w:rsidRDefault="009D2733" w:rsidP="009D2733">
      <w:pPr>
        <w:spacing w:before="120"/>
        <w:ind w:firstLine="567"/>
        <w:rPr>
          <w:rFonts w:eastAsia="Calibri"/>
          <w:color w:val="auto"/>
          <w:lang w:eastAsia="en-US"/>
        </w:rPr>
      </w:pPr>
      <w:r>
        <w:rPr>
          <w:rFonts w:eastAsia="Calibri" w:ascii="Times New Roman" w:hAnsi="Times New Roman"/>
          <w:color w:val="auto"/>
          <w:sz w:val="24"/>
          <w:lang w:eastAsia="en-US"/>
        </w:rPr>
        <w:t>– для кожного виду документів має підтримуватись певний маршрут його руху;</w:t>
      </w:r>
    </w:p>
    <w:p w:rsidR="009D2733" w:rsidRDefault="009D2733" w:rsidP="009D2733">
      <w:pPr>
        <w:spacing w:before="120"/>
        <w:ind w:firstLine="567"/>
        <w:rPr>
          <w:rFonts w:eastAsia="Calibri"/>
          <w:color w:val="auto"/>
          <w:lang w:eastAsia="en-US"/>
        </w:rPr>
      </w:pPr>
      <w:r>
        <w:rPr>
          <w:rFonts w:eastAsia="Calibri" w:ascii="Times New Roman" w:hAnsi="Times New Roman"/>
          <w:color w:val="auto"/>
          <w:sz w:val="24"/>
          <w:lang w:eastAsia="en-US"/>
        </w:rPr>
        <w:t>– функція відправки Рішення до технологічних систем;</w:t>
      </w:r>
    </w:p>
    <w:p w:rsidR="009D2733" w:rsidRPr="009D2733" w:rsidRDefault="009D2733" w:rsidP="009D2733">
      <w:pPr>
        <w:spacing w:before="120"/>
        <w:ind w:firstLine="567"/>
        <w:rPr>
          <w:rFonts w:eastAsia="Calibri"/>
          <w:color w:val="auto"/>
          <w:lang w:eastAsia="en-US"/>
        </w:rPr>
      </w:pPr>
      <w:r>
        <w:rPr>
          <w:rFonts w:eastAsia="Calibri" w:ascii="Times New Roman" w:hAnsi="Times New Roman"/>
          <w:color w:val="auto"/>
          <w:sz w:val="24"/>
          <w:lang w:eastAsia="en-US"/>
        </w:rPr>
        <w:t>– функція керування заявками та реєстраціями у технологічних системах щодо блокування/розблокування заявок та державних реєстрацій.</w:t>
      </w:r>
    </w:p>
    <w:p w:rsidR="008D5295" w:rsidRDefault="0081790C" w:rsidP="008D5295">
      <w:pPr>
        <w:spacing w:before="120"/>
        <w:ind w:firstLine="567"/>
        <w:rPr>
          <w:rFonts w:eastAsia="Calibri"/>
          <w:color w:val="auto"/>
          <w:lang w:eastAsia="en-US"/>
        </w:rPr>
      </w:pPr>
      <w:r>
        <w:rPr>
          <w:rFonts w:eastAsia="Calibri" w:ascii="Times New Roman" w:hAnsi="Times New Roman"/>
          <w:color w:val="auto"/>
          <w:sz w:val="24"/>
          <w:lang w:eastAsia="en-US"/>
        </w:rPr>
        <w:t>Система має забезпечувати функції</w:t>
      </w:r>
      <w:r w:rsidR="008D5295" w:rsidRPr="008D5295">
        <w:rPr>
          <w:rFonts w:eastAsia="Calibri" w:ascii="Times New Roman" w:hAnsi="Times New Roman"/>
          <w:color w:val="auto"/>
          <w:sz w:val="24"/>
          <w:lang w:eastAsia="en-US"/>
        </w:rPr>
        <w:t xml:space="preserve"> Публікаці</w:t>
      </w:r>
      <w:r>
        <w:rPr>
          <w:rFonts w:eastAsia="Calibri" w:ascii="Times New Roman" w:hAnsi="Times New Roman"/>
          <w:color w:val="auto"/>
          <w:sz w:val="24"/>
          <w:lang w:eastAsia="en-US"/>
        </w:rPr>
        <w:t>ї</w:t>
      </w:r>
      <w:r w:rsidR="008D5295" w:rsidRPr="008D5295">
        <w:rPr>
          <w:rFonts w:eastAsia="Calibri" w:ascii="Times New Roman" w:hAnsi="Times New Roman"/>
          <w:color w:val="auto"/>
          <w:sz w:val="24"/>
          <w:lang w:eastAsia="en-US"/>
        </w:rPr>
        <w:t xml:space="preserve"> на сайті</w:t>
      </w:r>
      <w:r>
        <w:rPr>
          <w:rFonts w:eastAsia="Calibri" w:ascii="Times New Roman" w:hAnsi="Times New Roman"/>
          <w:color w:val="auto"/>
          <w:sz w:val="24"/>
          <w:lang w:eastAsia="en-US"/>
        </w:rPr>
        <w:t xml:space="preserve"> Укрпатенту:</w:t>
      </w:r>
    </w:p>
    <w:p w:rsidR="0081790C" w:rsidRDefault="009D2733" w:rsidP="008D5295">
      <w:pPr>
        <w:spacing w:before="120"/>
        <w:ind w:firstLine="567"/>
        <w:rPr>
          <w:rFonts w:eastAsia="Calibri"/>
          <w:color w:val="auto"/>
          <w:lang w:eastAsia="en-US"/>
        </w:rPr>
      </w:pPr>
      <w:r>
        <w:rPr>
          <w:rFonts w:eastAsia="Calibri" w:ascii="Times New Roman" w:hAnsi="Times New Roman"/>
          <w:color w:val="auto"/>
          <w:sz w:val="24"/>
          <w:lang w:eastAsia="en-US"/>
        </w:rPr>
        <w:t xml:space="preserve">– функція має забезпечувати </w:t>
      </w:r>
      <w:r w:rsidR="00EB514B">
        <w:rPr>
          <w:rFonts w:eastAsia="Calibri" w:ascii="Times New Roman" w:hAnsi="Times New Roman"/>
          <w:color w:val="auto"/>
          <w:sz w:val="24"/>
          <w:lang w:eastAsia="en-US"/>
        </w:rPr>
        <w:t xml:space="preserve">публікацію наказів у відповідності до вимог розділу </w:t>
      </w:r>
      <w:r w:rsidR="00EB514B">
        <w:rPr>
          <w:rFonts w:eastAsia="Calibri" w:ascii="Times New Roman" w:hAnsi="Times New Roman"/>
          <w:color w:val="auto"/>
          <w:sz w:val="24"/>
          <w:lang w:val="en-US" w:eastAsia="en-US"/>
        </w:rPr>
        <w:t>IX</w:t>
      </w:r>
      <w:r w:rsidR="00EB514B" w:rsidRPr="00F030AB">
        <w:rPr>
          <w:rFonts w:eastAsia="Calibri" w:ascii="Times New Roman" w:hAnsi="Times New Roman"/>
          <w:color w:val="auto"/>
          <w:sz w:val="24"/>
          <w:lang w:val="ru-RU" w:eastAsia="en-US"/>
        </w:rPr>
        <w:t xml:space="preserve"> </w:t>
      </w:r>
      <w:r w:rsidR="00EB514B">
        <w:rPr>
          <w:rFonts w:eastAsia="Calibri" w:ascii="Times New Roman" w:hAnsi="Times New Roman"/>
          <w:color w:val="auto"/>
          <w:sz w:val="24"/>
          <w:lang w:eastAsia="en-US"/>
        </w:rPr>
        <w:t>Регламенту, а саме:</w:t>
      </w:r>
    </w:p>
    <w:p w:rsidR="00EB514B" w:rsidRPr="00EB514B" w:rsidRDefault="00EB514B" w:rsidP="00EB514B">
      <w:pPr>
        <w:spacing w:before="120"/>
        <w:ind w:firstLine="567"/>
        <w:rPr>
          <w:rFonts w:eastAsia="Calibri"/>
          <w:color w:val="auto"/>
          <w:lang w:eastAsia="en-US"/>
        </w:rPr>
      </w:pPr>
      <w:r w:rsidRPr="00EB514B">
        <w:rPr>
          <w:rFonts w:eastAsia="Calibri" w:ascii="Times New Roman" w:hAnsi="Times New Roman"/>
          <w:color w:val="auto"/>
          <w:sz w:val="24"/>
          <w:lang w:eastAsia="en-US"/>
        </w:rPr>
        <w:lastRenderedPageBreak/>
        <w:t>1</w:t>
      </w:r>
      <w:r>
        <w:rPr>
          <w:rFonts w:eastAsia="Calibri" w:ascii="Times New Roman" w:hAnsi="Times New Roman"/>
          <w:color w:val="auto"/>
          <w:sz w:val="24"/>
          <w:lang w:eastAsia="en-US"/>
        </w:rPr>
        <w:t>)</w:t>
      </w:r>
      <w:r w:rsidRPr="00EB514B">
        <w:rPr>
          <w:rFonts w:eastAsia="Calibri" w:ascii="Times New Roman" w:hAnsi="Times New Roman"/>
          <w:color w:val="auto"/>
          <w:sz w:val="24"/>
          <w:lang w:eastAsia="en-US"/>
        </w:rPr>
        <w:t xml:space="preserve"> Накази Укрпатенту про затвердження рішень Апеляційної палати та затверджені ними рішення Апеляційної палати, прийняті за результатами розгляду заперечення, апеляційної заяви чи заяви про визнання торговельної марки добре відомою в Україні, оприлюднюються протягом 10 робочих днів з дати видання наказу Укрпатенту.</w:t>
      </w:r>
    </w:p>
    <w:p w:rsidR="00EB514B" w:rsidRPr="00EB514B" w:rsidRDefault="00EB514B" w:rsidP="00EB514B">
      <w:pPr>
        <w:spacing w:before="120"/>
        <w:ind w:firstLine="567"/>
        <w:rPr>
          <w:rFonts w:eastAsia="Calibri"/>
          <w:color w:val="auto"/>
          <w:lang w:eastAsia="en-US"/>
        </w:rPr>
      </w:pPr>
      <w:r w:rsidRPr="00EB514B">
        <w:rPr>
          <w:rFonts w:eastAsia="Calibri" w:ascii="Times New Roman" w:hAnsi="Times New Roman"/>
          <w:color w:val="auto"/>
          <w:sz w:val="24"/>
          <w:lang w:eastAsia="en-US"/>
        </w:rPr>
        <w:t>2</w:t>
      </w:r>
      <w:r>
        <w:rPr>
          <w:rFonts w:eastAsia="Calibri" w:ascii="Times New Roman" w:hAnsi="Times New Roman"/>
          <w:color w:val="auto"/>
          <w:sz w:val="24"/>
          <w:lang w:eastAsia="en-US"/>
        </w:rPr>
        <w:t>)</w:t>
      </w:r>
      <w:r w:rsidRPr="00EB514B">
        <w:rPr>
          <w:rFonts w:eastAsia="Calibri" w:ascii="Times New Roman" w:hAnsi="Times New Roman"/>
          <w:color w:val="auto"/>
          <w:sz w:val="24"/>
          <w:lang w:eastAsia="en-US"/>
        </w:rPr>
        <w:t xml:space="preserve"> Оприлюднення наказів Укрпатенту про затвердження рішень Апеляційної палати та затверджених ними рішень Апеляційної палати здійснюється шляхом розміщення їх текстів на офіційному вебсайті Укрпатенту.</w:t>
      </w:r>
    </w:p>
    <w:p w:rsidR="00EB514B" w:rsidRPr="00EB514B" w:rsidRDefault="00EB514B" w:rsidP="00EB514B">
      <w:pPr>
        <w:spacing w:before="120"/>
        <w:ind w:firstLine="567"/>
        <w:rPr>
          <w:rFonts w:eastAsia="Calibri"/>
          <w:color w:val="auto"/>
          <w:lang w:eastAsia="en-US"/>
        </w:rPr>
      </w:pPr>
      <w:r w:rsidRPr="00EB514B">
        <w:rPr>
          <w:rFonts w:eastAsia="Calibri" w:ascii="Times New Roman" w:hAnsi="Times New Roman"/>
          <w:color w:val="auto"/>
          <w:sz w:val="24"/>
          <w:lang w:eastAsia="en-US"/>
        </w:rPr>
        <w:t>3</w:t>
      </w:r>
      <w:r>
        <w:rPr>
          <w:rFonts w:eastAsia="Calibri" w:ascii="Times New Roman" w:hAnsi="Times New Roman"/>
          <w:color w:val="auto"/>
          <w:sz w:val="24"/>
          <w:lang w:eastAsia="en-US"/>
        </w:rPr>
        <w:t>)</w:t>
      </w:r>
      <w:r w:rsidRPr="00EB514B">
        <w:rPr>
          <w:rFonts w:eastAsia="Calibri" w:ascii="Times New Roman" w:hAnsi="Times New Roman"/>
          <w:color w:val="auto"/>
          <w:sz w:val="24"/>
          <w:lang w:eastAsia="en-US"/>
        </w:rPr>
        <w:t xml:space="preserve"> Рішення Апеляційної палати розміщуються з дотриманням положень законодавства щодо конфіденційної інформації, державної чи іншої таємниці, що охороняється законом.</w:t>
      </w:r>
    </w:p>
    <w:p w:rsidR="00EB514B" w:rsidRPr="00EB514B" w:rsidRDefault="00EB514B" w:rsidP="00EB514B">
      <w:pPr>
        <w:spacing w:before="120"/>
        <w:ind w:firstLine="567"/>
        <w:rPr>
          <w:rFonts w:eastAsia="Calibri"/>
          <w:color w:val="auto"/>
          <w:lang w:eastAsia="en-US"/>
        </w:rPr>
      </w:pPr>
      <w:r w:rsidRPr="00EB514B">
        <w:rPr>
          <w:rFonts w:eastAsia="Calibri" w:ascii="Times New Roman" w:hAnsi="Times New Roman"/>
          <w:color w:val="auto"/>
          <w:sz w:val="24"/>
          <w:lang w:eastAsia="en-US"/>
        </w:rPr>
        <w:t>4</w:t>
      </w:r>
      <w:r>
        <w:rPr>
          <w:rFonts w:eastAsia="Calibri" w:ascii="Times New Roman" w:hAnsi="Times New Roman"/>
          <w:color w:val="auto"/>
          <w:sz w:val="24"/>
          <w:lang w:eastAsia="en-US"/>
        </w:rPr>
        <w:t>)</w:t>
      </w:r>
      <w:r w:rsidRPr="00EB514B">
        <w:rPr>
          <w:rFonts w:eastAsia="Calibri" w:ascii="Times New Roman" w:hAnsi="Times New Roman"/>
          <w:color w:val="auto"/>
          <w:sz w:val="24"/>
          <w:lang w:eastAsia="en-US"/>
        </w:rPr>
        <w:t xml:space="preserve"> Торговельна марка, визнана за рішенням Апеляційної палати добре відомою в Україні, вноситься до Переліку торговельних марок, визнаних добре відомими в Україні, що ведеться Укрпатентом, та відомості про торговельну марку, яка за рішенням Апеляційної палати визнана добре відомою в Україні, опубліковуються в електронному офіційному бюлетені “Промислова власність”.</w:t>
      </w:r>
    </w:p>
    <w:p w:rsidR="00EB514B" w:rsidRPr="00EB514B" w:rsidRDefault="00EB514B" w:rsidP="00EB514B">
      <w:pPr>
        <w:spacing w:before="120"/>
        <w:ind w:firstLine="567"/>
        <w:rPr>
          <w:rFonts w:eastAsia="Calibri"/>
          <w:color w:val="auto"/>
          <w:lang w:eastAsia="en-US"/>
        </w:rPr>
      </w:pPr>
      <w:r w:rsidRPr="00EB514B">
        <w:rPr>
          <w:rFonts w:eastAsia="Calibri" w:ascii="Times New Roman" w:hAnsi="Times New Roman"/>
          <w:color w:val="auto"/>
          <w:sz w:val="24"/>
          <w:lang w:eastAsia="en-US"/>
        </w:rPr>
        <w:t>До Переліку торговельних марок, визнаних добре відомими в Україні, вносяться дані щодо:</w:t>
      </w:r>
    </w:p>
    <w:p w:rsidR="00EB514B" w:rsidRPr="00EB514B" w:rsidRDefault="00EB514B" w:rsidP="00EB514B">
      <w:pPr>
        <w:numPr>
          <w:ilvl w:val="0"/>
          <w:numId w:val="7"/>
        </w:numPr>
        <w:spacing w:before="120"/>
        <w:ind w:left="993" w:hanging="426"/>
        <w:rPr>
          <w:rFonts w:eastAsia="Calibri"/>
          <w:color w:val="auto"/>
          <w:lang w:eastAsia="en-US"/>
        </w:rPr>
      </w:pPr>
      <w:r w:rsidRPr="00EB514B">
        <w:rPr>
          <w:rFonts w:eastAsia="Calibri" w:ascii="Times New Roman" w:hAnsi="Times New Roman"/>
          <w:color w:val="auto"/>
          <w:sz w:val="24"/>
          <w:lang w:eastAsia="en-US"/>
        </w:rPr>
        <w:t>дати набрання чинності рішенням, яким визнано, що торговельна марка стала добре відомою в Україні;</w:t>
      </w:r>
    </w:p>
    <w:p w:rsidR="00EB514B" w:rsidRPr="00EB514B" w:rsidRDefault="00EB514B" w:rsidP="00EB514B">
      <w:pPr>
        <w:numPr>
          <w:ilvl w:val="0"/>
          <w:numId w:val="7"/>
        </w:numPr>
        <w:spacing w:before="120"/>
        <w:ind w:left="993" w:hanging="426"/>
        <w:rPr>
          <w:rFonts w:eastAsia="Calibri"/>
          <w:color w:val="auto"/>
          <w:lang w:eastAsia="en-US"/>
        </w:rPr>
      </w:pPr>
      <w:r w:rsidRPr="00EB514B">
        <w:rPr>
          <w:rFonts w:eastAsia="Calibri" w:ascii="Times New Roman" w:hAnsi="Times New Roman"/>
          <w:color w:val="auto"/>
          <w:sz w:val="24"/>
          <w:lang w:eastAsia="en-US"/>
        </w:rPr>
        <w:t>дати, на яку торговельна марка стала добре відомою в Україні;</w:t>
      </w:r>
    </w:p>
    <w:p w:rsidR="00EB514B" w:rsidRPr="00EB514B" w:rsidRDefault="00EB514B" w:rsidP="00EB514B">
      <w:pPr>
        <w:numPr>
          <w:ilvl w:val="0"/>
          <w:numId w:val="7"/>
        </w:numPr>
        <w:spacing w:before="120"/>
        <w:ind w:left="993" w:hanging="426"/>
        <w:rPr>
          <w:rFonts w:eastAsia="Calibri"/>
          <w:color w:val="auto"/>
          <w:lang w:eastAsia="en-US"/>
        </w:rPr>
      </w:pPr>
      <w:r w:rsidRPr="00EB514B">
        <w:rPr>
          <w:rFonts w:eastAsia="Calibri" w:ascii="Times New Roman" w:hAnsi="Times New Roman"/>
          <w:color w:val="auto"/>
          <w:sz w:val="24"/>
          <w:lang w:eastAsia="en-US"/>
        </w:rPr>
        <w:t>імені (повного найменування), місця проживання (місцезнаходження) власника добре відомої торговельної марки в Україні;</w:t>
      </w:r>
    </w:p>
    <w:p w:rsidR="00EB514B" w:rsidRPr="00EB514B" w:rsidRDefault="00EB514B" w:rsidP="00EB514B">
      <w:pPr>
        <w:numPr>
          <w:ilvl w:val="0"/>
          <w:numId w:val="7"/>
        </w:numPr>
        <w:spacing w:before="120"/>
        <w:ind w:left="993" w:hanging="426"/>
        <w:rPr>
          <w:rFonts w:eastAsia="Calibri"/>
          <w:color w:val="auto"/>
          <w:lang w:eastAsia="en-US"/>
        </w:rPr>
      </w:pPr>
      <w:r w:rsidRPr="00EB514B">
        <w:rPr>
          <w:rFonts w:eastAsia="Calibri" w:ascii="Times New Roman" w:hAnsi="Times New Roman"/>
          <w:color w:val="auto"/>
          <w:sz w:val="24"/>
          <w:lang w:eastAsia="en-US"/>
        </w:rPr>
        <w:t>зображення торговельної марки;</w:t>
      </w:r>
    </w:p>
    <w:p w:rsidR="00EB514B" w:rsidRPr="00EB514B" w:rsidRDefault="00EB514B" w:rsidP="00EB514B">
      <w:pPr>
        <w:numPr>
          <w:ilvl w:val="0"/>
          <w:numId w:val="7"/>
        </w:numPr>
        <w:spacing w:before="120"/>
        <w:ind w:left="993" w:hanging="426"/>
        <w:rPr>
          <w:rFonts w:eastAsia="Calibri"/>
          <w:color w:val="auto"/>
          <w:lang w:eastAsia="en-US"/>
        </w:rPr>
      </w:pPr>
      <w:r w:rsidRPr="00EB514B">
        <w:rPr>
          <w:rFonts w:eastAsia="Calibri" w:ascii="Times New Roman" w:hAnsi="Times New Roman"/>
          <w:color w:val="auto"/>
          <w:sz w:val="24"/>
          <w:lang w:eastAsia="en-US"/>
        </w:rPr>
        <w:t>переліку товарів і/або послуг, для яких торговельну марку визнано добре відомою в Україні.</w:t>
      </w:r>
    </w:p>
    <w:p w:rsidR="005628D1" w:rsidRDefault="00951846" w:rsidP="007532DE">
      <w:pPr>
        <w:spacing w:before="120"/>
        <w:ind w:firstLine="567"/>
        <w:rPr>
          <w:rFonts w:eastAsia="Calibri"/>
          <w:color w:val="auto"/>
          <w:lang w:eastAsia="en-US"/>
        </w:rPr>
      </w:pPr>
      <w:r>
        <w:rPr>
          <w:rFonts w:eastAsia="Calibri" w:ascii="Times New Roman" w:hAnsi="Times New Roman"/>
          <w:color w:val="auto"/>
          <w:sz w:val="24"/>
          <w:lang w:eastAsia="en-US"/>
        </w:rPr>
        <w:t>У бізнес-процесах діловодства Апеляційної палати існують обмеження за часом для низки процесів. Обмеження за часом</w:t>
      </w:r>
      <w:r w:rsidR="003811A8">
        <w:rPr>
          <w:rFonts w:eastAsia="Calibri" w:ascii="Times New Roman" w:hAnsi="Times New Roman"/>
          <w:color w:val="auto"/>
          <w:sz w:val="24"/>
          <w:lang w:eastAsia="en-US"/>
        </w:rPr>
        <w:t xml:space="preserve"> на етапах діловодства</w:t>
      </w:r>
      <w:r w:rsidR="00D46559">
        <w:rPr>
          <w:rFonts w:eastAsia="Calibri" w:ascii="Times New Roman" w:hAnsi="Times New Roman"/>
          <w:color w:val="auto"/>
          <w:sz w:val="24"/>
          <w:lang w:eastAsia="en-US"/>
        </w:rPr>
        <w:t xml:space="preserve"> визначені </w:t>
      </w:r>
      <w:r w:rsidR="00D46559">
        <w:rPr>
          <w:rFonts w:eastAsia="Calibri" w:ascii="Times New Roman" w:hAnsi="Times New Roman"/>
          <w:color w:val="auto"/>
          <w:sz w:val="24"/>
          <w:lang w:eastAsia="en-US"/>
        </w:rPr>
        <w:lastRenderedPageBreak/>
        <w:t>Регламентом</w:t>
      </w:r>
      <w:r w:rsidR="003811A8">
        <w:rPr>
          <w:rFonts w:eastAsia="Calibri" w:ascii="Times New Roman" w:hAnsi="Times New Roman"/>
          <w:color w:val="auto"/>
          <w:sz w:val="24"/>
          <w:lang w:eastAsia="en-US"/>
        </w:rPr>
        <w:t xml:space="preserve">. Візуально такі обмеження наведені на схемах бізнес-процесів </w:t>
      </w:r>
      <w:r>
        <w:rPr>
          <w:rFonts w:eastAsia="Calibri" w:ascii="Times New Roman" w:hAnsi="Times New Roman"/>
          <w:color w:val="auto"/>
          <w:sz w:val="24"/>
          <w:lang w:eastAsia="en-US"/>
        </w:rPr>
        <w:t>на рис. 4.1</w:t>
      </w:r>
      <w:r w:rsidR="00694D80">
        <w:rPr>
          <w:rFonts w:eastAsia="Calibri" w:ascii="Times New Roman" w:hAnsi="Times New Roman"/>
          <w:color w:val="auto"/>
          <w:sz w:val="24"/>
          <w:lang w:eastAsia="en-US"/>
        </w:rPr>
        <w:t>, рис. 4.2</w:t>
      </w:r>
      <w:r w:rsidR="00D76489">
        <w:rPr>
          <w:rFonts w:eastAsia="Calibri" w:ascii="Times New Roman" w:hAnsi="Times New Roman"/>
          <w:color w:val="auto"/>
          <w:sz w:val="24"/>
          <w:lang w:eastAsia="en-US"/>
        </w:rPr>
        <w:t>, рис. 4.3</w:t>
      </w:r>
      <w:r>
        <w:rPr>
          <w:rFonts w:eastAsia="Calibri" w:ascii="Times New Roman" w:hAnsi="Times New Roman"/>
          <w:color w:val="auto"/>
          <w:sz w:val="24"/>
          <w:lang w:eastAsia="en-US"/>
        </w:rPr>
        <w:t xml:space="preserve"> та рис. 4.</w:t>
      </w:r>
      <w:r w:rsidR="00D76489">
        <w:rPr>
          <w:rFonts w:eastAsia="Calibri" w:ascii="Times New Roman" w:hAnsi="Times New Roman"/>
          <w:color w:val="auto"/>
          <w:sz w:val="24"/>
          <w:lang w:eastAsia="en-US"/>
        </w:rPr>
        <w:t>4</w:t>
      </w:r>
      <w:r>
        <w:rPr>
          <w:rFonts w:eastAsia="Calibri" w:ascii="Times New Roman" w:hAnsi="Times New Roman"/>
          <w:color w:val="auto"/>
          <w:sz w:val="24"/>
          <w:lang w:eastAsia="en-US"/>
        </w:rPr>
        <w:t>.</w:t>
      </w:r>
    </w:p>
    <w:p w:rsidR="00951846" w:rsidRDefault="005972B2" w:rsidP="00951846">
      <w:pPr>
        <w:spacing w:before="120"/>
        <w:ind w:firstLine="0"/>
        <w:jc w:val="center"/>
        <w:rPr>
          <w:rFonts w:eastAsia="Calibri"/>
          <w:color w:val="auto"/>
          <w:lang w:eastAsia="en-US"/>
        </w:rPr>
      </w:pPr>
      <w:r>
        <w:rPr>
          <w:rFonts w:eastAsia="Calibri" w:ascii="Times New Roman" w:hAnsi="Times New Roman"/>
          <w:noProof/>
          <w:color w:val="auto"/>
          <w:sz w:val="24"/>
          <w:lang w:val="en-US" w:eastAsia="en-US"/>
        </w:rPr>
        <w:drawing>
          <wp:inline distT="0" distB="0" distL="0" distR="0">
            <wp:extent cx="6120765" cy="2875280"/>
            <wp:effectExtent l="0" t="0" r="0" b="1270"/>
            <wp:docPr id="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роки розгляду - заперечення.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2875280"/>
                    </a:xfrm>
                    <a:prstGeom prst="rect">
                      <a:avLst/>
                    </a:prstGeom>
                  </pic:spPr>
                </pic:pic>
              </a:graphicData>
            </a:graphic>
          </wp:inline>
        </w:drawing>
      </w:r>
    </w:p>
    <w:p w:rsidR="00951846" w:rsidRDefault="00951846" w:rsidP="00951846">
      <w:pPr>
        <w:spacing w:before="120"/>
        <w:ind w:firstLine="0"/>
        <w:jc w:val="center"/>
        <w:rPr>
          <w:rFonts w:eastAsia="Calibri"/>
          <w:color w:val="auto"/>
          <w:lang w:eastAsia="en-US"/>
        </w:rPr>
      </w:pPr>
      <w:r>
        <w:rPr>
          <w:rFonts w:eastAsia="Calibri" w:ascii="Times New Roman" w:hAnsi="Times New Roman"/>
          <w:color w:val="auto"/>
          <w:sz w:val="24"/>
          <w:lang w:eastAsia="en-US"/>
        </w:rPr>
        <w:t>Рисунок 4.1 – Часові обмеження у бізнес-процесах діловодства заперечення</w:t>
      </w:r>
    </w:p>
    <w:p w:rsidR="009A67EC" w:rsidRDefault="009A67EC" w:rsidP="00951846">
      <w:pPr>
        <w:spacing w:before="120"/>
        <w:ind w:firstLine="0"/>
        <w:jc w:val="center"/>
        <w:rPr>
          <w:rFonts w:eastAsia="Calibri"/>
          <w:color w:val="auto"/>
          <w:lang w:eastAsia="en-US"/>
        </w:rPr>
      </w:pPr>
    </w:p>
    <w:p w:rsidR="009A67EC" w:rsidRDefault="009A67EC" w:rsidP="00951846">
      <w:pPr>
        <w:spacing w:before="120"/>
        <w:ind w:firstLine="0"/>
        <w:jc w:val="center"/>
        <w:rPr>
          <w:rFonts w:eastAsia="Calibri"/>
          <w:color w:val="auto"/>
          <w:lang w:eastAsia="en-US"/>
        </w:rPr>
      </w:pPr>
    </w:p>
    <w:p w:rsidR="00694D80" w:rsidRDefault="005972B2" w:rsidP="00694D80">
      <w:pPr>
        <w:spacing w:before="120"/>
        <w:ind w:firstLine="0"/>
        <w:jc w:val="center"/>
        <w:rPr>
          <w:rFonts w:eastAsia="Calibri"/>
          <w:color w:val="auto"/>
          <w:lang w:eastAsia="en-US"/>
        </w:rPr>
      </w:pPr>
      <w:r>
        <w:rPr>
          <w:rFonts w:eastAsia="Calibri" w:ascii="Times New Roman" w:hAnsi="Times New Roman"/>
          <w:noProof/>
          <w:color w:val="auto"/>
          <w:sz w:val="24"/>
          <w:lang w:val="en-US" w:eastAsia="en-US"/>
        </w:rPr>
        <w:drawing>
          <wp:inline distT="0" distB="0" distL="0" distR="0">
            <wp:extent cx="6120765" cy="2880995"/>
            <wp:effectExtent l="0" t="0" r="0" b="0"/>
            <wp:docPr id="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троки розгляду - заперечення 3-я особа.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2880995"/>
                    </a:xfrm>
                    <a:prstGeom prst="rect">
                      <a:avLst/>
                    </a:prstGeom>
                  </pic:spPr>
                </pic:pic>
              </a:graphicData>
            </a:graphic>
          </wp:inline>
        </w:drawing>
      </w:r>
    </w:p>
    <w:p w:rsidR="00694D80" w:rsidRDefault="00694D80" w:rsidP="00694D80">
      <w:pPr>
        <w:spacing w:before="120"/>
        <w:ind w:firstLine="0"/>
        <w:jc w:val="center"/>
        <w:rPr>
          <w:rFonts w:eastAsia="Calibri"/>
          <w:color w:val="auto"/>
          <w:lang w:eastAsia="en-US"/>
        </w:rPr>
      </w:pPr>
      <w:r>
        <w:rPr>
          <w:rFonts w:eastAsia="Calibri" w:ascii="Times New Roman" w:hAnsi="Times New Roman"/>
          <w:color w:val="auto"/>
          <w:sz w:val="24"/>
          <w:lang w:eastAsia="en-US"/>
        </w:rPr>
        <w:t>Рисунок 4.2 – Часові обмеження у бізнес-процесах діловодства заперечення від третьої особи</w:t>
      </w:r>
    </w:p>
    <w:p w:rsidR="009A67EC" w:rsidRDefault="009A67EC" w:rsidP="00694D80">
      <w:pPr>
        <w:spacing w:before="120"/>
        <w:ind w:firstLine="0"/>
        <w:jc w:val="center"/>
        <w:rPr>
          <w:rFonts w:eastAsia="Calibri"/>
          <w:color w:val="auto"/>
          <w:lang w:eastAsia="en-US"/>
        </w:rPr>
      </w:pPr>
    </w:p>
    <w:p w:rsidR="00951846" w:rsidRDefault="00515EFB" w:rsidP="00951846">
      <w:pPr>
        <w:spacing w:before="120"/>
        <w:ind w:firstLine="0"/>
        <w:jc w:val="center"/>
        <w:rPr>
          <w:rFonts w:eastAsia="Calibri"/>
          <w:color w:val="auto"/>
          <w:lang w:eastAsia="en-US"/>
        </w:rPr>
      </w:pPr>
      <w:r>
        <w:rPr>
          <w:rFonts w:eastAsia="Calibri" w:ascii="Times New Roman" w:hAnsi="Times New Roman"/>
          <w:noProof/>
          <w:color w:val="auto"/>
          <w:sz w:val="24"/>
          <w:lang w:val="en-US" w:eastAsia="en-US"/>
        </w:rPr>
        <w:lastRenderedPageBreak/>
        <w:drawing>
          <wp:inline distT="0" distB="0" distL="0" distR="0" wp14:anchorId="35B247DE" wp14:editId="137BCEF7">
            <wp:extent cx="6120765" cy="287528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троки розгляду - заперечення.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2875280"/>
                    </a:xfrm>
                    <a:prstGeom prst="rect">
                      <a:avLst/>
                    </a:prstGeom>
                  </pic:spPr>
                </pic:pic>
              </a:graphicData>
            </a:graphic>
          </wp:inline>
        </w:drawing>
      </w:r>
    </w:p>
    <w:p w:rsidR="00951846" w:rsidRDefault="00951846" w:rsidP="00951846">
      <w:pPr>
        <w:spacing w:before="120"/>
        <w:ind w:firstLine="0"/>
        <w:jc w:val="center"/>
        <w:rPr>
          <w:rFonts w:eastAsia="Calibri"/>
          <w:color w:val="auto"/>
          <w:lang w:eastAsia="en-US"/>
        </w:rPr>
      </w:pPr>
      <w:r>
        <w:rPr>
          <w:rFonts w:eastAsia="Calibri" w:ascii="Times New Roman" w:hAnsi="Times New Roman"/>
          <w:color w:val="auto"/>
          <w:sz w:val="24"/>
          <w:lang w:eastAsia="en-US"/>
        </w:rPr>
        <w:t>Рисунок 4.</w:t>
      </w:r>
      <w:r w:rsidR="00694D80">
        <w:rPr>
          <w:rFonts w:eastAsia="Calibri" w:ascii="Times New Roman" w:hAnsi="Times New Roman"/>
          <w:color w:val="auto"/>
          <w:sz w:val="24"/>
          <w:lang w:eastAsia="en-US"/>
        </w:rPr>
        <w:t>3</w:t>
      </w:r>
      <w:r>
        <w:rPr>
          <w:rFonts w:eastAsia="Calibri" w:ascii="Times New Roman" w:hAnsi="Times New Roman"/>
          <w:color w:val="auto"/>
          <w:sz w:val="24"/>
          <w:lang w:eastAsia="en-US"/>
        </w:rPr>
        <w:t xml:space="preserve"> – Часові обмеження у бізнес-процесах діловодства за заявою</w:t>
      </w:r>
    </w:p>
    <w:p w:rsidR="00951846" w:rsidRDefault="00951846" w:rsidP="007532DE">
      <w:pPr>
        <w:spacing w:before="120"/>
        <w:ind w:firstLine="567"/>
        <w:rPr>
          <w:rFonts w:eastAsia="Calibri"/>
          <w:color w:val="auto"/>
          <w:lang w:eastAsia="en-US"/>
        </w:rPr>
      </w:pPr>
    </w:p>
    <w:p w:rsidR="005972B2" w:rsidRDefault="005972B2"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r w:rsidRPr="009A67EC">
        <w:rPr>
          <w:rFonts w:eastAsia="Calibri" w:ascii="Times New Roman" w:hAnsi="Times New Roman"/>
          <w:noProof/>
          <w:color w:val="auto"/>
          <w:sz w:val="24"/>
          <w:lang w:val="en-US" w:eastAsia="en-US"/>
        </w:rPr>
        <mc:AlternateContent>
          <mc:Choice Requires="wps">
            <w:drawing>
              <wp:anchor distT="45720" distB="45720" distL="114300" distR="114300" simplePos="0" relativeHeight="251661312" behindDoc="0" locked="0" layoutInCell="1" allowOverlap="1" wp14:anchorId="3ACB95F1" wp14:editId="2F441086">
                <wp:simplePos x="0" y="0"/>
                <wp:positionH relativeFrom="column">
                  <wp:posOffset>5624830</wp:posOffset>
                </wp:positionH>
                <wp:positionV relativeFrom="paragraph">
                  <wp:posOffset>19050</wp:posOffset>
                </wp:positionV>
                <wp:extent cx="436880" cy="8715375"/>
                <wp:effectExtent l="0" t="0" r="1270" b="9525"/>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8715375"/>
                        </a:xfrm>
                        <a:prstGeom prst="rect">
                          <a:avLst/>
                        </a:prstGeom>
                        <a:solidFill>
                          <a:srgbClr val="FFFFFF"/>
                        </a:solidFill>
                        <a:ln w="9525">
                          <a:noFill/>
                          <a:miter lim="800000"/>
                          <a:headEnd/>
                          <a:tailEnd/>
                        </a:ln>
                      </wps:spPr>
                      <wps:txbx>
                        <w:txbxContent>
                          <w:p w:rsidR="00F030AB" w:rsidRDefault="00F030AB" w:rsidP="009A67EC">
                            <w:pPr>
                              <w:ind w:firstLine="0"/>
                              <w:jc w:val="center"/>
                            </w:pPr>
                            <w:r w:rsidRPr="009A67EC">
                              <w:rPr>
                                <w:rFonts w:eastAsia="Calibri"/>
                                <w:color w:val="auto"/>
                                <w:lang w:eastAsia="en-US"/>
                              </w:rPr>
                              <w:t>Рисунок 4.</w:t>
                            </w:r>
                            <w:r>
                              <w:rPr>
                                <w:rFonts w:eastAsia="Calibri"/>
                                <w:color w:val="auto"/>
                                <w:lang w:eastAsia="en-US"/>
                              </w:rPr>
                              <w:t>4</w:t>
                            </w:r>
                            <w:r w:rsidRPr="009A67EC">
                              <w:rPr>
                                <w:rFonts w:eastAsia="Calibri"/>
                                <w:color w:val="auto"/>
                                <w:lang w:eastAsia="en-US"/>
                              </w:rPr>
                              <w:t xml:space="preserve"> – Часові обмеження у бізнес-процесах діловодства за</w:t>
                            </w:r>
                            <w:r>
                              <w:rPr>
                                <w:rFonts w:eastAsia="Calibri"/>
                                <w:color w:val="auto"/>
                                <w:lang w:eastAsia="en-US"/>
                              </w:rPr>
                              <w:t xml:space="preserve"> Апеляційною</w:t>
                            </w:r>
                            <w:r w:rsidRPr="009A67EC">
                              <w:rPr>
                                <w:rFonts w:eastAsia="Calibri"/>
                                <w:color w:val="auto"/>
                                <w:lang w:eastAsia="en-US"/>
                              </w:rPr>
                              <w:t xml:space="preserve"> заявою</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CB95F1" id="_x0000_t202" coordsize="21600,21600" o:spt="202" path="m,l,21600r21600,l21600,xe">
                <v:stroke joinstyle="miter"/>
                <v:path gradientshapeok="t" o:connecttype="rect"/>
              </v:shapetype>
              <v:shape id="Надпись 2" o:spid="_x0000_s1026" type="#_x0000_t202" style="position:absolute;left:0;text-align:left;margin-left:442.9pt;margin-top:1.5pt;width:34.4pt;height:68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" stroked="f">
                <v:textbox style="layout-flow:vertical;mso-layout-flow-alt:bottom-to-top">
                  <w:txbxContent>
                    <w:p w:rsidR="00F030AB" w:rsidRDefault="00F030AB" w:rsidP="009A67EC">
                      <w:pPr>
                        <w:ind w:firstLine="0"/>
                        <w:jc w:val="center"/>
                      </w:pPr>
                      <w:r w:rsidRPr="009A67EC">
                        <w:rPr>
                          <w:rFonts w:eastAsia="Calibri"/>
                          <w:color w:val="auto"/>
                          <w:lang w:eastAsia="en-US"/>
                        </w:rPr>
                        <w:t>Рисунок 4.</w:t>
                      </w:r>
                      <w:r>
                        <w:rPr>
                          <w:rFonts w:eastAsia="Calibri"/>
                          <w:color w:val="auto"/>
                          <w:lang w:eastAsia="en-US"/>
                        </w:rPr>
                        <w:t>4</w:t>
                      </w:r>
                      <w:r w:rsidRPr="009A67EC">
                        <w:rPr>
                          <w:rFonts w:eastAsia="Calibri"/>
                          <w:color w:val="auto"/>
                          <w:lang w:eastAsia="en-US"/>
                        </w:rPr>
                        <w:t xml:space="preserve"> – Часові обмеження у бізнес-процесах діловодства за</w:t>
                      </w:r>
                      <w:r>
                        <w:rPr>
                          <w:rFonts w:eastAsia="Calibri"/>
                          <w:color w:val="auto"/>
                          <w:lang w:eastAsia="en-US"/>
                        </w:rPr>
                        <w:t xml:space="preserve"> Апеляційною</w:t>
                      </w:r>
                      <w:r w:rsidRPr="009A67EC">
                        <w:rPr>
                          <w:rFonts w:eastAsia="Calibri"/>
                          <w:color w:val="auto"/>
                          <w:lang w:eastAsia="en-US"/>
                        </w:rPr>
                        <w:t xml:space="preserve"> заявою</w:t>
                      </w:r>
                    </w:p>
                  </w:txbxContent>
                </v:textbox>
              </v:shape>
            </w:pict>
          </mc:Fallback>
        </mc:AlternateContent>
      </w: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5972B2" w:rsidP="007532DE">
      <w:pPr>
        <w:spacing w:before="120"/>
        <w:ind w:firstLine="567"/>
        <w:rPr>
          <w:rFonts w:eastAsia="Calibri"/>
          <w:color w:val="auto"/>
          <w:lang w:eastAsia="en-US"/>
        </w:rPr>
      </w:pPr>
      <w:r>
        <w:rPr>
          <w:rFonts w:eastAsia="Calibri" w:ascii="Times New Roman" w:hAnsi="Times New Roman"/>
          <w:noProof/>
          <w:color w:val="auto"/>
          <w:sz w:val="24"/>
          <w:lang w:val="en-US" w:eastAsia="en-US"/>
        </w:rPr>
        <w:drawing>
          <wp:anchor distT="0" distB="0" distL="114300" distR="114300" simplePos="0" relativeHeight="251662336" behindDoc="0" locked="0" layoutInCell="1" allowOverlap="1" wp14:anchorId="4BC09A9E" wp14:editId="36F88F91">
            <wp:simplePos x="0" y="0"/>
            <wp:positionH relativeFrom="column">
              <wp:posOffset>-1467146</wp:posOffset>
            </wp:positionH>
            <wp:positionV relativeFrom="paragraph">
              <wp:posOffset>208261</wp:posOffset>
            </wp:positionV>
            <wp:extent cx="8634430" cy="3876939"/>
            <wp:effectExtent l="0" t="2540" r="0" b="0"/>
            <wp:wrapNone/>
            <wp:docPr id="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троки розгляду Апеляційної заяви.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634430" cy="3876939"/>
                    </a:xfrm>
                    <a:prstGeom prst="rect">
                      <a:avLst/>
                    </a:prstGeom>
                  </pic:spPr>
                </pic:pic>
              </a:graphicData>
            </a:graphic>
            <wp14:sizeRelH relativeFrom="page">
              <wp14:pctWidth>0</wp14:pctWidth>
            </wp14:sizeRelH>
            <wp14:sizeRelV relativeFrom="page">
              <wp14:pctHeight>0</wp14:pctHeight>
            </wp14:sizeRelV>
          </wp:anchor>
        </w:drawing>
      </w: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Default="009A67EC" w:rsidP="007532DE">
      <w:pPr>
        <w:spacing w:before="120"/>
        <w:ind w:firstLine="567"/>
        <w:rPr>
          <w:rFonts w:eastAsia="Calibri"/>
          <w:color w:val="auto"/>
          <w:lang w:eastAsia="en-US"/>
        </w:rPr>
      </w:pPr>
    </w:p>
    <w:p w:rsidR="009A67EC" w:rsidRPr="007532DE" w:rsidRDefault="009A67EC" w:rsidP="007532DE">
      <w:pPr>
        <w:spacing w:before="120"/>
        <w:ind w:firstLine="567"/>
        <w:rPr>
          <w:rFonts w:eastAsia="Calibri"/>
          <w:color w:val="auto"/>
          <w:lang w:eastAsia="en-US"/>
        </w:rPr>
      </w:pPr>
    </w:p>
    <w:p w:rsidR="007532DE" w:rsidRPr="007532DE" w:rsidRDefault="007532DE" w:rsidP="00987EA6">
      <w:pPr>
        <w:keepNext/>
        <w:spacing w:before="120"/>
        <w:ind w:firstLine="567"/>
        <w:rPr>
          <w:rFonts w:eastAsia="Calibri"/>
          <w:color w:val="auto"/>
          <w:lang w:eastAsia="en-US"/>
        </w:rPr>
      </w:pPr>
      <w:r w:rsidRPr="007532DE">
        <w:rPr>
          <w:rFonts w:eastAsia="Calibri" w:ascii="Times New Roman" w:hAnsi="Times New Roman"/>
          <w:color w:val="auto"/>
          <w:sz w:val="24"/>
          <w:lang w:eastAsia="en-US"/>
        </w:rPr>
        <w:t xml:space="preserve">АС «Апеляційні справи» </w:t>
      </w:r>
      <w:r w:rsidR="00086DF1">
        <w:rPr>
          <w:rFonts w:eastAsia="Calibri" w:ascii="Times New Roman" w:hAnsi="Times New Roman"/>
          <w:color w:val="auto"/>
          <w:sz w:val="24"/>
          <w:lang w:eastAsia="en-US"/>
        </w:rPr>
        <w:t>повинна мати наступні</w:t>
      </w:r>
      <w:r w:rsidRPr="007532DE">
        <w:rPr>
          <w:rFonts w:eastAsia="Calibri" w:ascii="Times New Roman" w:hAnsi="Times New Roman"/>
          <w:color w:val="auto"/>
          <w:sz w:val="24"/>
          <w:lang w:eastAsia="en-US"/>
        </w:rPr>
        <w:t xml:space="preserve"> функці</w:t>
      </w:r>
      <w:r w:rsidR="00086DF1">
        <w:rPr>
          <w:rFonts w:eastAsia="Calibri" w:ascii="Times New Roman" w:hAnsi="Times New Roman"/>
          <w:color w:val="auto"/>
          <w:sz w:val="24"/>
          <w:lang w:eastAsia="en-US"/>
        </w:rPr>
        <w:t>ї</w:t>
      </w:r>
      <w:r w:rsidRPr="007532DE">
        <w:rPr>
          <w:rFonts w:eastAsia="Calibri" w:ascii="Times New Roman" w:hAnsi="Times New Roman"/>
          <w:color w:val="auto"/>
          <w:sz w:val="24"/>
          <w:lang w:eastAsia="en-US"/>
        </w:rPr>
        <w:t xml:space="preserve"> та можливост</w:t>
      </w:r>
      <w:r w:rsidR="00086DF1">
        <w:rPr>
          <w:rFonts w:eastAsia="Calibri" w:ascii="Times New Roman" w:hAnsi="Times New Roman"/>
          <w:color w:val="auto"/>
          <w:sz w:val="24"/>
          <w:lang w:eastAsia="en-US"/>
        </w:rPr>
        <w:t>і</w:t>
      </w:r>
      <w:r w:rsidRPr="007532DE">
        <w:rPr>
          <w:rFonts w:eastAsia="Calibri" w:ascii="Times New Roman" w:hAnsi="Times New Roman"/>
          <w:color w:val="auto"/>
          <w:sz w:val="24"/>
          <w:lang w:eastAsia="en-US"/>
        </w:rPr>
        <w:t>:</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1. </w:t>
      </w:r>
      <w:r w:rsidR="007532DE" w:rsidRPr="004D1E4A">
        <w:rPr>
          <w:rFonts w:eastAsia="Calibri" w:ascii="Times New Roman" w:hAnsi="Times New Roman"/>
          <w:color w:val="auto"/>
          <w:sz w:val="24"/>
          <w:lang w:eastAsia="en-US"/>
        </w:rPr>
        <w:t>Багатокористувацький режим роботи.</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2. </w:t>
      </w:r>
      <w:r w:rsidR="007532DE" w:rsidRPr="004D1E4A">
        <w:rPr>
          <w:rFonts w:eastAsia="Calibri" w:ascii="Times New Roman" w:hAnsi="Times New Roman"/>
          <w:color w:val="auto"/>
          <w:sz w:val="24"/>
          <w:lang w:eastAsia="en-US"/>
        </w:rPr>
        <w:t xml:space="preserve">Інтерфейс вводу інформації повинен виключати повторне введення аналогічної інформації, </w:t>
      </w:r>
      <w:r w:rsidR="00C379FB" w:rsidRPr="00C379FB">
        <w:rPr>
          <w:rFonts w:eastAsia="Calibri" w:ascii="Times New Roman" w:hAnsi="Times New Roman"/>
          <w:color w:val="auto"/>
          <w:sz w:val="24"/>
          <w:lang w:eastAsia="en-US"/>
        </w:rPr>
        <w:t>натомість, забезпечувати автоматичне завантаження наявної інформації про об’єкт з баз даних.</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3. </w:t>
      </w:r>
      <w:r w:rsidR="007532DE" w:rsidRPr="004D1E4A">
        <w:rPr>
          <w:rFonts w:eastAsia="Calibri" w:ascii="Times New Roman" w:hAnsi="Times New Roman"/>
          <w:color w:val="auto"/>
          <w:sz w:val="24"/>
          <w:lang w:eastAsia="en-US"/>
        </w:rPr>
        <w:t>Розмежування доступу до інформації та операцій з урахуванням організаційної та функціональною структури.</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4. </w:t>
      </w:r>
      <w:r w:rsidR="007532DE" w:rsidRPr="004D1E4A">
        <w:rPr>
          <w:rFonts w:eastAsia="Calibri" w:ascii="Times New Roman" w:hAnsi="Times New Roman"/>
          <w:color w:val="auto"/>
          <w:sz w:val="24"/>
          <w:lang w:eastAsia="en-US"/>
        </w:rPr>
        <w:t>Ведення журналу роботи користувачів з системою, в якому реєструються дії користувачів та виконані корегування. Формування звіту про роботу користувачів. Можливість архівування журналів роботи користувачів;</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5. </w:t>
      </w:r>
      <w:r w:rsidR="007532DE" w:rsidRPr="004D1E4A">
        <w:rPr>
          <w:rFonts w:eastAsia="Calibri" w:ascii="Times New Roman" w:hAnsi="Times New Roman"/>
          <w:color w:val="auto"/>
          <w:sz w:val="24"/>
          <w:lang w:eastAsia="en-US"/>
        </w:rPr>
        <w:t>Автоматизація погоджувальних процесів, відстеження статусу створеного в системі документу.</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6. </w:t>
      </w:r>
      <w:r w:rsidR="007532DE" w:rsidRPr="004D1E4A">
        <w:rPr>
          <w:rFonts w:eastAsia="Calibri" w:ascii="Times New Roman" w:hAnsi="Times New Roman"/>
          <w:color w:val="auto"/>
          <w:sz w:val="24"/>
          <w:lang w:eastAsia="en-US"/>
        </w:rPr>
        <w:t xml:space="preserve">Можливість створення архіву електронних документів, а саме збереження електронних документів з обов`язковим додержанням вимог встановлених чинним законодавством України (інформація, що міститься в електронних документах, повинна бути доступною для її подальшого використання; має бути забезпечена можливість відновлення електронного документа у тому форматі, в якому він був створений, відправлений або одержаний; у разі наявності повинна </w:t>
      </w:r>
      <w:r w:rsidR="007532DE" w:rsidRPr="004D1E4A">
        <w:rPr>
          <w:rFonts w:eastAsia="Calibri" w:ascii="Times New Roman" w:hAnsi="Times New Roman"/>
          <w:color w:val="auto"/>
          <w:sz w:val="24"/>
          <w:lang w:eastAsia="en-US"/>
        </w:rPr>
        <w:lastRenderedPageBreak/>
        <w:t>зберігатися інформація, яка дає змогу встановити походження та призначення електронного документа, а також дату і час його відправлення чи одержання, інформація про підпис).</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7. </w:t>
      </w:r>
      <w:r w:rsidR="00777BEE" w:rsidRPr="00777BEE">
        <w:rPr>
          <w:rFonts w:eastAsia="Calibri" w:ascii="Times New Roman" w:hAnsi="Times New Roman"/>
          <w:color w:val="auto"/>
          <w:sz w:val="24"/>
          <w:lang w:eastAsia="en-US"/>
        </w:rPr>
        <w:t>Можливість розмежовування інформації: для публічного використання (інформація про те, що за ОПІВ подано заперечення (заяву), текст рішення Апеляційної палати); для використання виключно апелянтом, заявником, подавцем заяви та Укрпатентом – документи по справі (оцифровані документи справи; документи Укрпатенту (повідомлення, листування, рішення, тощо).</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8. </w:t>
      </w:r>
      <w:r w:rsidR="007532DE" w:rsidRPr="004D1E4A">
        <w:rPr>
          <w:rFonts w:eastAsia="Calibri" w:ascii="Times New Roman" w:hAnsi="Times New Roman"/>
          <w:color w:val="auto"/>
          <w:sz w:val="24"/>
          <w:lang w:eastAsia="en-US"/>
        </w:rPr>
        <w:t>Можливість функціонального розширення в межах єдиної програмно-апаратної платформи.</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9. </w:t>
      </w:r>
      <w:r w:rsidR="007532DE" w:rsidRPr="004D1E4A">
        <w:rPr>
          <w:rFonts w:eastAsia="Calibri" w:ascii="Times New Roman" w:hAnsi="Times New Roman"/>
          <w:color w:val="auto"/>
          <w:sz w:val="24"/>
          <w:lang w:eastAsia="en-US"/>
        </w:rPr>
        <w:t>Система налаштування та конфігурування, що дозволяє без коригування вихідних кодів здійснювати налаштування параметрів функціональних модулів при зміні бізнес-процесів, організаційної структури підприємства або структури штату підприємства.</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10. </w:t>
      </w:r>
      <w:r w:rsidR="007532DE" w:rsidRPr="004D1E4A">
        <w:rPr>
          <w:rFonts w:eastAsia="Calibri" w:ascii="Times New Roman" w:hAnsi="Times New Roman"/>
          <w:color w:val="auto"/>
          <w:sz w:val="24"/>
          <w:lang w:eastAsia="en-US"/>
        </w:rPr>
        <w:t>Забезпечення діагностики та моніторингу стану всіх компонентів та стану серверних додатків.</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11. </w:t>
      </w:r>
      <w:r w:rsidR="007532DE" w:rsidRPr="004D1E4A">
        <w:rPr>
          <w:rFonts w:eastAsia="Calibri" w:ascii="Times New Roman" w:hAnsi="Times New Roman"/>
          <w:color w:val="auto"/>
          <w:sz w:val="24"/>
          <w:lang w:eastAsia="en-US"/>
        </w:rPr>
        <w:t>Автоматичний збір даних про програмні помилки, збої в роботі АС та некоректне завершення сеансів користувачів.</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12. </w:t>
      </w:r>
      <w:r w:rsidR="007532DE" w:rsidRPr="004D1E4A">
        <w:rPr>
          <w:rFonts w:eastAsia="Calibri" w:ascii="Times New Roman" w:hAnsi="Times New Roman"/>
          <w:color w:val="auto"/>
          <w:sz w:val="24"/>
          <w:lang w:eastAsia="en-US"/>
        </w:rPr>
        <w:t>Наявність класифікатору довідникової інформації (або аналогічний інструмент) для підтримки формалізованої наскрізної системи керування та адміністрування довідникової інформації.</w:t>
      </w:r>
    </w:p>
    <w:p w:rsidR="007532DE" w:rsidRPr="004D1E4A" w:rsidRDefault="004D1E4A" w:rsidP="004D1E4A">
      <w:pPr>
        <w:spacing w:before="120"/>
        <w:ind w:firstLine="567"/>
        <w:rPr>
          <w:rFonts w:eastAsia="Calibri"/>
          <w:color w:val="auto"/>
          <w:lang w:eastAsia="en-US"/>
        </w:rPr>
      </w:pPr>
      <w:r w:rsidRPr="004D1E4A">
        <w:rPr>
          <w:rFonts w:eastAsia="Calibri" w:ascii="Times New Roman" w:hAnsi="Times New Roman"/>
          <w:color w:val="auto"/>
          <w:sz w:val="24"/>
          <w:lang w:eastAsia="en-US"/>
        </w:rPr>
        <w:t xml:space="preserve">13. </w:t>
      </w:r>
      <w:r w:rsidR="007532DE" w:rsidRPr="004D1E4A">
        <w:rPr>
          <w:rFonts w:eastAsia="Calibri" w:ascii="Times New Roman" w:hAnsi="Times New Roman"/>
          <w:color w:val="auto"/>
          <w:sz w:val="24"/>
          <w:lang w:eastAsia="en-US"/>
        </w:rPr>
        <w:t>API для інтеграції із зовнішніми системами Укрпатенту.</w:t>
      </w:r>
    </w:p>
    <w:p w:rsidR="007532DE" w:rsidRPr="004D1E4A" w:rsidRDefault="004D1E4A" w:rsidP="004D1E4A">
      <w:pPr>
        <w:spacing w:before="120"/>
        <w:ind w:firstLine="567"/>
        <w:rPr>
          <w:rFonts w:eastAsia="Calibri"/>
          <w:color w:val="auto"/>
          <w:lang w:eastAsia="en-US"/>
        </w:rPr>
      </w:pPr>
      <w:r>
        <w:rPr>
          <w:rFonts w:eastAsia="Calibri" w:ascii="Times New Roman" w:hAnsi="Times New Roman"/>
          <w:color w:val="auto"/>
          <w:sz w:val="24"/>
          <w:lang w:eastAsia="en-US"/>
        </w:rPr>
        <w:t xml:space="preserve">14. </w:t>
      </w:r>
      <w:r w:rsidR="007532DE" w:rsidRPr="004D1E4A">
        <w:rPr>
          <w:rFonts w:eastAsia="Calibri" w:ascii="Times New Roman" w:hAnsi="Times New Roman"/>
          <w:color w:val="auto"/>
          <w:sz w:val="24"/>
          <w:lang w:eastAsia="en-US"/>
        </w:rPr>
        <w:t>Готова до промислової експлуатації АС повинна мати вичерпну документацію в електронному вигляді, а саме:</w:t>
      </w:r>
    </w:p>
    <w:p w:rsidR="007532DE" w:rsidRPr="004D1E4A" w:rsidRDefault="007532DE" w:rsidP="004D1E4A">
      <w:pPr>
        <w:numPr>
          <w:ilvl w:val="0"/>
          <w:numId w:val="8"/>
        </w:numPr>
        <w:spacing w:before="120"/>
        <w:ind w:left="1134" w:hanging="425"/>
        <w:rPr>
          <w:rFonts w:eastAsia="Calibri"/>
          <w:color w:val="auto"/>
          <w:lang w:eastAsia="en-US"/>
        </w:rPr>
      </w:pPr>
      <w:r w:rsidRPr="004D1E4A">
        <w:rPr>
          <w:rFonts w:eastAsia="Calibri" w:ascii="Times New Roman" w:hAnsi="Times New Roman"/>
          <w:color w:val="auto"/>
          <w:sz w:val="24"/>
          <w:lang w:eastAsia="en-US"/>
        </w:rPr>
        <w:t>документацію для кінцевого користувача системи (інструкції користувача), в якій повністю описані всі функції реалізовані в АС;</w:t>
      </w:r>
    </w:p>
    <w:p w:rsidR="007532DE" w:rsidRPr="004D1E4A" w:rsidRDefault="007532DE" w:rsidP="004D1E4A">
      <w:pPr>
        <w:numPr>
          <w:ilvl w:val="0"/>
          <w:numId w:val="8"/>
        </w:numPr>
        <w:spacing w:before="120"/>
        <w:ind w:left="1134" w:hanging="425"/>
        <w:rPr>
          <w:rFonts w:eastAsia="Calibri"/>
          <w:color w:val="auto"/>
          <w:lang w:eastAsia="en-US"/>
        </w:rPr>
      </w:pPr>
      <w:r w:rsidRPr="004D1E4A">
        <w:rPr>
          <w:rFonts w:eastAsia="Calibri" w:ascii="Times New Roman" w:hAnsi="Times New Roman"/>
          <w:color w:val="auto"/>
          <w:sz w:val="24"/>
          <w:lang w:eastAsia="en-US"/>
        </w:rPr>
        <w:t>документацію, в якій описані механізми налаштування та роботи реалізовані в АС;</w:t>
      </w:r>
    </w:p>
    <w:p w:rsidR="007532DE" w:rsidRPr="004D1E4A" w:rsidRDefault="007532DE" w:rsidP="004D1E4A">
      <w:pPr>
        <w:numPr>
          <w:ilvl w:val="0"/>
          <w:numId w:val="8"/>
        </w:numPr>
        <w:spacing w:before="120"/>
        <w:ind w:left="1134" w:hanging="425"/>
        <w:rPr>
          <w:rFonts w:eastAsia="Calibri"/>
          <w:color w:val="auto"/>
          <w:lang w:eastAsia="en-US"/>
        </w:rPr>
      </w:pPr>
      <w:r w:rsidRPr="004D1E4A">
        <w:rPr>
          <w:rFonts w:eastAsia="Calibri" w:ascii="Times New Roman" w:hAnsi="Times New Roman"/>
          <w:color w:val="auto"/>
          <w:sz w:val="24"/>
          <w:lang w:eastAsia="en-US"/>
        </w:rPr>
        <w:lastRenderedPageBreak/>
        <w:t>документацію для адміністратора системи, в якій описані механізми адміністрування та розгортання.</w:t>
      </w:r>
    </w:p>
    <w:p w:rsidR="007532DE" w:rsidRDefault="004D1E4A" w:rsidP="004D1E4A">
      <w:pPr>
        <w:spacing w:before="120"/>
        <w:ind w:firstLine="567"/>
        <w:rPr>
          <w:rFonts w:eastAsia="Calibri"/>
          <w:color w:val="auto"/>
          <w:lang w:eastAsia="en-US"/>
        </w:rPr>
      </w:pPr>
      <w:r w:rsidRPr="007446C2">
        <w:rPr>
          <w:rFonts w:eastAsia="Calibri" w:ascii="Times New Roman" w:hAnsi="Times New Roman"/>
          <w:color w:val="auto"/>
          <w:sz w:val="24"/>
          <w:lang w:eastAsia="en-US"/>
        </w:rPr>
        <w:t xml:space="preserve">15. </w:t>
      </w:r>
      <w:r w:rsidR="007532DE" w:rsidRPr="007446C2">
        <w:rPr>
          <w:rFonts w:eastAsia="Calibri" w:ascii="Times New Roman" w:hAnsi="Times New Roman"/>
          <w:color w:val="auto"/>
          <w:sz w:val="24"/>
          <w:lang w:eastAsia="en-US"/>
        </w:rPr>
        <w:t xml:space="preserve">З </w:t>
      </w:r>
      <w:r w:rsidR="007532DE" w:rsidRPr="004D1E4A">
        <w:rPr>
          <w:rFonts w:eastAsia="Calibri" w:ascii="Times New Roman" w:hAnsi="Times New Roman"/>
          <w:color w:val="auto"/>
          <w:sz w:val="24"/>
          <w:lang w:eastAsia="en-US"/>
        </w:rPr>
        <w:t>метою</w:t>
      </w:r>
      <w:r w:rsidR="007532DE" w:rsidRPr="007446C2">
        <w:rPr>
          <w:rFonts w:eastAsia="Calibri" w:ascii="Times New Roman" w:hAnsi="Times New Roman"/>
          <w:color w:val="auto"/>
          <w:sz w:val="24"/>
          <w:lang w:eastAsia="en-US"/>
        </w:rPr>
        <w:t xml:space="preserve"> забезпечення швидкої роботи сервера керування бази даних, зберігання електронних документів апеляційних справ має бути організовано поза бази даних цієї Системи. Натомість файли мають зберігатися у спеціальному файловому сховищі, а у базі даних мають зберігатись посилання на ці файли.</w:t>
      </w:r>
    </w:p>
    <w:p w:rsidR="00507332" w:rsidRDefault="00507332" w:rsidP="004D1E4A">
      <w:pPr>
        <w:spacing w:before="120"/>
        <w:ind w:firstLine="567"/>
        <w:rPr>
          <w:rFonts w:eastAsia="Calibri"/>
          <w:color w:val="auto"/>
          <w:lang w:eastAsia="en-US"/>
        </w:rPr>
      </w:pPr>
      <w:r w:rsidRPr="00F030AB">
        <w:rPr>
          <w:rFonts w:eastAsia="Calibri" w:ascii="Times New Roman" w:hAnsi="Times New Roman"/>
          <w:color w:val="auto"/>
          <w:sz w:val="24"/>
          <w:lang w:val="ru-RU" w:eastAsia="en-US"/>
        </w:rPr>
        <w:t xml:space="preserve">16. </w:t>
      </w:r>
      <w:r>
        <w:rPr>
          <w:rFonts w:eastAsia="Calibri" w:ascii="Times New Roman" w:hAnsi="Times New Roman"/>
          <w:color w:val="auto"/>
          <w:sz w:val="24"/>
          <w:lang w:eastAsia="en-US"/>
        </w:rPr>
        <w:t>АС «Апеляційні справи» мають забезпечувати доступ до користувацьких функцій через особистий кабінет. Доступ до цих функцій має надаватися у залежності від ролі користувача. У АС «Апеляційні справи» працюватимуть наступні користувачі:</w:t>
      </w:r>
    </w:p>
    <w:p w:rsidR="00507332" w:rsidRDefault="00507332" w:rsidP="004D1E4A">
      <w:pPr>
        <w:spacing w:before="120"/>
        <w:ind w:firstLine="567"/>
        <w:rPr>
          <w:rFonts w:eastAsia="Calibri"/>
          <w:color w:val="auto"/>
          <w:lang w:eastAsia="en-US"/>
        </w:rPr>
      </w:pPr>
      <w:r>
        <w:rPr>
          <w:rFonts w:eastAsia="Calibri" w:ascii="Times New Roman" w:hAnsi="Times New Roman"/>
          <w:color w:val="auto"/>
          <w:sz w:val="24"/>
          <w:lang w:eastAsia="en-US"/>
        </w:rPr>
        <w:t>– Голова Апеляційної палати;</w:t>
      </w:r>
    </w:p>
    <w:p w:rsidR="00507332" w:rsidRDefault="00507332" w:rsidP="004D1E4A">
      <w:pPr>
        <w:spacing w:before="120"/>
        <w:ind w:firstLine="567"/>
        <w:rPr>
          <w:rFonts w:eastAsia="Calibri"/>
          <w:color w:val="auto"/>
          <w:lang w:eastAsia="en-US"/>
        </w:rPr>
      </w:pPr>
      <w:r>
        <w:rPr>
          <w:rFonts w:eastAsia="Calibri" w:ascii="Times New Roman" w:hAnsi="Times New Roman"/>
          <w:color w:val="auto"/>
          <w:sz w:val="24"/>
          <w:lang w:eastAsia="en-US"/>
        </w:rPr>
        <w:t>– заступник Голови Апеляційної палати;</w:t>
      </w:r>
    </w:p>
    <w:p w:rsidR="00507332" w:rsidRDefault="00507332" w:rsidP="004D1E4A">
      <w:pPr>
        <w:spacing w:before="120"/>
        <w:ind w:firstLine="567"/>
        <w:rPr>
          <w:rFonts w:eastAsia="Calibri"/>
          <w:color w:val="auto"/>
          <w:lang w:eastAsia="en-US"/>
        </w:rPr>
      </w:pPr>
      <w:r>
        <w:rPr>
          <w:rFonts w:eastAsia="Calibri" w:ascii="Times New Roman" w:hAnsi="Times New Roman"/>
          <w:color w:val="auto"/>
          <w:sz w:val="24"/>
          <w:lang w:eastAsia="en-US"/>
        </w:rPr>
        <w:t>– член Апеляційної палати</w:t>
      </w:r>
      <w:r w:rsidR="00777BEE">
        <w:rPr>
          <w:rFonts w:eastAsia="Calibri" w:ascii="Times New Roman" w:hAnsi="Times New Roman"/>
          <w:color w:val="auto"/>
          <w:sz w:val="24"/>
          <w:lang w:eastAsia="en-US"/>
        </w:rPr>
        <w:t>;</w:t>
      </w:r>
    </w:p>
    <w:p w:rsidR="00777BEE" w:rsidRDefault="00777BEE" w:rsidP="004D1E4A">
      <w:pPr>
        <w:spacing w:before="120"/>
        <w:ind w:firstLine="567"/>
        <w:rPr>
          <w:rFonts w:eastAsia="Calibri"/>
          <w:color w:val="auto"/>
          <w:lang w:eastAsia="en-US"/>
        </w:rPr>
      </w:pPr>
      <w:r w:rsidRPr="00777BEE">
        <w:rPr>
          <w:rFonts w:eastAsia="Calibri" w:ascii="Times New Roman" w:hAnsi="Times New Roman"/>
          <w:color w:val="auto"/>
          <w:sz w:val="24"/>
          <w:lang w:eastAsia="en-US"/>
        </w:rPr>
        <w:t>– секретарі (працівники відповідного структурного підрозділу Укрпатенту, що здійснює організаційно-технічне забезпечення Апеляційної палати)</w:t>
      </w:r>
    </w:p>
    <w:p w:rsidR="00A81FF9" w:rsidRDefault="00A81FF9" w:rsidP="00A81FF9">
      <w:pPr>
        <w:rPr>
          <w:rFonts w:eastAsia="Calibri"/>
          <w:lang w:eastAsia="en-US"/>
        </w:rPr>
      </w:pPr>
      <w:bookmarkStart w:id="104" w:name="_Toc101880941"/>
      <w:r w:rsidRPr="00A81FF9">
        <w:rPr>
          <w:rFonts w:eastAsia="Calibri" w:ascii="Times New Roman" w:hAnsi="Times New Roman"/>
          <w:sz w:val="24"/>
          <w:lang w:eastAsia="en-US"/>
        </w:rPr>
        <w:t xml:space="preserve">4.2 Вимоги до процедур для інформаційного обміну між </w:t>
      </w:r>
      <w:r w:rsidR="00777BEE">
        <w:rPr>
          <w:rFonts w:eastAsia="Calibri" w:ascii="Times New Roman" w:hAnsi="Times New Roman"/>
          <w:sz w:val="24"/>
          <w:lang w:eastAsia="en-US"/>
        </w:rPr>
        <w:t>складовими частинами</w:t>
      </w:r>
      <w:r w:rsidRPr="00A81FF9">
        <w:rPr>
          <w:rFonts w:eastAsia="Calibri" w:ascii="Times New Roman" w:hAnsi="Times New Roman"/>
          <w:sz w:val="24"/>
          <w:lang w:eastAsia="en-US"/>
        </w:rPr>
        <w:t xml:space="preserve"> АС </w:t>
      </w:r>
      <w:r>
        <w:rPr>
          <w:rFonts w:eastAsia="Calibri" w:ascii="Times New Roman" w:hAnsi="Times New Roman"/>
          <w:sz w:val="24"/>
          <w:lang w:eastAsia="en-US"/>
        </w:rPr>
        <w:t>«Апеляційні справи»</w:t>
      </w:r>
      <w:bookmarkEnd w:id="104"/>
    </w:p>
    <w:p w:rsidR="00A81FF9" w:rsidRPr="00A81FF9" w:rsidRDefault="00A81FF9" w:rsidP="00A81FF9">
      <w:pPr>
        <w:rPr>
          <w:rFonts w:eastAsia="Calibri"/>
          <w:lang w:eastAsia="en-US"/>
        </w:rPr>
      </w:pPr>
      <w:r w:rsidRPr="00A81FF9">
        <w:rPr>
          <w:rFonts w:eastAsia="Calibri" w:ascii="Times New Roman" w:hAnsi="Times New Roman"/>
          <w:sz w:val="24"/>
          <w:lang w:eastAsia="en-US"/>
        </w:rPr>
        <w:t xml:space="preserve">Для забезпечення інформаційного обміну між підсистемами АС </w:t>
      </w:r>
      <w:r>
        <w:rPr>
          <w:rFonts w:eastAsia="Calibri" w:ascii="Times New Roman" w:hAnsi="Times New Roman"/>
          <w:sz w:val="24"/>
          <w:lang w:eastAsia="en-US"/>
        </w:rPr>
        <w:t>«Апеляційні справи»</w:t>
      </w:r>
      <w:r w:rsidRPr="00A81FF9">
        <w:rPr>
          <w:rFonts w:eastAsia="Calibri" w:ascii="Times New Roman" w:hAnsi="Times New Roman"/>
          <w:sz w:val="24"/>
          <w:lang w:eastAsia="en-US"/>
        </w:rPr>
        <w:t>,</w:t>
      </w:r>
      <w:r>
        <w:rPr>
          <w:rFonts w:eastAsia="Calibri" w:ascii="Times New Roman" w:hAnsi="Times New Roman"/>
          <w:sz w:val="24"/>
          <w:lang w:eastAsia="en-US"/>
        </w:rPr>
        <w:t xml:space="preserve"> її</w:t>
      </w:r>
      <w:r w:rsidRPr="00A81FF9">
        <w:rPr>
          <w:rFonts w:eastAsia="Calibri" w:ascii="Times New Roman" w:hAnsi="Times New Roman"/>
          <w:sz w:val="24"/>
          <w:lang w:eastAsia="en-US"/>
        </w:rPr>
        <w:t xml:space="preserve"> </w:t>
      </w:r>
      <w:r w:rsidR="00777BEE">
        <w:rPr>
          <w:rFonts w:eastAsia="Calibri" w:ascii="Times New Roman" w:hAnsi="Times New Roman"/>
          <w:sz w:val="24"/>
          <w:lang w:eastAsia="en-US"/>
        </w:rPr>
        <w:t xml:space="preserve">складові частини (модулі) </w:t>
      </w:r>
      <w:r w:rsidRPr="00A81FF9">
        <w:rPr>
          <w:rFonts w:eastAsia="Calibri" w:ascii="Times New Roman" w:hAnsi="Times New Roman"/>
          <w:sz w:val="24"/>
          <w:lang w:eastAsia="en-US"/>
        </w:rPr>
        <w:t>повинні працювати в складі єдиної обчислювальної мережі</w:t>
      </w:r>
      <w:r>
        <w:rPr>
          <w:rFonts w:eastAsia="Calibri" w:ascii="Times New Roman" w:hAnsi="Times New Roman"/>
          <w:sz w:val="24"/>
          <w:lang w:eastAsia="en-US"/>
        </w:rPr>
        <w:t xml:space="preserve"> Укрпатенту через інтеграцію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 з системами переліченими у п. 4.1</w:t>
      </w:r>
      <w:r w:rsidRPr="00A81FF9">
        <w:rPr>
          <w:rFonts w:eastAsia="Calibri" w:ascii="Times New Roman" w:hAnsi="Times New Roman"/>
          <w:sz w:val="24"/>
          <w:lang w:eastAsia="en-US"/>
        </w:rPr>
        <w:t>.</w:t>
      </w:r>
    </w:p>
    <w:p w:rsidR="00A81FF9" w:rsidRDefault="00A81FF9" w:rsidP="00A81FF9">
      <w:pPr>
        <w:rPr>
          <w:rFonts w:eastAsia="Calibri"/>
          <w:lang w:eastAsia="en-US"/>
        </w:rPr>
      </w:pPr>
      <w:bookmarkStart w:id="105" w:name="_Toc101880942"/>
      <w:r w:rsidRPr="00A81FF9">
        <w:rPr>
          <w:rFonts w:eastAsia="Calibri" w:ascii="Times New Roman" w:hAnsi="Times New Roman"/>
          <w:sz w:val="24"/>
          <w:lang w:eastAsia="en-US"/>
        </w:rPr>
        <w:t>4.3 Вимоги до режимів функціонування АС «Апеляційні справи»</w:t>
      </w:r>
      <w:bookmarkEnd w:id="105"/>
    </w:p>
    <w:p w:rsidR="00A81FF9" w:rsidRPr="00A81FF9" w:rsidRDefault="00A81FF9" w:rsidP="00A81FF9">
      <w:pPr>
        <w:rPr>
          <w:rFonts w:eastAsia="Calibri"/>
          <w:lang w:eastAsia="en-US"/>
        </w:rPr>
      </w:pP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A81FF9">
        <w:rPr>
          <w:rFonts w:eastAsia="Calibri" w:ascii="Times New Roman" w:hAnsi="Times New Roman"/>
          <w:sz w:val="24"/>
          <w:lang w:eastAsia="en-US"/>
        </w:rPr>
        <w:t xml:space="preserve"> повинна функціонувати в безперервному (цілодобовому) режимі, основними умовами якого є:</w:t>
      </w:r>
    </w:p>
    <w:p w:rsidR="00A81FF9" w:rsidRPr="002433E3" w:rsidRDefault="00A81FF9" w:rsidP="002433E3">
      <w:pPr>
        <w:numPr>
          <w:ilvl w:val="0"/>
          <w:numId w:val="9"/>
        </w:numPr>
        <w:tabs>
          <w:tab w:val="left" w:pos="1418"/>
        </w:tabs>
        <w:ind w:left="1418" w:hanging="567"/>
        <w:rPr>
          <w:rFonts w:eastAsia="Calibri"/>
          <w:lang w:eastAsia="en-US"/>
        </w:rPr>
      </w:pPr>
      <w:r w:rsidRPr="002433E3">
        <w:rPr>
          <w:rFonts w:eastAsia="Calibri" w:ascii="Times New Roman" w:hAnsi="Times New Roman"/>
          <w:sz w:val="24"/>
          <w:lang w:eastAsia="en-US"/>
        </w:rPr>
        <w:t>Працездатне обладнання, яке складає комплекс технічних засобів;</w:t>
      </w:r>
    </w:p>
    <w:p w:rsidR="00A81FF9" w:rsidRPr="002433E3" w:rsidRDefault="00A81FF9" w:rsidP="002433E3">
      <w:pPr>
        <w:numPr>
          <w:ilvl w:val="0"/>
          <w:numId w:val="9"/>
        </w:numPr>
        <w:tabs>
          <w:tab w:val="left" w:pos="1418"/>
        </w:tabs>
        <w:ind w:left="1418" w:hanging="567"/>
        <w:rPr>
          <w:rFonts w:eastAsia="Calibri"/>
          <w:lang w:eastAsia="en-US"/>
        </w:rPr>
      </w:pPr>
      <w:r w:rsidRPr="002433E3">
        <w:rPr>
          <w:rFonts w:eastAsia="Calibri" w:ascii="Times New Roman" w:hAnsi="Times New Roman"/>
          <w:sz w:val="24"/>
          <w:lang w:eastAsia="en-US"/>
        </w:rPr>
        <w:t>Працездатне системне і прикладне програмне забезпечення АС «Апеляційні справи».</w:t>
      </w:r>
    </w:p>
    <w:p w:rsidR="00A81FF9" w:rsidRPr="00A81FF9" w:rsidRDefault="00A81FF9" w:rsidP="00A81FF9">
      <w:pPr>
        <w:rPr>
          <w:rFonts w:eastAsia="Calibri"/>
          <w:lang w:eastAsia="en-US"/>
        </w:rPr>
      </w:pPr>
      <w:r w:rsidRPr="00A81FF9">
        <w:rPr>
          <w:rFonts w:eastAsia="Calibri" w:ascii="Times New Roman" w:hAnsi="Times New Roman"/>
          <w:sz w:val="24"/>
          <w:lang w:eastAsia="en-US"/>
        </w:rPr>
        <w:t xml:space="preserve">Для забезпечення нормального режиму функціонування АС </w:t>
      </w:r>
      <w:r>
        <w:rPr>
          <w:rFonts w:eastAsia="Calibri" w:ascii="Times New Roman" w:hAnsi="Times New Roman"/>
          <w:sz w:val="24"/>
          <w:lang w:eastAsia="en-US"/>
        </w:rPr>
        <w:t>«Апеляційні справи»</w:t>
      </w:r>
      <w:r w:rsidRPr="00A81FF9">
        <w:rPr>
          <w:rFonts w:eastAsia="Calibri" w:ascii="Times New Roman" w:hAnsi="Times New Roman"/>
          <w:sz w:val="24"/>
          <w:lang w:eastAsia="en-US"/>
        </w:rPr>
        <w:t xml:space="preserve"> необхідно виконувати вимоги і витримувати умови експлуатації </w:t>
      </w:r>
      <w:r w:rsidRPr="00A81FF9">
        <w:rPr>
          <w:rFonts w:eastAsia="Calibri" w:ascii="Times New Roman" w:hAnsi="Times New Roman"/>
          <w:sz w:val="24"/>
          <w:lang w:eastAsia="en-US"/>
        </w:rPr>
        <w:lastRenderedPageBreak/>
        <w:t xml:space="preserve">програмного забезпечення і комплексу технічних засобів АС </w:t>
      </w:r>
      <w:r>
        <w:rPr>
          <w:rFonts w:eastAsia="Calibri" w:ascii="Times New Roman" w:hAnsi="Times New Roman"/>
          <w:sz w:val="24"/>
          <w:lang w:eastAsia="en-US"/>
        </w:rPr>
        <w:t>«Апеляційні справи»</w:t>
      </w:r>
      <w:r w:rsidRPr="00A81FF9">
        <w:rPr>
          <w:rFonts w:eastAsia="Calibri" w:ascii="Times New Roman" w:hAnsi="Times New Roman"/>
          <w:sz w:val="24"/>
          <w:lang w:eastAsia="en-US"/>
        </w:rPr>
        <w:t>, зазначені у відповідних технічних документах (технічна документація, інструкції з експлуатації тощо).</w:t>
      </w:r>
    </w:p>
    <w:p w:rsidR="00A81FF9" w:rsidRDefault="00A81FF9" w:rsidP="00A81FF9">
      <w:pPr>
        <w:rPr>
          <w:rFonts w:eastAsia="Calibri"/>
          <w:lang w:eastAsia="en-US"/>
        </w:rPr>
      </w:pPr>
      <w:r w:rsidRPr="00A81FF9">
        <w:rPr>
          <w:rFonts w:eastAsia="Calibri" w:ascii="Times New Roman" w:hAnsi="Times New Roman"/>
          <w:sz w:val="24"/>
          <w:lang w:eastAsia="en-US"/>
        </w:rPr>
        <w:t>Повинні бути передбачені технологічні перерви в роботі обладнання.</w:t>
      </w:r>
    </w:p>
    <w:p w:rsidR="00A81FF9" w:rsidRDefault="002433E3" w:rsidP="002433E3">
      <w:pPr>
        <w:rPr>
          <w:rFonts w:eastAsia="Calibri"/>
          <w:lang w:eastAsia="en-US"/>
        </w:rPr>
      </w:pPr>
      <w:bookmarkStart w:id="106" w:name="_Toc101880943"/>
      <w:r w:rsidRPr="002433E3">
        <w:rPr>
          <w:rFonts w:eastAsia="Calibri" w:ascii="Times New Roman" w:hAnsi="Times New Roman"/>
          <w:sz w:val="24"/>
          <w:lang w:eastAsia="en-US"/>
        </w:rPr>
        <w:t xml:space="preserve">4.4 Вимоги до випробування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bookmarkEnd w:id="106"/>
    </w:p>
    <w:p w:rsidR="00A81FF9" w:rsidRDefault="002433E3" w:rsidP="00A81FF9">
      <w:pPr>
        <w:rPr>
          <w:rFonts w:eastAsia="Calibri"/>
          <w:lang w:eastAsia="en-US"/>
        </w:rPr>
      </w:pPr>
      <w:r w:rsidRPr="002433E3">
        <w:rPr>
          <w:rFonts w:eastAsia="Calibri" w:ascii="Times New Roman" w:hAnsi="Times New Roman"/>
          <w:sz w:val="24"/>
          <w:lang w:eastAsia="en-US"/>
        </w:rPr>
        <w:t xml:space="preserve">Вимоги до випробування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на етапі введення в експлуатацію мають бути представлені у документі «Програма та методика випробувань». У штатному режимі експлуатації для випробування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необхідно використовувати контрольні приклади, що будуть наведені в документі «Програма та методика випробувань».</w:t>
      </w:r>
    </w:p>
    <w:p w:rsidR="00A81FF9" w:rsidRDefault="002433E3" w:rsidP="002433E3">
      <w:pPr>
        <w:rPr>
          <w:rFonts w:eastAsia="Calibri"/>
          <w:lang w:eastAsia="en-US"/>
        </w:rPr>
      </w:pPr>
      <w:bookmarkStart w:id="107" w:name="_Toc101880944"/>
      <w:r w:rsidRPr="002433E3">
        <w:rPr>
          <w:rFonts w:eastAsia="Calibri" w:ascii="Times New Roman" w:hAnsi="Times New Roman"/>
          <w:sz w:val="24"/>
          <w:lang w:eastAsia="en-US"/>
        </w:rPr>
        <w:t xml:space="preserve">4.5 Перспективи розвитку, модернізації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bookmarkEnd w:id="107"/>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При розробці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повинні бути передбачені можливості її подальшої модернізації шляхом розширення прикладних функцій.</w:t>
      </w:r>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Причинами модернізації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можуть бути:</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зміни в законодавчій або нормативній базі;</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зміни в структурі Замовника;</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зміна технічної інфраструктури Замовника;</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зміни в складі та якості програмних технологій.</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Властивості, що сприяють модернізації АС «Апеляційні справи», незалежно від причини що її викликала:</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відкритість програмного коду;</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використання багатоплатформних технологій;</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наявність технічної і проектної документації;</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процес постійного, без тимчасових розривів, технічного супроводу;</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своєчасне оновлення версій системного програмного забезпечення і засобів захисту інформації;</w:t>
      </w:r>
    </w:p>
    <w:p w:rsidR="002433E3" w:rsidRPr="002433E3" w:rsidRDefault="002433E3" w:rsidP="002433E3">
      <w:pPr>
        <w:numPr>
          <w:ilvl w:val="0"/>
          <w:numId w:val="10"/>
        </w:numPr>
        <w:ind w:left="1418" w:hanging="578"/>
        <w:rPr>
          <w:rFonts w:eastAsia="Calibri"/>
          <w:lang w:eastAsia="en-US"/>
        </w:rPr>
      </w:pPr>
      <w:r w:rsidRPr="002433E3">
        <w:rPr>
          <w:rFonts w:eastAsia="Calibri" w:ascii="Times New Roman" w:hAnsi="Times New Roman"/>
          <w:sz w:val="24"/>
          <w:lang w:eastAsia="en-US"/>
        </w:rPr>
        <w:t>періодичний, не рідше 1-го разу на два роки, аудит технічного стану.</w:t>
      </w:r>
    </w:p>
    <w:p w:rsidR="00A81FF9" w:rsidRDefault="002433E3" w:rsidP="002433E3">
      <w:pPr>
        <w:rPr>
          <w:rFonts w:eastAsia="Calibri"/>
          <w:lang w:eastAsia="en-US"/>
        </w:rPr>
      </w:pPr>
      <w:r w:rsidRPr="002433E3">
        <w:rPr>
          <w:rFonts w:eastAsia="Calibri" w:ascii="Times New Roman" w:hAnsi="Times New Roman"/>
          <w:sz w:val="24"/>
          <w:lang w:eastAsia="en-US"/>
        </w:rPr>
        <w:t xml:space="preserve">Реалізації зазначених механізмів дозволить провести модернізацію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при мінімальних фінансових витратах з боку Замовника в стислі терміни.</w:t>
      </w:r>
    </w:p>
    <w:p w:rsidR="002433E3" w:rsidRDefault="002433E3" w:rsidP="002433E3">
      <w:pPr>
        <w:rPr>
          <w:rFonts w:eastAsia="Calibri"/>
          <w:lang w:eastAsia="en-US"/>
        </w:rPr>
      </w:pPr>
      <w:bookmarkStart w:id="108" w:name="_Toc101880945"/>
      <w:r w:rsidRPr="002433E3">
        <w:rPr>
          <w:rFonts w:eastAsia="Calibri" w:ascii="Times New Roman" w:hAnsi="Times New Roman"/>
          <w:sz w:val="24"/>
          <w:lang w:eastAsia="en-US"/>
        </w:rPr>
        <w:lastRenderedPageBreak/>
        <w:t xml:space="preserve">4.6 Вимоги до чисельності та кваліфікації персоналу, що здійснює експлуатацію та технічне обслуговування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bookmarkEnd w:id="108"/>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Для експлуатації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визначені наступні ролі:</w:t>
      </w:r>
    </w:p>
    <w:p w:rsidR="002433E3" w:rsidRPr="002433E3" w:rsidRDefault="002433E3" w:rsidP="002433E3">
      <w:pPr>
        <w:rPr>
          <w:rFonts w:eastAsia="Calibri"/>
          <w:lang w:eastAsia="en-US"/>
        </w:rPr>
      </w:pPr>
      <w:r w:rsidRPr="002433E3">
        <w:rPr>
          <w:rFonts w:eastAsia="Calibri" w:ascii="Times New Roman" w:hAnsi="Times New Roman"/>
          <w:sz w:val="24"/>
          <w:lang w:eastAsia="en-US"/>
        </w:rPr>
        <w:t>•</w:t>
      </w:r>
      <w:r w:rsidRPr="002433E3">
        <w:rPr>
          <w:rFonts w:eastAsia="Calibri" w:ascii="Times New Roman" w:hAnsi="Times New Roman"/>
          <w:sz w:val="24"/>
          <w:lang w:eastAsia="en-US"/>
        </w:rPr>
        <w:tab/>
        <w:t>системний адміністратор;</w:t>
      </w:r>
    </w:p>
    <w:p w:rsidR="002433E3" w:rsidRPr="002433E3" w:rsidRDefault="002433E3" w:rsidP="002433E3">
      <w:pPr>
        <w:rPr>
          <w:rFonts w:eastAsia="Calibri"/>
          <w:lang w:eastAsia="en-US"/>
        </w:rPr>
      </w:pPr>
      <w:r w:rsidRPr="002433E3">
        <w:rPr>
          <w:rFonts w:eastAsia="Calibri" w:ascii="Times New Roman" w:hAnsi="Times New Roman"/>
          <w:sz w:val="24"/>
          <w:lang w:eastAsia="en-US"/>
        </w:rPr>
        <w:t>•</w:t>
      </w:r>
      <w:r w:rsidRPr="002433E3">
        <w:rPr>
          <w:rFonts w:eastAsia="Calibri" w:ascii="Times New Roman" w:hAnsi="Times New Roman"/>
          <w:sz w:val="24"/>
          <w:lang w:eastAsia="en-US"/>
        </w:rPr>
        <w:tab/>
        <w:t xml:space="preserve">адміністратор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w:t>
      </w:r>
    </w:p>
    <w:p w:rsidR="002433E3" w:rsidRPr="002433E3" w:rsidRDefault="002433E3" w:rsidP="002433E3">
      <w:pPr>
        <w:rPr>
          <w:rFonts w:eastAsia="Calibri"/>
          <w:lang w:eastAsia="en-US"/>
        </w:rPr>
      </w:pPr>
      <w:r w:rsidRPr="002433E3">
        <w:rPr>
          <w:rFonts w:eastAsia="Calibri" w:ascii="Times New Roman" w:hAnsi="Times New Roman"/>
          <w:sz w:val="24"/>
          <w:lang w:eastAsia="en-US"/>
        </w:rPr>
        <w:t>•</w:t>
      </w:r>
      <w:r w:rsidRPr="002433E3">
        <w:rPr>
          <w:rFonts w:eastAsia="Calibri" w:ascii="Times New Roman" w:hAnsi="Times New Roman"/>
          <w:sz w:val="24"/>
          <w:lang w:eastAsia="en-US"/>
        </w:rPr>
        <w:tab/>
        <w:t xml:space="preserve">користувач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w:t>
      </w:r>
    </w:p>
    <w:p w:rsidR="002433E3" w:rsidRPr="002433E3" w:rsidRDefault="002433E3" w:rsidP="002433E3">
      <w:pPr>
        <w:rPr>
          <w:rFonts w:eastAsia="Calibri"/>
          <w:lang w:eastAsia="en-US"/>
        </w:rPr>
      </w:pPr>
      <w:r w:rsidRPr="002433E3">
        <w:rPr>
          <w:rFonts w:eastAsia="Calibri" w:ascii="Times New Roman" w:hAnsi="Times New Roman"/>
          <w:sz w:val="24"/>
          <w:lang w:eastAsia="en-US"/>
        </w:rPr>
        <w:t>Основними обов'язками Системного адміністратора є:</w:t>
      </w:r>
    </w:p>
    <w:p w:rsidR="002433E3" w:rsidRPr="002433E3" w:rsidRDefault="002433E3" w:rsidP="002433E3">
      <w:pPr>
        <w:rPr>
          <w:rFonts w:eastAsia="Calibri"/>
          <w:lang w:eastAsia="en-US"/>
        </w:rPr>
      </w:pPr>
      <w:r w:rsidRPr="002433E3">
        <w:rPr>
          <w:rFonts w:eastAsia="Calibri" w:ascii="Times New Roman" w:hAnsi="Times New Roman"/>
          <w:sz w:val="24"/>
          <w:lang w:eastAsia="en-US"/>
        </w:rPr>
        <w:t>•</w:t>
      </w:r>
      <w:r w:rsidRPr="002433E3">
        <w:rPr>
          <w:rFonts w:eastAsia="Calibri" w:ascii="Times New Roman" w:hAnsi="Times New Roman"/>
          <w:sz w:val="24"/>
          <w:lang w:eastAsia="en-US"/>
        </w:rPr>
        <w:tab/>
        <w:t>налаштування та моніторинг працездатності комплексу технічних засобів (серверів);</w:t>
      </w:r>
    </w:p>
    <w:p w:rsidR="002433E3" w:rsidRPr="002433E3" w:rsidRDefault="002433E3" w:rsidP="002433E3">
      <w:pPr>
        <w:rPr>
          <w:rFonts w:eastAsia="Calibri"/>
          <w:lang w:eastAsia="en-US"/>
        </w:rPr>
      </w:pPr>
      <w:r w:rsidRPr="002433E3">
        <w:rPr>
          <w:rFonts w:eastAsia="Calibri" w:ascii="Times New Roman" w:hAnsi="Times New Roman"/>
          <w:sz w:val="24"/>
          <w:lang w:eastAsia="en-US"/>
        </w:rPr>
        <w:t>•</w:t>
      </w:r>
      <w:r w:rsidRPr="002433E3">
        <w:rPr>
          <w:rFonts w:eastAsia="Calibri" w:ascii="Times New Roman" w:hAnsi="Times New Roman"/>
          <w:sz w:val="24"/>
          <w:lang w:eastAsia="en-US"/>
        </w:rPr>
        <w:tab/>
        <w:t>інсталяція, настройка та моніторинг системного програмного забезпечення;</w:t>
      </w:r>
    </w:p>
    <w:p w:rsidR="002433E3" w:rsidRPr="002433E3" w:rsidRDefault="002433E3" w:rsidP="002433E3">
      <w:pPr>
        <w:rPr>
          <w:rFonts w:eastAsia="Calibri"/>
          <w:lang w:eastAsia="en-US"/>
        </w:rPr>
      </w:pPr>
      <w:r w:rsidRPr="002433E3">
        <w:rPr>
          <w:rFonts w:eastAsia="Calibri" w:ascii="Times New Roman" w:hAnsi="Times New Roman"/>
          <w:sz w:val="24"/>
          <w:lang w:eastAsia="en-US"/>
        </w:rPr>
        <w:t>•</w:t>
      </w:r>
      <w:r w:rsidRPr="002433E3">
        <w:rPr>
          <w:rFonts w:eastAsia="Calibri" w:ascii="Times New Roman" w:hAnsi="Times New Roman"/>
          <w:sz w:val="24"/>
          <w:lang w:eastAsia="en-US"/>
        </w:rPr>
        <w:tab/>
        <w:t>інсталяція, настройка і моніторинг прикладного програмного забезпечення.</w:t>
      </w:r>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Системний адміністратор повинен володіти високим рівнем кваліфікації та практичним досвідом виконання робіт з установки, настройки та адміністрування програмних і технічних засобів, що застосовуються в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w:t>
      </w:r>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Користувачі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повинні мати досвід роботи з персональним комп'ютером та вміти користуватись інтернет-браузером.</w:t>
      </w:r>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Рекомендована чисельність системних адміністраторів та адміністраторів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 не менше одного.</w:t>
      </w:r>
    </w:p>
    <w:p w:rsidR="002433E3" w:rsidRDefault="002433E3" w:rsidP="002433E3">
      <w:pPr>
        <w:rPr>
          <w:rFonts w:eastAsia="Calibri"/>
          <w:lang w:eastAsia="en-US"/>
        </w:rPr>
      </w:pPr>
      <w:r w:rsidRPr="002433E3">
        <w:rPr>
          <w:rFonts w:eastAsia="Calibri" w:ascii="Times New Roman" w:hAnsi="Times New Roman"/>
          <w:sz w:val="24"/>
          <w:lang w:eastAsia="en-US"/>
        </w:rPr>
        <w:t xml:space="preserve">Вимоги до рівня компетенції та кваліфікації користувачів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в Укрпатенті визначаються їх посадовими інструкціями та іншими нормативно-методичними документами Замовника.</w:t>
      </w:r>
    </w:p>
    <w:p w:rsidR="002433E3" w:rsidRPr="002433E3" w:rsidRDefault="002433E3" w:rsidP="002433E3">
      <w:pPr>
        <w:rPr>
          <w:rFonts w:eastAsia="Calibri"/>
          <w:lang w:eastAsia="en-US"/>
        </w:rPr>
      </w:pPr>
      <w:bookmarkStart w:id="109" w:name="_Toc101880946"/>
      <w:r w:rsidRPr="002433E3">
        <w:rPr>
          <w:rFonts w:eastAsia="Calibri" w:ascii="Times New Roman" w:hAnsi="Times New Roman"/>
          <w:sz w:val="24"/>
          <w:lang w:eastAsia="en-US"/>
        </w:rPr>
        <w:t>4.7 Показники призначення</w:t>
      </w:r>
      <w:bookmarkEnd w:id="109"/>
    </w:p>
    <w:p w:rsidR="002433E3" w:rsidRDefault="002433E3" w:rsidP="002433E3">
      <w:pPr>
        <w:rPr>
          <w:rFonts w:eastAsia="Calibri"/>
          <w:lang w:eastAsia="en-US"/>
        </w:rPr>
      </w:pP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повинна передбачати можливість зміни обсягу оброблюваної інформації без модифікації її програмного забезпечення шляхом модернізації або заміни окремих частин чи всього сервера (апаратне забезпечення) на аналогічне. Можливості масштабування повинні підтримуватись також засобами прикладного програмного забезпечення.</w:t>
      </w:r>
    </w:p>
    <w:p w:rsidR="002433E3" w:rsidRPr="002433E3" w:rsidRDefault="002433E3" w:rsidP="002433E3">
      <w:pPr>
        <w:rPr>
          <w:rFonts w:eastAsia="Calibri"/>
          <w:lang w:eastAsia="en-US"/>
        </w:rPr>
      </w:pPr>
      <w:bookmarkStart w:id="110" w:name="_Toc101880947"/>
      <w:r w:rsidRPr="002433E3">
        <w:rPr>
          <w:rFonts w:eastAsia="Calibri" w:ascii="Times New Roman" w:hAnsi="Times New Roman"/>
          <w:sz w:val="24"/>
          <w:lang w:eastAsia="en-US"/>
        </w:rPr>
        <w:lastRenderedPageBreak/>
        <w:t>4.8 Вимоги до надійності</w:t>
      </w:r>
      <w:bookmarkEnd w:id="110"/>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Вимоги до надійності технічних (комп’ютерних) засобів і програмного забезпечення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визначаються їх розробниками та повинні складати не менше 10 років.</w:t>
      </w:r>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Всі технічні рішення, використані при модифікації і розробці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а також вимоги до апаратного забезпечення, повинні відповідати чинним нормам і правилам техніки безпеки, пожежної безпеки, а також охорони навколишнього середовища при експлуатації.</w:t>
      </w:r>
    </w:p>
    <w:p w:rsidR="002433E3" w:rsidRPr="002433E3" w:rsidRDefault="002433E3" w:rsidP="002433E3">
      <w:pPr>
        <w:rPr>
          <w:rFonts w:eastAsia="Calibri"/>
          <w:lang w:eastAsia="en-US"/>
        </w:rPr>
      </w:pP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повинна</w:t>
      </w:r>
      <w:r w:rsidR="00EE0A65">
        <w:rPr>
          <w:rFonts w:eastAsia="Calibri" w:ascii="Times New Roman" w:hAnsi="Times New Roman"/>
          <w:sz w:val="24"/>
          <w:lang w:eastAsia="en-US"/>
        </w:rPr>
        <w:t xml:space="preserve"> бути</w:t>
      </w:r>
      <w:r w:rsidRPr="002433E3">
        <w:rPr>
          <w:rFonts w:eastAsia="Calibri" w:ascii="Times New Roman" w:hAnsi="Times New Roman"/>
          <w:sz w:val="24"/>
          <w:lang w:eastAsia="en-US"/>
        </w:rPr>
        <w:t xml:space="preserve"> реалізована з високим рівнем надійності та має забезпечувати роботу в режимі близькому до 24×7, та оперативне відновлення працездатності при збоях в роботі.</w:t>
      </w:r>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З метою забезпечення надійного функціонування в </w:t>
      </w:r>
      <w:r w:rsidRPr="00A81FF9">
        <w:rPr>
          <w:rFonts w:eastAsia="Calibri" w:ascii="Times New Roman" w:hAnsi="Times New Roman"/>
          <w:sz w:val="24"/>
          <w:lang w:eastAsia="en-US"/>
        </w:rPr>
        <w:t xml:space="preserve">АС </w:t>
      </w:r>
      <w:r>
        <w:rPr>
          <w:rFonts w:eastAsia="Calibri" w:ascii="Times New Roman" w:hAnsi="Times New Roman"/>
          <w:sz w:val="24"/>
          <w:lang w:eastAsia="en-US"/>
        </w:rPr>
        <w:t>«Апеляційні справи»</w:t>
      </w:r>
      <w:r w:rsidRPr="002433E3">
        <w:rPr>
          <w:rFonts w:eastAsia="Calibri" w:ascii="Times New Roman" w:hAnsi="Times New Roman"/>
          <w:sz w:val="24"/>
          <w:lang w:eastAsia="en-US"/>
        </w:rPr>
        <w:t xml:space="preserve"> повинні бути передбачені:</w:t>
      </w:r>
    </w:p>
    <w:p w:rsidR="002433E3" w:rsidRPr="002433E3" w:rsidRDefault="002433E3" w:rsidP="002433E3">
      <w:pPr>
        <w:numPr>
          <w:ilvl w:val="0"/>
          <w:numId w:val="11"/>
        </w:numPr>
        <w:ind w:left="1418" w:hanging="567"/>
        <w:rPr>
          <w:rFonts w:eastAsia="Calibri"/>
          <w:lang w:eastAsia="en-US"/>
        </w:rPr>
      </w:pPr>
      <w:r w:rsidRPr="002433E3">
        <w:rPr>
          <w:rFonts w:eastAsia="Calibri" w:ascii="Times New Roman" w:hAnsi="Times New Roman"/>
          <w:sz w:val="24"/>
          <w:lang w:eastAsia="en-US"/>
        </w:rPr>
        <w:t>контроль цілісності даних на рівні СУБД АС «Апеляційні справи»;</w:t>
      </w:r>
    </w:p>
    <w:p w:rsidR="002433E3" w:rsidRPr="002433E3" w:rsidRDefault="002433E3" w:rsidP="002433E3">
      <w:pPr>
        <w:numPr>
          <w:ilvl w:val="0"/>
          <w:numId w:val="11"/>
        </w:numPr>
        <w:ind w:left="1418" w:hanging="567"/>
        <w:rPr>
          <w:rFonts w:eastAsia="Calibri"/>
          <w:lang w:eastAsia="en-US"/>
        </w:rPr>
      </w:pPr>
      <w:r w:rsidRPr="002433E3">
        <w:rPr>
          <w:rFonts w:eastAsia="Calibri" w:ascii="Times New Roman" w:hAnsi="Times New Roman"/>
          <w:sz w:val="24"/>
          <w:lang w:eastAsia="en-US"/>
        </w:rPr>
        <w:t>збереження цілісності даних в базі даних АС «Апеляційні справи» при позаштатному завершення роботи системи;</w:t>
      </w:r>
    </w:p>
    <w:p w:rsidR="002433E3" w:rsidRPr="002433E3" w:rsidRDefault="002433E3" w:rsidP="002433E3">
      <w:pPr>
        <w:numPr>
          <w:ilvl w:val="0"/>
          <w:numId w:val="11"/>
        </w:numPr>
        <w:ind w:left="1418" w:hanging="567"/>
        <w:rPr>
          <w:rFonts w:eastAsia="Calibri"/>
          <w:lang w:eastAsia="en-US"/>
        </w:rPr>
      </w:pPr>
      <w:r w:rsidRPr="002433E3">
        <w:rPr>
          <w:rFonts w:eastAsia="Calibri" w:ascii="Times New Roman" w:hAnsi="Times New Roman"/>
          <w:sz w:val="24"/>
          <w:lang w:eastAsia="en-US"/>
        </w:rPr>
        <w:t>збереження працездатності програмного забезпечення АС «Апеляційні справи» при некоректних діях користувача (введення невірних за розміром і / або складу даних, нештатного завершення дій тощо);</w:t>
      </w:r>
    </w:p>
    <w:p w:rsidR="002433E3" w:rsidRPr="002433E3" w:rsidRDefault="002433E3" w:rsidP="002433E3">
      <w:pPr>
        <w:numPr>
          <w:ilvl w:val="0"/>
          <w:numId w:val="11"/>
        </w:numPr>
        <w:ind w:left="1418" w:hanging="567"/>
        <w:rPr>
          <w:rFonts w:eastAsia="Calibri"/>
          <w:lang w:eastAsia="en-US"/>
        </w:rPr>
      </w:pPr>
      <w:r w:rsidRPr="002433E3">
        <w:rPr>
          <w:rFonts w:eastAsia="Calibri" w:ascii="Times New Roman" w:hAnsi="Times New Roman"/>
          <w:sz w:val="24"/>
          <w:lang w:eastAsia="en-US"/>
        </w:rPr>
        <w:t>створення резервних копій бази даних АС «Апеляційні справи»;</w:t>
      </w:r>
    </w:p>
    <w:p w:rsidR="002433E3" w:rsidRPr="002433E3" w:rsidRDefault="002433E3" w:rsidP="002433E3">
      <w:pPr>
        <w:numPr>
          <w:ilvl w:val="0"/>
          <w:numId w:val="11"/>
        </w:numPr>
        <w:ind w:left="1418" w:hanging="567"/>
        <w:rPr>
          <w:rFonts w:eastAsia="Calibri"/>
          <w:lang w:eastAsia="en-US"/>
        </w:rPr>
      </w:pPr>
      <w:r w:rsidRPr="002433E3">
        <w:rPr>
          <w:rFonts w:eastAsia="Calibri" w:ascii="Times New Roman" w:hAnsi="Times New Roman"/>
          <w:sz w:val="24"/>
          <w:lang w:eastAsia="en-US"/>
        </w:rPr>
        <w:t>журналювання основних операцій АС «Апеляційні справи».</w:t>
      </w:r>
    </w:p>
    <w:p w:rsidR="002433E3" w:rsidRPr="002433E3" w:rsidRDefault="002433E3" w:rsidP="002433E3">
      <w:pPr>
        <w:rPr>
          <w:rFonts w:eastAsia="Calibri"/>
          <w:lang w:eastAsia="en-US"/>
        </w:rPr>
      </w:pPr>
      <w:bookmarkStart w:id="111" w:name="_Toc101880948"/>
      <w:r w:rsidRPr="002433E3">
        <w:rPr>
          <w:rFonts w:eastAsia="Calibri" w:ascii="Times New Roman" w:hAnsi="Times New Roman"/>
          <w:sz w:val="24"/>
          <w:lang w:eastAsia="en-US"/>
        </w:rPr>
        <w:t>4.9 Вимоги до ергономіки та технічної естетики</w:t>
      </w:r>
      <w:bookmarkEnd w:id="111"/>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Взаємодія користувачів з прикладним програмним забезпеченням АС «Апеляційні справи» повинне здійснюватися за допомогою візуального графічного web-інтерфейсу (WEB-GUI). WEB-GUI для АС «Апеляційні справи» має бути зрозумілим і зручним, не повинен бути перевантажений графічними елементами, забезпечувати швидке відображення екранних форм. </w:t>
      </w:r>
    </w:p>
    <w:p w:rsidR="002433E3" w:rsidRPr="002433E3" w:rsidRDefault="002433E3" w:rsidP="002433E3">
      <w:pPr>
        <w:rPr>
          <w:rFonts w:eastAsia="Calibri"/>
          <w:lang w:eastAsia="en-US"/>
        </w:rPr>
      </w:pPr>
      <w:r w:rsidRPr="002433E3">
        <w:rPr>
          <w:rFonts w:eastAsia="Calibri" w:ascii="Times New Roman" w:hAnsi="Times New Roman"/>
          <w:sz w:val="24"/>
          <w:lang w:eastAsia="en-US"/>
        </w:rPr>
        <w:t xml:space="preserve">Навігаційні елементи управління АС «Апеляційні справи» повинні бути виконані в зручній для користувача формі. Засоби редагування інформації </w:t>
      </w:r>
      <w:r w:rsidRPr="002433E3">
        <w:rPr>
          <w:rFonts w:eastAsia="Calibri" w:ascii="Times New Roman" w:hAnsi="Times New Roman"/>
          <w:sz w:val="24"/>
          <w:lang w:eastAsia="en-US"/>
        </w:rPr>
        <w:lastRenderedPageBreak/>
        <w:t xml:space="preserve">повинні задовольняти прийнятим угодам в частині використання функціональних клавіш, режимів роботи, пошуку, використання віконної системи. </w:t>
      </w:r>
    </w:p>
    <w:p w:rsidR="002433E3" w:rsidRPr="002433E3" w:rsidRDefault="002433E3" w:rsidP="002433E3">
      <w:pPr>
        <w:rPr>
          <w:rFonts w:eastAsia="Calibri"/>
          <w:lang w:eastAsia="en-US"/>
        </w:rPr>
      </w:pPr>
      <w:r w:rsidRPr="002433E3">
        <w:rPr>
          <w:rFonts w:eastAsia="Calibri" w:ascii="Times New Roman" w:hAnsi="Times New Roman"/>
          <w:sz w:val="24"/>
          <w:lang w:eastAsia="en-US"/>
        </w:rPr>
        <w:t>Введення-виведення даних АС «Апеляційні справи», прийом керуючих команд і відображення результатів їх виконання повинні виконуватися в інтерактивному режимі. WEB-GUI повинен відповідати сучасним ергономічним вимогам і забезпечувати зручний доступ до основних функцій і операцій програмної АС «Апеляційні справи».</w:t>
      </w:r>
    </w:p>
    <w:p w:rsidR="002433E3" w:rsidRPr="002433E3" w:rsidRDefault="002433E3" w:rsidP="002433E3">
      <w:pPr>
        <w:rPr>
          <w:rFonts w:eastAsia="Calibri"/>
          <w:lang w:eastAsia="en-US"/>
        </w:rPr>
      </w:pPr>
      <w:r w:rsidRPr="002433E3">
        <w:rPr>
          <w:rFonts w:eastAsia="Calibri" w:ascii="Times New Roman" w:hAnsi="Times New Roman"/>
          <w:sz w:val="24"/>
          <w:lang w:eastAsia="en-US"/>
        </w:rPr>
        <w:t>WEB-GUI повинен бути розрахований на переважне використання маніпулятора типу «миша», тобто методи управління повинні здійснюватися за допомогою набору екранних меню, кнопок, значків і т. п. елементів. Клавіатурний режим введення повинен використовується головним чином при заповненні та / або редагуванні текстових і числових полів екранних форм.</w:t>
      </w:r>
    </w:p>
    <w:p w:rsidR="002433E3" w:rsidRPr="002433E3" w:rsidRDefault="002433E3" w:rsidP="002433E3">
      <w:pPr>
        <w:rPr>
          <w:rFonts w:eastAsia="Calibri"/>
          <w:lang w:eastAsia="en-US"/>
        </w:rPr>
      </w:pPr>
      <w:r w:rsidRPr="002433E3">
        <w:rPr>
          <w:rFonts w:eastAsia="Calibri" w:ascii="Times New Roman" w:hAnsi="Times New Roman"/>
          <w:sz w:val="24"/>
          <w:lang w:eastAsia="en-US"/>
        </w:rPr>
        <w:t>Всі написи екранних форм, а також повідомлення, що видаються користувачеві (крім системних повідомлень) повинні бути українською мовою.</w:t>
      </w:r>
    </w:p>
    <w:p w:rsidR="002433E3" w:rsidRPr="002433E3" w:rsidRDefault="00D85FE6" w:rsidP="002433E3">
      <w:pPr>
        <w:rPr>
          <w:rFonts w:eastAsia="Calibri"/>
          <w:lang w:eastAsia="en-US"/>
        </w:rPr>
      </w:pPr>
      <w:r w:rsidRPr="002433E3">
        <w:rPr>
          <w:rFonts w:eastAsia="Calibri" w:ascii="Times New Roman" w:hAnsi="Times New Roman"/>
          <w:sz w:val="24"/>
          <w:lang w:eastAsia="en-US"/>
        </w:rPr>
        <w:t>АС «Апеляційні справи»</w:t>
      </w:r>
      <w:r w:rsidR="002433E3" w:rsidRPr="002433E3">
        <w:rPr>
          <w:rFonts w:eastAsia="Calibri" w:ascii="Times New Roman" w:hAnsi="Times New Roman"/>
          <w:sz w:val="24"/>
          <w:lang w:eastAsia="en-US"/>
        </w:rPr>
        <w:t xml:space="preserve"> повинна забезпечувати коректну обробку аварійних ситуацій, викликаних невірними діями користувачів, невірним форматом або недопустимими значеннями вхідних даних. У зазначених випадках </w:t>
      </w:r>
      <w:r w:rsidRPr="002433E3">
        <w:rPr>
          <w:rFonts w:eastAsia="Calibri" w:ascii="Times New Roman" w:hAnsi="Times New Roman"/>
          <w:sz w:val="24"/>
          <w:lang w:eastAsia="en-US"/>
        </w:rPr>
        <w:t>АС «Апеляційні справи»</w:t>
      </w:r>
      <w:r w:rsidR="002433E3" w:rsidRPr="002433E3">
        <w:rPr>
          <w:rFonts w:eastAsia="Calibri" w:ascii="Times New Roman" w:hAnsi="Times New Roman"/>
          <w:sz w:val="24"/>
          <w:lang w:eastAsia="en-US"/>
        </w:rPr>
        <w:t xml:space="preserve"> повинна видавати користувачу відповідні повідомлення, після чого повертатися в робочий стан, що передувала невірної (неприпустимою) команді або некоректного вводу даних.</w:t>
      </w:r>
    </w:p>
    <w:p w:rsidR="002433E3" w:rsidRPr="002433E3" w:rsidRDefault="002433E3" w:rsidP="002433E3">
      <w:pPr>
        <w:rPr>
          <w:rFonts w:eastAsia="Calibri"/>
          <w:lang w:eastAsia="en-US"/>
        </w:rPr>
      </w:pPr>
      <w:r w:rsidRPr="002433E3">
        <w:rPr>
          <w:rFonts w:eastAsia="Calibri" w:ascii="Times New Roman" w:hAnsi="Times New Roman"/>
          <w:sz w:val="24"/>
          <w:lang w:eastAsia="en-US"/>
        </w:rPr>
        <w:t>Екранні форми повинні проектуватися з урахуванням вимог уніфікації:</w:t>
      </w:r>
    </w:p>
    <w:p w:rsidR="002433E3" w:rsidRPr="00D85FE6" w:rsidRDefault="002433E3" w:rsidP="00D85FE6">
      <w:pPr>
        <w:numPr>
          <w:ilvl w:val="0"/>
          <w:numId w:val="12"/>
        </w:numPr>
        <w:ind w:left="1418" w:hanging="567"/>
        <w:rPr>
          <w:rFonts w:eastAsia="Calibri"/>
          <w:lang w:eastAsia="en-US"/>
        </w:rPr>
      </w:pPr>
      <w:r w:rsidRPr="00D85FE6">
        <w:rPr>
          <w:rFonts w:eastAsia="Calibri" w:ascii="Times New Roman" w:hAnsi="Times New Roman"/>
          <w:sz w:val="24"/>
          <w:lang w:eastAsia="en-US"/>
        </w:rPr>
        <w:t>всі екранні форми користувальницького інтерфейсу повинні бути виконані в єдиному графічному дизайні, з однаковим розташуванням основних елементів управління і навігації;</w:t>
      </w:r>
    </w:p>
    <w:p w:rsidR="002433E3" w:rsidRPr="00D85FE6" w:rsidRDefault="002433E3" w:rsidP="00D85FE6">
      <w:pPr>
        <w:numPr>
          <w:ilvl w:val="0"/>
          <w:numId w:val="12"/>
        </w:numPr>
        <w:ind w:left="1418" w:hanging="567"/>
        <w:rPr>
          <w:rFonts w:eastAsia="Calibri"/>
          <w:lang w:eastAsia="en-US"/>
        </w:rPr>
      </w:pPr>
      <w:r w:rsidRPr="00D85FE6">
        <w:rPr>
          <w:rFonts w:eastAsia="Calibri" w:ascii="Times New Roman" w:hAnsi="Times New Roman"/>
          <w:sz w:val="24"/>
          <w:lang w:eastAsia="en-US"/>
        </w:rPr>
        <w:t>для позначення подібних операцій повинні використовуватися подібні графічні значки, кнопки та інші керуючі (навігаційні) елементи. Терміни, що використовуються для позначення типових операцій (додавання інформаційної сутності, редагування поля даних), а також послідовності дій користувача при їх виконанні, мають бути уніфіковані;</w:t>
      </w:r>
    </w:p>
    <w:p w:rsidR="002433E3" w:rsidRPr="00D85FE6" w:rsidRDefault="002433E3" w:rsidP="00D85FE6">
      <w:pPr>
        <w:numPr>
          <w:ilvl w:val="0"/>
          <w:numId w:val="12"/>
        </w:numPr>
        <w:ind w:left="1418" w:hanging="567"/>
        <w:rPr>
          <w:rFonts w:eastAsia="Calibri"/>
          <w:lang w:eastAsia="en-US"/>
        </w:rPr>
      </w:pPr>
      <w:r w:rsidRPr="00D85FE6">
        <w:rPr>
          <w:rFonts w:eastAsia="Calibri" w:ascii="Times New Roman" w:hAnsi="Times New Roman"/>
          <w:sz w:val="24"/>
          <w:lang w:eastAsia="en-US"/>
        </w:rPr>
        <w:lastRenderedPageBreak/>
        <w:t>зовнішня поведінка подібних елементів інтерфейсу (реакція на наведення покажчика «миші», перемикання фокусу, натискання кнопки) повинна реалізовуватися однаково для однотипних елементів.</w:t>
      </w:r>
    </w:p>
    <w:p w:rsidR="00FB0D02" w:rsidRPr="00FB0D02" w:rsidRDefault="00FB0D02" w:rsidP="00FB0D02">
      <w:pPr>
        <w:rPr>
          <w:rFonts w:eastAsia="Calibri"/>
          <w:lang w:eastAsia="en-US"/>
        </w:rPr>
      </w:pPr>
      <w:bookmarkStart w:id="112" w:name="_Toc101880949"/>
      <w:r w:rsidRPr="00FB0D02">
        <w:rPr>
          <w:rFonts w:eastAsia="Calibri" w:ascii="Times New Roman" w:hAnsi="Times New Roman"/>
          <w:sz w:val="24"/>
          <w:lang w:eastAsia="en-US"/>
        </w:rPr>
        <w:t>4.10 Вимоги до захисту інформації від несанкціонованого доступу</w:t>
      </w:r>
      <w:bookmarkEnd w:id="112"/>
    </w:p>
    <w:p w:rsidR="00FB0D02" w:rsidRPr="00FB0D02" w:rsidRDefault="00FB0D02" w:rsidP="00FB0D02">
      <w:pPr>
        <w:rPr>
          <w:rFonts w:eastAsia="Calibri"/>
          <w:lang w:eastAsia="en-US"/>
        </w:rPr>
      </w:pPr>
      <w:r w:rsidRPr="00FB0D02">
        <w:rPr>
          <w:rFonts w:eastAsia="Calibri" w:ascii="Times New Roman" w:hAnsi="Times New Roman"/>
          <w:sz w:val="24"/>
          <w:lang w:eastAsia="en-US"/>
        </w:rPr>
        <w:t xml:space="preserve">Захист інформації і обмеження доступу до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реалізується комплексної системи захисту інформації (далі – КСЗІ).</w:t>
      </w:r>
    </w:p>
    <w:p w:rsidR="00FB0D02" w:rsidRPr="00FB0D02" w:rsidRDefault="00FB0D02" w:rsidP="00FB0D02">
      <w:pPr>
        <w:rPr>
          <w:rFonts w:eastAsia="Calibri"/>
          <w:lang w:eastAsia="en-US"/>
        </w:rPr>
      </w:pPr>
      <w:r w:rsidRPr="00FB0D02">
        <w:rPr>
          <w:rFonts w:eastAsia="Calibri" w:ascii="Times New Roman" w:hAnsi="Times New Roman"/>
          <w:sz w:val="24"/>
          <w:lang w:eastAsia="en-US"/>
        </w:rPr>
        <w:t xml:space="preserve">Процедура санкціонованого доступу до баз даних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повинна бути розроблена виходячи із вимог:</w:t>
      </w:r>
    </w:p>
    <w:p w:rsidR="00FB0D02" w:rsidRPr="00FB0D02" w:rsidRDefault="00FB0D02" w:rsidP="00FB0D02">
      <w:pPr>
        <w:numPr>
          <w:ilvl w:val="0"/>
          <w:numId w:val="13"/>
        </w:numPr>
        <w:ind w:left="1418" w:hanging="567"/>
        <w:rPr>
          <w:rFonts w:eastAsia="Calibri"/>
          <w:lang w:eastAsia="en-US"/>
        </w:rPr>
      </w:pPr>
      <w:r w:rsidRPr="00FB0D02">
        <w:rPr>
          <w:rFonts w:eastAsia="Calibri" w:ascii="Times New Roman" w:hAnsi="Times New Roman"/>
          <w:sz w:val="24"/>
          <w:lang w:eastAsia="en-US"/>
        </w:rPr>
        <w:t>запобігання несанкціонованого внесення змін або знищення БД АС «Апеляційні справи»;</w:t>
      </w:r>
    </w:p>
    <w:p w:rsidR="00FB0D02" w:rsidRPr="00FB0D02" w:rsidRDefault="00FB0D02" w:rsidP="00FB0D02">
      <w:pPr>
        <w:numPr>
          <w:ilvl w:val="0"/>
          <w:numId w:val="13"/>
        </w:numPr>
        <w:ind w:left="1418" w:hanging="567"/>
        <w:rPr>
          <w:rFonts w:eastAsia="Calibri"/>
          <w:lang w:eastAsia="en-US"/>
        </w:rPr>
      </w:pPr>
      <w:r w:rsidRPr="00FB0D02">
        <w:rPr>
          <w:rFonts w:eastAsia="Calibri" w:ascii="Times New Roman" w:hAnsi="Times New Roman"/>
          <w:sz w:val="24"/>
          <w:lang w:eastAsia="en-US"/>
        </w:rPr>
        <w:t>запобігання несанкціонованого використання інформації БД АС «Апеляційні справи».</w:t>
      </w:r>
    </w:p>
    <w:p w:rsidR="00FB0D02" w:rsidRPr="00FB0D02" w:rsidRDefault="00FB0D02" w:rsidP="00FB0D02">
      <w:pPr>
        <w:rPr>
          <w:rFonts w:eastAsia="Calibri"/>
          <w:lang w:eastAsia="en-US"/>
        </w:rPr>
      </w:pPr>
      <w:r w:rsidRPr="00FB0D02">
        <w:rPr>
          <w:rFonts w:eastAsia="Calibri" w:ascii="Times New Roman" w:hAnsi="Times New Roman"/>
          <w:sz w:val="24"/>
          <w:lang w:eastAsia="en-US"/>
        </w:rPr>
        <w:t xml:space="preserve">Доступ до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має здійснюватися при використанні пароля, які створюються адміністратором БД ЕДР САП.</w:t>
      </w:r>
    </w:p>
    <w:p w:rsidR="00FB0D02" w:rsidRPr="00FB0D02" w:rsidRDefault="00FB0D02" w:rsidP="00FB0D02">
      <w:pPr>
        <w:rPr>
          <w:rFonts w:eastAsia="Calibri"/>
          <w:lang w:eastAsia="en-US"/>
        </w:rPr>
      </w:pPr>
      <w:r w:rsidRPr="00FB0D02">
        <w:rPr>
          <w:rFonts w:eastAsia="Calibri" w:ascii="Times New Roman" w:hAnsi="Times New Roman"/>
          <w:sz w:val="24"/>
          <w:lang w:eastAsia="en-US"/>
        </w:rPr>
        <w:t>Заходи, що передбачені в КСЗІ мають забезпечити:</w:t>
      </w:r>
    </w:p>
    <w:p w:rsidR="00FB0D02" w:rsidRPr="00FB0D02" w:rsidRDefault="00FB0D02" w:rsidP="00FB0D02">
      <w:pPr>
        <w:numPr>
          <w:ilvl w:val="0"/>
          <w:numId w:val="13"/>
        </w:numPr>
        <w:ind w:left="1418" w:hanging="567"/>
        <w:rPr>
          <w:rFonts w:eastAsia="Calibri"/>
          <w:lang w:eastAsia="en-US"/>
        </w:rPr>
      </w:pPr>
      <w:r w:rsidRPr="00FB0D02">
        <w:rPr>
          <w:rFonts w:eastAsia="Calibri" w:ascii="Times New Roman" w:hAnsi="Times New Roman"/>
          <w:sz w:val="24"/>
          <w:lang w:eastAsia="en-US"/>
        </w:rPr>
        <w:t xml:space="preserve">попередження порушення конфіденційності, цілісності та доступності програмних і технічних ресурсів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та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в цілому;</w:t>
      </w:r>
    </w:p>
    <w:p w:rsidR="00FB0D02" w:rsidRPr="00FB0D02" w:rsidRDefault="00FB0D02" w:rsidP="00FB0D02">
      <w:pPr>
        <w:numPr>
          <w:ilvl w:val="0"/>
          <w:numId w:val="13"/>
        </w:numPr>
        <w:ind w:left="1418" w:hanging="567"/>
        <w:rPr>
          <w:rFonts w:eastAsia="Calibri"/>
          <w:lang w:eastAsia="en-US"/>
        </w:rPr>
      </w:pPr>
      <w:r w:rsidRPr="00FB0D02">
        <w:rPr>
          <w:rFonts w:eastAsia="Calibri" w:ascii="Times New Roman" w:hAnsi="Times New Roman"/>
          <w:sz w:val="24"/>
          <w:lang w:eastAsia="en-US"/>
        </w:rPr>
        <w:t xml:space="preserve">розмежування доступу користувачів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від несанкціонованого внесення змін або знищення БД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w:t>
      </w:r>
    </w:p>
    <w:p w:rsidR="00FB0D02" w:rsidRPr="00FB0D02" w:rsidRDefault="00FB0D02" w:rsidP="00FB0D02">
      <w:pPr>
        <w:numPr>
          <w:ilvl w:val="0"/>
          <w:numId w:val="13"/>
        </w:numPr>
        <w:ind w:left="1418" w:hanging="567"/>
        <w:rPr>
          <w:rFonts w:eastAsia="Calibri"/>
          <w:lang w:eastAsia="en-US"/>
        </w:rPr>
      </w:pPr>
      <w:r w:rsidRPr="00FB0D02">
        <w:rPr>
          <w:rFonts w:eastAsia="Calibri" w:ascii="Times New Roman" w:hAnsi="Times New Roman"/>
          <w:sz w:val="24"/>
          <w:lang w:eastAsia="en-US"/>
        </w:rPr>
        <w:t xml:space="preserve">запобігання несанкціонованого використання інформації БД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w:t>
      </w:r>
    </w:p>
    <w:p w:rsidR="00FB0D02" w:rsidRPr="00FB0D02" w:rsidRDefault="00FB0D02" w:rsidP="00FB0D02">
      <w:pPr>
        <w:numPr>
          <w:ilvl w:val="0"/>
          <w:numId w:val="13"/>
        </w:numPr>
        <w:ind w:left="1418" w:hanging="567"/>
        <w:rPr>
          <w:rFonts w:eastAsia="Calibri"/>
          <w:lang w:eastAsia="en-US"/>
        </w:rPr>
      </w:pPr>
      <w:r w:rsidRPr="00FB0D02">
        <w:rPr>
          <w:rFonts w:eastAsia="Calibri" w:ascii="Times New Roman" w:hAnsi="Times New Roman"/>
          <w:sz w:val="24"/>
          <w:lang w:eastAsia="en-US"/>
        </w:rPr>
        <w:t xml:space="preserve">забезпечення здійснення спостереження інформації шляхом контролю за діями користувачів складових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та реєстрації подій які мають відношення до безпеки інформації;</w:t>
      </w:r>
    </w:p>
    <w:p w:rsidR="00FB0D02" w:rsidRPr="00FB0D02" w:rsidRDefault="00FB0D02" w:rsidP="00FB0D02">
      <w:pPr>
        <w:numPr>
          <w:ilvl w:val="0"/>
          <w:numId w:val="13"/>
        </w:numPr>
        <w:ind w:left="1418" w:hanging="567"/>
        <w:rPr>
          <w:rFonts w:eastAsia="Calibri"/>
          <w:lang w:eastAsia="en-US"/>
        </w:rPr>
      </w:pPr>
      <w:r w:rsidRPr="00FB0D02">
        <w:rPr>
          <w:rFonts w:eastAsia="Calibri" w:ascii="Times New Roman" w:hAnsi="Times New Roman"/>
          <w:sz w:val="24"/>
          <w:lang w:eastAsia="en-US"/>
        </w:rPr>
        <w:t xml:space="preserve">забезпечення управління засобами КСЗІ в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та контролю за її функціонуванням.</w:t>
      </w:r>
    </w:p>
    <w:p w:rsidR="00FB0D02" w:rsidRPr="00FB0D02" w:rsidRDefault="00FB0D02" w:rsidP="00FB0D02">
      <w:pPr>
        <w:rPr>
          <w:rFonts w:eastAsia="Calibri"/>
          <w:lang w:eastAsia="en-US"/>
        </w:rPr>
      </w:pPr>
      <w:r w:rsidRPr="00FB0D02">
        <w:rPr>
          <w:rFonts w:eastAsia="Calibri" w:ascii="Times New Roman" w:hAnsi="Times New Roman"/>
          <w:sz w:val="24"/>
          <w:lang w:eastAsia="en-US"/>
        </w:rPr>
        <w:lastRenderedPageBreak/>
        <w:t xml:space="preserve">Створення КСЗІ для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має бути здійснено, згідно з вимогами НД ТЗІ 3.7-001-99 «Методичні вказівки щодо розробки технічного завдання на створення комплексної системи захисту інформації в автоматизованій системі». </w:t>
      </w:r>
    </w:p>
    <w:p w:rsidR="002433E3" w:rsidRDefault="00FB0D02" w:rsidP="00FB0D02">
      <w:pPr>
        <w:rPr>
          <w:rFonts w:eastAsia="Calibri"/>
          <w:lang w:eastAsia="en-US"/>
        </w:rPr>
      </w:pPr>
      <w:r w:rsidRPr="00FB0D02">
        <w:rPr>
          <w:rFonts w:eastAsia="Calibri" w:ascii="Times New Roman" w:hAnsi="Times New Roman"/>
          <w:sz w:val="24"/>
          <w:lang w:eastAsia="en-US"/>
        </w:rPr>
        <w:t xml:space="preserve">Повний перелік загроз та їх можливий вплив на основні властивості інформації, яка обробляється в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має бути наведений у розроблених, за результатами аналізу умов функціонування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моделі загроз та моделі порушника, що входять до складу технічної документації КСЗІ.</w:t>
      </w:r>
    </w:p>
    <w:p w:rsidR="00FB0D02" w:rsidRPr="00FB0D02" w:rsidRDefault="00FB0D02" w:rsidP="00FB0D02">
      <w:pPr>
        <w:rPr>
          <w:rFonts w:eastAsia="Calibri"/>
          <w:lang w:eastAsia="en-US"/>
        </w:rPr>
      </w:pPr>
      <w:bookmarkStart w:id="113" w:name="_Toc101880950"/>
      <w:r w:rsidRPr="00FB0D02">
        <w:rPr>
          <w:rFonts w:eastAsia="Calibri" w:ascii="Times New Roman" w:hAnsi="Times New Roman"/>
          <w:sz w:val="24"/>
          <w:lang w:eastAsia="en-US"/>
        </w:rPr>
        <w:t>4.11 Вимоги по збереженню інформації при аваріях</w:t>
      </w:r>
      <w:bookmarkEnd w:id="113"/>
    </w:p>
    <w:p w:rsidR="002433E3" w:rsidRPr="00A81FF9" w:rsidRDefault="00FB0D02" w:rsidP="00FB0D02">
      <w:pPr>
        <w:rPr>
          <w:rFonts w:eastAsia="Calibri"/>
          <w:lang w:eastAsia="en-US"/>
        </w:rPr>
      </w:pPr>
      <w:r w:rsidRPr="00FB0D02">
        <w:rPr>
          <w:rFonts w:eastAsia="Calibri" w:ascii="Times New Roman" w:hAnsi="Times New Roman"/>
          <w:sz w:val="24"/>
          <w:lang w:eastAsia="en-US"/>
        </w:rPr>
        <w:t xml:space="preserve">Програмне забезпечення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повинно відновлювати своє функціонування при коректному перезапуску апаратних та програмних засобів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Повинна бути передбачена можливість організації автоматичного або ручного резервного копіювання даних </w:t>
      </w:r>
      <w:r w:rsidRPr="002433E3">
        <w:rPr>
          <w:rFonts w:eastAsia="Calibri" w:ascii="Times New Roman" w:hAnsi="Times New Roman"/>
          <w:sz w:val="24"/>
          <w:lang w:eastAsia="en-US"/>
        </w:rPr>
        <w:t>АС «Апеляційні справи»</w:t>
      </w:r>
      <w:r w:rsidRPr="00FB0D02">
        <w:rPr>
          <w:rFonts w:eastAsia="Calibri" w:ascii="Times New Roman" w:hAnsi="Times New Roman"/>
          <w:sz w:val="24"/>
          <w:lang w:eastAsia="en-US"/>
        </w:rPr>
        <w:t xml:space="preserve"> засобами системного програмного забезпечення (ОС, СКБД).</w:t>
      </w:r>
    </w:p>
    <w:p w:rsidR="00A549FE" w:rsidRDefault="00C666A1" w:rsidP="00C666A1">
      <w:pPr/>
      <w:bookmarkStart w:id="114" w:name="_Toc101880951"/>
      <w:r>
        <w:rPr>
          <w:rFonts w:ascii="Times New Roman" w:hAnsi="Times New Roman"/>
          <w:sz w:val="24"/>
        </w:rPr>
        <w:t>4.</w:t>
      </w:r>
      <w:r w:rsidR="00FB0D02">
        <w:rPr>
          <w:rFonts w:ascii="Times New Roman" w:hAnsi="Times New Roman"/>
          <w:sz w:val="24"/>
        </w:rPr>
        <w:t>1</w:t>
      </w:r>
      <w:r>
        <w:rPr>
          <w:rFonts w:ascii="Times New Roman" w:hAnsi="Times New Roman"/>
          <w:sz w:val="24"/>
        </w:rPr>
        <w:t xml:space="preserve">2 Вимоги до </w:t>
      </w:r>
      <w:r w:rsidR="00A81FF9">
        <w:rPr>
          <w:rFonts w:ascii="Times New Roman" w:hAnsi="Times New Roman"/>
          <w:sz w:val="24"/>
        </w:rPr>
        <w:t xml:space="preserve">функцій </w:t>
      </w:r>
      <w:r>
        <w:rPr>
          <w:rFonts w:ascii="Times New Roman" w:hAnsi="Times New Roman"/>
          <w:sz w:val="24"/>
        </w:rPr>
        <w:t>АС «Апеляційні справи»</w:t>
      </w:r>
      <w:bookmarkEnd w:id="114"/>
    </w:p>
    <w:p w:rsidR="00A45B67" w:rsidRDefault="00A45B67" w:rsidP="00A45B67">
      <w:pPr/>
      <w:r>
        <w:rPr>
          <w:rFonts w:ascii="Times New Roman" w:hAnsi="Times New Roman"/>
          <w:sz w:val="24"/>
        </w:rPr>
        <w:t>АС «Апеляційні справи» має забезпечувати реалізацію функцій, виконуваних користувачами відповідно до Регламенту Апеляційної палати, зокрема:</w:t>
      </w:r>
    </w:p>
    <w:p w:rsidR="00A45B67" w:rsidRDefault="00A45B67" w:rsidP="00A45B67">
      <w:pPr/>
      <w:r>
        <w:rPr>
          <w:rFonts w:ascii="Times New Roman" w:hAnsi="Times New Roman"/>
          <w:sz w:val="24"/>
        </w:rPr>
        <w:t>автоматизованого електронного формування і подання звернення (заперечення, апеляційна заява, заява про визнання ТМ ДВ) апелянтом, подавцем заяви, із зовнішнього джерела (сайт Укрпатенту компонент ІТС) з автоматичним формуванням досьє справи та присвоєнням реєстраційного номеру справи  і реєстрацією вхідного документа;</w:t>
      </w:r>
    </w:p>
    <w:p w:rsidR="00A45B67" w:rsidRDefault="00A45B67" w:rsidP="00A45B67">
      <w:pPr/>
      <w:r>
        <w:rPr>
          <w:rFonts w:ascii="Times New Roman" w:hAnsi="Times New Roman"/>
          <w:sz w:val="24"/>
        </w:rPr>
        <w:t>формування досьє справи фахівцем відповідного відділу із внутрішнього джерела (АС «Загальне діловодство») та присвоєнням реєстраційного номеру справи і уже існуючим вхідним реєстраційним номером звернення;</w:t>
      </w:r>
    </w:p>
    <w:p w:rsidR="00A45B67" w:rsidRDefault="00A45B67" w:rsidP="00A45B67">
      <w:pPr/>
      <w:r>
        <w:rPr>
          <w:rFonts w:ascii="Times New Roman" w:hAnsi="Times New Roman"/>
          <w:sz w:val="24"/>
        </w:rPr>
        <w:t>автоматизованого розподілу справи серед членів Апеляційної палати;</w:t>
      </w:r>
    </w:p>
    <w:p w:rsidR="00A45B67" w:rsidRDefault="00A45B67" w:rsidP="00A45B67">
      <w:pPr/>
      <w:r>
        <w:rPr>
          <w:rFonts w:ascii="Times New Roman" w:hAnsi="Times New Roman"/>
          <w:sz w:val="24"/>
        </w:rPr>
        <w:lastRenderedPageBreak/>
        <w:t>формування (створення) документів, електронного документообігу, контролю виконання строків з розгляду справи секретарями, членами Апеляційної палати через «Особистий кабінет користувача»;</w:t>
      </w:r>
    </w:p>
    <w:p w:rsidR="00A45B67" w:rsidRDefault="00A45B67" w:rsidP="00A45B67">
      <w:pPr/>
      <w:r>
        <w:rPr>
          <w:rFonts w:ascii="Times New Roman" w:hAnsi="Times New Roman"/>
          <w:sz w:val="24"/>
        </w:rPr>
        <w:t>автоматизованого ведення графіка засідань;</w:t>
      </w:r>
    </w:p>
    <w:p w:rsidR="00A45B67" w:rsidRDefault="00A45B67" w:rsidP="00A45B67">
      <w:pPr/>
      <w:r>
        <w:rPr>
          <w:rFonts w:ascii="Times New Roman" w:hAnsi="Times New Roman"/>
          <w:sz w:val="24"/>
        </w:rPr>
        <w:t>підтримки і зберігання відомостей про членів Апеляційної палати;</w:t>
      </w:r>
    </w:p>
    <w:p w:rsidR="00A45B67" w:rsidRDefault="00A45B67" w:rsidP="00A45B67">
      <w:pPr/>
      <w:r>
        <w:rPr>
          <w:rFonts w:ascii="Times New Roman" w:hAnsi="Times New Roman"/>
          <w:sz w:val="24"/>
        </w:rPr>
        <w:t>статистичної обробки даних;</w:t>
      </w:r>
    </w:p>
    <w:p w:rsidR="00A45B67" w:rsidRPr="00A45B67" w:rsidRDefault="00A45B67" w:rsidP="00A45B67">
      <w:pPr/>
      <w:r>
        <w:rPr>
          <w:rFonts w:ascii="Times New Roman" w:hAnsi="Times New Roman"/>
          <w:sz w:val="24"/>
        </w:rPr>
        <w:t>зберігання документів справи для їх архівування та формування електронних копій справ, в тому числі для надання електронних копій документів справи та можливості надання безпосереднього доступу апелянту, заявнику доступу до документів справи, а також ведення архіву рішень з опцією пошуку рішень зовнішнім користувачам.</w:t>
      </w:r>
    </w:p>
    <w:p w:rsidR="00C666A1" w:rsidRPr="00977D5D" w:rsidRDefault="00FB0D02" w:rsidP="00FB0D02">
      <w:pPr>
        <w:rPr>
          <w:rFonts w:eastAsia="Calibri"/>
          <w:shd w:val="clear" w:color="auto" w:fill="FFFFFF"/>
          <w:lang w:eastAsia="uk-UA"/>
        </w:rPr>
      </w:pPr>
      <w:bookmarkStart w:id="115" w:name="_Toc101880952"/>
      <w:r>
        <w:rPr>
          <w:rFonts w:eastAsia="Calibri" w:ascii="Times New Roman" w:hAnsi="Times New Roman"/>
          <w:sz w:val="24"/>
          <w:shd w:val="clear" w:color="auto" w:fill="FFFFFF"/>
          <w:lang w:eastAsia="uk-UA"/>
        </w:rPr>
        <w:t>4.12.1</w:t>
      </w:r>
      <w:r w:rsidR="00C666A1" w:rsidRPr="00977D5D">
        <w:rPr>
          <w:rFonts w:eastAsia="Calibri" w:ascii="Times New Roman" w:hAnsi="Times New Roman"/>
          <w:sz w:val="24"/>
          <w:shd w:val="clear" w:color="auto" w:fill="FFFFFF"/>
          <w:lang w:eastAsia="uk-UA"/>
        </w:rPr>
        <w:t xml:space="preserve"> </w:t>
      </w:r>
      <w:r>
        <w:rPr>
          <w:rFonts w:eastAsia="Calibri" w:ascii="Times New Roman" w:hAnsi="Times New Roman"/>
          <w:sz w:val="24"/>
          <w:shd w:val="clear" w:color="auto" w:fill="FFFFFF"/>
          <w:lang w:eastAsia="uk-UA"/>
        </w:rPr>
        <w:t>Модуль</w:t>
      </w:r>
      <w:r w:rsidR="00C666A1" w:rsidRPr="00977D5D">
        <w:rPr>
          <w:rFonts w:eastAsia="Calibri" w:ascii="Times New Roman" w:hAnsi="Times New Roman"/>
          <w:sz w:val="24"/>
          <w:shd w:val="clear" w:color="auto" w:fill="FFFFFF"/>
          <w:lang w:eastAsia="uk-UA"/>
        </w:rPr>
        <w:t xml:space="preserve"> «Справи»</w:t>
      </w:r>
      <w:bookmarkEnd w:id="115"/>
    </w:p>
    <w:p w:rsidR="00C666A1" w:rsidRPr="00977D5D" w:rsidRDefault="00C666A1" w:rsidP="00977D5D">
      <w:pPr>
        <w:spacing w:before="120"/>
        <w:ind w:firstLine="567"/>
        <w:rPr>
          <w:rFonts w:eastAsia="Calibri"/>
          <w:color w:val="auto"/>
          <w:lang w:eastAsia="en-US"/>
        </w:rPr>
      </w:pPr>
      <w:r w:rsidRPr="00977D5D">
        <w:rPr>
          <w:rFonts w:eastAsia="Calibri" w:ascii="Times New Roman" w:hAnsi="Times New Roman"/>
          <w:color w:val="auto"/>
          <w:sz w:val="24"/>
          <w:lang w:eastAsia="en-US"/>
        </w:rPr>
        <w:t>Призначений для забезпечення процесів формування справ</w:t>
      </w:r>
      <w:r w:rsidR="00A45B67" w:rsidRPr="00A45B67">
        <w:rPr>
          <w:rFonts w:eastAsia="Calibri" w:ascii="Times New Roman" w:hAnsi="Times New Roman"/>
          <w:color w:val="auto"/>
          <w:sz w:val="24"/>
          <w:lang w:eastAsia="en-US"/>
        </w:rPr>
        <w:t>, присвоєння реєстраційного номеру справи</w:t>
      </w:r>
      <w:r w:rsidRPr="00977D5D">
        <w:rPr>
          <w:rFonts w:eastAsia="Calibri" w:ascii="Times New Roman" w:hAnsi="Times New Roman"/>
          <w:color w:val="auto"/>
          <w:sz w:val="24"/>
          <w:lang w:eastAsia="en-US"/>
        </w:rPr>
        <w:t xml:space="preserve"> та ведення діловодства по ним. Має давати можливість перегляду списку справ з можливістю переходу до досьє кожної конкретної справи. </w:t>
      </w:r>
    </w:p>
    <w:p w:rsidR="00252E12" w:rsidRDefault="00252E12" w:rsidP="00977D5D">
      <w:pPr>
        <w:spacing w:before="120"/>
        <w:ind w:firstLine="567"/>
        <w:rPr>
          <w:rFonts w:eastAsia="Calibri"/>
          <w:color w:val="auto"/>
          <w:lang w:eastAsia="en-US"/>
        </w:rPr>
      </w:pPr>
      <w:r>
        <w:rPr>
          <w:rFonts w:eastAsia="Calibri" w:ascii="Times New Roman" w:hAnsi="Times New Roman"/>
          <w:color w:val="auto"/>
          <w:sz w:val="24"/>
          <w:lang w:eastAsia="en-US"/>
        </w:rPr>
        <w:t>П</w:t>
      </w:r>
      <w:r w:rsidRPr="00252E12">
        <w:rPr>
          <w:rFonts w:eastAsia="Calibri" w:ascii="Times New Roman" w:hAnsi="Times New Roman"/>
          <w:color w:val="auto"/>
          <w:sz w:val="24"/>
          <w:lang w:eastAsia="en-US"/>
        </w:rPr>
        <w:t>ерелік справ має містити фільтри: мої справи (для відображення справ певного члена колегії, секретаря), справи в роботі, закінчені справи, вид промислової власності; вікно пошуку справи по назві ОІВ, реєстраційному номеру справи, номеру заявк</w:t>
      </w:r>
      <w:r>
        <w:rPr>
          <w:rFonts w:eastAsia="Calibri" w:ascii="Times New Roman" w:hAnsi="Times New Roman"/>
          <w:color w:val="auto"/>
          <w:sz w:val="24"/>
          <w:lang w:eastAsia="en-US"/>
        </w:rPr>
        <w:t>и, номеру охоронного документа).</w:t>
      </w:r>
    </w:p>
    <w:p w:rsidR="00C666A1" w:rsidRPr="00977D5D" w:rsidRDefault="00C666A1" w:rsidP="00977D5D">
      <w:pPr>
        <w:spacing w:before="120"/>
        <w:ind w:firstLine="567"/>
        <w:rPr>
          <w:rFonts w:eastAsia="Calibri"/>
          <w:color w:val="auto"/>
          <w:lang w:eastAsia="en-US"/>
        </w:rPr>
      </w:pPr>
      <w:r w:rsidRPr="00977D5D">
        <w:rPr>
          <w:rFonts w:eastAsia="Calibri" w:ascii="Times New Roman" w:hAnsi="Times New Roman"/>
          <w:color w:val="auto"/>
          <w:sz w:val="24"/>
          <w:lang w:eastAsia="en-US"/>
        </w:rPr>
        <w:t xml:space="preserve">Інформація, що має міститься у досьє </w:t>
      </w:r>
      <w:r w:rsidR="00252E12">
        <w:rPr>
          <w:rFonts w:eastAsia="Calibri" w:ascii="Times New Roman" w:hAnsi="Times New Roman"/>
          <w:color w:val="auto"/>
          <w:sz w:val="24"/>
          <w:lang w:eastAsia="en-US"/>
        </w:rPr>
        <w:t xml:space="preserve">окремої </w:t>
      </w:r>
      <w:r w:rsidRPr="00977D5D">
        <w:rPr>
          <w:rFonts w:eastAsia="Calibri" w:ascii="Times New Roman" w:hAnsi="Times New Roman"/>
          <w:color w:val="auto"/>
          <w:sz w:val="24"/>
          <w:lang w:eastAsia="en-US"/>
        </w:rPr>
        <w:t>справи</w:t>
      </w:r>
      <w:r w:rsidR="00366F10">
        <w:rPr>
          <w:rFonts w:eastAsia="Calibri" w:ascii="Times New Roman" w:hAnsi="Times New Roman"/>
          <w:color w:val="auto"/>
          <w:sz w:val="24"/>
          <w:lang w:eastAsia="en-US"/>
        </w:rPr>
        <w:t xml:space="preserve"> </w:t>
      </w:r>
      <w:r w:rsidR="00A45B67">
        <w:rPr>
          <w:rFonts w:eastAsia="Calibri" w:ascii="Times New Roman" w:hAnsi="Times New Roman"/>
          <w:color w:val="auto"/>
          <w:sz w:val="24"/>
          <w:lang w:eastAsia="en-US"/>
        </w:rPr>
        <w:t>за реєстраційним номером справи</w:t>
      </w:r>
      <w:r w:rsidR="00A45B67" w:rsidRPr="00A45B67">
        <w:rPr>
          <w:rFonts w:eastAsia="Calibri" w:ascii="Times New Roman" w:hAnsi="Times New Roman"/>
          <w:color w:val="auto"/>
          <w:sz w:val="24"/>
          <w:lang w:eastAsia="en-US"/>
        </w:rPr>
        <w:t xml:space="preserve"> </w:t>
      </w:r>
      <w:r w:rsidR="00366F10">
        <w:rPr>
          <w:rFonts w:eastAsia="Calibri" w:ascii="Times New Roman" w:hAnsi="Times New Roman"/>
          <w:color w:val="auto"/>
          <w:sz w:val="24"/>
          <w:lang w:eastAsia="en-US"/>
        </w:rPr>
        <w:t>(див. Додаток 3)</w:t>
      </w:r>
      <w:r w:rsidRPr="00977D5D">
        <w:rPr>
          <w:rFonts w:eastAsia="Calibri" w:ascii="Times New Roman" w:hAnsi="Times New Roman"/>
          <w:color w:val="auto"/>
          <w:sz w:val="24"/>
          <w:lang w:eastAsia="en-US"/>
        </w:rPr>
        <w:t>:</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об’єкт права інтелектуальної власності ОПІВ;</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номер заявки (охоронного документа)</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назва ОПІВ ;</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вид звернення (заперечення, апеляційна заява, заява про визнання ТМ ДВ;</w:t>
      </w:r>
    </w:p>
    <w:p w:rsidR="00B9232D" w:rsidRPr="003A76B6" w:rsidRDefault="00B9232D" w:rsidP="00B9232D">
      <w:pPr>
        <w:numPr>
          <w:ilvl w:val="0"/>
          <w:numId w:val="14"/>
        </w:numPr>
        <w:tabs>
          <w:tab w:val="left" w:pos="1134"/>
        </w:tabs>
        <w:autoSpaceDE w:val="0"/>
        <w:ind w:left="1134" w:hanging="567"/>
        <w:contextualSpacing/>
        <w:rPr>
          <w:rFonts w:eastAsia="Calibri"/>
          <w:shd w:val="clear" w:color="auto" w:fill="FFFFFF"/>
          <w:lang w:eastAsia="uk-UA"/>
        </w:rPr>
      </w:pPr>
      <w:r w:rsidRPr="00B9232D">
        <w:rPr>
          <w:rFonts w:eastAsia="Calibri" w:ascii="Times New Roman" w:hAnsi="Times New Roman"/>
          <w:sz w:val="24"/>
          <w:shd w:val="clear" w:color="auto" w:fill="FFFFFF"/>
          <w:lang w:eastAsia="uk-UA"/>
        </w:rPr>
        <w:t>підстава з якої оскаржується рішення за запереченням (пункти/частини, стаття відповідного Закону)</w:t>
      </w:r>
      <w:r w:rsidR="00717BA7" w:rsidRPr="00A45B67">
        <w:rPr>
          <w:rFonts w:eastAsia="Calibri" w:ascii="Times New Roman" w:hAnsi="Times New Roman"/>
          <w:sz w:val="24"/>
          <w:shd w:val="clear" w:color="auto" w:fill="FFFFFF"/>
          <w:lang w:eastAsia="uk-UA"/>
        </w:rPr>
        <w:t xml:space="preserve"> (Додаток </w:t>
      </w:r>
      <w:r w:rsidR="00717BA7">
        <w:rPr>
          <w:rFonts w:eastAsia="Calibri" w:ascii="Times New Roman" w:hAnsi="Times New Roman"/>
          <w:sz w:val="24"/>
          <w:shd w:val="clear" w:color="auto" w:fill="FFFFFF"/>
          <w:lang w:eastAsia="uk-UA"/>
        </w:rPr>
        <w:t>5</w:t>
      </w:r>
      <w:r w:rsidR="00717BA7" w:rsidRPr="00A45B67">
        <w:rPr>
          <w:rFonts w:eastAsia="Calibri" w:ascii="Times New Roman" w:hAnsi="Times New Roman"/>
          <w:sz w:val="24"/>
          <w:shd w:val="clear" w:color="auto" w:fill="FFFFFF"/>
          <w:lang w:eastAsia="uk-UA"/>
        </w:rPr>
        <w:t xml:space="preserve"> перелік підстав)</w:t>
      </w:r>
      <w:r w:rsidR="003A76B6" w:rsidRPr="00F030AB">
        <w:rPr>
          <w:rFonts w:eastAsia="Calibri" w:ascii="Times New Roman" w:hAnsi="Times New Roman"/>
          <w:sz w:val="24"/>
          <w:shd w:val="clear" w:color="auto" w:fill="FFFFFF"/>
          <w:lang w:val="ru-RU" w:eastAsia="uk-UA"/>
        </w:rPr>
        <w:t>;</w:t>
      </w:r>
    </w:p>
    <w:p w:rsidR="003A76B6" w:rsidRPr="00977D5D" w:rsidRDefault="003A76B6" w:rsidP="003A76B6">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найменування апелянта (заявника);</w:t>
      </w:r>
    </w:p>
    <w:p w:rsidR="00B9232D" w:rsidRPr="00B9232D" w:rsidRDefault="00B9232D" w:rsidP="00B9232D">
      <w:pPr>
        <w:numPr>
          <w:ilvl w:val="0"/>
          <w:numId w:val="14"/>
        </w:numPr>
        <w:tabs>
          <w:tab w:val="left" w:pos="1134"/>
        </w:tabs>
        <w:autoSpaceDE w:val="0"/>
        <w:ind w:left="1134" w:hanging="567"/>
        <w:contextualSpacing/>
        <w:rPr>
          <w:rFonts w:eastAsia="Calibri"/>
          <w:shd w:val="clear" w:color="auto" w:fill="FFFFFF"/>
          <w:lang w:eastAsia="uk-UA"/>
        </w:rPr>
      </w:pPr>
      <w:r w:rsidRPr="00B9232D">
        <w:rPr>
          <w:rFonts w:eastAsia="Calibri" w:ascii="Times New Roman" w:hAnsi="Times New Roman"/>
          <w:sz w:val="24"/>
          <w:shd w:val="clear" w:color="auto" w:fill="FFFFFF"/>
          <w:lang w:eastAsia="uk-UA"/>
        </w:rPr>
        <w:lastRenderedPageBreak/>
        <w:t>підстава з якої визнається недійсним охоронний документ за апеляційною заявою  (пункти/частини, стаття відповідного Закону)</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назва об’єкта;</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найменування представника апелянта (заявника) (у разі наявності);</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адреса для листування;</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ПІБ призначених членів колегії (з номерами їх телефонів);</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ПІБ секретаря (номер телефону);</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ПІБ експерта (номер телефону);</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ПІБ особи у якої знаходиться паперова справа</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дата подання заперечення (заяви);</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вхідний реєстраційний номер звернення</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дата до якої необхідно розглянути заперечення;</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дата призначеного засідання (засідань);</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відомості про проведення засідання в режимі відеоконференції, або за особистою участю;</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дата прийняття колегією рішення;</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дата затвердження рішення наказом;</w:t>
      </w:r>
    </w:p>
    <w:p w:rsidR="00A45B67" w:rsidRPr="00A45B67" w:rsidRDefault="00A45B67" w:rsidP="00A45B67">
      <w:pPr>
        <w:numPr>
          <w:ilvl w:val="0"/>
          <w:numId w:val="14"/>
        </w:numPr>
        <w:tabs>
          <w:tab w:val="left" w:pos="1134"/>
        </w:tabs>
        <w:autoSpaceDE w:val="0"/>
        <w:ind w:left="1134" w:hanging="567"/>
        <w:contextualSpacing/>
        <w:rPr>
          <w:rFonts w:eastAsia="Calibri"/>
          <w:shd w:val="clear" w:color="auto" w:fill="FFFFFF"/>
          <w:lang w:eastAsia="uk-UA"/>
        </w:rPr>
      </w:pPr>
      <w:r w:rsidRPr="00A45B67">
        <w:rPr>
          <w:rFonts w:eastAsia="Calibri" w:ascii="Times New Roman" w:hAnsi="Times New Roman"/>
          <w:sz w:val="24"/>
          <w:shd w:val="clear" w:color="auto" w:fill="FFFFFF"/>
          <w:lang w:eastAsia="uk-UA"/>
        </w:rPr>
        <w:t>дата публікації рішення на сайті</w:t>
      </w:r>
    </w:p>
    <w:p w:rsidR="00C666A1"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таблиця з переліком документів по справі;</w:t>
      </w:r>
    </w:p>
    <w:p w:rsidR="00C666A1" w:rsidRPr="00977D5D" w:rsidRDefault="00C666A1" w:rsidP="00A261C5">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таблиця з переліком зборів, сплачених апелянтом/подавцем заяви</w:t>
      </w:r>
      <w:r w:rsidR="00A261C5" w:rsidRPr="00A261C5">
        <w:rPr>
          <w:rFonts w:eastAsia="Calibri" w:ascii="Times New Roman" w:hAnsi="Times New Roman"/>
          <w:sz w:val="24"/>
          <w:shd w:val="clear" w:color="auto" w:fill="FFFFFF"/>
          <w:lang w:eastAsia="uk-UA"/>
        </w:rPr>
        <w:t>, відомості про повернення збору/перезарахування</w:t>
      </w:r>
      <w:r w:rsidRPr="00977D5D">
        <w:rPr>
          <w:rFonts w:eastAsia="Calibri" w:ascii="Times New Roman" w:hAnsi="Times New Roman"/>
          <w:sz w:val="24"/>
          <w:shd w:val="clear" w:color="auto" w:fill="FFFFFF"/>
          <w:lang w:eastAsia="uk-UA"/>
        </w:rPr>
        <w:t>.</w:t>
      </w:r>
    </w:p>
    <w:p w:rsidR="00C666A1" w:rsidRPr="00977D5D" w:rsidRDefault="00252E12" w:rsidP="00C666A1">
      <w:pPr>
        <w:tabs>
          <w:tab w:val="left" w:pos="709"/>
        </w:tabs>
        <w:autoSpaceDE w:val="0"/>
        <w:ind w:firstLine="567"/>
        <w:rPr>
          <w:rFonts w:eastAsia="Calibri"/>
          <w:shd w:val="clear" w:color="auto" w:fill="FFFFFF"/>
          <w:lang w:eastAsia="uk-UA"/>
        </w:rPr>
      </w:pPr>
      <w:r w:rsidRPr="00252E12">
        <w:rPr>
          <w:rFonts w:eastAsia="Calibri" w:ascii="Times New Roman" w:hAnsi="Times New Roman"/>
          <w:sz w:val="24"/>
          <w:shd w:val="clear" w:color="auto" w:fill="FFFFFF"/>
          <w:lang w:eastAsia="uk-UA"/>
        </w:rPr>
        <w:t>Таблиця з переліком документів справи повинна містити наступні поля та інформацію:</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 xml:space="preserve">тип документа (вх., вих., внутр.); </w:t>
      </w:r>
    </w:p>
    <w:p w:rsidR="00824272" w:rsidRPr="00977D5D"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 xml:space="preserve">назва документа (заперечення, розпорядження про створення колегії, повідомлення про дату засідання, додаткові матеріали, рішення АП, </w:t>
      </w:r>
      <w:r w:rsidRPr="00A261C5">
        <w:rPr>
          <w:rFonts w:eastAsia="Calibri" w:ascii="Times New Roman" w:hAnsi="Times New Roman"/>
          <w:sz w:val="24"/>
          <w:shd w:val="clear" w:color="auto" w:fill="FFFFFF"/>
          <w:lang w:eastAsia="uk-UA"/>
        </w:rPr>
        <w:t xml:space="preserve">протокол засідання внутрішній документ </w:t>
      </w:r>
      <w:r>
        <w:rPr>
          <w:rFonts w:eastAsia="Calibri" w:ascii="Times New Roman" w:hAnsi="Times New Roman"/>
          <w:sz w:val="24"/>
          <w:shd w:val="clear" w:color="auto" w:fill="FFFFFF"/>
          <w:lang w:eastAsia="uk-UA"/>
        </w:rPr>
        <w:t xml:space="preserve">тощо </w:t>
      </w:r>
      <w:r w:rsidRPr="00824272">
        <w:rPr>
          <w:rFonts w:eastAsia="Calibri" w:ascii="Times New Roman" w:hAnsi="Times New Roman"/>
          <w:sz w:val="24"/>
          <w:shd w:val="clear" w:color="auto" w:fill="FFFFFF"/>
          <w:lang w:eastAsia="uk-UA"/>
        </w:rPr>
        <w:t xml:space="preserve">(перелік документів Додаток </w:t>
      </w:r>
      <w:r w:rsidR="00717BA7">
        <w:rPr>
          <w:rFonts w:eastAsia="Calibri" w:ascii="Times New Roman" w:hAnsi="Times New Roman"/>
          <w:sz w:val="24"/>
          <w:shd w:val="clear" w:color="auto" w:fill="FFFFFF"/>
          <w:lang w:eastAsia="uk-UA"/>
        </w:rPr>
        <w:t>4</w:t>
      </w:r>
      <w:r w:rsidRPr="00824272">
        <w:rPr>
          <w:rFonts w:eastAsia="Calibri" w:ascii="Times New Roman" w:hAnsi="Times New Roman"/>
          <w:sz w:val="24"/>
          <w:shd w:val="clear" w:color="auto" w:fill="FFFFFF"/>
          <w:lang w:eastAsia="uk-UA"/>
        </w:rPr>
        <w:t>, може бути змінений або доповнений в ході підготовки АС «АП»);</w:t>
      </w:r>
    </w:p>
    <w:p w:rsidR="00824272" w:rsidRPr="00977D5D"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реєстраційний номер та дата</w:t>
      </w:r>
      <w:r>
        <w:rPr>
          <w:rFonts w:eastAsia="Calibri" w:ascii="Times New Roman" w:hAnsi="Times New Roman"/>
          <w:sz w:val="24"/>
          <w:shd w:val="clear" w:color="auto" w:fill="FFFFFF"/>
          <w:lang w:eastAsia="uk-UA"/>
        </w:rPr>
        <w:t xml:space="preserve"> документа</w:t>
      </w:r>
      <w:r w:rsidRPr="00977D5D">
        <w:rPr>
          <w:rFonts w:eastAsia="Calibri" w:ascii="Times New Roman" w:hAnsi="Times New Roman"/>
          <w:sz w:val="24"/>
          <w:shd w:val="clear" w:color="auto" w:fill="FFFFFF"/>
          <w:lang w:eastAsia="uk-UA"/>
        </w:rPr>
        <w:t>;</w:t>
      </w:r>
    </w:p>
    <w:p w:rsidR="00824272" w:rsidRPr="00977D5D"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 xml:space="preserve">дата відправлення; </w:t>
      </w:r>
    </w:p>
    <w:p w:rsidR="00824272" w:rsidRPr="00977D5D"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lastRenderedPageBreak/>
        <w:t>дата отримання</w:t>
      </w:r>
      <w:r>
        <w:rPr>
          <w:rFonts w:eastAsia="Calibri" w:ascii="Times New Roman" w:hAnsi="Times New Roman"/>
          <w:sz w:val="24"/>
          <w:shd w:val="clear" w:color="auto" w:fill="FFFFFF"/>
          <w:lang w:eastAsia="uk-UA"/>
        </w:rPr>
        <w:t xml:space="preserve"> апелянтом </w:t>
      </w:r>
      <w:r w:rsidRPr="00824272">
        <w:rPr>
          <w:rFonts w:eastAsia="Calibri" w:ascii="Times New Roman" w:hAnsi="Times New Roman"/>
          <w:sz w:val="24"/>
          <w:shd w:val="clear" w:color="auto" w:fill="FFFFFF"/>
          <w:lang w:eastAsia="uk-UA"/>
        </w:rPr>
        <w:t xml:space="preserve">(з обов’язковим документальним підтвердженням про отримання), </w:t>
      </w:r>
      <w:r>
        <w:rPr>
          <w:rFonts w:eastAsia="Calibri" w:ascii="Times New Roman" w:hAnsi="Times New Roman"/>
          <w:sz w:val="24"/>
          <w:shd w:val="clear" w:color="auto" w:fill="FFFFFF"/>
          <w:lang w:eastAsia="uk-UA"/>
        </w:rPr>
        <w:t>членом колегії</w:t>
      </w:r>
      <w:r w:rsidRPr="00977D5D">
        <w:rPr>
          <w:rFonts w:eastAsia="Calibri" w:ascii="Times New Roman" w:hAnsi="Times New Roman"/>
          <w:sz w:val="24"/>
          <w:shd w:val="clear" w:color="auto" w:fill="FFFFFF"/>
          <w:lang w:eastAsia="uk-UA"/>
        </w:rPr>
        <w:t>;</w:t>
      </w:r>
    </w:p>
    <w:p w:rsidR="00824272"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іконки для перегляду документа (для документів, підписаних з використанням КЕП, перегляд інформації про підпис);</w:t>
      </w:r>
    </w:p>
    <w:p w:rsidR="00824272"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Pr>
          <w:rFonts w:eastAsia="Calibri" w:ascii="Times New Roman" w:hAnsi="Times New Roman"/>
          <w:sz w:val="24"/>
          <w:shd w:val="clear" w:color="auto" w:fill="FFFFFF"/>
          <w:lang w:eastAsia="uk-UA"/>
        </w:rPr>
        <w:t>історія дій по документу;</w:t>
      </w:r>
    </w:p>
    <w:p w:rsidR="00824272" w:rsidRPr="00977D5D"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sidRPr="00252E12">
        <w:rPr>
          <w:rFonts w:eastAsia="Calibri" w:ascii="Times New Roman" w:hAnsi="Times New Roman"/>
          <w:sz w:val="24"/>
          <w:shd w:val="clear" w:color="auto" w:fill="FFFFFF"/>
          <w:lang w:eastAsia="uk-UA"/>
        </w:rPr>
        <w:t>відео, аудіо запис апеляційного засідання, що прох</w:t>
      </w:r>
      <w:r>
        <w:rPr>
          <w:rFonts w:eastAsia="Calibri" w:ascii="Times New Roman" w:hAnsi="Times New Roman"/>
          <w:sz w:val="24"/>
          <w:shd w:val="clear" w:color="auto" w:fill="FFFFFF"/>
          <w:lang w:eastAsia="uk-UA"/>
        </w:rPr>
        <w:t>одило в режимі відеоконференції.</w:t>
      </w:r>
    </w:p>
    <w:p w:rsidR="00C666A1" w:rsidRPr="00977D5D" w:rsidRDefault="00C666A1" w:rsidP="00C666A1">
      <w:pPr>
        <w:tabs>
          <w:tab w:val="left" w:pos="709"/>
        </w:tabs>
        <w:autoSpaceDE w:val="0"/>
        <w:ind w:firstLine="567"/>
        <w:rPr>
          <w:rFonts w:eastAsia="Calibri"/>
          <w:shd w:val="clear" w:color="auto" w:fill="FFFFFF"/>
          <w:lang w:eastAsia="uk-UA"/>
        </w:rPr>
      </w:pPr>
      <w:r w:rsidRPr="00977D5D">
        <w:rPr>
          <w:rFonts w:ascii="Times New Roman" w:hAnsi="Times New Roman"/>
          <w:bCs/>
          <w:sz w:val="24"/>
        </w:rPr>
        <w:t>АС «Апеляційні справи»</w:t>
      </w:r>
      <w:r w:rsidRPr="00977D5D">
        <w:rPr>
          <w:rFonts w:ascii="Times New Roman" w:hAnsi="Times New Roman"/>
          <w:sz w:val="24"/>
          <w:lang w:eastAsia="uk-UA"/>
        </w:rPr>
        <w:t xml:space="preserve"> повинна забезпечувати</w:t>
      </w:r>
      <w:r w:rsidR="00872C5B">
        <w:rPr>
          <w:rFonts w:ascii="Times New Roman" w:hAnsi="Times New Roman"/>
          <w:sz w:val="24"/>
          <w:lang w:eastAsia="uk-UA"/>
        </w:rPr>
        <w:t xml:space="preserve"> наступні функції</w:t>
      </w:r>
      <w:r w:rsidRPr="00977D5D">
        <w:rPr>
          <w:rFonts w:ascii="Times New Roman" w:hAnsi="Times New Roman"/>
          <w:sz w:val="24"/>
          <w:lang w:eastAsia="uk-UA"/>
        </w:rPr>
        <w:t>:</w:t>
      </w:r>
    </w:p>
    <w:p w:rsidR="00824272" w:rsidRPr="00824272"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формування електронної справи з присвоєнням унікального номеру справи за видом заперечення/заяви</w:t>
      </w:r>
      <w:r>
        <w:rPr>
          <w:rFonts w:eastAsia="Calibri" w:ascii="Times New Roman" w:hAnsi="Times New Roman"/>
          <w:sz w:val="24"/>
          <w:shd w:val="clear" w:color="auto" w:fill="FFFFFF"/>
          <w:lang w:eastAsia="uk-UA"/>
        </w:rPr>
        <w:t xml:space="preserve"> </w:t>
      </w:r>
      <w:r w:rsidRPr="00824272">
        <w:rPr>
          <w:rFonts w:eastAsia="Calibri" w:ascii="Times New Roman" w:hAnsi="Times New Roman"/>
          <w:sz w:val="24"/>
          <w:shd w:val="clear" w:color="auto" w:fill="FFFFFF"/>
          <w:lang w:eastAsia="uk-UA"/>
        </w:rPr>
        <w:t xml:space="preserve">як із зовнішнього джерела (самим апелянтом) та і внутрішнього (відповідальним фахівцем відділу); </w:t>
      </w:r>
    </w:p>
    <w:p w:rsidR="00824272" w:rsidRPr="00977D5D"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при формуванні нової справи та введенні номеру заявки</w:t>
      </w:r>
      <w:r>
        <w:rPr>
          <w:rFonts w:eastAsia="Calibri" w:ascii="Times New Roman" w:hAnsi="Times New Roman"/>
          <w:sz w:val="24"/>
          <w:shd w:val="clear" w:color="auto" w:fill="FFFFFF"/>
          <w:lang w:eastAsia="uk-UA"/>
        </w:rPr>
        <w:t xml:space="preserve">/охоронного документа </w:t>
      </w:r>
      <w:r w:rsidRPr="00977D5D">
        <w:rPr>
          <w:rFonts w:eastAsia="Calibri" w:ascii="Times New Roman" w:hAnsi="Times New Roman"/>
          <w:sz w:val="24"/>
          <w:shd w:val="clear" w:color="auto" w:fill="FFFFFF"/>
          <w:lang w:eastAsia="uk-UA"/>
        </w:rPr>
        <w:t>забезпечити автоматичне заповнення полів з технологічних систем (найменування апелянта, представника, назва об’єкта прав інтелектуальної власності, адреса для листування, тощо</w:t>
      </w:r>
      <w:r>
        <w:rPr>
          <w:rFonts w:eastAsia="Calibri" w:ascii="Times New Roman" w:hAnsi="Times New Roman"/>
          <w:sz w:val="24"/>
          <w:shd w:val="clear" w:color="auto" w:fill="FFFFFF"/>
          <w:lang w:eastAsia="uk-UA"/>
        </w:rPr>
        <w:t xml:space="preserve"> </w:t>
      </w:r>
      <w:r w:rsidRPr="00824272">
        <w:rPr>
          <w:rFonts w:eastAsia="Calibri" w:ascii="Times New Roman" w:hAnsi="Times New Roman"/>
          <w:sz w:val="24"/>
          <w:shd w:val="clear" w:color="auto" w:fill="FFFFFF"/>
          <w:lang w:eastAsia="uk-UA"/>
        </w:rPr>
        <w:t xml:space="preserve">(Додаток </w:t>
      </w:r>
      <w:r w:rsidR="00717BA7">
        <w:rPr>
          <w:rFonts w:eastAsia="Calibri" w:ascii="Times New Roman" w:hAnsi="Times New Roman"/>
          <w:sz w:val="24"/>
          <w:shd w:val="clear" w:color="auto" w:fill="FFFFFF"/>
          <w:lang w:eastAsia="uk-UA"/>
        </w:rPr>
        <w:t>3</w:t>
      </w:r>
      <w:r w:rsidRPr="00824272">
        <w:rPr>
          <w:rFonts w:eastAsia="Calibri" w:ascii="Times New Roman" w:hAnsi="Times New Roman"/>
          <w:sz w:val="24"/>
          <w:shd w:val="clear" w:color="auto" w:fill="FFFFFF"/>
          <w:lang w:eastAsia="uk-UA"/>
        </w:rPr>
        <w:t>, може бути змінений або доповнений в ході підготовки АС «АП»</w:t>
      </w:r>
      <w:r w:rsidRPr="00977D5D">
        <w:rPr>
          <w:rFonts w:eastAsia="Calibri" w:ascii="Times New Roman" w:hAnsi="Times New Roman"/>
          <w:sz w:val="24"/>
          <w:shd w:val="clear" w:color="auto" w:fill="FFFFFF"/>
          <w:lang w:eastAsia="uk-UA"/>
        </w:rPr>
        <w:t xml:space="preserve">); </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ведення та редагування даних по справам;</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зарахування сплачених зборів;</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додавання вхідних документів до матеріалів справи;</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додавання до матеріалів справи електронних документів з робочої станції користувача, з АС “Загальне діловодство”;</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 xml:space="preserve">можливість створення, редагування та зберігання документів щодо заперечень (заяв) у форматі MicrosoftWord (doc, docx) із попередньо сформованого шаблону кожного типу документа, який міститиме внесені дані (бланк, адресу для листування, номер заявки, назву об’єкта, найменування апелянта (заявника), посади та ПІБ членів колегії та осіб, які підписують документ); </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зберігання історії дій по документам (дати створення, редагування, візування, підписування, відправлення, отримання і т.д.) з можливістю перегляду редакцій документа та інформації про автора редакції;</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lastRenderedPageBreak/>
        <w:t>можливість редагування користувачами типових шаблонів документів, які створюються по кожній справі;</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перегляду через досьє заперечення документи по відповідній заявці із технологічних систем;</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встановлювання та відслідковування строків по справам та можливість продовження строку розгляду;</w:t>
      </w:r>
    </w:p>
    <w:p w:rsidR="002749E1" w:rsidRPr="002749E1" w:rsidRDefault="00C666A1" w:rsidP="002749E1">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автоматичне розподілення справ за членами колегії відповідно до їх спеціалізації та навантаження, визначення головуючого</w:t>
      </w:r>
      <w:r w:rsidR="00E57813">
        <w:rPr>
          <w:rFonts w:eastAsia="Calibri" w:ascii="Times New Roman" w:hAnsi="Times New Roman"/>
          <w:sz w:val="24"/>
          <w:shd w:val="clear" w:color="auto" w:fill="FFFFFF"/>
          <w:lang w:eastAsia="uk-UA"/>
        </w:rPr>
        <w:t xml:space="preserve"> колегії</w:t>
      </w:r>
      <w:r w:rsidRPr="00977D5D">
        <w:rPr>
          <w:rFonts w:eastAsia="Calibri" w:ascii="Times New Roman" w:hAnsi="Times New Roman"/>
          <w:sz w:val="24"/>
          <w:shd w:val="clear" w:color="auto" w:fill="FFFFFF"/>
          <w:lang w:eastAsia="uk-UA"/>
        </w:rPr>
        <w:t xml:space="preserve"> та секретаря </w:t>
      </w:r>
      <w:r w:rsidR="00E57813">
        <w:rPr>
          <w:rFonts w:eastAsia="Calibri" w:ascii="Times New Roman" w:hAnsi="Times New Roman"/>
          <w:sz w:val="24"/>
          <w:shd w:val="clear" w:color="auto" w:fill="FFFFFF"/>
          <w:lang w:eastAsia="uk-UA"/>
        </w:rPr>
        <w:t>засідання;</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автоматизоване створення процедурних документів (розпорядження, протоколи, повідомлення, накази, листи) та передання їх на погодження (візування), підписання членам АП;</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забезпечення підписання документів у форматі PDF з використанням КЕП. Можливість підписання документів кількома підписантами;</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автоматична реєстрація і відправка вихідних документів АП заявникам / апелянтам, відповідними вихідними каналами, в тому числі через загальний відділ, експертам в АС “Загальне діловодство”;</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ознайомлення членів колегії з матеріалами справи, можливість доступу до електронної справи за запереченням/заявою та до електронної справи відповідних заявок (інтеграція з відповідними АС за об’єктами);</w:t>
      </w:r>
    </w:p>
    <w:p w:rsidR="00C666A1" w:rsidRPr="00977D5D" w:rsidRDefault="00C666A1" w:rsidP="00C20527">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 xml:space="preserve">можливість надання доступу </w:t>
      </w:r>
      <w:r w:rsidR="00C20527" w:rsidRPr="00C20527">
        <w:rPr>
          <w:rFonts w:eastAsia="Calibri" w:ascii="Times New Roman" w:hAnsi="Times New Roman"/>
          <w:sz w:val="24"/>
          <w:shd w:val="clear" w:color="auto" w:fill="FFFFFF"/>
          <w:lang w:eastAsia="uk-UA"/>
        </w:rPr>
        <w:t>для апелянтів, подавців заяв</w:t>
      </w:r>
      <w:r w:rsidR="00C20527">
        <w:rPr>
          <w:rFonts w:eastAsia="Calibri" w:ascii="Times New Roman" w:hAnsi="Times New Roman"/>
          <w:sz w:val="24"/>
          <w:shd w:val="clear" w:color="auto" w:fill="FFFFFF"/>
          <w:lang w:val="ru-RU" w:eastAsia="uk-UA"/>
        </w:rPr>
        <w:t xml:space="preserve"> </w:t>
      </w:r>
      <w:r w:rsidRPr="00977D5D">
        <w:rPr>
          <w:rFonts w:eastAsia="Calibri" w:ascii="Times New Roman" w:hAnsi="Times New Roman"/>
          <w:sz w:val="24"/>
          <w:shd w:val="clear" w:color="auto" w:fill="FFFFFF"/>
          <w:lang w:eastAsia="uk-UA"/>
        </w:rPr>
        <w:t>до документів для ознайомлення з матеріалами заперечень/заяв;</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формування описів справи відповідно до номенклатури;</w:t>
      </w:r>
    </w:p>
    <w:p w:rsidR="00C666A1" w:rsidRDefault="00C666A1" w:rsidP="00C20527">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об’єднання справ</w:t>
      </w:r>
      <w:r w:rsidR="005C1251">
        <w:rPr>
          <w:rFonts w:eastAsia="Calibri" w:ascii="Times New Roman" w:hAnsi="Times New Roman"/>
          <w:sz w:val="24"/>
          <w:shd w:val="clear" w:color="auto" w:fill="FFFFFF"/>
          <w:lang w:eastAsia="uk-UA"/>
        </w:rPr>
        <w:t xml:space="preserve"> </w:t>
      </w:r>
      <w:r w:rsidR="005C1251" w:rsidRPr="005C1251">
        <w:rPr>
          <w:rFonts w:eastAsia="Calibri" w:ascii="Times New Roman" w:hAnsi="Times New Roman"/>
          <w:sz w:val="24"/>
          <w:shd w:val="clear" w:color="auto" w:fill="FFFFFF"/>
          <w:lang w:eastAsia="uk-UA"/>
        </w:rPr>
        <w:t>апеляційних заяв і заперечень</w:t>
      </w:r>
      <w:r w:rsidRPr="00977D5D">
        <w:rPr>
          <w:rFonts w:eastAsia="Calibri" w:ascii="Times New Roman" w:hAnsi="Times New Roman"/>
          <w:sz w:val="24"/>
          <w:shd w:val="clear" w:color="auto" w:fill="FFFFFF"/>
          <w:lang w:eastAsia="uk-UA"/>
        </w:rPr>
        <w:t>, що стосуються одного об’єкта.</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 xml:space="preserve">Реєстраційний номер справи має містити </w:t>
      </w:r>
      <w:r>
        <w:rPr>
          <w:rFonts w:eastAsia="Calibri" w:ascii="Times New Roman" w:hAnsi="Times New Roman"/>
          <w:color w:val="auto"/>
          <w:sz w:val="24"/>
          <w:lang w:eastAsia="en-US"/>
        </w:rPr>
        <w:t>наступні складові</w:t>
      </w:r>
      <w:r w:rsidRPr="004A70A7">
        <w:rPr>
          <w:rFonts w:eastAsia="Calibri" w:ascii="Times New Roman" w:hAnsi="Times New Roman"/>
          <w:color w:val="auto"/>
          <w:sz w:val="24"/>
          <w:lang w:eastAsia="en-US"/>
        </w:rPr>
        <w:t>:</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1</w:t>
      </w:r>
      <w:r>
        <w:rPr>
          <w:rFonts w:eastAsia="Calibri" w:ascii="Times New Roman" w:hAnsi="Times New Roman"/>
          <w:color w:val="auto"/>
          <w:sz w:val="24"/>
          <w:lang w:eastAsia="en-US"/>
        </w:rPr>
        <w:t>)</w:t>
      </w:r>
      <w:r w:rsidRPr="004A70A7">
        <w:rPr>
          <w:rFonts w:eastAsia="Calibri" w:ascii="Times New Roman" w:hAnsi="Times New Roman"/>
          <w:color w:val="auto"/>
          <w:sz w:val="24"/>
          <w:lang w:eastAsia="en-US"/>
        </w:rPr>
        <w:t xml:space="preserve"> об’єкта права інтелектуальної власності:</w:t>
      </w:r>
    </w:p>
    <w:p w:rsidR="00366F10"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 xml:space="preserve">В </w:t>
      </w:r>
      <w:r>
        <w:rPr>
          <w:rFonts w:eastAsia="Calibri" w:ascii="Times New Roman" w:hAnsi="Times New Roman"/>
          <w:color w:val="auto"/>
          <w:sz w:val="24"/>
          <w:lang w:eastAsia="en-US"/>
        </w:rPr>
        <w:tab/>
        <w:t>–</w:t>
      </w:r>
      <w:r w:rsidRPr="004A70A7">
        <w:rPr>
          <w:rFonts w:eastAsia="Calibri" w:ascii="Times New Roman" w:hAnsi="Times New Roman"/>
          <w:color w:val="auto"/>
          <w:sz w:val="24"/>
          <w:lang w:eastAsia="en-US"/>
        </w:rPr>
        <w:t xml:space="preserve"> винахід, </w:t>
      </w:r>
    </w:p>
    <w:p w:rsidR="00366F10"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КМ</w:t>
      </w:r>
      <w:r>
        <w:rPr>
          <w:rFonts w:eastAsia="Calibri" w:ascii="Times New Roman" w:hAnsi="Times New Roman"/>
          <w:color w:val="auto"/>
          <w:sz w:val="24"/>
          <w:lang w:eastAsia="en-US"/>
        </w:rPr>
        <w:tab/>
      </w:r>
      <w:r w:rsidRPr="004A70A7">
        <w:rPr>
          <w:rFonts w:eastAsia="Calibri" w:ascii="Times New Roman" w:hAnsi="Times New Roman"/>
          <w:color w:val="auto"/>
          <w:sz w:val="24"/>
          <w:lang w:eastAsia="en-US"/>
        </w:rPr>
        <w:t xml:space="preserve">– Корисна модель, </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lastRenderedPageBreak/>
        <w:t>КВ</w:t>
      </w:r>
      <w:r>
        <w:rPr>
          <w:rFonts w:eastAsia="Calibri" w:ascii="Times New Roman" w:hAnsi="Times New Roman"/>
          <w:color w:val="auto"/>
          <w:sz w:val="24"/>
          <w:lang w:eastAsia="en-US"/>
        </w:rPr>
        <w:tab/>
      </w:r>
      <w:r w:rsidRPr="004A70A7">
        <w:rPr>
          <w:rFonts w:eastAsia="Calibri" w:ascii="Times New Roman" w:hAnsi="Times New Roman"/>
          <w:color w:val="auto"/>
          <w:sz w:val="24"/>
          <w:lang w:eastAsia="en-US"/>
        </w:rPr>
        <w:t>– компонування напівпровідникового виробу ;</w:t>
      </w:r>
    </w:p>
    <w:p w:rsidR="00366F10"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ПЗ</w:t>
      </w:r>
      <w:r>
        <w:rPr>
          <w:rFonts w:eastAsia="Calibri" w:ascii="Times New Roman" w:hAnsi="Times New Roman"/>
          <w:color w:val="auto"/>
          <w:sz w:val="24"/>
          <w:lang w:eastAsia="en-US"/>
        </w:rPr>
        <w:tab/>
      </w:r>
      <w:r w:rsidRPr="004A70A7">
        <w:rPr>
          <w:rFonts w:eastAsia="Calibri" w:ascii="Times New Roman" w:hAnsi="Times New Roman"/>
          <w:color w:val="auto"/>
          <w:sz w:val="24"/>
          <w:lang w:eastAsia="en-US"/>
        </w:rPr>
        <w:t xml:space="preserve">– промисловий зразок; </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ГЗ</w:t>
      </w:r>
      <w:r>
        <w:rPr>
          <w:rFonts w:eastAsia="Calibri" w:ascii="Times New Roman" w:hAnsi="Times New Roman"/>
          <w:color w:val="auto"/>
          <w:sz w:val="24"/>
          <w:lang w:eastAsia="en-US"/>
        </w:rPr>
        <w:tab/>
      </w:r>
      <w:r w:rsidRPr="004A70A7">
        <w:rPr>
          <w:rFonts w:eastAsia="Calibri" w:ascii="Times New Roman" w:hAnsi="Times New Roman"/>
          <w:color w:val="auto"/>
          <w:sz w:val="24"/>
          <w:lang w:eastAsia="en-US"/>
        </w:rPr>
        <w:t xml:space="preserve">– географічне зазначення; </w:t>
      </w:r>
    </w:p>
    <w:p w:rsidR="00366F10"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ТМ</w:t>
      </w:r>
      <w:r>
        <w:rPr>
          <w:rFonts w:eastAsia="Calibri" w:ascii="Times New Roman" w:hAnsi="Times New Roman"/>
          <w:color w:val="auto"/>
          <w:sz w:val="24"/>
          <w:lang w:eastAsia="en-US"/>
        </w:rPr>
        <w:tab/>
      </w:r>
      <w:r w:rsidRPr="004A70A7">
        <w:rPr>
          <w:rFonts w:eastAsia="Calibri" w:ascii="Times New Roman" w:hAnsi="Times New Roman"/>
          <w:color w:val="auto"/>
          <w:sz w:val="24"/>
          <w:lang w:eastAsia="en-US"/>
        </w:rPr>
        <w:t xml:space="preserve">– торговельна марка; </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ДВ</w:t>
      </w:r>
      <w:r>
        <w:rPr>
          <w:rFonts w:eastAsia="Calibri" w:ascii="Times New Roman" w:hAnsi="Times New Roman"/>
          <w:color w:val="auto"/>
          <w:sz w:val="24"/>
          <w:lang w:eastAsia="en-US"/>
        </w:rPr>
        <w:tab/>
      </w:r>
      <w:r w:rsidRPr="004A70A7">
        <w:rPr>
          <w:rFonts w:eastAsia="Calibri" w:ascii="Times New Roman" w:hAnsi="Times New Roman"/>
          <w:color w:val="auto"/>
          <w:sz w:val="24"/>
          <w:lang w:eastAsia="en-US"/>
        </w:rPr>
        <w:t>– добре відома ТМ</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2</w:t>
      </w:r>
      <w:r>
        <w:rPr>
          <w:rFonts w:eastAsia="Calibri" w:ascii="Times New Roman" w:hAnsi="Times New Roman"/>
          <w:color w:val="auto"/>
          <w:sz w:val="24"/>
          <w:lang w:eastAsia="en-US"/>
        </w:rPr>
        <w:t>)</w:t>
      </w:r>
      <w:r w:rsidRPr="004A70A7">
        <w:rPr>
          <w:rFonts w:eastAsia="Calibri" w:ascii="Times New Roman" w:hAnsi="Times New Roman"/>
          <w:color w:val="auto"/>
          <w:sz w:val="24"/>
          <w:lang w:eastAsia="en-US"/>
        </w:rPr>
        <w:t xml:space="preserve"> виду звернення:</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 заперечення</w:t>
      </w:r>
      <w:r>
        <w:rPr>
          <w:rFonts w:eastAsia="Calibri" w:ascii="Times New Roman" w:hAnsi="Times New Roman"/>
          <w:color w:val="auto"/>
          <w:sz w:val="24"/>
          <w:lang w:eastAsia="en-US"/>
        </w:rPr>
        <w:t>;</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 заперечення 3-х осіб</w:t>
      </w:r>
      <w:r>
        <w:rPr>
          <w:rFonts w:eastAsia="Calibri" w:ascii="Times New Roman" w:hAnsi="Times New Roman"/>
          <w:color w:val="auto"/>
          <w:sz w:val="24"/>
          <w:lang w:eastAsia="en-US"/>
        </w:rPr>
        <w:t>;</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 апеляційна заява</w:t>
      </w:r>
      <w:r>
        <w:rPr>
          <w:rFonts w:eastAsia="Calibri" w:ascii="Times New Roman" w:hAnsi="Times New Roman"/>
          <w:color w:val="auto"/>
          <w:sz w:val="24"/>
          <w:lang w:eastAsia="en-US"/>
        </w:rPr>
        <w:t>;</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 заява про визнання ТМ добре відомою в Україні</w:t>
      </w:r>
      <w:r>
        <w:rPr>
          <w:rFonts w:eastAsia="Calibri" w:ascii="Times New Roman" w:hAnsi="Times New Roman"/>
          <w:color w:val="auto"/>
          <w:sz w:val="24"/>
          <w:lang w:eastAsia="en-US"/>
        </w:rPr>
        <w:t>.</w:t>
      </w:r>
    </w:p>
    <w:p w:rsidR="00366F10" w:rsidRPr="004A70A7" w:rsidRDefault="00366F10" w:rsidP="00366F10">
      <w:pPr>
        <w:spacing w:before="120"/>
        <w:ind w:firstLine="567"/>
        <w:rPr>
          <w:rFonts w:eastAsia="Calibri"/>
          <w:color w:val="auto"/>
          <w:lang w:eastAsia="en-US"/>
        </w:rPr>
      </w:pPr>
      <w:r>
        <w:rPr>
          <w:rFonts w:eastAsia="Calibri" w:ascii="Times New Roman" w:hAnsi="Times New Roman"/>
          <w:color w:val="auto"/>
          <w:sz w:val="24"/>
          <w:lang w:eastAsia="en-US"/>
        </w:rPr>
        <w:t>3)</w:t>
      </w:r>
      <w:r w:rsidRPr="004A70A7">
        <w:rPr>
          <w:rFonts w:eastAsia="Calibri" w:ascii="Times New Roman" w:hAnsi="Times New Roman"/>
          <w:color w:val="auto"/>
          <w:sz w:val="24"/>
          <w:lang w:eastAsia="en-US"/>
        </w:rPr>
        <w:t xml:space="preserve"> місяця, року подання звернення</w:t>
      </w:r>
      <w:r>
        <w:rPr>
          <w:rFonts w:eastAsia="Calibri" w:ascii="Times New Roman" w:hAnsi="Times New Roman"/>
          <w:color w:val="auto"/>
          <w:sz w:val="24"/>
          <w:lang w:eastAsia="en-US"/>
        </w:rPr>
        <w:t>;</w:t>
      </w:r>
    </w:p>
    <w:p w:rsidR="00366F10" w:rsidRPr="004A70A7" w:rsidRDefault="00366F10" w:rsidP="00366F10">
      <w:pPr>
        <w:spacing w:before="120"/>
        <w:ind w:firstLine="567"/>
        <w:rPr>
          <w:rFonts w:eastAsia="Calibri"/>
          <w:color w:val="auto"/>
          <w:lang w:eastAsia="en-US"/>
        </w:rPr>
      </w:pPr>
      <w:r w:rsidRPr="004A70A7">
        <w:rPr>
          <w:rFonts w:eastAsia="Calibri" w:ascii="Times New Roman" w:hAnsi="Times New Roman"/>
          <w:color w:val="auto"/>
          <w:sz w:val="24"/>
          <w:lang w:eastAsia="en-US"/>
        </w:rPr>
        <w:t>4</w:t>
      </w:r>
      <w:r>
        <w:rPr>
          <w:rFonts w:eastAsia="Calibri" w:ascii="Times New Roman" w:hAnsi="Times New Roman"/>
          <w:color w:val="auto"/>
          <w:sz w:val="24"/>
          <w:lang w:eastAsia="en-US"/>
        </w:rPr>
        <w:t>)</w:t>
      </w:r>
      <w:r w:rsidRPr="004A70A7">
        <w:rPr>
          <w:rFonts w:eastAsia="Calibri" w:ascii="Times New Roman" w:hAnsi="Times New Roman"/>
          <w:color w:val="auto"/>
          <w:sz w:val="24"/>
          <w:lang w:eastAsia="en-US"/>
        </w:rPr>
        <w:t xml:space="preserve"> порядкового номеру звернення</w:t>
      </w:r>
      <w:r>
        <w:rPr>
          <w:rFonts w:eastAsia="Calibri" w:ascii="Times New Roman" w:hAnsi="Times New Roman"/>
          <w:color w:val="auto"/>
          <w:sz w:val="24"/>
          <w:lang w:eastAsia="en-US"/>
        </w:rPr>
        <w:t>.</w:t>
      </w:r>
    </w:p>
    <w:p w:rsidR="00366F10" w:rsidRDefault="00366F10" w:rsidP="00366F10">
      <w:pPr>
        <w:spacing w:before="120"/>
        <w:ind w:firstLine="567"/>
        <w:rPr>
          <w:rFonts w:eastAsia="Calibri"/>
          <w:color w:val="auto"/>
          <w:lang w:eastAsia="en-US"/>
        </w:rPr>
      </w:pPr>
      <w:r>
        <w:rPr>
          <w:rFonts w:eastAsia="Calibri" w:ascii="Times New Roman" w:hAnsi="Times New Roman"/>
          <w:color w:val="auto"/>
          <w:sz w:val="24"/>
          <w:lang w:eastAsia="en-US"/>
        </w:rPr>
        <w:t>У процесі формування справ у залежності від виду звернення справа заповнюється метаданими, перелік яких наведено у Додатку 3.</w:t>
      </w:r>
    </w:p>
    <w:p w:rsidR="00C666A1" w:rsidRPr="00977D5D" w:rsidRDefault="00FB0D02" w:rsidP="00FB0D02">
      <w:pPr>
        <w:rPr>
          <w:rFonts w:eastAsia="Calibri"/>
          <w:shd w:val="clear" w:color="auto" w:fill="FFFFFF"/>
          <w:lang w:eastAsia="uk-UA"/>
        </w:rPr>
      </w:pPr>
      <w:bookmarkStart w:id="116" w:name="_Toc101880953"/>
      <w:r>
        <w:rPr>
          <w:rFonts w:eastAsia="Calibri" w:ascii="Times New Roman" w:hAnsi="Times New Roman"/>
          <w:sz w:val="24"/>
          <w:shd w:val="clear" w:color="auto" w:fill="FFFFFF"/>
          <w:lang w:eastAsia="uk-UA"/>
        </w:rPr>
        <w:t>4.12.</w:t>
      </w:r>
      <w:r w:rsidR="00C666A1" w:rsidRPr="00977D5D">
        <w:rPr>
          <w:rFonts w:eastAsia="Calibri" w:ascii="Times New Roman" w:hAnsi="Times New Roman"/>
          <w:sz w:val="24"/>
          <w:shd w:val="clear" w:color="auto" w:fill="FFFFFF"/>
          <w:lang w:eastAsia="uk-UA"/>
        </w:rPr>
        <w:t xml:space="preserve">2 </w:t>
      </w:r>
      <w:r>
        <w:rPr>
          <w:rFonts w:eastAsia="Calibri" w:ascii="Times New Roman" w:hAnsi="Times New Roman"/>
          <w:sz w:val="24"/>
          <w:shd w:val="clear" w:color="auto" w:fill="FFFFFF"/>
          <w:lang w:eastAsia="uk-UA"/>
        </w:rPr>
        <w:t>Модуль</w:t>
      </w:r>
      <w:r w:rsidR="00C666A1" w:rsidRPr="00977D5D">
        <w:rPr>
          <w:rFonts w:eastAsia="Calibri" w:ascii="Times New Roman" w:hAnsi="Times New Roman"/>
          <w:sz w:val="24"/>
          <w:shd w:val="clear" w:color="auto" w:fill="FFFFFF"/>
          <w:lang w:eastAsia="uk-UA"/>
        </w:rPr>
        <w:t xml:space="preserve"> «Графік засідань»</w:t>
      </w:r>
      <w:bookmarkEnd w:id="116"/>
    </w:p>
    <w:p w:rsidR="00C666A1" w:rsidRPr="00977D5D" w:rsidRDefault="00C666A1" w:rsidP="00C666A1">
      <w:pPr>
        <w:tabs>
          <w:tab w:val="left" w:pos="709"/>
        </w:tabs>
        <w:autoSpaceDE w:val="0"/>
        <w:ind w:firstLine="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 xml:space="preserve">Призначений для ведення розкладу засідань Апеляційної палати. Має бути створений у вигляді таблиці (календаря) з можливістю переглядати дати усіх призначених засідань та засідань для окремих членів колегії  по їх справам. </w:t>
      </w:r>
    </w:p>
    <w:p w:rsidR="00C666A1" w:rsidRPr="00977D5D" w:rsidRDefault="00C666A1" w:rsidP="00C666A1">
      <w:pPr>
        <w:tabs>
          <w:tab w:val="left" w:pos="709"/>
        </w:tabs>
        <w:autoSpaceDE w:val="0"/>
        <w:ind w:firstLine="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Має забезпечувати</w:t>
      </w:r>
      <w:r w:rsidR="00872C5B">
        <w:rPr>
          <w:rFonts w:eastAsia="Calibri" w:ascii="Times New Roman" w:hAnsi="Times New Roman"/>
          <w:sz w:val="24"/>
          <w:shd w:val="clear" w:color="auto" w:fill="FFFFFF"/>
          <w:lang w:eastAsia="uk-UA"/>
        </w:rPr>
        <w:t xml:space="preserve"> наступні функції</w:t>
      </w:r>
      <w:r w:rsidRPr="00977D5D">
        <w:rPr>
          <w:rFonts w:eastAsia="Calibri" w:ascii="Times New Roman" w:hAnsi="Times New Roman"/>
          <w:sz w:val="24"/>
          <w:shd w:val="clear" w:color="auto" w:fill="FFFFFF"/>
          <w:lang w:eastAsia="uk-UA"/>
        </w:rPr>
        <w:t>:</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відображення розкладу за календарною датою, за кожним членом Апеляційної палати та публікацією розкладу апеляційних засідань на офіційному веб-сайті Укрпатенту в розділі Апеляційна палата, Графік засідань.</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внесення членами колегії дат їх відпусток(чи неможливості брати участь в засіданнях у певні дати з інших причин);</w:t>
      </w:r>
    </w:p>
    <w:p w:rsidR="00C666A1"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lastRenderedPageBreak/>
        <w:t>при створенні повідомлення про дату засідання по певній справі у членів колегії забезпечити сповіщення для учасників засідання з інформацією про дату, час, у якому вони можуть погодитись або ні;</w:t>
      </w:r>
    </w:p>
    <w:p w:rsidR="005C1251" w:rsidRPr="00977D5D" w:rsidRDefault="005C1251" w:rsidP="005C1251">
      <w:pPr>
        <w:numPr>
          <w:ilvl w:val="0"/>
          <w:numId w:val="14"/>
        </w:numPr>
        <w:tabs>
          <w:tab w:val="left" w:pos="1134"/>
        </w:tabs>
        <w:autoSpaceDE w:val="0"/>
        <w:ind w:left="1134" w:hanging="567"/>
        <w:contextualSpacing/>
        <w:rPr>
          <w:rFonts w:eastAsia="Calibri"/>
          <w:shd w:val="clear" w:color="auto" w:fill="FFFFFF"/>
          <w:lang w:eastAsia="uk-UA"/>
        </w:rPr>
      </w:pPr>
      <w:r w:rsidRPr="005C1251">
        <w:rPr>
          <w:rFonts w:eastAsia="Calibri" w:ascii="Times New Roman" w:hAnsi="Times New Roman"/>
          <w:sz w:val="24"/>
          <w:shd w:val="clear" w:color="auto" w:fill="FFFFFF"/>
          <w:lang w:eastAsia="uk-UA"/>
        </w:rPr>
        <w:t>публікацію сформованого розкладу апеляційних засідань на офіційному веб-сайті Укрпатенту в розділі Апе</w:t>
      </w:r>
      <w:r>
        <w:rPr>
          <w:rFonts w:eastAsia="Calibri" w:ascii="Times New Roman" w:hAnsi="Times New Roman"/>
          <w:sz w:val="24"/>
          <w:shd w:val="clear" w:color="auto" w:fill="FFFFFF"/>
          <w:lang w:eastAsia="uk-UA"/>
        </w:rPr>
        <w:t>ляційна палата, Графік засідань;</w:t>
      </w:r>
    </w:p>
    <w:p w:rsidR="00C666A1"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автоматичне нагадування членам колегій та експертам про засідання.</w:t>
      </w:r>
    </w:p>
    <w:p w:rsidR="00C20527" w:rsidRPr="00C20527" w:rsidRDefault="00C20527" w:rsidP="00C20527">
      <w:pPr>
        <w:rPr>
          <w:rFonts w:eastAsia="Calibri"/>
          <w:shd w:val="clear" w:color="auto" w:fill="FFFFFF"/>
          <w:lang w:eastAsia="uk-UA"/>
        </w:rPr>
      </w:pPr>
      <w:bookmarkStart w:id="117" w:name="_Toc101880954"/>
      <w:r w:rsidRPr="00C20527">
        <w:rPr>
          <w:rFonts w:eastAsia="Calibri" w:ascii="Times New Roman" w:hAnsi="Times New Roman"/>
          <w:sz w:val="24"/>
          <w:shd w:val="clear" w:color="auto" w:fill="FFFFFF"/>
          <w:lang w:eastAsia="uk-UA"/>
        </w:rPr>
        <w:t>4.12.3 Модуль «Особистий кабінет користувача»</w:t>
      </w:r>
      <w:bookmarkEnd w:id="117"/>
    </w:p>
    <w:p w:rsidR="00824272" w:rsidRPr="00824272" w:rsidRDefault="00824272" w:rsidP="00824272">
      <w:pPr>
        <w:tabs>
          <w:tab w:val="left" w:pos="709"/>
        </w:tabs>
        <w:autoSpaceDE w:val="0"/>
        <w:ind w:firstLine="567"/>
        <w:contextualSpacing/>
        <w:rPr>
          <w:rFonts w:eastAsia="Calibri"/>
          <w:shd w:val="clear" w:color="auto" w:fill="FFFFFF"/>
          <w:lang w:eastAsia="uk-UA"/>
        </w:rPr>
      </w:pPr>
      <w:r w:rsidRPr="00824272">
        <w:rPr>
          <w:rFonts w:eastAsia="Calibri" w:ascii="Times New Roman" w:hAnsi="Times New Roman"/>
          <w:sz w:val="24"/>
          <w:shd w:val="clear" w:color="auto" w:fill="FFFFFF"/>
          <w:lang w:eastAsia="uk-UA"/>
        </w:rPr>
        <w:t xml:space="preserve">Призначений для операційного виконання функції АС «Апеляційні справи», що здійснюються користувачами, а саме: секретарями (фахівці відповідного підрозділу Укрпатенту), членами Апеляційної палати (голова Апеляційної палати, його заступники, члени Апеляційної палати). Модуль має містити перелік справ, що знаходяться на виконанні у секретаря, на розгляді у члена колегії АП з переходом до досьє кожної такої справи. Забезпечувати можливість, відповідно до функціональних обов’язків користувачів: </w:t>
      </w:r>
    </w:p>
    <w:p w:rsidR="00C20527" w:rsidRDefault="00C20527" w:rsidP="00F576A3">
      <w:pPr>
        <w:numPr>
          <w:ilvl w:val="0"/>
          <w:numId w:val="14"/>
        </w:numPr>
        <w:tabs>
          <w:tab w:val="left" w:pos="1134"/>
        </w:tabs>
        <w:autoSpaceDE w:val="0"/>
        <w:ind w:left="1134" w:hanging="567"/>
        <w:contextualSpacing/>
        <w:rPr>
          <w:rFonts w:eastAsia="Calibri"/>
          <w:shd w:val="clear" w:color="auto" w:fill="FFFFFF"/>
          <w:lang w:eastAsia="uk-UA"/>
        </w:rPr>
      </w:pPr>
      <w:r w:rsidRPr="00C20527">
        <w:rPr>
          <w:rFonts w:eastAsia="Calibri" w:ascii="Times New Roman" w:hAnsi="Times New Roman"/>
          <w:sz w:val="24"/>
          <w:shd w:val="clear" w:color="auto" w:fill="FFFFFF"/>
          <w:lang w:eastAsia="uk-UA"/>
        </w:rPr>
        <w:t>створювати документи, передбачені Регламентом та передавати їх на підпис;</w:t>
      </w:r>
    </w:p>
    <w:p w:rsidR="00824272" w:rsidRPr="00824272" w:rsidRDefault="00824272" w:rsidP="00824272">
      <w:pPr>
        <w:numPr>
          <w:ilvl w:val="0"/>
          <w:numId w:val="14"/>
        </w:numPr>
        <w:tabs>
          <w:tab w:val="left" w:pos="1134"/>
        </w:tabs>
        <w:autoSpaceDE w:val="0"/>
        <w:ind w:left="1134" w:hanging="567"/>
        <w:contextualSpacing/>
        <w:rPr>
          <w:rFonts w:eastAsia="Calibri"/>
          <w:shd w:val="clear" w:color="auto" w:fill="FFFFFF"/>
          <w:lang w:eastAsia="uk-UA"/>
        </w:rPr>
      </w:pPr>
      <w:r w:rsidRPr="00824272">
        <w:rPr>
          <w:rFonts w:eastAsia="Calibri" w:ascii="Times New Roman" w:hAnsi="Times New Roman"/>
          <w:sz w:val="24"/>
          <w:shd w:val="clear" w:color="auto" w:fill="FFFFFF"/>
          <w:lang w:eastAsia="uk-UA"/>
        </w:rPr>
        <w:t xml:space="preserve">оповіщення про необхідність вчинення тих чи інших дій, наприклад підписати повідомлення, ознайомитись з документом тощо, через розділ «повідомлення»; </w:t>
      </w:r>
    </w:p>
    <w:p w:rsidR="00C20527" w:rsidRPr="00C20527" w:rsidRDefault="00C20527" w:rsidP="00F576A3">
      <w:pPr>
        <w:numPr>
          <w:ilvl w:val="0"/>
          <w:numId w:val="14"/>
        </w:numPr>
        <w:tabs>
          <w:tab w:val="left" w:pos="1134"/>
        </w:tabs>
        <w:autoSpaceDE w:val="0"/>
        <w:ind w:left="1134" w:hanging="567"/>
        <w:contextualSpacing/>
        <w:rPr>
          <w:rFonts w:eastAsia="Calibri"/>
          <w:shd w:val="clear" w:color="auto" w:fill="FFFFFF"/>
          <w:lang w:eastAsia="uk-UA"/>
        </w:rPr>
      </w:pPr>
      <w:r w:rsidRPr="00C20527">
        <w:rPr>
          <w:rFonts w:eastAsia="Calibri" w:ascii="Times New Roman" w:hAnsi="Times New Roman"/>
          <w:sz w:val="24"/>
          <w:shd w:val="clear" w:color="auto" w:fill="FFFFFF"/>
          <w:lang w:eastAsia="uk-UA"/>
        </w:rPr>
        <w:t>призначати та узгоджувати дати засідань;</w:t>
      </w:r>
    </w:p>
    <w:p w:rsidR="00C20527" w:rsidRPr="00C20527" w:rsidRDefault="00C20527" w:rsidP="00F576A3">
      <w:pPr>
        <w:numPr>
          <w:ilvl w:val="0"/>
          <w:numId w:val="14"/>
        </w:numPr>
        <w:tabs>
          <w:tab w:val="left" w:pos="1134"/>
        </w:tabs>
        <w:autoSpaceDE w:val="0"/>
        <w:ind w:left="1134" w:hanging="567"/>
        <w:contextualSpacing/>
        <w:rPr>
          <w:rFonts w:eastAsia="Calibri"/>
          <w:shd w:val="clear" w:color="auto" w:fill="FFFFFF"/>
          <w:lang w:eastAsia="uk-UA"/>
        </w:rPr>
      </w:pPr>
      <w:r w:rsidRPr="00C20527">
        <w:rPr>
          <w:rFonts w:eastAsia="Calibri" w:ascii="Times New Roman" w:hAnsi="Times New Roman"/>
          <w:sz w:val="24"/>
          <w:shd w:val="clear" w:color="auto" w:fill="FFFFFF"/>
          <w:lang w:eastAsia="uk-UA"/>
        </w:rPr>
        <w:t xml:space="preserve">ознайомлюватися з матеріалами справ, </w:t>
      </w:r>
    </w:p>
    <w:p w:rsidR="00C20527" w:rsidRPr="00977D5D" w:rsidRDefault="00C20527" w:rsidP="00F576A3">
      <w:pPr>
        <w:numPr>
          <w:ilvl w:val="0"/>
          <w:numId w:val="14"/>
        </w:numPr>
        <w:tabs>
          <w:tab w:val="left" w:pos="1134"/>
        </w:tabs>
        <w:autoSpaceDE w:val="0"/>
        <w:ind w:left="1134" w:hanging="567"/>
        <w:contextualSpacing/>
        <w:rPr>
          <w:rFonts w:eastAsia="Calibri"/>
          <w:shd w:val="clear" w:color="auto" w:fill="FFFFFF"/>
          <w:lang w:eastAsia="uk-UA"/>
        </w:rPr>
      </w:pPr>
      <w:r w:rsidRPr="00C20527">
        <w:rPr>
          <w:rFonts w:eastAsia="Calibri" w:ascii="Times New Roman" w:hAnsi="Times New Roman"/>
          <w:sz w:val="24"/>
          <w:shd w:val="clear" w:color="auto" w:fill="FFFFFF"/>
          <w:lang w:eastAsia="uk-UA"/>
        </w:rPr>
        <w:t>готувати та узгоджувати тексти рішень АП.</w:t>
      </w:r>
    </w:p>
    <w:p w:rsidR="00C666A1" w:rsidRPr="00A45B67" w:rsidRDefault="00FB0D02" w:rsidP="00FB0D02">
      <w:pPr>
        <w:rPr>
          <w:rFonts w:eastAsia="Calibri"/>
          <w:shd w:val="clear" w:color="auto" w:fill="FFFFFF"/>
          <w:lang w:eastAsia="uk-UA"/>
        </w:rPr>
      </w:pPr>
      <w:bookmarkStart w:id="118" w:name="_Toc101880955"/>
      <w:r w:rsidRPr="00A45B67">
        <w:rPr>
          <w:rFonts w:eastAsia="Calibri" w:ascii="Times New Roman" w:hAnsi="Times New Roman"/>
          <w:sz w:val="24"/>
          <w:shd w:val="clear" w:color="auto" w:fill="FFFFFF"/>
          <w:lang w:eastAsia="uk-UA"/>
        </w:rPr>
        <w:t>4.12.</w:t>
      </w:r>
      <w:r w:rsidR="00F576A3" w:rsidRPr="00A45B67">
        <w:rPr>
          <w:rFonts w:eastAsia="Calibri" w:ascii="Times New Roman" w:hAnsi="Times New Roman"/>
          <w:sz w:val="24"/>
          <w:shd w:val="clear" w:color="auto" w:fill="FFFFFF"/>
          <w:lang w:val="ru-RU" w:eastAsia="uk-UA"/>
        </w:rPr>
        <w:t>4</w:t>
      </w:r>
      <w:r w:rsidR="00C666A1" w:rsidRPr="00A45B67">
        <w:rPr>
          <w:rFonts w:eastAsia="Calibri" w:ascii="Times New Roman" w:hAnsi="Times New Roman"/>
          <w:sz w:val="24"/>
          <w:shd w:val="clear" w:color="auto" w:fill="FFFFFF"/>
          <w:lang w:eastAsia="uk-UA"/>
        </w:rPr>
        <w:t xml:space="preserve"> </w:t>
      </w:r>
      <w:r w:rsidRPr="00A45B67">
        <w:rPr>
          <w:rFonts w:eastAsia="Calibri" w:ascii="Times New Roman" w:hAnsi="Times New Roman"/>
          <w:sz w:val="24"/>
          <w:shd w:val="clear" w:color="auto" w:fill="FFFFFF"/>
          <w:lang w:eastAsia="uk-UA"/>
        </w:rPr>
        <w:t>Модуль</w:t>
      </w:r>
      <w:r w:rsidR="00C666A1" w:rsidRPr="00A45B67">
        <w:rPr>
          <w:rFonts w:eastAsia="Calibri" w:ascii="Times New Roman" w:hAnsi="Times New Roman"/>
          <w:sz w:val="24"/>
          <w:shd w:val="clear" w:color="auto" w:fill="FFFFFF"/>
          <w:lang w:eastAsia="uk-UA"/>
        </w:rPr>
        <w:t xml:space="preserve"> «Архів рішень</w:t>
      </w:r>
      <w:r w:rsidR="00A45B67" w:rsidRPr="00A45B67">
        <w:rPr>
          <w:rFonts w:eastAsia="Calibri" w:ascii="Times New Roman" w:hAnsi="Times New Roman"/>
          <w:sz w:val="24"/>
          <w:shd w:val="clear" w:color="auto" w:fill="FFFFFF"/>
          <w:lang w:eastAsia="uk-UA"/>
        </w:rPr>
        <w:t xml:space="preserve"> і архів справ</w:t>
      </w:r>
      <w:r w:rsidR="00C666A1" w:rsidRPr="00A45B67">
        <w:rPr>
          <w:rFonts w:eastAsia="Calibri" w:ascii="Times New Roman" w:hAnsi="Times New Roman"/>
          <w:sz w:val="24"/>
          <w:shd w:val="clear" w:color="auto" w:fill="FFFFFF"/>
          <w:lang w:eastAsia="uk-UA"/>
        </w:rPr>
        <w:t>»</w:t>
      </w:r>
      <w:bookmarkEnd w:id="118"/>
    </w:p>
    <w:p w:rsidR="00A45B67" w:rsidRPr="00A45B67" w:rsidRDefault="00A45B67" w:rsidP="00A45B67">
      <w:pPr>
        <w:tabs>
          <w:tab w:val="left" w:pos="709"/>
        </w:tabs>
        <w:autoSpaceDE w:val="0"/>
        <w:ind w:firstLine="567"/>
        <w:rPr>
          <w:rFonts w:eastAsia="Calibri"/>
          <w:shd w:val="clear" w:color="auto" w:fill="FFFFFF"/>
          <w:lang w:eastAsia="uk-UA"/>
        </w:rPr>
      </w:pPr>
      <w:r w:rsidRPr="00A45B67">
        <w:rPr>
          <w:rFonts w:eastAsia="Calibri" w:ascii="Times New Roman" w:hAnsi="Times New Roman"/>
          <w:sz w:val="24"/>
          <w:shd w:val="clear" w:color="auto" w:fill="FFFFFF"/>
          <w:lang w:eastAsia="uk-UA"/>
        </w:rPr>
        <w:t xml:space="preserve">Призначений для ведення архіву рішень Апеляційної палати з опцією пошуку за атрибутами рішення, в тому числі за підставою для відмови,  наказу, що його затверджує, які містяться у досьє справи. </w:t>
      </w:r>
    </w:p>
    <w:p w:rsidR="00A45B67" w:rsidRPr="00A45B67" w:rsidRDefault="00A45B67" w:rsidP="00A45B67">
      <w:pPr>
        <w:tabs>
          <w:tab w:val="left" w:pos="709"/>
        </w:tabs>
        <w:autoSpaceDE w:val="0"/>
        <w:ind w:firstLine="567"/>
        <w:rPr>
          <w:rFonts w:eastAsia="Calibri"/>
          <w:shd w:val="clear" w:color="auto" w:fill="FFFFFF"/>
          <w:lang w:eastAsia="uk-UA"/>
        </w:rPr>
      </w:pPr>
      <w:r w:rsidRPr="00A45B67">
        <w:rPr>
          <w:rFonts w:eastAsia="Calibri" w:ascii="Times New Roman" w:hAnsi="Times New Roman"/>
          <w:sz w:val="24"/>
          <w:shd w:val="clear" w:color="auto" w:fill="FFFFFF"/>
          <w:lang w:eastAsia="uk-UA"/>
        </w:rPr>
        <w:lastRenderedPageBreak/>
        <w:t>Модуль також призначений для створення архіву справ, в тому числі (обов’язково), що перебували на розгляді Апеляційної палати станом на 18.03.2021 (передані від Мінекономіки, та подані після 13.10.202</w:t>
      </w:r>
      <w:r w:rsidR="00011704" w:rsidRPr="00F030AB">
        <w:rPr>
          <w:rFonts w:eastAsia="Calibri" w:ascii="Times New Roman" w:hAnsi="Times New Roman"/>
          <w:sz w:val="24"/>
          <w:shd w:val="clear" w:color="auto" w:fill="FFFFFF"/>
          <w:lang w:val="ru-RU" w:eastAsia="uk-UA"/>
        </w:rPr>
        <w:t>0</w:t>
      </w:r>
      <w:r w:rsidRPr="00A45B67">
        <w:rPr>
          <w:rFonts w:eastAsia="Calibri" w:ascii="Times New Roman" w:hAnsi="Times New Roman"/>
          <w:sz w:val="24"/>
          <w:shd w:val="clear" w:color="auto" w:fill="FFFFFF"/>
          <w:lang w:eastAsia="uk-UA"/>
        </w:rPr>
        <w:t>).</w:t>
      </w:r>
    </w:p>
    <w:p w:rsidR="00A45B67" w:rsidRPr="00A45B67" w:rsidRDefault="00A45B67" w:rsidP="00A45B67">
      <w:pPr>
        <w:tabs>
          <w:tab w:val="left" w:pos="709"/>
        </w:tabs>
        <w:autoSpaceDE w:val="0"/>
        <w:ind w:firstLine="567"/>
        <w:rPr>
          <w:rFonts w:eastAsia="Calibri"/>
          <w:shd w:val="clear" w:color="auto" w:fill="FFFFFF"/>
          <w:lang w:eastAsia="uk-UA"/>
        </w:rPr>
      </w:pPr>
      <w:r w:rsidRPr="00A45B67">
        <w:rPr>
          <w:rFonts w:eastAsia="Calibri" w:ascii="Times New Roman" w:hAnsi="Times New Roman"/>
          <w:sz w:val="24"/>
          <w:shd w:val="clear" w:color="auto" w:fill="FFFFFF"/>
          <w:lang w:eastAsia="uk-UA"/>
        </w:rPr>
        <w:t>Має забезпечувати наступні функції:</w:t>
      </w:r>
    </w:p>
    <w:p w:rsidR="00A45B67" w:rsidRPr="00A45B67" w:rsidRDefault="00A45B67" w:rsidP="00A45B67">
      <w:pPr>
        <w:tabs>
          <w:tab w:val="left" w:pos="709"/>
        </w:tabs>
        <w:autoSpaceDE w:val="0"/>
        <w:ind w:firstLine="567"/>
        <w:rPr>
          <w:rFonts w:eastAsia="Calibri"/>
          <w:shd w:val="clear" w:color="auto" w:fill="FFFFFF"/>
          <w:lang w:eastAsia="uk-UA"/>
        </w:rPr>
      </w:pPr>
      <w:r w:rsidRPr="00A45B67">
        <w:rPr>
          <w:rFonts w:eastAsia="Calibri" w:ascii="Times New Roman" w:hAnsi="Times New Roman"/>
          <w:sz w:val="24"/>
          <w:shd w:val="clear" w:color="auto" w:fill="FFFFFF"/>
          <w:lang w:eastAsia="uk-UA"/>
        </w:rPr>
        <w:t>– прийом справ до архіву за допомогою атрибута справи «архів»;</w:t>
      </w:r>
    </w:p>
    <w:p w:rsidR="00A45B67" w:rsidRPr="00A45B67" w:rsidRDefault="00A45B67" w:rsidP="00A45B67">
      <w:pPr>
        <w:tabs>
          <w:tab w:val="left" w:pos="709"/>
        </w:tabs>
        <w:autoSpaceDE w:val="0"/>
        <w:ind w:firstLine="567"/>
        <w:rPr>
          <w:rFonts w:eastAsia="Calibri"/>
          <w:shd w:val="clear" w:color="auto" w:fill="FFFFFF"/>
          <w:lang w:eastAsia="uk-UA"/>
        </w:rPr>
      </w:pPr>
      <w:r w:rsidRPr="00A45B67">
        <w:rPr>
          <w:rFonts w:eastAsia="Calibri" w:ascii="Times New Roman" w:hAnsi="Times New Roman"/>
          <w:sz w:val="24"/>
          <w:shd w:val="clear" w:color="auto" w:fill="FFFFFF"/>
          <w:lang w:eastAsia="uk-UA"/>
        </w:rPr>
        <w:t>– пошук справ за всіма атрибутами архівної справи;</w:t>
      </w:r>
    </w:p>
    <w:p w:rsidR="00A45B67" w:rsidRPr="00A45B67" w:rsidRDefault="00A45B67" w:rsidP="00A45B67">
      <w:pPr>
        <w:tabs>
          <w:tab w:val="left" w:pos="709"/>
        </w:tabs>
        <w:autoSpaceDE w:val="0"/>
        <w:ind w:firstLine="567"/>
        <w:rPr>
          <w:rFonts w:eastAsia="Calibri"/>
          <w:shd w:val="clear" w:color="auto" w:fill="FFFFFF"/>
          <w:lang w:eastAsia="uk-UA"/>
        </w:rPr>
      </w:pPr>
      <w:r w:rsidRPr="00A45B67">
        <w:rPr>
          <w:rFonts w:eastAsia="Calibri" w:ascii="Times New Roman" w:hAnsi="Times New Roman"/>
          <w:sz w:val="24"/>
          <w:shd w:val="clear" w:color="auto" w:fill="FFFFFF"/>
          <w:lang w:eastAsia="uk-UA"/>
        </w:rPr>
        <w:t>– формування досьє справ та наповнення їх оцифрованими документами, що перебували на розгляді Апеляційної палати станом на 18.03.2021</w:t>
      </w:r>
    </w:p>
    <w:p w:rsidR="00A45B67" w:rsidRPr="00A45B67" w:rsidRDefault="00A45B67" w:rsidP="00A45B67">
      <w:pPr>
        <w:tabs>
          <w:tab w:val="left" w:pos="709"/>
        </w:tabs>
        <w:autoSpaceDE w:val="0"/>
        <w:ind w:firstLine="567"/>
        <w:rPr>
          <w:rFonts w:eastAsia="Calibri"/>
          <w:shd w:val="clear" w:color="auto" w:fill="FFFFFF"/>
          <w:lang w:eastAsia="uk-UA"/>
        </w:rPr>
      </w:pPr>
      <w:r w:rsidRPr="00A45B67">
        <w:rPr>
          <w:rFonts w:eastAsia="Calibri" w:ascii="Times New Roman" w:hAnsi="Times New Roman"/>
          <w:sz w:val="24"/>
          <w:shd w:val="clear" w:color="auto" w:fill="FFFFFF"/>
          <w:lang w:eastAsia="uk-UA"/>
        </w:rPr>
        <w:t>– формування досьє справ на наповнення їх оцифрованими документами для формування електронної копії справи (документи) для забезпечення функції ознайомлення апелянта/заявника з матеріалами справи, та /або надання доступу до матеріалів справи;</w:t>
      </w:r>
    </w:p>
    <w:p w:rsidR="00F232C4" w:rsidRPr="00977D5D" w:rsidRDefault="00A45B67" w:rsidP="00A45B67">
      <w:pPr>
        <w:tabs>
          <w:tab w:val="left" w:pos="709"/>
        </w:tabs>
        <w:autoSpaceDE w:val="0"/>
        <w:ind w:firstLine="567"/>
        <w:rPr>
          <w:rFonts w:eastAsia="Calibri"/>
          <w:shd w:val="clear" w:color="auto" w:fill="FFFFFF"/>
          <w:lang w:eastAsia="uk-UA"/>
        </w:rPr>
      </w:pPr>
      <w:r>
        <w:rPr>
          <w:rFonts w:eastAsia="Calibri" w:ascii="Times New Roman" w:hAnsi="Times New Roman"/>
          <w:sz w:val="24"/>
          <w:shd w:val="clear" w:color="auto" w:fill="FFFFFF"/>
          <w:lang w:eastAsia="uk-UA"/>
        </w:rPr>
        <w:t>–</w:t>
      </w:r>
      <w:r w:rsidRPr="00A45B67">
        <w:rPr>
          <w:rFonts w:eastAsia="Calibri" w:ascii="Times New Roman" w:hAnsi="Times New Roman"/>
          <w:sz w:val="24"/>
          <w:shd w:val="clear" w:color="auto" w:fill="FFFFFF"/>
          <w:lang w:eastAsia="uk-UA"/>
        </w:rPr>
        <w:t xml:space="preserve"> створення опису справи за номенклатурою справ.</w:t>
      </w:r>
    </w:p>
    <w:p w:rsidR="00C666A1" w:rsidRPr="00977D5D" w:rsidRDefault="00FB0D02" w:rsidP="00FB0D02">
      <w:pPr>
        <w:rPr>
          <w:rFonts w:eastAsia="Calibri"/>
          <w:shd w:val="clear" w:color="auto" w:fill="FFFFFF"/>
          <w:lang w:eastAsia="uk-UA"/>
        </w:rPr>
      </w:pPr>
      <w:bookmarkStart w:id="119" w:name="_Toc101880956"/>
      <w:r>
        <w:rPr>
          <w:rFonts w:eastAsia="Calibri" w:ascii="Times New Roman" w:hAnsi="Times New Roman"/>
          <w:sz w:val="24"/>
          <w:shd w:val="clear" w:color="auto" w:fill="FFFFFF"/>
          <w:lang w:eastAsia="uk-UA"/>
        </w:rPr>
        <w:t>4.12.</w:t>
      </w:r>
      <w:r w:rsidR="00F576A3">
        <w:rPr>
          <w:rFonts w:eastAsia="Calibri" w:ascii="Times New Roman" w:hAnsi="Times New Roman"/>
          <w:sz w:val="24"/>
          <w:shd w:val="clear" w:color="auto" w:fill="FFFFFF"/>
          <w:lang w:val="ru-RU" w:eastAsia="uk-UA"/>
        </w:rPr>
        <w:t>5</w:t>
      </w:r>
      <w:r w:rsidR="00C666A1" w:rsidRPr="00977D5D">
        <w:rPr>
          <w:rFonts w:eastAsia="Calibri" w:ascii="Times New Roman" w:hAnsi="Times New Roman"/>
          <w:sz w:val="24"/>
          <w:shd w:val="clear" w:color="auto" w:fill="FFFFFF"/>
          <w:lang w:eastAsia="uk-UA"/>
        </w:rPr>
        <w:t xml:space="preserve"> </w:t>
      </w:r>
      <w:r>
        <w:rPr>
          <w:rFonts w:eastAsia="Calibri" w:ascii="Times New Roman" w:hAnsi="Times New Roman"/>
          <w:sz w:val="24"/>
          <w:shd w:val="clear" w:color="auto" w:fill="FFFFFF"/>
          <w:lang w:eastAsia="uk-UA"/>
        </w:rPr>
        <w:t>Модуль</w:t>
      </w:r>
      <w:r w:rsidR="00C666A1" w:rsidRPr="00977D5D">
        <w:rPr>
          <w:rFonts w:eastAsia="Calibri" w:ascii="Times New Roman" w:hAnsi="Times New Roman"/>
          <w:sz w:val="24"/>
          <w:shd w:val="clear" w:color="auto" w:fill="FFFFFF"/>
          <w:lang w:eastAsia="uk-UA"/>
        </w:rPr>
        <w:t xml:space="preserve"> «Члени апеляційної палати»</w:t>
      </w:r>
      <w:bookmarkEnd w:id="119"/>
    </w:p>
    <w:p w:rsidR="00C666A1" w:rsidRPr="00977D5D" w:rsidRDefault="00C666A1" w:rsidP="00C666A1">
      <w:pPr>
        <w:tabs>
          <w:tab w:val="left" w:pos="709"/>
        </w:tabs>
        <w:autoSpaceDE w:val="0"/>
        <w:ind w:firstLine="567"/>
        <w:rPr>
          <w:rFonts w:eastAsia="Calibri"/>
          <w:shd w:val="clear" w:color="auto" w:fill="FFFFFF"/>
          <w:lang w:eastAsia="uk-UA"/>
        </w:rPr>
      </w:pPr>
      <w:r w:rsidRPr="00977D5D">
        <w:rPr>
          <w:rFonts w:eastAsia="Calibri" w:ascii="Times New Roman" w:hAnsi="Times New Roman"/>
          <w:sz w:val="24"/>
          <w:shd w:val="clear" w:color="auto" w:fill="FFFFFF"/>
          <w:lang w:eastAsia="uk-UA"/>
        </w:rPr>
        <w:t xml:space="preserve">Призначений для ведення списків складу членів </w:t>
      </w:r>
      <w:r w:rsidR="00DE3813">
        <w:rPr>
          <w:rFonts w:eastAsia="Calibri" w:ascii="Times New Roman" w:hAnsi="Times New Roman"/>
          <w:sz w:val="24"/>
          <w:shd w:val="clear" w:color="auto" w:fill="FFFFFF"/>
          <w:lang w:eastAsia="uk-UA"/>
        </w:rPr>
        <w:t>А</w:t>
      </w:r>
      <w:r w:rsidRPr="00977D5D">
        <w:rPr>
          <w:rFonts w:eastAsia="Calibri" w:ascii="Times New Roman" w:hAnsi="Times New Roman"/>
          <w:sz w:val="24"/>
          <w:shd w:val="clear" w:color="auto" w:fill="FFFFFF"/>
          <w:lang w:eastAsia="uk-UA"/>
        </w:rPr>
        <w:t xml:space="preserve">пеляційної палати з опцією відображення інформації за справами, які </w:t>
      </w:r>
      <w:r w:rsidR="00DE3813">
        <w:rPr>
          <w:rFonts w:eastAsia="Calibri" w:ascii="Times New Roman" w:hAnsi="Times New Roman"/>
          <w:sz w:val="24"/>
          <w:shd w:val="clear" w:color="auto" w:fill="FFFFFF"/>
          <w:lang w:eastAsia="uk-UA"/>
        </w:rPr>
        <w:t xml:space="preserve">знаходяться </w:t>
      </w:r>
      <w:r w:rsidRPr="00977D5D">
        <w:rPr>
          <w:rFonts w:eastAsia="Calibri" w:ascii="Times New Roman" w:hAnsi="Times New Roman"/>
          <w:sz w:val="24"/>
          <w:shd w:val="clear" w:color="auto" w:fill="FFFFFF"/>
          <w:lang w:eastAsia="uk-UA"/>
        </w:rPr>
        <w:t>на розгляді з зазначенням стадії процесу та дати призначеного засідання, та за якими прийнято рішення</w:t>
      </w:r>
      <w:r w:rsidR="00DE3813">
        <w:rPr>
          <w:rFonts w:eastAsia="Calibri" w:ascii="Times New Roman" w:hAnsi="Times New Roman"/>
          <w:sz w:val="24"/>
          <w:shd w:val="clear" w:color="auto" w:fill="FFFFFF"/>
          <w:lang w:eastAsia="uk-UA"/>
        </w:rPr>
        <w:t>. Окремо має бути передбачена</w:t>
      </w:r>
      <w:r w:rsidRPr="00977D5D">
        <w:rPr>
          <w:rFonts w:eastAsia="Calibri" w:ascii="Times New Roman" w:hAnsi="Times New Roman"/>
          <w:sz w:val="24"/>
          <w:shd w:val="clear" w:color="auto" w:fill="FFFFFF"/>
          <w:lang w:eastAsia="uk-UA"/>
        </w:rPr>
        <w:t xml:space="preserve"> можливість редагування </w:t>
      </w:r>
      <w:r w:rsidR="00DE3813">
        <w:rPr>
          <w:rFonts w:eastAsia="Calibri" w:ascii="Times New Roman" w:hAnsi="Times New Roman"/>
          <w:sz w:val="24"/>
          <w:shd w:val="clear" w:color="auto" w:fill="FFFFFF"/>
          <w:lang w:eastAsia="uk-UA"/>
        </w:rPr>
        <w:t xml:space="preserve">відомостей про </w:t>
      </w:r>
      <w:r w:rsidRPr="00977D5D">
        <w:rPr>
          <w:rFonts w:eastAsia="Calibri" w:ascii="Times New Roman" w:hAnsi="Times New Roman"/>
          <w:sz w:val="24"/>
          <w:shd w:val="clear" w:color="auto" w:fill="FFFFFF"/>
          <w:lang w:eastAsia="uk-UA"/>
        </w:rPr>
        <w:t>членів Апеляційної палати (їх посад, додавання нових);</w:t>
      </w:r>
    </w:p>
    <w:p w:rsidR="00C666A1" w:rsidRPr="00977D5D" w:rsidRDefault="00C666A1" w:rsidP="00C666A1">
      <w:pPr>
        <w:tabs>
          <w:tab w:val="left" w:pos="709"/>
        </w:tabs>
        <w:ind w:firstLine="567"/>
        <w:rPr>
          <w:rFonts w:eastAsia="Calibri"/>
          <w:lang w:eastAsia="uk-UA"/>
        </w:rPr>
      </w:pPr>
      <w:r w:rsidRPr="00977D5D">
        <w:rPr>
          <w:rFonts w:ascii="Times New Roman" w:hAnsi="Times New Roman"/>
          <w:sz w:val="24"/>
          <w:lang w:eastAsia="uk-UA"/>
        </w:rPr>
        <w:t>Має містити список всіх членів АП з можливістю визначеним користувачам  додавати, вилучати та вносити зміни до зазначеної в списку інформації.</w:t>
      </w:r>
    </w:p>
    <w:p w:rsidR="00C666A1" w:rsidRPr="00977D5D" w:rsidRDefault="00C666A1" w:rsidP="00C666A1">
      <w:pPr>
        <w:tabs>
          <w:tab w:val="left" w:pos="709"/>
        </w:tabs>
        <w:autoSpaceDE w:val="0"/>
        <w:ind w:firstLine="567"/>
        <w:rPr>
          <w:rFonts w:eastAsia="Calibri"/>
          <w:shd w:val="clear" w:color="auto" w:fill="FFFFFF"/>
          <w:lang w:eastAsia="uk-UA"/>
        </w:rPr>
      </w:pPr>
      <w:r w:rsidRPr="00977D5D">
        <w:rPr>
          <w:rFonts w:eastAsia="Calibri" w:ascii="Times New Roman" w:hAnsi="Times New Roman"/>
          <w:sz w:val="24"/>
          <w:shd w:val="clear" w:color="auto" w:fill="FFFFFF"/>
          <w:lang w:eastAsia="uk-UA"/>
        </w:rPr>
        <w:t>Інформація, що має міститися по кожному з членів АП:</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прізвище, ім’я, по батькові;</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посада (повна назва посади з зазначенням підрозділу);</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спеціалізація (винаходи, корисні моделі, компонування, промислові зразки, торговельні марки, географічні зазначення);</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кількість розглянутих справ (з можливістю перегляду списку справ та переходу до перегляду конкретної справи);</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lastRenderedPageBreak/>
        <w:t>кількість справ, що зараз знаходяться на розгляді (з можливістю перегляду списку справ, дат призначених засідань та переходу до перегляду конкретної справи);</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 xml:space="preserve">присутність ( в разі якщо відсутній – можливість внесення та перегляду даних про причини та </w:t>
      </w:r>
      <w:r w:rsidR="00F576A3">
        <w:rPr>
          <w:rFonts w:eastAsia="Calibri" w:ascii="Times New Roman" w:hAnsi="Times New Roman"/>
          <w:sz w:val="24"/>
          <w:shd w:val="clear" w:color="auto" w:fill="FFFFFF"/>
          <w:lang w:eastAsia="uk-UA"/>
        </w:rPr>
        <w:t>дати відсутності).</w:t>
      </w:r>
    </w:p>
    <w:p w:rsidR="00C666A1" w:rsidRPr="00977D5D" w:rsidRDefault="00FB0D02" w:rsidP="00FB0D02">
      <w:pPr>
        <w:rPr>
          <w:rFonts w:eastAsia="Calibri"/>
          <w:shd w:val="clear" w:color="auto" w:fill="FFFFFF"/>
          <w:lang w:eastAsia="uk-UA"/>
        </w:rPr>
      </w:pPr>
      <w:bookmarkStart w:id="120" w:name="_Toc101880957"/>
      <w:r>
        <w:rPr>
          <w:rFonts w:eastAsia="Calibri" w:ascii="Times New Roman" w:hAnsi="Times New Roman"/>
          <w:sz w:val="24"/>
          <w:shd w:val="clear" w:color="auto" w:fill="FFFFFF"/>
          <w:lang w:eastAsia="uk-UA"/>
        </w:rPr>
        <w:t>4.12.</w:t>
      </w:r>
      <w:r w:rsidR="00F576A3">
        <w:rPr>
          <w:rFonts w:eastAsia="Calibri" w:ascii="Times New Roman" w:hAnsi="Times New Roman"/>
          <w:sz w:val="24"/>
          <w:shd w:val="clear" w:color="auto" w:fill="FFFFFF"/>
          <w:lang w:val="ru-RU" w:eastAsia="uk-UA"/>
        </w:rPr>
        <w:t>6</w:t>
      </w:r>
      <w:r>
        <w:rPr>
          <w:rFonts w:eastAsia="Calibri" w:ascii="Times New Roman" w:hAnsi="Times New Roman"/>
          <w:sz w:val="24"/>
          <w:shd w:val="clear" w:color="auto" w:fill="FFFFFF"/>
          <w:lang w:eastAsia="uk-UA"/>
        </w:rPr>
        <w:t xml:space="preserve"> Модуль </w:t>
      </w:r>
      <w:r w:rsidR="00C666A1" w:rsidRPr="00977D5D">
        <w:rPr>
          <w:rFonts w:eastAsia="Calibri" w:ascii="Times New Roman" w:hAnsi="Times New Roman"/>
          <w:sz w:val="24"/>
          <w:shd w:val="clear" w:color="auto" w:fill="FFFFFF"/>
          <w:lang w:eastAsia="uk-UA"/>
        </w:rPr>
        <w:t>«Пошук»</w:t>
      </w:r>
      <w:bookmarkEnd w:id="120"/>
    </w:p>
    <w:p w:rsidR="00C666A1" w:rsidRPr="00977D5D" w:rsidRDefault="00C666A1" w:rsidP="00C666A1">
      <w:pPr>
        <w:tabs>
          <w:tab w:val="left" w:pos="709"/>
        </w:tabs>
        <w:autoSpaceDE w:val="0"/>
        <w:ind w:firstLine="567"/>
        <w:rPr>
          <w:rFonts w:eastAsia="Calibri"/>
          <w:lang w:eastAsia="uk-UA"/>
        </w:rPr>
      </w:pPr>
      <w:r w:rsidRPr="00977D5D">
        <w:rPr>
          <w:rFonts w:eastAsia="Calibri" w:ascii="Times New Roman" w:hAnsi="Times New Roman"/>
          <w:sz w:val="24"/>
          <w:shd w:val="clear" w:color="auto" w:fill="FFFFFF"/>
          <w:lang w:eastAsia="uk-UA"/>
        </w:rPr>
        <w:t>Призначений для забезпечення можливості пошуку справи та документів (за будь-яким атрибутом, що є у досьє справи чи документа, в тому числі за номером справи, датою засідання, ПІБ члена колегії тощо). Має бути передбачена м</w:t>
      </w:r>
      <w:r w:rsidRPr="00977D5D">
        <w:rPr>
          <w:rFonts w:ascii="Times New Roman" w:hAnsi="Times New Roman"/>
          <w:sz w:val="24"/>
          <w:lang w:eastAsia="uk-UA"/>
        </w:rPr>
        <w:t xml:space="preserve">ожливість отримання інформації з використанням багатокритеріального запиту та можливість вивантаження результатів пошуку в форматі </w:t>
      </w:r>
      <w:r w:rsidRPr="00977D5D">
        <w:rPr>
          <w:rFonts w:ascii="Times New Roman" w:hAnsi="Times New Roman"/>
          <w:sz w:val="24"/>
          <w:lang w:val="en-US" w:eastAsia="uk-UA"/>
        </w:rPr>
        <w:t>Excel</w:t>
      </w:r>
      <w:r w:rsidRPr="00977D5D">
        <w:rPr>
          <w:rFonts w:ascii="Times New Roman" w:hAnsi="Times New Roman"/>
          <w:sz w:val="24"/>
          <w:lang w:eastAsia="uk-UA"/>
        </w:rPr>
        <w:t>.</w:t>
      </w:r>
    </w:p>
    <w:p w:rsidR="00C666A1" w:rsidRPr="00977D5D" w:rsidRDefault="00FB0D02" w:rsidP="00FB0D02">
      <w:pPr>
        <w:rPr>
          <w:rFonts w:eastAsia="Calibri"/>
          <w:shd w:val="clear" w:color="auto" w:fill="FFFFFF"/>
          <w:lang w:eastAsia="uk-UA"/>
        </w:rPr>
      </w:pPr>
      <w:bookmarkStart w:id="121" w:name="_Toc101880958"/>
      <w:r>
        <w:rPr>
          <w:rFonts w:eastAsia="Calibri" w:ascii="Times New Roman" w:hAnsi="Times New Roman"/>
          <w:sz w:val="24"/>
          <w:shd w:val="clear" w:color="auto" w:fill="FFFFFF"/>
          <w:lang w:eastAsia="uk-UA"/>
        </w:rPr>
        <w:t>4.12.</w:t>
      </w:r>
      <w:r w:rsidR="00F576A3">
        <w:rPr>
          <w:rFonts w:eastAsia="Calibri" w:ascii="Times New Roman" w:hAnsi="Times New Roman"/>
          <w:sz w:val="24"/>
          <w:shd w:val="clear" w:color="auto" w:fill="FFFFFF"/>
          <w:lang w:val="ru-RU" w:eastAsia="uk-UA"/>
        </w:rPr>
        <w:t>7</w:t>
      </w:r>
      <w:r w:rsidR="00C666A1" w:rsidRPr="00977D5D">
        <w:rPr>
          <w:rFonts w:eastAsia="Calibri" w:ascii="Times New Roman" w:hAnsi="Times New Roman"/>
          <w:sz w:val="24"/>
          <w:shd w:val="clear" w:color="auto" w:fill="FFFFFF"/>
          <w:lang w:eastAsia="uk-UA"/>
        </w:rPr>
        <w:t xml:space="preserve"> </w:t>
      </w:r>
      <w:r>
        <w:rPr>
          <w:rFonts w:eastAsia="Calibri" w:ascii="Times New Roman" w:hAnsi="Times New Roman"/>
          <w:sz w:val="24"/>
          <w:shd w:val="clear" w:color="auto" w:fill="FFFFFF"/>
          <w:lang w:eastAsia="uk-UA"/>
        </w:rPr>
        <w:t>Модуль</w:t>
      </w:r>
      <w:r w:rsidR="00C666A1" w:rsidRPr="00977D5D">
        <w:rPr>
          <w:rFonts w:eastAsia="Calibri" w:ascii="Times New Roman" w:hAnsi="Times New Roman"/>
          <w:sz w:val="24"/>
          <w:shd w:val="clear" w:color="auto" w:fill="FFFFFF"/>
          <w:lang w:eastAsia="uk-UA"/>
        </w:rPr>
        <w:t xml:space="preserve"> «Статистика»</w:t>
      </w:r>
      <w:bookmarkEnd w:id="121"/>
    </w:p>
    <w:p w:rsidR="00C666A1" w:rsidRDefault="00C666A1" w:rsidP="00C666A1">
      <w:pPr>
        <w:tabs>
          <w:tab w:val="left" w:pos="709"/>
        </w:tabs>
        <w:autoSpaceDE w:val="0"/>
        <w:ind w:firstLine="567"/>
        <w:rPr>
          <w:rFonts w:eastAsia="Calibri"/>
          <w:shd w:val="clear" w:color="auto" w:fill="FFFFFF"/>
          <w:lang w:eastAsia="uk-UA"/>
        </w:rPr>
      </w:pPr>
      <w:r w:rsidRPr="00977D5D">
        <w:rPr>
          <w:rFonts w:eastAsia="Calibri" w:ascii="Times New Roman" w:hAnsi="Times New Roman"/>
          <w:sz w:val="24"/>
          <w:shd w:val="clear" w:color="auto" w:fill="FFFFFF"/>
          <w:lang w:eastAsia="uk-UA"/>
        </w:rPr>
        <w:t xml:space="preserve">Призначений для збору статистичних даних та роботи з ними. Має передбачати: </w:t>
      </w:r>
    </w:p>
    <w:p w:rsidR="00F576A3" w:rsidRPr="00977D5D" w:rsidRDefault="00F576A3" w:rsidP="00824272">
      <w:pPr>
        <w:numPr>
          <w:ilvl w:val="0"/>
          <w:numId w:val="14"/>
        </w:numPr>
        <w:tabs>
          <w:tab w:val="left" w:pos="1134"/>
        </w:tabs>
        <w:autoSpaceDE w:val="0"/>
        <w:contextualSpacing/>
        <w:rPr>
          <w:rFonts w:eastAsia="Calibri"/>
          <w:shd w:val="clear" w:color="auto" w:fill="FFFFFF"/>
          <w:lang w:eastAsia="uk-UA"/>
        </w:rPr>
      </w:pPr>
      <w:r w:rsidRPr="00F576A3">
        <w:rPr>
          <w:rFonts w:eastAsia="Calibri" w:ascii="Times New Roman" w:hAnsi="Times New Roman"/>
          <w:sz w:val="24"/>
          <w:shd w:val="clear" w:color="auto" w:fill="FFFFFF"/>
          <w:lang w:eastAsia="uk-UA"/>
        </w:rPr>
        <w:t>набір (перелік) показників, що підлягатимуть статистичній обробці</w:t>
      </w:r>
      <w:r w:rsidR="00824272">
        <w:rPr>
          <w:rFonts w:eastAsia="Calibri" w:ascii="Times New Roman" w:hAnsi="Times New Roman"/>
          <w:sz w:val="24"/>
          <w:shd w:val="clear" w:color="auto" w:fill="FFFFFF"/>
          <w:lang w:eastAsia="uk-UA"/>
        </w:rPr>
        <w:t xml:space="preserve"> </w:t>
      </w:r>
      <w:r w:rsidR="00824272" w:rsidRPr="00824272">
        <w:rPr>
          <w:rFonts w:eastAsia="Calibri" w:ascii="Times New Roman" w:hAnsi="Times New Roman"/>
          <w:sz w:val="24"/>
          <w:shd w:val="clear" w:color="auto" w:fill="FFFFFF"/>
          <w:lang w:eastAsia="uk-UA"/>
        </w:rPr>
        <w:t xml:space="preserve">(Додаток </w:t>
      </w:r>
      <w:r w:rsidR="00D231A2">
        <w:rPr>
          <w:rFonts w:eastAsia="Calibri" w:ascii="Times New Roman" w:hAnsi="Times New Roman"/>
          <w:sz w:val="24"/>
          <w:shd w:val="clear" w:color="auto" w:fill="FFFFFF"/>
          <w:lang w:eastAsia="uk-UA"/>
        </w:rPr>
        <w:t>6</w:t>
      </w:r>
      <w:r w:rsidR="00824272" w:rsidRPr="00824272">
        <w:rPr>
          <w:rFonts w:eastAsia="Calibri" w:ascii="Times New Roman" w:hAnsi="Times New Roman"/>
          <w:sz w:val="24"/>
          <w:shd w:val="clear" w:color="auto" w:fill="FFFFFF"/>
          <w:lang w:eastAsia="uk-UA"/>
        </w:rPr>
        <w:t xml:space="preserve"> може бути </w:t>
      </w:r>
      <w:r w:rsidR="00824272">
        <w:rPr>
          <w:rFonts w:eastAsia="Calibri" w:ascii="Times New Roman" w:hAnsi="Times New Roman"/>
          <w:sz w:val="24"/>
          <w:shd w:val="clear" w:color="auto" w:fill="FFFFFF"/>
          <w:lang w:eastAsia="uk-UA"/>
        </w:rPr>
        <w:t>доповнений в ході створення АС)</w:t>
      </w:r>
      <w:r w:rsidRPr="00F576A3">
        <w:rPr>
          <w:rFonts w:eastAsia="Calibri" w:ascii="Times New Roman" w:hAnsi="Times New Roman"/>
          <w:sz w:val="24"/>
          <w:shd w:val="clear" w:color="auto" w:fill="FFFFFF"/>
          <w:lang w:eastAsia="uk-UA"/>
        </w:rPr>
        <w:t>;</w:t>
      </w:r>
    </w:p>
    <w:p w:rsidR="00C666A1" w:rsidRPr="00977D5D" w:rsidRDefault="00C666A1" w:rsidP="00475C29">
      <w:pPr>
        <w:numPr>
          <w:ilvl w:val="0"/>
          <w:numId w:val="14"/>
        </w:numPr>
        <w:tabs>
          <w:tab w:val="left" w:pos="1134"/>
        </w:tabs>
        <w:autoSpaceDE w:val="0"/>
        <w:ind w:left="1134" w:hanging="567"/>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формування статистичних звітів. Має бути можливість формування нових звітів за допомогою конструктора звітів (користувач системи, без допомоги програмістів, повинен мати можливість створювати, коригувати та виводити на друк багатоколоночні звіти по табличним даним) та збереження і подальше використання шаблонів звітів;</w:t>
      </w:r>
    </w:p>
    <w:p w:rsidR="00C666A1" w:rsidRPr="00977D5D" w:rsidRDefault="00C666A1" w:rsidP="00F12EF8">
      <w:pPr>
        <w:numPr>
          <w:ilvl w:val="0"/>
          <w:numId w:val="14"/>
        </w:numPr>
        <w:tabs>
          <w:tab w:val="left" w:pos="1134"/>
        </w:tabs>
        <w:autoSpaceDE w:val="0"/>
        <w:contextualSpacing/>
        <w:rPr>
          <w:rFonts w:eastAsia="Calibri"/>
          <w:shd w:val="clear" w:color="auto" w:fill="FFFFFF"/>
          <w:lang w:eastAsia="uk-UA"/>
        </w:rPr>
      </w:pPr>
      <w:r w:rsidRPr="00977D5D">
        <w:rPr>
          <w:rFonts w:eastAsia="Calibri" w:ascii="Times New Roman" w:hAnsi="Times New Roman"/>
          <w:sz w:val="24"/>
          <w:shd w:val="clear" w:color="auto" w:fill="FFFFFF"/>
          <w:lang w:eastAsia="uk-UA"/>
        </w:rPr>
        <w:t>можливість робити статистичні вибірки з інформацією: кількість справ надійшло</w:t>
      </w:r>
      <w:r w:rsidR="00F12EF8" w:rsidRPr="00F12EF8">
        <w:rPr>
          <w:rFonts w:eastAsia="Calibri" w:ascii="Times New Roman" w:hAnsi="Times New Roman"/>
          <w:sz w:val="24"/>
          <w:shd w:val="clear" w:color="auto" w:fill="FFFFFF"/>
          <w:lang w:eastAsia="uk-UA"/>
        </w:rPr>
        <w:t>, в тому</w:t>
      </w:r>
      <w:r w:rsidR="00F12EF8">
        <w:rPr>
          <w:rFonts w:eastAsia="Calibri" w:ascii="Times New Roman" w:hAnsi="Times New Roman"/>
          <w:sz w:val="24"/>
          <w:shd w:val="clear" w:color="auto" w:fill="FFFFFF"/>
          <w:lang w:eastAsia="uk-UA"/>
        </w:rPr>
        <w:t xml:space="preserve"> числі</w:t>
      </w:r>
      <w:r w:rsidR="00F12EF8" w:rsidRPr="00F12EF8">
        <w:rPr>
          <w:rFonts w:eastAsia="Calibri" w:ascii="Times New Roman" w:hAnsi="Times New Roman"/>
          <w:sz w:val="24"/>
          <w:shd w:val="clear" w:color="auto" w:fill="FFFFFF"/>
          <w:lang w:eastAsia="uk-UA"/>
        </w:rPr>
        <w:t xml:space="preserve"> за об’єктами, підставами для від</w:t>
      </w:r>
      <w:r w:rsidR="00F12EF8">
        <w:rPr>
          <w:rFonts w:eastAsia="Calibri" w:ascii="Times New Roman" w:hAnsi="Times New Roman"/>
          <w:sz w:val="24"/>
          <w:shd w:val="clear" w:color="auto" w:fill="FFFFFF"/>
          <w:lang w:eastAsia="uk-UA"/>
        </w:rPr>
        <w:t>мови, підставами для оскарження</w:t>
      </w:r>
      <w:r w:rsidRPr="00977D5D">
        <w:rPr>
          <w:rFonts w:eastAsia="Calibri" w:ascii="Times New Roman" w:hAnsi="Times New Roman"/>
          <w:sz w:val="24"/>
          <w:shd w:val="clear" w:color="auto" w:fill="FFFFFF"/>
          <w:lang w:eastAsia="uk-UA"/>
        </w:rPr>
        <w:t>, кількість справ по яким надіслано рішення (всього, по членам колегії), кількість справ на розгляді (всього, по членам колегії), кількість проведених засідань (всього, по членам колегії), кількість справ на розгляді у секретарів тощо, видам рішень тощо.</w:t>
      </w:r>
    </w:p>
    <w:p w:rsidR="00C666A1" w:rsidRDefault="00C666A1" w:rsidP="00C666A1">
      <w:pPr>
        <w:tabs>
          <w:tab w:val="left" w:pos="709"/>
        </w:tabs>
        <w:autoSpaceDE w:val="0"/>
        <w:ind w:firstLine="567"/>
        <w:rPr>
          <w:lang w:eastAsia="uk-UA"/>
        </w:rPr>
      </w:pPr>
      <w:r w:rsidRPr="00977D5D">
        <w:rPr>
          <w:rFonts w:eastAsia="Calibri" w:ascii="Times New Roman" w:hAnsi="Times New Roman"/>
          <w:sz w:val="24"/>
          <w:shd w:val="clear" w:color="auto" w:fill="FFFFFF"/>
          <w:lang w:eastAsia="uk-UA"/>
        </w:rPr>
        <w:lastRenderedPageBreak/>
        <w:t>Має бути передбачена м</w:t>
      </w:r>
      <w:r w:rsidRPr="00977D5D">
        <w:rPr>
          <w:rFonts w:ascii="Times New Roman" w:hAnsi="Times New Roman"/>
          <w:sz w:val="24"/>
          <w:lang w:eastAsia="uk-UA"/>
        </w:rPr>
        <w:t xml:space="preserve">ожливість отримання інформації з використанням багатокритеріального запиту та можливість вивантаження результатів пошуку та звітів в форматі </w:t>
      </w:r>
      <w:r w:rsidRPr="00977D5D">
        <w:rPr>
          <w:rFonts w:ascii="Times New Roman" w:hAnsi="Times New Roman"/>
          <w:sz w:val="24"/>
          <w:lang w:val="en-US" w:eastAsia="uk-UA"/>
        </w:rPr>
        <w:t>Excel</w:t>
      </w:r>
      <w:r w:rsidRPr="00977D5D">
        <w:rPr>
          <w:rFonts w:ascii="Times New Roman" w:hAnsi="Times New Roman"/>
          <w:sz w:val="24"/>
          <w:lang w:eastAsia="uk-UA"/>
        </w:rPr>
        <w:t>.</w:t>
      </w:r>
    </w:p>
    <w:p w:rsidR="00CE18A8" w:rsidRPr="00977D5D" w:rsidRDefault="00CE18A8" w:rsidP="00C666A1">
      <w:pPr>
        <w:tabs>
          <w:tab w:val="left" w:pos="709"/>
        </w:tabs>
        <w:autoSpaceDE w:val="0"/>
        <w:ind w:firstLine="567"/>
        <w:rPr>
          <w:rFonts w:eastAsia="Calibri"/>
          <w:shd w:val="clear" w:color="auto" w:fill="FFFFFF"/>
          <w:lang w:eastAsia="uk-UA"/>
        </w:rPr>
      </w:pPr>
      <w:r>
        <w:rPr>
          <w:rFonts w:ascii="Times New Roman" w:hAnsi="Times New Roman"/>
          <w:sz w:val="24"/>
          <w:lang w:eastAsia="uk-UA"/>
        </w:rPr>
        <w:t xml:space="preserve">Перелік показників, що мають формуватися Модулем «Статистика» наведено у Додатку </w:t>
      </w:r>
      <w:r w:rsidR="008501D5">
        <w:rPr>
          <w:rFonts w:ascii="Times New Roman" w:hAnsi="Times New Roman"/>
          <w:sz w:val="24"/>
          <w:lang w:eastAsia="uk-UA"/>
        </w:rPr>
        <w:t>6</w:t>
      </w:r>
      <w:r>
        <w:rPr>
          <w:rFonts w:ascii="Times New Roman" w:hAnsi="Times New Roman"/>
          <w:sz w:val="24"/>
          <w:lang w:eastAsia="uk-UA"/>
        </w:rPr>
        <w:t>.</w:t>
      </w:r>
    </w:p>
    <w:p w:rsidR="00C666A1" w:rsidRPr="00977D5D" w:rsidRDefault="00FB0D02" w:rsidP="00FB0D02">
      <w:pPr>
        <w:rPr>
          <w:rFonts w:eastAsia="Calibri"/>
          <w:shd w:val="clear" w:color="auto" w:fill="FFFFFF"/>
          <w:lang w:eastAsia="uk-UA"/>
        </w:rPr>
      </w:pPr>
      <w:bookmarkStart w:id="122" w:name="_Toc101880959"/>
      <w:r>
        <w:rPr>
          <w:rFonts w:eastAsia="Calibri" w:ascii="Times New Roman" w:hAnsi="Times New Roman"/>
          <w:sz w:val="24"/>
          <w:shd w:val="clear" w:color="auto" w:fill="FFFFFF"/>
          <w:lang w:eastAsia="uk-UA"/>
        </w:rPr>
        <w:t>4.12.</w:t>
      </w:r>
      <w:r w:rsidR="00F576A3">
        <w:rPr>
          <w:rFonts w:eastAsia="Calibri" w:ascii="Times New Roman" w:hAnsi="Times New Roman"/>
          <w:sz w:val="24"/>
          <w:shd w:val="clear" w:color="auto" w:fill="FFFFFF"/>
          <w:lang w:val="ru-RU" w:eastAsia="uk-UA"/>
        </w:rPr>
        <w:t>8</w:t>
      </w:r>
      <w:r w:rsidR="00C666A1" w:rsidRPr="00977D5D">
        <w:rPr>
          <w:rFonts w:eastAsia="Calibri" w:ascii="Times New Roman" w:hAnsi="Times New Roman"/>
          <w:sz w:val="24"/>
          <w:shd w:val="clear" w:color="auto" w:fill="FFFFFF"/>
          <w:lang w:eastAsia="uk-UA"/>
        </w:rPr>
        <w:t xml:space="preserve"> </w:t>
      </w:r>
      <w:r>
        <w:rPr>
          <w:rFonts w:eastAsia="Calibri" w:ascii="Times New Roman" w:hAnsi="Times New Roman"/>
          <w:sz w:val="24"/>
          <w:shd w:val="clear" w:color="auto" w:fill="FFFFFF"/>
          <w:lang w:eastAsia="uk-UA"/>
        </w:rPr>
        <w:t>Модуль</w:t>
      </w:r>
      <w:r w:rsidR="00C666A1" w:rsidRPr="00977D5D">
        <w:rPr>
          <w:rFonts w:eastAsia="Calibri" w:ascii="Times New Roman" w:hAnsi="Times New Roman"/>
          <w:sz w:val="24"/>
          <w:shd w:val="clear" w:color="auto" w:fill="FFFFFF"/>
          <w:lang w:eastAsia="uk-UA"/>
        </w:rPr>
        <w:t xml:space="preserve"> «Технічна підтримка»</w:t>
      </w:r>
      <w:bookmarkEnd w:id="122"/>
    </w:p>
    <w:p w:rsidR="00C666A1" w:rsidRDefault="00C666A1" w:rsidP="00C666A1">
      <w:pPr>
        <w:tabs>
          <w:tab w:val="left" w:pos="709"/>
        </w:tabs>
        <w:autoSpaceDE w:val="0"/>
        <w:ind w:firstLine="567"/>
        <w:rPr>
          <w:rFonts w:eastAsia="Calibri"/>
          <w:shd w:val="clear" w:color="auto" w:fill="FFFFFF"/>
          <w:lang w:eastAsia="uk-UA"/>
        </w:rPr>
      </w:pPr>
      <w:r w:rsidRPr="00977D5D">
        <w:rPr>
          <w:rFonts w:eastAsia="Calibri" w:ascii="Times New Roman" w:hAnsi="Times New Roman"/>
          <w:sz w:val="24"/>
          <w:shd w:val="clear" w:color="auto" w:fill="FFFFFF"/>
          <w:lang w:eastAsia="uk-UA"/>
        </w:rPr>
        <w:t>Призначений для звернення до адміністратора АС в разі помилки чи за консультацією. Має давати можливість додавати до звернення зображення зі знімком екрана та бачити стан розгляду звернення.</w:t>
      </w:r>
    </w:p>
    <w:p w:rsidR="00D16C9D" w:rsidRDefault="00D16C9D" w:rsidP="00C666A1">
      <w:pPr>
        <w:tabs>
          <w:tab w:val="left" w:pos="709"/>
        </w:tabs>
        <w:autoSpaceDE w:val="0"/>
        <w:ind w:firstLine="567"/>
        <w:rPr>
          <w:rFonts w:eastAsia="Calibri"/>
          <w:shd w:val="clear" w:color="auto" w:fill="FFFFFF"/>
          <w:lang w:eastAsia="uk-UA"/>
        </w:rPr>
      </w:pPr>
      <w:r>
        <w:rPr>
          <w:rFonts w:eastAsia="Calibri" w:ascii="Times New Roman" w:hAnsi="Times New Roman"/>
          <w:sz w:val="24"/>
          <w:shd w:val="clear" w:color="auto" w:fill="FFFFFF"/>
          <w:lang w:eastAsia="uk-UA"/>
        </w:rPr>
        <w:t>Модуль має виконувати наступні функції:</w:t>
      </w:r>
    </w:p>
    <w:p w:rsidR="00D16C9D" w:rsidRPr="00D16C9D" w:rsidRDefault="00D16C9D" w:rsidP="00D16C9D">
      <w:pPr>
        <w:numPr>
          <w:ilvl w:val="0"/>
          <w:numId w:val="15"/>
        </w:numPr>
        <w:autoSpaceDE w:val="0"/>
        <w:ind w:left="993" w:hanging="426"/>
        <w:rPr>
          <w:rFonts w:eastAsia="Calibri"/>
          <w:shd w:val="clear" w:color="auto" w:fill="FFFFFF"/>
          <w:lang w:eastAsia="uk-UA"/>
        </w:rPr>
      </w:pPr>
      <w:r>
        <w:rPr>
          <w:rFonts w:eastAsia="Calibri" w:ascii="Times New Roman" w:hAnsi="Times New Roman"/>
          <w:sz w:val="24"/>
          <w:shd w:val="clear" w:color="auto" w:fill="FFFFFF"/>
          <w:lang w:eastAsia="uk-UA"/>
        </w:rPr>
        <w:t>ф</w:t>
      </w:r>
      <w:r w:rsidRPr="00D16C9D">
        <w:rPr>
          <w:rFonts w:eastAsia="Calibri" w:ascii="Times New Roman" w:hAnsi="Times New Roman"/>
          <w:sz w:val="24"/>
          <w:shd w:val="clear" w:color="auto" w:fill="FFFFFF"/>
          <w:lang w:eastAsia="uk-UA"/>
        </w:rPr>
        <w:t>ормування користувачем звернення, щодо проблеми технічного характеру</w:t>
      </w:r>
      <w:r>
        <w:rPr>
          <w:rFonts w:eastAsia="Calibri" w:ascii="Times New Roman" w:hAnsi="Times New Roman"/>
          <w:sz w:val="24"/>
          <w:shd w:val="clear" w:color="auto" w:fill="FFFFFF"/>
          <w:lang w:eastAsia="uk-UA"/>
        </w:rPr>
        <w:t>;</w:t>
      </w:r>
    </w:p>
    <w:p w:rsidR="00D16C9D" w:rsidRPr="00D16C9D" w:rsidRDefault="00D16C9D" w:rsidP="00D16C9D">
      <w:pPr>
        <w:numPr>
          <w:ilvl w:val="0"/>
          <w:numId w:val="15"/>
        </w:numPr>
        <w:autoSpaceDE w:val="0"/>
        <w:ind w:left="993" w:hanging="426"/>
        <w:rPr>
          <w:rFonts w:eastAsia="Calibri"/>
          <w:shd w:val="clear" w:color="auto" w:fill="FFFFFF"/>
          <w:lang w:eastAsia="uk-UA"/>
        </w:rPr>
      </w:pPr>
      <w:r>
        <w:rPr>
          <w:rFonts w:eastAsia="Calibri" w:ascii="Times New Roman" w:hAnsi="Times New Roman"/>
          <w:sz w:val="24"/>
          <w:shd w:val="clear" w:color="auto" w:fill="FFFFFF"/>
          <w:lang w:eastAsia="uk-UA"/>
        </w:rPr>
        <w:t>в</w:t>
      </w:r>
      <w:r w:rsidRPr="00D16C9D">
        <w:rPr>
          <w:rFonts w:eastAsia="Calibri" w:ascii="Times New Roman" w:hAnsi="Times New Roman"/>
          <w:sz w:val="24"/>
          <w:shd w:val="clear" w:color="auto" w:fill="FFFFFF"/>
          <w:lang w:eastAsia="uk-UA"/>
        </w:rPr>
        <w:t>ідправлення звернень персоналу служби технічного супроводу Укрпатенту</w:t>
      </w:r>
      <w:r>
        <w:rPr>
          <w:rFonts w:eastAsia="Calibri" w:ascii="Times New Roman" w:hAnsi="Times New Roman"/>
          <w:sz w:val="24"/>
          <w:shd w:val="clear" w:color="auto" w:fill="FFFFFF"/>
          <w:lang w:eastAsia="uk-UA"/>
        </w:rPr>
        <w:t>;</w:t>
      </w:r>
    </w:p>
    <w:p w:rsidR="00D16C9D" w:rsidRPr="00D16C9D" w:rsidRDefault="00D16C9D" w:rsidP="00D16C9D">
      <w:pPr>
        <w:numPr>
          <w:ilvl w:val="0"/>
          <w:numId w:val="15"/>
        </w:numPr>
        <w:autoSpaceDE w:val="0"/>
        <w:ind w:left="993" w:hanging="426"/>
        <w:rPr>
          <w:rFonts w:eastAsia="Calibri"/>
          <w:shd w:val="clear" w:color="auto" w:fill="FFFFFF"/>
          <w:lang w:eastAsia="uk-UA"/>
        </w:rPr>
      </w:pPr>
      <w:r>
        <w:rPr>
          <w:rFonts w:eastAsia="Calibri" w:ascii="Times New Roman" w:hAnsi="Times New Roman"/>
          <w:sz w:val="24"/>
          <w:shd w:val="clear" w:color="auto" w:fill="FFFFFF"/>
          <w:lang w:eastAsia="uk-UA"/>
        </w:rPr>
        <w:t>т</w:t>
      </w:r>
      <w:r w:rsidRPr="00D16C9D">
        <w:rPr>
          <w:rFonts w:eastAsia="Calibri" w:ascii="Times New Roman" w:hAnsi="Times New Roman"/>
          <w:sz w:val="24"/>
          <w:shd w:val="clear" w:color="auto" w:fill="FFFFFF"/>
          <w:lang w:eastAsia="uk-UA"/>
        </w:rPr>
        <w:t>ранслювання звернення (за необхідності) до служб технічного супроводу 2-го рівня</w:t>
      </w:r>
      <w:r>
        <w:rPr>
          <w:rFonts w:eastAsia="Calibri" w:ascii="Times New Roman" w:hAnsi="Times New Roman"/>
          <w:sz w:val="24"/>
          <w:shd w:val="clear" w:color="auto" w:fill="FFFFFF"/>
          <w:lang w:eastAsia="uk-UA"/>
        </w:rPr>
        <w:t>;</w:t>
      </w:r>
    </w:p>
    <w:p w:rsidR="00D16C9D" w:rsidRPr="00D16C9D" w:rsidRDefault="00D16C9D" w:rsidP="00D16C9D">
      <w:pPr>
        <w:numPr>
          <w:ilvl w:val="0"/>
          <w:numId w:val="15"/>
        </w:numPr>
        <w:autoSpaceDE w:val="0"/>
        <w:ind w:left="993" w:hanging="426"/>
        <w:rPr>
          <w:rFonts w:eastAsia="Calibri"/>
          <w:shd w:val="clear" w:color="auto" w:fill="FFFFFF"/>
          <w:lang w:eastAsia="uk-UA"/>
        </w:rPr>
      </w:pPr>
      <w:r>
        <w:rPr>
          <w:rFonts w:eastAsia="Calibri" w:ascii="Times New Roman" w:hAnsi="Times New Roman"/>
          <w:sz w:val="24"/>
          <w:shd w:val="clear" w:color="auto" w:fill="FFFFFF"/>
          <w:lang w:eastAsia="uk-UA"/>
        </w:rPr>
        <w:t>ф</w:t>
      </w:r>
      <w:r w:rsidRPr="00D16C9D">
        <w:rPr>
          <w:rFonts w:eastAsia="Calibri" w:ascii="Times New Roman" w:hAnsi="Times New Roman"/>
          <w:sz w:val="24"/>
          <w:shd w:val="clear" w:color="auto" w:fill="FFFFFF"/>
          <w:lang w:eastAsia="uk-UA"/>
        </w:rPr>
        <w:t xml:space="preserve">ормування </w:t>
      </w:r>
      <w:r>
        <w:rPr>
          <w:rFonts w:eastAsia="Calibri" w:ascii="Times New Roman" w:hAnsi="Times New Roman"/>
          <w:sz w:val="24"/>
          <w:shd w:val="clear" w:color="auto" w:fill="FFFFFF"/>
          <w:lang w:eastAsia="uk-UA"/>
        </w:rPr>
        <w:t>повідомлення</w:t>
      </w:r>
      <w:r w:rsidRPr="00D16C9D">
        <w:rPr>
          <w:rFonts w:eastAsia="Calibri" w:ascii="Times New Roman" w:hAnsi="Times New Roman"/>
          <w:sz w:val="24"/>
          <w:shd w:val="clear" w:color="auto" w:fill="FFFFFF"/>
          <w:lang w:eastAsia="uk-UA"/>
        </w:rPr>
        <w:t xml:space="preserve"> про вирішення проблеми</w:t>
      </w:r>
      <w:r>
        <w:rPr>
          <w:rFonts w:eastAsia="Calibri" w:ascii="Times New Roman" w:hAnsi="Times New Roman"/>
          <w:sz w:val="24"/>
          <w:shd w:val="clear" w:color="auto" w:fill="FFFFFF"/>
          <w:lang w:eastAsia="uk-UA"/>
        </w:rPr>
        <w:t>;</w:t>
      </w:r>
    </w:p>
    <w:p w:rsidR="00D16C9D" w:rsidRPr="00D16C9D" w:rsidRDefault="00D16C9D" w:rsidP="00D16C9D">
      <w:pPr>
        <w:numPr>
          <w:ilvl w:val="0"/>
          <w:numId w:val="15"/>
        </w:numPr>
        <w:autoSpaceDE w:val="0"/>
        <w:ind w:left="993" w:hanging="426"/>
        <w:rPr>
          <w:rFonts w:eastAsia="Calibri"/>
          <w:shd w:val="clear" w:color="auto" w:fill="FFFFFF"/>
          <w:lang w:eastAsia="uk-UA"/>
        </w:rPr>
      </w:pPr>
      <w:r>
        <w:rPr>
          <w:rFonts w:eastAsia="Calibri" w:ascii="Times New Roman" w:hAnsi="Times New Roman"/>
          <w:sz w:val="24"/>
          <w:shd w:val="clear" w:color="auto" w:fill="FFFFFF"/>
          <w:lang w:eastAsia="uk-UA"/>
        </w:rPr>
        <w:t>і</w:t>
      </w:r>
      <w:r w:rsidRPr="00D16C9D">
        <w:rPr>
          <w:rFonts w:eastAsia="Calibri" w:ascii="Times New Roman" w:hAnsi="Times New Roman"/>
          <w:sz w:val="24"/>
          <w:shd w:val="clear" w:color="auto" w:fill="FFFFFF"/>
          <w:lang w:eastAsia="uk-UA"/>
        </w:rPr>
        <w:t>нформування користувача про усунення проблеми</w:t>
      </w:r>
      <w:r>
        <w:rPr>
          <w:rFonts w:eastAsia="Calibri" w:ascii="Times New Roman" w:hAnsi="Times New Roman"/>
          <w:sz w:val="24"/>
          <w:shd w:val="clear" w:color="auto" w:fill="FFFFFF"/>
          <w:lang w:eastAsia="uk-UA"/>
        </w:rPr>
        <w:t>;</w:t>
      </w:r>
    </w:p>
    <w:p w:rsidR="00D16C9D" w:rsidRPr="00D16C9D" w:rsidRDefault="00D16C9D" w:rsidP="00D16C9D">
      <w:pPr>
        <w:numPr>
          <w:ilvl w:val="0"/>
          <w:numId w:val="15"/>
        </w:numPr>
        <w:autoSpaceDE w:val="0"/>
        <w:ind w:left="993" w:hanging="426"/>
        <w:rPr>
          <w:rFonts w:eastAsia="Calibri"/>
          <w:shd w:val="clear" w:color="auto" w:fill="FFFFFF"/>
          <w:lang w:eastAsia="uk-UA"/>
        </w:rPr>
      </w:pPr>
      <w:r>
        <w:rPr>
          <w:rFonts w:eastAsia="Calibri" w:ascii="Times New Roman" w:hAnsi="Times New Roman"/>
          <w:sz w:val="24"/>
          <w:shd w:val="clear" w:color="auto" w:fill="FFFFFF"/>
          <w:lang w:eastAsia="uk-UA"/>
        </w:rPr>
        <w:t>в</w:t>
      </w:r>
      <w:r w:rsidRPr="00D16C9D">
        <w:rPr>
          <w:rFonts w:eastAsia="Calibri" w:ascii="Times New Roman" w:hAnsi="Times New Roman"/>
          <w:sz w:val="24"/>
          <w:shd w:val="clear" w:color="auto" w:fill="FFFFFF"/>
          <w:lang w:eastAsia="uk-UA"/>
        </w:rPr>
        <w:t>едення статистичної звітності про технічні інциденти</w:t>
      </w:r>
      <w:r>
        <w:rPr>
          <w:rFonts w:eastAsia="Calibri" w:ascii="Times New Roman" w:hAnsi="Times New Roman"/>
          <w:sz w:val="24"/>
          <w:shd w:val="clear" w:color="auto" w:fill="FFFFFF"/>
          <w:lang w:eastAsia="uk-UA"/>
        </w:rPr>
        <w:t>;</w:t>
      </w:r>
    </w:p>
    <w:p w:rsidR="00D16C9D" w:rsidRPr="00D16C9D" w:rsidRDefault="00D16C9D" w:rsidP="00D16C9D">
      <w:pPr>
        <w:numPr>
          <w:ilvl w:val="0"/>
          <w:numId w:val="15"/>
        </w:numPr>
        <w:autoSpaceDE w:val="0"/>
        <w:ind w:left="993" w:hanging="426"/>
        <w:rPr>
          <w:rFonts w:eastAsia="Calibri"/>
          <w:shd w:val="clear" w:color="auto" w:fill="FFFFFF"/>
          <w:lang w:eastAsia="uk-UA"/>
        </w:rPr>
      </w:pPr>
      <w:r>
        <w:rPr>
          <w:rFonts w:eastAsia="Calibri" w:ascii="Times New Roman" w:hAnsi="Times New Roman"/>
          <w:sz w:val="24"/>
          <w:shd w:val="clear" w:color="auto" w:fill="FFFFFF"/>
          <w:lang w:eastAsia="uk-UA"/>
        </w:rPr>
        <w:t>в</w:t>
      </w:r>
      <w:r w:rsidRPr="00D16C9D">
        <w:rPr>
          <w:rFonts w:eastAsia="Calibri" w:ascii="Times New Roman" w:hAnsi="Times New Roman"/>
          <w:sz w:val="24"/>
          <w:shd w:val="clear" w:color="auto" w:fill="FFFFFF"/>
          <w:lang w:eastAsia="uk-UA"/>
        </w:rPr>
        <w:t xml:space="preserve">едення обліку ресурсів, які були витрачені на технічний супровід АС </w:t>
      </w:r>
      <w:r>
        <w:rPr>
          <w:rFonts w:eastAsia="Calibri" w:ascii="Times New Roman" w:hAnsi="Times New Roman"/>
          <w:sz w:val="24"/>
          <w:shd w:val="clear" w:color="auto" w:fill="FFFFFF"/>
          <w:lang w:eastAsia="uk-UA"/>
        </w:rPr>
        <w:t>«Апеляційні справи»;</w:t>
      </w:r>
    </w:p>
    <w:p w:rsidR="00D16C9D" w:rsidRPr="00D16C9D" w:rsidRDefault="00D16C9D" w:rsidP="00D16C9D">
      <w:pPr>
        <w:numPr>
          <w:ilvl w:val="0"/>
          <w:numId w:val="15"/>
        </w:numPr>
        <w:autoSpaceDE w:val="0"/>
        <w:ind w:left="993" w:hanging="426"/>
        <w:rPr>
          <w:rFonts w:eastAsia="Calibri"/>
          <w:shd w:val="clear" w:color="auto" w:fill="FFFFFF"/>
          <w:lang w:eastAsia="uk-UA"/>
        </w:rPr>
      </w:pPr>
      <w:r>
        <w:rPr>
          <w:rFonts w:eastAsia="Calibri" w:ascii="Times New Roman" w:hAnsi="Times New Roman"/>
          <w:sz w:val="24"/>
          <w:shd w:val="clear" w:color="auto" w:fill="FFFFFF"/>
          <w:lang w:eastAsia="uk-UA"/>
        </w:rPr>
        <w:t>в</w:t>
      </w:r>
      <w:r w:rsidRPr="00D16C9D">
        <w:rPr>
          <w:rFonts w:eastAsia="Calibri" w:ascii="Times New Roman" w:hAnsi="Times New Roman"/>
          <w:sz w:val="24"/>
          <w:shd w:val="clear" w:color="auto" w:fill="FFFFFF"/>
          <w:lang w:eastAsia="uk-UA"/>
        </w:rPr>
        <w:t>едення хронометражу процедури усунення технічної проблеми.</w:t>
      </w:r>
    </w:p>
    <w:p w:rsidR="00C666A1" w:rsidRPr="00977D5D" w:rsidRDefault="00872C5B" w:rsidP="00872C5B">
      <w:pPr>
        <w:rPr>
          <w:rFonts w:eastAsia="Calibri"/>
          <w:shd w:val="clear" w:color="auto" w:fill="FFFFFF"/>
          <w:lang w:eastAsia="uk-UA"/>
        </w:rPr>
      </w:pPr>
      <w:bookmarkStart w:id="123" w:name="_Toc101880960"/>
      <w:r>
        <w:rPr>
          <w:rFonts w:eastAsia="Calibri" w:ascii="Times New Roman" w:hAnsi="Times New Roman"/>
          <w:sz w:val="24"/>
          <w:shd w:val="clear" w:color="auto" w:fill="FFFFFF"/>
          <w:lang w:eastAsia="uk-UA"/>
        </w:rPr>
        <w:t>4.12.</w:t>
      </w:r>
      <w:r w:rsidR="00F576A3">
        <w:rPr>
          <w:rFonts w:eastAsia="Calibri" w:ascii="Times New Roman" w:hAnsi="Times New Roman"/>
          <w:sz w:val="24"/>
          <w:shd w:val="clear" w:color="auto" w:fill="FFFFFF"/>
          <w:lang w:val="ru-RU" w:eastAsia="uk-UA"/>
        </w:rPr>
        <w:t>9</w:t>
      </w:r>
      <w:r w:rsidR="00C666A1" w:rsidRPr="00977D5D">
        <w:rPr>
          <w:rFonts w:eastAsia="Calibri" w:ascii="Times New Roman" w:hAnsi="Times New Roman"/>
          <w:sz w:val="24"/>
          <w:shd w:val="clear" w:color="auto" w:fill="FFFFFF"/>
          <w:lang w:eastAsia="uk-UA"/>
        </w:rPr>
        <w:t xml:space="preserve"> </w:t>
      </w:r>
      <w:r>
        <w:rPr>
          <w:rFonts w:eastAsia="Calibri" w:ascii="Times New Roman" w:hAnsi="Times New Roman"/>
          <w:sz w:val="24"/>
          <w:shd w:val="clear" w:color="auto" w:fill="FFFFFF"/>
          <w:lang w:eastAsia="uk-UA"/>
        </w:rPr>
        <w:t>Модуль</w:t>
      </w:r>
      <w:r w:rsidR="00C666A1" w:rsidRPr="00977D5D">
        <w:rPr>
          <w:rFonts w:eastAsia="Calibri" w:ascii="Times New Roman" w:hAnsi="Times New Roman"/>
          <w:sz w:val="24"/>
          <w:shd w:val="clear" w:color="auto" w:fill="FFFFFF"/>
          <w:lang w:eastAsia="uk-UA"/>
        </w:rPr>
        <w:t xml:space="preserve"> «Оприлюднення наказів Укрпатенту про затвердження Рішень АП»</w:t>
      </w:r>
      <w:bookmarkEnd w:id="123"/>
    </w:p>
    <w:p w:rsidR="00C666A1" w:rsidRDefault="00C666A1" w:rsidP="00C666A1">
      <w:pPr>
        <w:tabs>
          <w:tab w:val="left" w:pos="709"/>
        </w:tabs>
        <w:autoSpaceDE w:val="0"/>
        <w:ind w:firstLine="567"/>
        <w:rPr>
          <w:rFonts w:eastAsia="Calibri"/>
          <w:shd w:val="clear" w:color="auto" w:fill="FFFFFF"/>
          <w:lang w:eastAsia="uk-UA"/>
        </w:rPr>
      </w:pPr>
      <w:r w:rsidRPr="00977D5D">
        <w:rPr>
          <w:rFonts w:eastAsia="Calibri" w:ascii="Times New Roman" w:hAnsi="Times New Roman"/>
          <w:sz w:val="24"/>
          <w:shd w:val="clear" w:color="auto" w:fill="FFFFFF"/>
          <w:lang w:eastAsia="uk-UA"/>
        </w:rPr>
        <w:t>Призначений для публікації Рішень АП на офіційному веб-сайті Укрпатенту.</w:t>
      </w:r>
    </w:p>
    <w:p w:rsidR="006F6852" w:rsidRDefault="006F6852" w:rsidP="00C666A1">
      <w:pPr>
        <w:tabs>
          <w:tab w:val="left" w:pos="709"/>
        </w:tabs>
        <w:autoSpaceDE w:val="0"/>
        <w:ind w:firstLine="567"/>
        <w:rPr>
          <w:rFonts w:eastAsia="Calibri"/>
          <w:shd w:val="clear" w:color="auto" w:fill="FFFFFF"/>
          <w:lang w:eastAsia="uk-UA"/>
        </w:rPr>
      </w:pPr>
      <w:r>
        <w:rPr>
          <w:rFonts w:eastAsia="Calibri" w:ascii="Times New Roman" w:hAnsi="Times New Roman"/>
          <w:sz w:val="24"/>
          <w:shd w:val="clear" w:color="auto" w:fill="FFFFFF"/>
          <w:lang w:eastAsia="uk-UA"/>
        </w:rPr>
        <w:t xml:space="preserve">Модуль має виконувати </w:t>
      </w:r>
      <w:r w:rsidR="00D16C9D">
        <w:rPr>
          <w:rFonts w:eastAsia="Calibri" w:ascii="Times New Roman" w:hAnsi="Times New Roman"/>
          <w:sz w:val="24"/>
          <w:shd w:val="clear" w:color="auto" w:fill="FFFFFF"/>
          <w:lang w:eastAsia="uk-UA"/>
        </w:rPr>
        <w:t>наступні функції:</w:t>
      </w:r>
    </w:p>
    <w:p w:rsidR="00D16C9D" w:rsidRDefault="00D16C9D" w:rsidP="00C666A1">
      <w:pPr>
        <w:tabs>
          <w:tab w:val="left" w:pos="709"/>
        </w:tabs>
        <w:autoSpaceDE w:val="0"/>
        <w:ind w:firstLine="567"/>
        <w:rPr>
          <w:rFonts w:eastAsia="Calibri"/>
          <w:shd w:val="clear" w:color="auto" w:fill="FFFFFF"/>
          <w:lang w:eastAsia="uk-UA"/>
        </w:rPr>
      </w:pPr>
      <w:r>
        <w:rPr>
          <w:rFonts w:eastAsia="Calibri" w:ascii="Times New Roman" w:hAnsi="Times New Roman"/>
          <w:sz w:val="24"/>
          <w:shd w:val="clear" w:color="auto" w:fill="FFFFFF"/>
          <w:lang w:eastAsia="uk-UA"/>
        </w:rPr>
        <w:t>– автоматичний збір даних щодо рішень, які мають бути опубліковані;</w:t>
      </w:r>
    </w:p>
    <w:p w:rsidR="00D16C9D" w:rsidRDefault="00D16C9D" w:rsidP="00C666A1">
      <w:pPr>
        <w:tabs>
          <w:tab w:val="left" w:pos="709"/>
        </w:tabs>
        <w:autoSpaceDE w:val="0"/>
        <w:ind w:firstLine="567"/>
        <w:rPr>
          <w:rFonts w:eastAsia="Calibri"/>
          <w:shd w:val="clear" w:color="auto" w:fill="FFFFFF"/>
          <w:lang w:eastAsia="uk-UA"/>
        </w:rPr>
      </w:pPr>
      <w:r>
        <w:rPr>
          <w:rFonts w:eastAsia="Calibri" w:ascii="Times New Roman" w:hAnsi="Times New Roman"/>
          <w:sz w:val="24"/>
          <w:shd w:val="clear" w:color="auto" w:fill="FFFFFF"/>
          <w:lang w:eastAsia="uk-UA"/>
        </w:rPr>
        <w:t>– передача відібраних рішень на СІС.</w:t>
      </w:r>
    </w:p>
    <w:p w:rsidR="00A549FE" w:rsidRDefault="00A24F8D" w:rsidP="00A24F8D">
      <w:pPr/>
      <w:bookmarkStart w:id="124" w:name="_Toc101880961"/>
      <w:r>
        <w:rPr>
          <w:rFonts w:ascii="Times New Roman" w:hAnsi="Times New Roman"/>
          <w:sz w:val="24"/>
        </w:rPr>
        <w:lastRenderedPageBreak/>
        <w:t>4.1</w:t>
      </w:r>
      <w:r w:rsidR="00872C5B">
        <w:rPr>
          <w:rFonts w:ascii="Times New Roman" w:hAnsi="Times New Roman"/>
          <w:sz w:val="24"/>
        </w:rPr>
        <w:t>3</w:t>
      </w:r>
      <w:r>
        <w:rPr>
          <w:rFonts w:ascii="Times New Roman" w:hAnsi="Times New Roman"/>
          <w:sz w:val="24"/>
        </w:rPr>
        <w:t xml:space="preserve"> </w:t>
      </w:r>
      <w:r w:rsidRPr="00A24F8D">
        <w:rPr>
          <w:rFonts w:ascii="Times New Roman" w:hAnsi="Times New Roman"/>
          <w:sz w:val="24"/>
        </w:rPr>
        <w:t>Вимоги до інформаційного та програмного забезпечення</w:t>
      </w:r>
      <w:bookmarkEnd w:id="124"/>
    </w:p>
    <w:p w:rsidR="00A24F8D" w:rsidRDefault="00977D5D" w:rsidP="00977D5D">
      <w:pPr/>
      <w:bookmarkStart w:id="125" w:name="_Toc101880962"/>
      <w:r w:rsidRPr="00977D5D">
        <w:rPr>
          <w:rFonts w:ascii="Times New Roman" w:hAnsi="Times New Roman"/>
          <w:sz w:val="24"/>
        </w:rPr>
        <w:t>4.1</w:t>
      </w:r>
      <w:r w:rsidR="00872C5B">
        <w:rPr>
          <w:rFonts w:ascii="Times New Roman" w:hAnsi="Times New Roman"/>
          <w:sz w:val="24"/>
        </w:rPr>
        <w:t>3</w:t>
      </w:r>
      <w:r w:rsidRPr="00977D5D">
        <w:rPr>
          <w:rFonts w:ascii="Times New Roman" w:hAnsi="Times New Roman"/>
          <w:sz w:val="24"/>
        </w:rPr>
        <w:t>.1 Вимоги до застосування систем керування базами даних</w:t>
      </w:r>
      <w:bookmarkEnd w:id="125"/>
    </w:p>
    <w:p w:rsidR="00977D5D" w:rsidRPr="00977D5D" w:rsidRDefault="00FA3286" w:rsidP="00977D5D">
      <w:pPr/>
      <w:r w:rsidRPr="00FA3286">
        <w:rPr>
          <w:rFonts w:ascii="Times New Roman" w:hAnsi="Times New Roman"/>
          <w:sz w:val="24"/>
        </w:rPr>
        <w:t xml:space="preserve">База даних </w:t>
      </w:r>
      <w:r w:rsidRPr="00977D5D">
        <w:rPr>
          <w:rFonts w:eastAsia="Calibri" w:ascii="Times New Roman" w:hAnsi="Times New Roman"/>
          <w:color w:val="auto"/>
          <w:sz w:val="24"/>
          <w:lang w:eastAsia="en-US"/>
        </w:rPr>
        <w:t>АС «Апеляційні справи»</w:t>
      </w:r>
      <w:r w:rsidRPr="00FA3286">
        <w:rPr>
          <w:rFonts w:ascii="Times New Roman" w:hAnsi="Times New Roman"/>
          <w:sz w:val="24"/>
        </w:rPr>
        <w:t xml:space="preserve"> має розміщуватись у середовищі СКБД </w:t>
      </w:r>
      <w:r>
        <w:rPr>
          <w:rFonts w:ascii="Times New Roman" w:hAnsi="Times New Roman"/>
          <w:sz w:val="24"/>
        </w:rPr>
        <w:t>PostgreSQL</w:t>
      </w:r>
      <w:r w:rsidRPr="00FA3286">
        <w:rPr>
          <w:rFonts w:ascii="Times New Roman" w:hAnsi="Times New Roman"/>
          <w:sz w:val="24"/>
        </w:rPr>
        <w:t xml:space="preserve"> версії </w:t>
      </w:r>
      <w:r>
        <w:rPr>
          <w:rFonts w:ascii="Times New Roman" w:hAnsi="Times New Roman"/>
          <w:sz w:val="24"/>
        </w:rPr>
        <w:t>11</w:t>
      </w:r>
      <w:r w:rsidRPr="00FA3286">
        <w:rPr>
          <w:rFonts w:ascii="Times New Roman" w:hAnsi="Times New Roman"/>
          <w:sz w:val="24"/>
        </w:rPr>
        <w:t>.</w:t>
      </w:r>
    </w:p>
    <w:p w:rsidR="00977D5D" w:rsidRDefault="00977D5D" w:rsidP="00977D5D">
      <w:pPr/>
      <w:bookmarkStart w:id="126" w:name="_Toc101880963"/>
      <w:r w:rsidRPr="00977D5D">
        <w:rPr>
          <w:rFonts w:ascii="Times New Roman" w:hAnsi="Times New Roman"/>
          <w:sz w:val="24"/>
        </w:rPr>
        <w:t>4.1</w:t>
      </w:r>
      <w:r w:rsidR="00872C5B">
        <w:rPr>
          <w:rFonts w:ascii="Times New Roman" w:hAnsi="Times New Roman"/>
          <w:sz w:val="24"/>
        </w:rPr>
        <w:t>3</w:t>
      </w:r>
      <w:r w:rsidRPr="00977D5D">
        <w:rPr>
          <w:rFonts w:ascii="Times New Roman" w:hAnsi="Times New Roman"/>
          <w:sz w:val="24"/>
        </w:rPr>
        <w:t>.2 Вимоги до вихідних кодів та мов програмування</w:t>
      </w:r>
      <w:bookmarkEnd w:id="126"/>
    </w:p>
    <w:p w:rsidR="00FA3286" w:rsidRDefault="00FA3286" w:rsidP="00FA3286">
      <w:pPr/>
      <w:r>
        <w:rPr>
          <w:rFonts w:ascii="Times New Roman" w:hAnsi="Times New Roman"/>
          <w:sz w:val="24"/>
        </w:rPr>
        <w:t xml:space="preserve">Програмний код </w:t>
      </w:r>
      <w:r w:rsidRPr="00FA3286">
        <w:rPr>
          <w:rFonts w:ascii="Times New Roman" w:hAnsi="Times New Roman"/>
          <w:sz w:val="24"/>
        </w:rPr>
        <w:t>АС «Апеляційні справи»</w:t>
      </w:r>
      <w:r>
        <w:rPr>
          <w:rFonts w:ascii="Times New Roman" w:hAnsi="Times New Roman"/>
          <w:sz w:val="24"/>
        </w:rPr>
        <w:t xml:space="preserve"> має бути написаний на мові </w:t>
      </w:r>
      <w:r w:rsidRPr="00FA3286">
        <w:rPr>
          <w:rFonts w:ascii="Times New Roman" w:hAnsi="Times New Roman"/>
          <w:sz w:val="24"/>
        </w:rPr>
        <w:t>Python</w:t>
      </w:r>
      <w:r>
        <w:rPr>
          <w:rFonts w:ascii="Times New Roman" w:hAnsi="Times New Roman"/>
          <w:sz w:val="24"/>
        </w:rPr>
        <w:t>.</w:t>
      </w:r>
      <w:r w:rsidR="00565358">
        <w:rPr>
          <w:rFonts w:ascii="Times New Roman" w:hAnsi="Times New Roman"/>
          <w:sz w:val="24"/>
        </w:rPr>
        <w:t xml:space="preserve"> Перелік програмного забезпечення, що має використовуватись при створенні АС «Апеляційні справи» наведено у таблиці 4.1.</w:t>
      </w:r>
    </w:p>
    <w:p w:rsidR="00FA3286" w:rsidRDefault="00FA3286" w:rsidP="00FA3286">
      <w:pPr/>
    </w:p>
    <w:p w:rsidR="00FA3286" w:rsidRPr="00DA3253" w:rsidRDefault="00FA3286" w:rsidP="00FA3286">
      <w:pPr>
        <w:spacing w:line="288" w:lineRule="auto"/>
        <w:rPr>
          <w:rFonts w:ascii="Times New Roman" w:hAnsi="Times New Roman" w:cs="Times New Roman"/>
          <w:sz w:val="28"/>
          <w:szCs w:val="28"/>
        </w:rPr>
      </w:pPr>
      <w:r w:rsidRPr="00FA3286">
        <w:rPr>
          <w:rFonts w:ascii="Times New Roman" w:hAnsi="Times New Roman" w:cs="Times New Roman"/>
          <w:sz w:val="24"/>
          <w:szCs w:val="28"/>
        </w:rPr>
        <w:t>Таблиця 4.</w:t>
      </w:r>
      <w:r>
        <w:rPr>
          <w:rFonts w:ascii="Times New Roman" w:hAnsi="Times New Roman" w:cs="Times New Roman"/>
          <w:sz w:val="24"/>
          <w:szCs w:val="28"/>
        </w:rPr>
        <w:t>1</w:t>
      </w:r>
      <w:r w:rsidRPr="00FA3286">
        <w:rPr>
          <w:rFonts w:ascii="Times New Roman" w:hAnsi="Times New Roman" w:cs="Times New Roman"/>
          <w:sz w:val="24"/>
          <w:szCs w:val="28"/>
        </w:rPr>
        <w:t xml:space="preserve"> – Програмні засоби, що будуть застосовані в </w:t>
      </w:r>
      <w:r w:rsidR="00FB0D02">
        <w:rPr>
          <w:rFonts w:ascii="Times New Roman" w:hAnsi="Times New Roman" w:cs="Times New Roman"/>
          <w:sz w:val="24"/>
          <w:szCs w:val="28"/>
        </w:rPr>
        <w:t>АС «АПЕЛЯЦІЙНІ СПРАВИ»</w:t>
      </w:r>
    </w:p>
    <w:tbl>
      <w:tblPr>
        <w:tblW w:w="992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685"/>
        <w:gridCol w:w="6237"/>
      </w:tblGrid>
      <w:tr w:rsidR="00FA3286" w:rsidRPr="00DA3253" w:rsidTr="009D6162">
        <w:trPr>
          <w:trHeight w:val="668"/>
        </w:trPr>
        <w:tc>
          <w:tcPr>
            <w:tcW w:w="3685" w:type="dxa"/>
            <w:tcBorders>
              <w:top w:val="single" w:sz="2" w:space="0" w:color="000000"/>
              <w:left w:val="single" w:sz="2" w:space="0" w:color="000000"/>
              <w:bottom w:val="single" w:sz="2" w:space="0" w:color="000000"/>
            </w:tcBorders>
            <w:shd w:val="clear" w:color="auto" w:fill="D9D9D9" w:themeFill="background1" w:themeFillShade="D9"/>
            <w:tcMar>
              <w:left w:w="54" w:type="dxa"/>
            </w:tcMar>
            <w:vAlign w:val="center"/>
          </w:tcPr>
          <w:p w:rsidR="00FA3286" w:rsidRPr="00B1710B" w:rsidRDefault="00FA3286" w:rsidP="009D6162">
            <w:pPr>
              <w:pStyle w:val="TableContents"/>
              <w:spacing w:line="288" w:lineRule="auto"/>
              <w:jc w:val="center"/>
              <w:rPr>
                <w:rFonts w:ascii="Times New Roman" w:hAnsi="Times New Roman" w:cs="Times New Roman"/>
                <w:b/>
                <w:lang w:val="uk-UA"/>
              </w:rPr>
            </w:pPr>
            <w:r w:rsidRPr="00B1710B">
              <w:rPr>
                <w:rFonts w:ascii="Times New Roman" w:hAnsi="Times New Roman" w:cs="Times New Roman"/>
                <w:b/>
                <w:lang w:val="uk-UA"/>
              </w:rPr>
              <w:t>Назва програмного засобу</w:t>
            </w:r>
          </w:p>
        </w:tc>
        <w:tc>
          <w:tcPr>
            <w:tcW w:w="623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54" w:type="dxa"/>
            </w:tcMar>
            <w:vAlign w:val="center"/>
          </w:tcPr>
          <w:p w:rsidR="00FA3286" w:rsidRPr="00B1710B" w:rsidRDefault="00FA3286" w:rsidP="009D6162">
            <w:pPr>
              <w:pStyle w:val="TableContents"/>
              <w:spacing w:line="288" w:lineRule="auto"/>
              <w:jc w:val="center"/>
              <w:rPr>
                <w:rFonts w:ascii="Times New Roman" w:hAnsi="Times New Roman" w:cs="Times New Roman"/>
                <w:b/>
                <w:lang w:val="uk-UA"/>
              </w:rPr>
            </w:pPr>
            <w:r w:rsidRPr="00B1710B">
              <w:rPr>
                <w:rFonts w:ascii="Times New Roman" w:hAnsi="Times New Roman" w:cs="Times New Roman"/>
                <w:b/>
                <w:lang w:val="uk-UA"/>
              </w:rPr>
              <w:t>Призначення програмного засобу</w:t>
            </w:r>
          </w:p>
        </w:tc>
      </w:tr>
      <w:tr w:rsidR="00FA3286" w:rsidRPr="001163D5" w:rsidTr="009D6162">
        <w:tc>
          <w:tcPr>
            <w:tcW w:w="3685" w:type="dxa"/>
            <w:tcBorders>
              <w:left w:val="single" w:sz="2" w:space="0" w:color="000000"/>
              <w:bottom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Pr>
                <w:rFonts w:ascii="Times New Roman" w:hAnsi="Times New Roman" w:cs="Times New Roman"/>
                <w:sz w:val="28"/>
                <w:szCs w:val="28"/>
              </w:rPr>
              <w:t>Ubuntu</w:t>
            </w:r>
            <w:r w:rsidRPr="00DA3253">
              <w:rPr>
                <w:rFonts w:ascii="Times New Roman" w:hAnsi="Times New Roman" w:cs="Times New Roman"/>
                <w:sz w:val="28"/>
                <w:szCs w:val="28"/>
                <w:lang w:val="uk-UA"/>
              </w:rPr>
              <w:t xml:space="preserve"> </w:t>
            </w:r>
            <w:r>
              <w:rPr>
                <w:rFonts w:ascii="Times New Roman" w:hAnsi="Times New Roman" w:cs="Times New Roman"/>
                <w:sz w:val="28"/>
                <w:szCs w:val="28"/>
              </w:rPr>
              <w:t>20.04</w:t>
            </w:r>
            <w:r w:rsidRPr="00DA3253">
              <w:rPr>
                <w:rFonts w:ascii="Times New Roman" w:hAnsi="Times New Roman" w:cs="Times New Roman"/>
                <w:sz w:val="28"/>
                <w:szCs w:val="28"/>
                <w:lang w:val="uk-UA"/>
              </w:rPr>
              <w:t xml:space="preserve"> </w:t>
            </w:r>
            <w:r>
              <w:rPr>
                <w:rFonts w:ascii="Times New Roman" w:hAnsi="Times New Roman" w:cs="Times New Roman"/>
                <w:sz w:val="28"/>
                <w:szCs w:val="28"/>
              </w:rPr>
              <w:t>LTS</w:t>
            </w:r>
            <w:r w:rsidRPr="00DA3253">
              <w:rPr>
                <w:rFonts w:ascii="Times New Roman" w:hAnsi="Times New Roman" w:cs="Times New Roman"/>
                <w:sz w:val="28"/>
                <w:szCs w:val="28"/>
                <w:lang w:val="uk-UA"/>
              </w:rPr>
              <w:t xml:space="preserve"> або вище</w:t>
            </w:r>
          </w:p>
        </w:tc>
        <w:tc>
          <w:tcPr>
            <w:tcW w:w="6237" w:type="dxa"/>
            <w:tcBorders>
              <w:left w:val="single" w:sz="2" w:space="0" w:color="000000"/>
              <w:bottom w:val="single" w:sz="2" w:space="0" w:color="000000"/>
              <w:right w:val="single" w:sz="2" w:space="0" w:color="000000"/>
            </w:tcBorders>
            <w:shd w:val="clear" w:color="auto" w:fill="auto"/>
            <w:tcMar>
              <w:left w:w="54" w:type="dxa"/>
            </w:tcMar>
            <w:vAlign w:val="center"/>
          </w:tcPr>
          <w:p w:rsidR="00FA3286" w:rsidRPr="00F030AB" w:rsidRDefault="00FA3286" w:rsidP="009D6162">
            <w:pPr>
              <w:pStyle w:val="TableContents"/>
              <w:spacing w:line="288" w:lineRule="auto"/>
              <w:rPr>
                <w:rFonts w:ascii="Times New Roman" w:hAnsi="Times New Roman" w:cs="Times New Roman"/>
                <w:sz w:val="28"/>
                <w:szCs w:val="28"/>
                <w:lang w:val="ru-RU"/>
              </w:rPr>
            </w:pPr>
            <w:r w:rsidRPr="00DA3253">
              <w:rPr>
                <w:rFonts w:ascii="Times New Roman" w:hAnsi="Times New Roman" w:cs="Times New Roman"/>
                <w:sz w:val="28"/>
                <w:szCs w:val="28"/>
                <w:lang w:val="uk-UA"/>
              </w:rPr>
              <w:t>Операційна с</w:t>
            </w:r>
            <w:r>
              <w:rPr>
                <w:rFonts w:ascii="Times New Roman" w:hAnsi="Times New Roman" w:cs="Times New Roman"/>
                <w:sz w:val="28"/>
                <w:szCs w:val="28"/>
                <w:lang w:val="uk-UA"/>
              </w:rPr>
              <w:t>истема, на якій буде побудовано АС</w:t>
            </w:r>
          </w:p>
        </w:tc>
      </w:tr>
      <w:tr w:rsidR="00FA3286" w:rsidRPr="001163D5" w:rsidTr="009D6162">
        <w:tc>
          <w:tcPr>
            <w:tcW w:w="3685" w:type="dxa"/>
            <w:tcBorders>
              <w:left w:val="single" w:sz="2" w:space="0" w:color="000000"/>
              <w:bottom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Nginx 1.11 або вище</w:t>
            </w:r>
          </w:p>
        </w:tc>
        <w:tc>
          <w:tcPr>
            <w:tcW w:w="6237" w:type="dxa"/>
            <w:tcBorders>
              <w:left w:val="single" w:sz="2" w:space="0" w:color="000000"/>
              <w:bottom w:val="single" w:sz="2" w:space="0" w:color="000000"/>
              <w:right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Веб-сервер балансування вхідних потоків даних</w:t>
            </w:r>
          </w:p>
        </w:tc>
      </w:tr>
      <w:tr w:rsidR="00FA3286" w:rsidRPr="001163D5" w:rsidTr="009D6162">
        <w:tc>
          <w:tcPr>
            <w:tcW w:w="3685" w:type="dxa"/>
            <w:tcBorders>
              <w:left w:val="single" w:sz="2" w:space="0" w:color="000000"/>
              <w:bottom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NodeJs 10 або вище</w:t>
            </w:r>
          </w:p>
        </w:tc>
        <w:tc>
          <w:tcPr>
            <w:tcW w:w="6237" w:type="dxa"/>
            <w:tcBorders>
              <w:left w:val="single" w:sz="2" w:space="0" w:color="000000"/>
              <w:bottom w:val="single" w:sz="2" w:space="0" w:color="000000"/>
              <w:right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Веб-сервер для обробки потокових коротких сервісних повідомлень</w:t>
            </w:r>
          </w:p>
        </w:tc>
      </w:tr>
      <w:tr w:rsidR="00FA3286" w:rsidRPr="001163D5" w:rsidTr="009D6162">
        <w:tc>
          <w:tcPr>
            <w:tcW w:w="3685" w:type="dxa"/>
            <w:tcBorders>
              <w:left w:val="single" w:sz="2" w:space="0" w:color="000000"/>
              <w:bottom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Pyt</w:t>
            </w:r>
            <w:r>
              <w:rPr>
                <w:rFonts w:ascii="Times New Roman" w:hAnsi="Times New Roman" w:cs="Times New Roman"/>
                <w:sz w:val="28"/>
                <w:szCs w:val="28"/>
              </w:rPr>
              <w:t>h</w:t>
            </w:r>
            <w:r w:rsidRPr="00DA3253">
              <w:rPr>
                <w:rFonts w:ascii="Times New Roman" w:hAnsi="Times New Roman" w:cs="Times New Roman"/>
                <w:sz w:val="28"/>
                <w:szCs w:val="28"/>
                <w:lang w:val="uk-UA"/>
              </w:rPr>
              <w:t>on 3.7 або вище</w:t>
            </w:r>
          </w:p>
        </w:tc>
        <w:tc>
          <w:tcPr>
            <w:tcW w:w="6237" w:type="dxa"/>
            <w:tcBorders>
              <w:left w:val="single" w:sz="2" w:space="0" w:color="000000"/>
              <w:bottom w:val="single" w:sz="2" w:space="0" w:color="000000"/>
              <w:right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Мова програмування для реалізації сервісів</w:t>
            </w:r>
          </w:p>
        </w:tc>
      </w:tr>
      <w:tr w:rsidR="00FA3286" w:rsidRPr="001163D5" w:rsidTr="009D6162">
        <w:tc>
          <w:tcPr>
            <w:tcW w:w="3685" w:type="dxa"/>
            <w:tcBorders>
              <w:left w:val="single" w:sz="2" w:space="0" w:color="000000"/>
              <w:bottom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JavaScript 6 або вище</w:t>
            </w:r>
          </w:p>
        </w:tc>
        <w:tc>
          <w:tcPr>
            <w:tcW w:w="6237" w:type="dxa"/>
            <w:tcBorders>
              <w:left w:val="single" w:sz="2" w:space="0" w:color="000000"/>
              <w:bottom w:val="single" w:sz="2" w:space="0" w:color="000000"/>
              <w:right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Мова програмування для реалізації сервісів та програмування користувацького інтерфейсу</w:t>
            </w:r>
          </w:p>
        </w:tc>
      </w:tr>
      <w:tr w:rsidR="00FA3286" w:rsidRPr="001163D5" w:rsidTr="009D6162">
        <w:tc>
          <w:tcPr>
            <w:tcW w:w="3685" w:type="dxa"/>
            <w:tcBorders>
              <w:left w:val="single" w:sz="2" w:space="0" w:color="000000"/>
              <w:bottom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PostgreSQL 11 або вище</w:t>
            </w:r>
          </w:p>
        </w:tc>
        <w:tc>
          <w:tcPr>
            <w:tcW w:w="6237" w:type="dxa"/>
            <w:tcBorders>
              <w:left w:val="single" w:sz="2" w:space="0" w:color="000000"/>
              <w:bottom w:val="single" w:sz="2" w:space="0" w:color="000000"/>
              <w:right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 xml:space="preserve">Система керування базами даних для збереження даних </w:t>
            </w:r>
          </w:p>
        </w:tc>
      </w:tr>
      <w:tr w:rsidR="00FA3286" w:rsidRPr="001163D5" w:rsidTr="009D6162">
        <w:tc>
          <w:tcPr>
            <w:tcW w:w="3685" w:type="dxa"/>
            <w:tcBorders>
              <w:left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Redis 4.0</w:t>
            </w:r>
          </w:p>
        </w:tc>
        <w:tc>
          <w:tcPr>
            <w:tcW w:w="6237" w:type="dxa"/>
            <w:tcBorders>
              <w:left w:val="single" w:sz="2" w:space="0" w:color="000000"/>
              <w:right w:val="single" w:sz="2" w:space="0" w:color="000000"/>
            </w:tcBorders>
            <w:shd w:val="clear" w:color="auto" w:fill="auto"/>
            <w:tcMar>
              <w:left w:w="54" w:type="dxa"/>
            </w:tcMar>
            <w:vAlign w:val="center"/>
          </w:tcPr>
          <w:p w:rsidR="00FA3286" w:rsidRPr="00DA3253" w:rsidRDefault="00FA3286" w:rsidP="009D6162">
            <w:pPr>
              <w:pStyle w:val="TableContents"/>
              <w:spacing w:line="288" w:lineRule="auto"/>
              <w:rPr>
                <w:rFonts w:ascii="Times New Roman" w:hAnsi="Times New Roman" w:cs="Times New Roman"/>
                <w:sz w:val="28"/>
                <w:szCs w:val="28"/>
                <w:lang w:val="uk-UA"/>
              </w:rPr>
            </w:pPr>
            <w:r w:rsidRPr="00DA3253">
              <w:rPr>
                <w:rFonts w:ascii="Times New Roman" w:hAnsi="Times New Roman" w:cs="Times New Roman"/>
                <w:sz w:val="28"/>
                <w:szCs w:val="28"/>
                <w:lang w:val="uk-UA"/>
              </w:rPr>
              <w:t>Сервіс кешування даних для збереження та оперування тимчасовими даними</w:t>
            </w:r>
          </w:p>
        </w:tc>
      </w:tr>
    </w:tbl>
    <w:p w:rsidR="00A24F8D" w:rsidRDefault="00A24F8D" w:rsidP="00FA3286">
      <w:pPr/>
    </w:p>
    <w:p w:rsidR="00A24F8D" w:rsidRDefault="00A24F8D" w:rsidP="00A24F8D">
      <w:pPr>
        <w:spacing w:before="120" w:after="0"/>
      </w:pPr>
      <w:bookmarkStart w:id="127" w:name="_Toc101880964"/>
      <w:r>
        <w:rPr>
          <w:rFonts w:ascii="Times New Roman" w:hAnsi="Times New Roman"/>
          <w:sz w:val="24"/>
        </w:rPr>
        <w:t>4.1</w:t>
      </w:r>
      <w:r w:rsidR="00872C5B">
        <w:rPr>
          <w:rFonts w:ascii="Times New Roman" w:hAnsi="Times New Roman"/>
          <w:sz w:val="24"/>
        </w:rPr>
        <w:t>3</w:t>
      </w:r>
      <w:r>
        <w:rPr>
          <w:rFonts w:ascii="Times New Roman" w:hAnsi="Times New Roman"/>
          <w:sz w:val="24"/>
        </w:rPr>
        <w:t xml:space="preserve">.3 </w:t>
      </w:r>
      <w:r w:rsidRPr="00A24F8D">
        <w:rPr>
          <w:rFonts w:ascii="Times New Roman" w:hAnsi="Times New Roman"/>
          <w:sz w:val="24"/>
        </w:rPr>
        <w:t>Вимоги до технічного забезпечення серверів</w:t>
      </w:r>
      <w:bookmarkEnd w:id="127"/>
    </w:p>
    <w:p w:rsidR="00977D5D" w:rsidRPr="00977D5D" w:rsidRDefault="00977D5D" w:rsidP="00977D5D">
      <w:pPr>
        <w:spacing w:before="120"/>
        <w:ind w:firstLine="567"/>
        <w:rPr>
          <w:rFonts w:eastAsia="Calibri"/>
          <w:color w:val="auto"/>
          <w:lang w:eastAsia="en-US"/>
        </w:rPr>
      </w:pPr>
      <w:r w:rsidRPr="00977D5D">
        <w:rPr>
          <w:rFonts w:eastAsia="Calibri" w:ascii="Times New Roman" w:hAnsi="Times New Roman"/>
          <w:color w:val="auto"/>
          <w:sz w:val="24"/>
          <w:lang w:eastAsia="en-US"/>
        </w:rPr>
        <w:t>АС «Апеляційні справи» повинна бути реалізована з використанням спеціально виділених серверів Замовника.</w:t>
      </w:r>
    </w:p>
    <w:p w:rsidR="00977D5D" w:rsidRPr="00977D5D" w:rsidRDefault="00977D5D" w:rsidP="00977D5D">
      <w:pPr>
        <w:spacing w:before="120"/>
        <w:ind w:firstLine="567"/>
        <w:rPr>
          <w:rFonts w:eastAsia="Calibri"/>
          <w:color w:val="auto"/>
          <w:lang w:eastAsia="en-US"/>
        </w:rPr>
      </w:pPr>
      <w:r w:rsidRPr="00977D5D">
        <w:rPr>
          <w:rFonts w:eastAsia="Calibri" w:ascii="Times New Roman" w:hAnsi="Times New Roman"/>
          <w:color w:val="auto"/>
          <w:sz w:val="24"/>
          <w:lang w:eastAsia="en-US"/>
        </w:rPr>
        <w:lastRenderedPageBreak/>
        <w:t>Для забезпечення нормального режиму функціонування компонентів АС</w:t>
      </w:r>
      <w:r>
        <w:rPr>
          <w:rFonts w:eastAsia="Calibri" w:ascii="Times New Roman" w:hAnsi="Times New Roman"/>
          <w:color w:val="auto"/>
          <w:sz w:val="24"/>
          <w:lang w:eastAsia="en-US"/>
        </w:rPr>
        <w:t> </w:t>
      </w:r>
      <w:r w:rsidRPr="00977D5D">
        <w:rPr>
          <w:rFonts w:eastAsia="Calibri" w:ascii="Times New Roman" w:hAnsi="Times New Roman"/>
          <w:color w:val="auto"/>
          <w:sz w:val="24"/>
          <w:lang w:eastAsia="en-US"/>
        </w:rPr>
        <w:t>«Апеляційні справи», необхідно виконувати рекомендовані вимоги до технічного забезпечення АС «Апеляційні справи», що мають бути наступними:</w:t>
      </w:r>
    </w:p>
    <w:p w:rsidR="00977D5D" w:rsidRPr="00977D5D" w:rsidRDefault="00977D5D" w:rsidP="00977D5D">
      <w:pPr>
        <w:spacing w:before="120"/>
        <w:ind w:firstLine="567"/>
        <w:rPr>
          <w:rFonts w:eastAsia="Calibri"/>
          <w:color w:val="auto"/>
          <w:lang w:eastAsia="en-US"/>
        </w:rPr>
      </w:pPr>
      <w:r w:rsidRPr="00977D5D">
        <w:rPr>
          <w:rFonts w:eastAsia="Calibri" w:ascii="Times New Roman" w:hAnsi="Times New Roman"/>
          <w:color w:val="auto"/>
          <w:sz w:val="24"/>
          <w:lang w:eastAsia="en-US"/>
        </w:rPr>
        <w:t>Веб-сервер:</w:t>
      </w:r>
    </w:p>
    <w:p w:rsidR="00977D5D" w:rsidRDefault="00977D5D" w:rsidP="00D16C9D">
      <w:pPr>
        <w:numPr>
          <w:ilvl w:val="0"/>
          <w:numId w:val="16"/>
        </w:numPr>
        <w:ind w:left="1276" w:hanging="425"/>
        <w:textAlignment w:val="baseline"/>
      </w:pPr>
      <w:r>
        <w:rPr>
          <w:rFonts w:ascii="Times New Roman" w:hAnsi="Times New Roman"/>
          <w:sz w:val="24"/>
        </w:rPr>
        <w:t>процесор: 8 ядер;</w:t>
      </w:r>
    </w:p>
    <w:p w:rsidR="00977D5D" w:rsidRDefault="00977D5D" w:rsidP="00D16C9D">
      <w:pPr>
        <w:numPr>
          <w:ilvl w:val="0"/>
          <w:numId w:val="16"/>
        </w:numPr>
        <w:ind w:left="1276" w:hanging="425"/>
        <w:textAlignment w:val="baseline"/>
      </w:pPr>
      <w:r>
        <w:rPr>
          <w:rFonts w:ascii="Times New Roman" w:hAnsi="Times New Roman"/>
          <w:sz w:val="24"/>
        </w:rPr>
        <w:t xml:space="preserve">ОЗП: мінімальний об'єм 16 Гб; </w:t>
      </w:r>
    </w:p>
    <w:p w:rsidR="00977D5D" w:rsidRDefault="00977D5D" w:rsidP="00D16C9D">
      <w:pPr>
        <w:numPr>
          <w:ilvl w:val="0"/>
          <w:numId w:val="16"/>
        </w:numPr>
        <w:ind w:left="1276" w:hanging="425"/>
        <w:textAlignment w:val="baseline"/>
      </w:pPr>
      <w:r>
        <w:rPr>
          <w:rFonts w:ascii="Times New Roman" w:hAnsi="Times New Roman"/>
          <w:sz w:val="24"/>
        </w:rPr>
        <w:t xml:space="preserve">жорсткий диск: мінімальний об'єм 250 Гб; </w:t>
      </w:r>
    </w:p>
    <w:p w:rsidR="00977D5D" w:rsidRDefault="00977D5D" w:rsidP="00D16C9D">
      <w:pPr>
        <w:numPr>
          <w:ilvl w:val="0"/>
          <w:numId w:val="16"/>
        </w:numPr>
        <w:ind w:left="1276" w:hanging="425"/>
        <w:textAlignment w:val="baseline"/>
      </w:pPr>
      <w:r>
        <w:rPr>
          <w:rFonts w:ascii="Times New Roman" w:hAnsi="Times New Roman"/>
          <w:sz w:val="24"/>
        </w:rPr>
        <w:t xml:space="preserve">пропускна здатність </w:t>
      </w:r>
      <w:r w:rsidRPr="002C20D3">
        <w:rPr>
          <w:rFonts w:ascii="Times New Roman" w:hAnsi="Times New Roman"/>
          <w:sz w:val="24"/>
        </w:rPr>
        <w:t>Ethernet</w:t>
      </w:r>
      <w:r w:rsidRPr="00D16C9D">
        <w:rPr>
          <w:rFonts w:ascii="Times New Roman" w:hAnsi="Times New Roman"/>
          <w:sz w:val="24"/>
        </w:rPr>
        <w:t xml:space="preserve"> </w:t>
      </w:r>
      <w:r>
        <w:rPr>
          <w:rFonts w:ascii="Times New Roman" w:hAnsi="Times New Roman"/>
          <w:sz w:val="24"/>
        </w:rPr>
        <w:t>зв'язку повинна бути не менше 1000 Мбіт/сек.</w:t>
      </w:r>
    </w:p>
    <w:p w:rsidR="00977D5D" w:rsidRDefault="00977D5D" w:rsidP="00977D5D">
      <w:pPr>
        <w:tabs>
          <w:tab w:val="num" w:pos="0"/>
        </w:tabs>
        <w:textAlignment w:val="baseline"/>
      </w:pPr>
      <w:r>
        <w:rPr>
          <w:rFonts w:ascii="Times New Roman" w:hAnsi="Times New Roman"/>
          <w:sz w:val="24"/>
        </w:rPr>
        <w:t>Сервер БД:</w:t>
      </w:r>
    </w:p>
    <w:p w:rsidR="00977D5D" w:rsidRDefault="00977D5D" w:rsidP="00977D5D">
      <w:pPr>
        <w:numPr>
          <w:ilvl w:val="0"/>
          <w:numId w:val="16"/>
        </w:numPr>
        <w:ind w:left="1276" w:hanging="425"/>
        <w:textAlignment w:val="baseline"/>
      </w:pPr>
      <w:r>
        <w:rPr>
          <w:rFonts w:ascii="Times New Roman" w:hAnsi="Times New Roman"/>
          <w:sz w:val="24"/>
        </w:rPr>
        <w:t xml:space="preserve">процесор: 2 ядра; </w:t>
      </w:r>
    </w:p>
    <w:p w:rsidR="00977D5D" w:rsidRDefault="00977D5D" w:rsidP="00977D5D">
      <w:pPr>
        <w:numPr>
          <w:ilvl w:val="0"/>
          <w:numId w:val="16"/>
        </w:numPr>
        <w:ind w:left="1276" w:hanging="425"/>
        <w:textAlignment w:val="baseline"/>
      </w:pPr>
      <w:r>
        <w:rPr>
          <w:rFonts w:ascii="Times New Roman" w:hAnsi="Times New Roman"/>
          <w:sz w:val="24"/>
        </w:rPr>
        <w:t>ОЗП: мінімальний об'єм 4 Гб;</w:t>
      </w:r>
    </w:p>
    <w:p w:rsidR="00977D5D" w:rsidRDefault="00977D5D" w:rsidP="00977D5D">
      <w:pPr>
        <w:numPr>
          <w:ilvl w:val="0"/>
          <w:numId w:val="16"/>
        </w:numPr>
        <w:ind w:left="1276" w:hanging="425"/>
        <w:textAlignment w:val="baseline"/>
      </w:pPr>
      <w:r>
        <w:rPr>
          <w:rFonts w:ascii="Times New Roman" w:hAnsi="Times New Roman"/>
          <w:sz w:val="24"/>
        </w:rPr>
        <w:t xml:space="preserve">жорсткий диск: мінімальний об'єм </w:t>
      </w:r>
      <w:r>
        <w:rPr>
          <w:rFonts w:ascii="Times New Roman" w:hAnsi="Times New Roman"/>
          <w:sz w:val="24"/>
          <w:lang w:val="ru-RU"/>
        </w:rPr>
        <w:t>500</w:t>
      </w:r>
      <w:r>
        <w:rPr>
          <w:rFonts w:ascii="Times New Roman" w:hAnsi="Times New Roman"/>
          <w:sz w:val="24"/>
        </w:rPr>
        <w:t xml:space="preserve"> Гб;</w:t>
      </w:r>
    </w:p>
    <w:p w:rsidR="00977D5D" w:rsidRDefault="00977D5D" w:rsidP="00977D5D">
      <w:pPr>
        <w:numPr>
          <w:ilvl w:val="0"/>
          <w:numId w:val="16"/>
        </w:numPr>
        <w:ind w:left="1276" w:hanging="425"/>
        <w:textAlignment w:val="baseline"/>
      </w:pPr>
      <w:r>
        <w:rPr>
          <w:rFonts w:ascii="Times New Roman" w:hAnsi="Times New Roman"/>
          <w:sz w:val="24"/>
        </w:rPr>
        <w:t xml:space="preserve">пропускна здатність </w:t>
      </w:r>
      <w:r w:rsidRPr="002C20D3">
        <w:rPr>
          <w:rFonts w:ascii="Times New Roman" w:hAnsi="Times New Roman"/>
          <w:sz w:val="24"/>
        </w:rPr>
        <w:t>Ethernet</w:t>
      </w:r>
      <w:r>
        <w:rPr>
          <w:rFonts w:ascii="Times New Roman" w:hAnsi="Times New Roman"/>
          <w:sz w:val="24"/>
          <w:lang w:val="ru-RU"/>
        </w:rPr>
        <w:t xml:space="preserve"> </w:t>
      </w:r>
      <w:r>
        <w:rPr>
          <w:rFonts w:ascii="Times New Roman" w:hAnsi="Times New Roman"/>
          <w:sz w:val="24"/>
        </w:rPr>
        <w:t>повинна бути не менше 1000 Мбіт/сек.</w:t>
      </w:r>
    </w:p>
    <w:p w:rsidR="00977D5D" w:rsidRDefault="00977D5D" w:rsidP="00977D5D">
      <w:pPr/>
      <w:bookmarkStart w:id="128" w:name="_Toc101880965"/>
      <w:r w:rsidRPr="00977D5D">
        <w:rPr>
          <w:rFonts w:ascii="Times New Roman" w:hAnsi="Times New Roman"/>
          <w:sz w:val="24"/>
        </w:rPr>
        <w:t>4.1</w:t>
      </w:r>
      <w:r w:rsidR="00872C5B">
        <w:rPr>
          <w:rFonts w:ascii="Times New Roman" w:hAnsi="Times New Roman"/>
          <w:sz w:val="24"/>
        </w:rPr>
        <w:t>3</w:t>
      </w:r>
      <w:r w:rsidRPr="00977D5D">
        <w:rPr>
          <w:rFonts w:ascii="Times New Roman" w:hAnsi="Times New Roman"/>
          <w:sz w:val="24"/>
        </w:rPr>
        <w:t>.4 Вимоги до інформаційного забезпечення серверів</w:t>
      </w:r>
      <w:bookmarkEnd w:id="128"/>
    </w:p>
    <w:p w:rsidR="00565358" w:rsidRDefault="00565358" w:rsidP="00565358">
      <w:pPr/>
      <w:r w:rsidRPr="00977D5D">
        <w:rPr>
          <w:rFonts w:eastAsia="Calibri" w:ascii="Times New Roman" w:hAnsi="Times New Roman"/>
          <w:color w:val="auto"/>
          <w:sz w:val="24"/>
          <w:lang w:eastAsia="en-US"/>
        </w:rPr>
        <w:t>АС «Апеляційні справи»</w:t>
      </w:r>
      <w:r>
        <w:rPr>
          <w:rFonts w:ascii="Times New Roman" w:hAnsi="Times New Roman"/>
          <w:sz w:val="24"/>
        </w:rPr>
        <w:t xml:space="preserve"> повинна працювати в межах наступної конфігурації:</w:t>
      </w:r>
    </w:p>
    <w:p w:rsidR="00565358" w:rsidRDefault="00565358" w:rsidP="00565358">
      <w:pPr/>
      <w:r>
        <w:rPr>
          <w:rFonts w:ascii="Times New Roman" w:hAnsi="Times New Roman"/>
          <w:sz w:val="24"/>
        </w:rPr>
        <w:t>–</w:t>
      </w:r>
      <w:r>
        <w:rPr>
          <w:rFonts w:ascii="Times New Roman" w:hAnsi="Times New Roman"/>
          <w:sz w:val="24"/>
        </w:rPr>
        <w:tab/>
        <w:t xml:space="preserve">операційна система </w:t>
      </w:r>
      <w:r>
        <w:rPr>
          <w:rFonts w:ascii="Times New Roman" w:hAnsi="Times New Roman"/>
          <w:sz w:val="24"/>
          <w:lang w:val="en-US"/>
        </w:rPr>
        <w:t>Ubuntu</w:t>
      </w:r>
      <w:r w:rsidRPr="00F030AB">
        <w:rPr>
          <w:rFonts w:ascii="Times New Roman" w:hAnsi="Times New Roman"/>
          <w:sz w:val="24"/>
          <w:lang w:val="ru-RU"/>
        </w:rPr>
        <w:t xml:space="preserve"> 20</w:t>
      </w:r>
      <w:r>
        <w:rPr>
          <w:rFonts w:ascii="Times New Roman" w:hAnsi="Times New Roman"/>
          <w:sz w:val="24"/>
        </w:rPr>
        <w:t>.</w:t>
      </w:r>
      <w:r w:rsidRPr="00F030AB">
        <w:rPr>
          <w:rFonts w:ascii="Times New Roman" w:hAnsi="Times New Roman"/>
          <w:sz w:val="24"/>
          <w:lang w:val="ru-RU"/>
        </w:rPr>
        <w:t xml:space="preserve">04 </w:t>
      </w:r>
      <w:r>
        <w:rPr>
          <w:rFonts w:ascii="Times New Roman" w:hAnsi="Times New Roman"/>
          <w:sz w:val="24"/>
          <w:lang w:val="en-US"/>
        </w:rPr>
        <w:t>LTS</w:t>
      </w:r>
      <w:r>
        <w:rPr>
          <w:rFonts w:ascii="Times New Roman" w:hAnsi="Times New Roman"/>
          <w:sz w:val="24"/>
        </w:rPr>
        <w:t xml:space="preserve"> або новіше; </w:t>
      </w:r>
    </w:p>
    <w:p w:rsidR="00977D5D" w:rsidRPr="00977D5D" w:rsidRDefault="00565358" w:rsidP="00565358">
      <w:pPr/>
      <w:r>
        <w:rPr>
          <w:rFonts w:ascii="Times New Roman" w:hAnsi="Times New Roman"/>
          <w:sz w:val="24"/>
        </w:rPr>
        <w:t>–</w:t>
      </w:r>
      <w:r>
        <w:rPr>
          <w:rFonts w:ascii="Times New Roman" w:hAnsi="Times New Roman"/>
          <w:sz w:val="24"/>
        </w:rPr>
        <w:tab/>
        <w:t xml:space="preserve">програмна платформа з відкритим кодом: </w:t>
      </w:r>
      <w:r>
        <w:rPr>
          <w:rFonts w:ascii="Times New Roman" w:hAnsi="Times New Roman"/>
          <w:sz w:val="24"/>
          <w:lang w:val="en-US"/>
        </w:rPr>
        <w:t>Python</w:t>
      </w:r>
      <w:r w:rsidRPr="00F030AB">
        <w:rPr>
          <w:rFonts w:ascii="Times New Roman" w:hAnsi="Times New Roman"/>
          <w:sz w:val="24"/>
          <w:lang w:val="ru-RU"/>
        </w:rPr>
        <w:t xml:space="preserve"> 3.7 </w:t>
      </w:r>
      <w:r>
        <w:rPr>
          <w:rFonts w:ascii="Times New Roman" w:hAnsi="Times New Roman"/>
          <w:sz w:val="24"/>
        </w:rPr>
        <w:t>або новіше.</w:t>
      </w:r>
    </w:p>
    <w:p w:rsidR="00475C29" w:rsidRPr="00C74B86" w:rsidRDefault="00475C29" w:rsidP="00475C29">
      <w:pPr>
        <w:rPr>
          <w:rStyle w:val="shorttext"/>
          <w:b w:val="0"/>
        </w:rPr>
      </w:pPr>
      <w:bookmarkStart w:id="129" w:name="_Toc473626864"/>
      <w:bookmarkStart w:id="130" w:name="_Toc473628076"/>
      <w:bookmarkStart w:id="131" w:name="_Toc473819629"/>
      <w:bookmarkStart w:id="132" w:name="_Toc473820058"/>
      <w:bookmarkStart w:id="133" w:name="_Toc474158089"/>
      <w:bookmarkStart w:id="134" w:name="_Toc474159926"/>
      <w:bookmarkStart w:id="135" w:name="_Toc506404140"/>
      <w:bookmarkStart w:id="136" w:name="_Toc101880966"/>
      <w:r w:rsidRPr="00F201B0">
        <w:rPr>
          <w:rStyle w:val="shorttext"/>
          <w:rFonts w:ascii="Times New Roman" w:hAnsi="Times New Roman"/>
          <w:sz w:val="24"/>
        </w:rPr>
        <w:lastRenderedPageBreak/>
        <w:t xml:space="preserve">5 Порядок контролю та приймання </w:t>
      </w:r>
      <w:bookmarkEnd w:id="129"/>
      <w:bookmarkEnd w:id="130"/>
      <w:bookmarkEnd w:id="131"/>
      <w:bookmarkEnd w:id="132"/>
      <w:bookmarkEnd w:id="133"/>
      <w:bookmarkEnd w:id="134"/>
      <w:r w:rsidRPr="00F201B0">
        <w:rPr>
          <w:rStyle w:val="shorttext"/>
          <w:rFonts w:ascii="Times New Roman" w:hAnsi="Times New Roman"/>
          <w:sz w:val="24"/>
        </w:rPr>
        <w:t xml:space="preserve">АС </w:t>
      </w:r>
      <w:bookmarkEnd w:id="135"/>
      <w:r>
        <w:rPr>
          <w:rStyle w:val="shorttext"/>
          <w:rFonts w:ascii="Times New Roman" w:hAnsi="Times New Roman"/>
          <w:sz w:val="24"/>
        </w:rPr>
        <w:t>«Апеляційні справи»</w:t>
      </w:r>
      <w:bookmarkEnd w:id="136"/>
    </w:p>
    <w:p w:rsidR="00475C29" w:rsidRDefault="00475C29" w:rsidP="00475C29">
      <w:pPr/>
      <w:bookmarkStart w:id="137" w:name="_Toc473626865"/>
      <w:bookmarkStart w:id="138" w:name="_Toc473628077"/>
      <w:bookmarkStart w:id="139" w:name="_Toc473819630"/>
      <w:bookmarkStart w:id="140" w:name="_Toc473820059"/>
      <w:bookmarkStart w:id="141" w:name="_Toc474158090"/>
      <w:bookmarkStart w:id="142" w:name="_Toc474159927"/>
      <w:bookmarkStart w:id="143" w:name="_Toc506404141"/>
      <w:bookmarkStart w:id="144" w:name="_Toc101880967"/>
      <w:r>
        <w:rPr>
          <w:rFonts w:ascii="Times New Roman" w:hAnsi="Times New Roman"/>
          <w:sz w:val="24"/>
        </w:rPr>
        <w:t xml:space="preserve">5.1 </w:t>
      </w:r>
      <w:r w:rsidRPr="00952351">
        <w:rPr>
          <w:rFonts w:ascii="Times New Roman" w:hAnsi="Times New Roman"/>
          <w:sz w:val="24"/>
        </w:rPr>
        <w:t xml:space="preserve">Види, склад, обсяг і методи випробувань </w:t>
      </w:r>
      <w:bookmarkEnd w:id="137"/>
      <w:bookmarkEnd w:id="138"/>
      <w:bookmarkEnd w:id="139"/>
      <w:bookmarkEnd w:id="140"/>
      <w:bookmarkEnd w:id="141"/>
      <w:bookmarkEnd w:id="142"/>
      <w:bookmarkEnd w:id="143"/>
      <w:r w:rsidRPr="00475C29">
        <w:rPr>
          <w:rFonts w:ascii="Times New Roman" w:hAnsi="Times New Roman"/>
          <w:sz w:val="24"/>
        </w:rPr>
        <w:t>АС «Апеляційні справи»</w:t>
      </w:r>
      <w:bookmarkEnd w:id="144"/>
    </w:p>
    <w:p w:rsidR="00475C29" w:rsidRPr="00952351" w:rsidRDefault="00475C29" w:rsidP="00475C29">
      <w:pPr>
        <w:tabs>
          <w:tab w:val="left" w:pos="-4395"/>
        </w:tabs>
      </w:pPr>
      <w:r w:rsidRPr="00952351">
        <w:rPr>
          <w:rFonts w:ascii="Times New Roman" w:hAnsi="Times New Roman"/>
          <w:sz w:val="24"/>
        </w:rPr>
        <w:t xml:space="preserve">Види, склад, обсяг і методи випробувань </w:t>
      </w:r>
      <w:r w:rsidRPr="00475C29">
        <w:rPr>
          <w:rFonts w:ascii="Times New Roman" w:hAnsi="Times New Roman"/>
          <w:sz w:val="24"/>
        </w:rPr>
        <w:t>АС «Апеляційні справи»</w:t>
      </w:r>
      <w:r w:rsidRPr="00952351">
        <w:rPr>
          <w:rFonts w:ascii="Times New Roman" w:hAnsi="Times New Roman"/>
          <w:sz w:val="24"/>
        </w:rPr>
        <w:t xml:space="preserve"> будуть викладені в </w:t>
      </w:r>
      <w:r>
        <w:rPr>
          <w:rFonts w:ascii="Times New Roman" w:hAnsi="Times New Roman"/>
          <w:sz w:val="24"/>
        </w:rPr>
        <w:t>П</w:t>
      </w:r>
      <w:r w:rsidRPr="00952351">
        <w:rPr>
          <w:rFonts w:ascii="Times New Roman" w:hAnsi="Times New Roman"/>
          <w:sz w:val="24"/>
        </w:rPr>
        <w:t>рограмі та методиці випробувань, що розробляється в складі робочої документації</w:t>
      </w:r>
      <w:r>
        <w:rPr>
          <w:rFonts w:ascii="Times New Roman" w:hAnsi="Times New Roman"/>
          <w:sz w:val="24"/>
        </w:rPr>
        <w:t xml:space="preserve"> щодо </w:t>
      </w:r>
      <w:r w:rsidRPr="00475C29">
        <w:rPr>
          <w:rFonts w:ascii="Times New Roman" w:hAnsi="Times New Roman"/>
          <w:sz w:val="24"/>
        </w:rPr>
        <w:t>АС «Апеляційні справи»</w:t>
      </w:r>
      <w:r w:rsidRPr="00952351">
        <w:rPr>
          <w:rFonts w:ascii="Times New Roman" w:hAnsi="Times New Roman"/>
          <w:sz w:val="24"/>
        </w:rPr>
        <w:t>.</w:t>
      </w:r>
    </w:p>
    <w:p w:rsidR="00475C29" w:rsidRPr="00952351" w:rsidRDefault="00475C29" w:rsidP="00475C29">
      <w:pPr/>
      <w:bookmarkStart w:id="145" w:name="_Toc473626866"/>
      <w:bookmarkStart w:id="146" w:name="_Toc473628078"/>
      <w:bookmarkStart w:id="147" w:name="_Toc473819631"/>
      <w:bookmarkStart w:id="148" w:name="_Toc473820060"/>
      <w:bookmarkStart w:id="149" w:name="_Toc474158091"/>
      <w:bookmarkStart w:id="150" w:name="_Toc474159928"/>
      <w:bookmarkStart w:id="151" w:name="_Toc506404142"/>
      <w:bookmarkStart w:id="152" w:name="_Toc101880968"/>
      <w:r>
        <w:rPr>
          <w:rFonts w:ascii="Times New Roman" w:hAnsi="Times New Roman"/>
          <w:sz w:val="24"/>
        </w:rPr>
        <w:t xml:space="preserve">5.2 </w:t>
      </w:r>
      <w:r w:rsidRPr="00952351">
        <w:rPr>
          <w:rFonts w:ascii="Times New Roman" w:hAnsi="Times New Roman"/>
          <w:sz w:val="24"/>
        </w:rPr>
        <w:t>Загальні вимоги до приймання наданих послуг по стадіях</w:t>
      </w:r>
      <w:bookmarkEnd w:id="145"/>
      <w:bookmarkEnd w:id="146"/>
      <w:bookmarkEnd w:id="147"/>
      <w:bookmarkEnd w:id="148"/>
      <w:bookmarkEnd w:id="149"/>
      <w:bookmarkEnd w:id="150"/>
      <w:bookmarkEnd w:id="151"/>
      <w:bookmarkEnd w:id="152"/>
    </w:p>
    <w:p w:rsidR="00475C29" w:rsidRPr="00952351" w:rsidRDefault="00475C29" w:rsidP="00475C29">
      <w:pPr>
        <w:tabs>
          <w:tab w:val="left" w:pos="-4395"/>
        </w:tabs>
      </w:pPr>
      <w:r w:rsidRPr="00952351">
        <w:rPr>
          <w:rFonts w:ascii="Times New Roman" w:hAnsi="Times New Roman"/>
          <w:sz w:val="24"/>
        </w:rPr>
        <w:t>Здача-приймання послуг проводиться поетапно, відповідно до календарного плану, що є додатками до Договору.</w:t>
      </w:r>
    </w:p>
    <w:p w:rsidR="00475C29" w:rsidRPr="00952351" w:rsidRDefault="00475C29" w:rsidP="00475C29">
      <w:pPr>
        <w:tabs>
          <w:tab w:val="left" w:pos="-4395"/>
        </w:tabs>
      </w:pPr>
      <w:r w:rsidRPr="00952351">
        <w:rPr>
          <w:rFonts w:ascii="Times New Roman" w:hAnsi="Times New Roman"/>
          <w:sz w:val="24"/>
        </w:rPr>
        <w:t>Здача-приймання здійснюється комісією, до складу якої входять представники Замовника та Виконавця. За результатами приймання підписується акт приймальної комісії.</w:t>
      </w:r>
    </w:p>
    <w:p w:rsidR="00475C29" w:rsidRDefault="00475C29" w:rsidP="00475C29">
      <w:pPr>
        <w:tabs>
          <w:tab w:val="left" w:pos="-4395"/>
        </w:tabs>
      </w:pPr>
      <w:r>
        <w:rPr>
          <w:rFonts w:ascii="Times New Roman" w:hAnsi="Times New Roman"/>
          <w:sz w:val="24"/>
        </w:rPr>
        <w:t>Всі створен</w:t>
      </w:r>
      <w:r w:rsidRPr="00952351">
        <w:rPr>
          <w:rFonts w:ascii="Times New Roman" w:hAnsi="Times New Roman"/>
          <w:sz w:val="24"/>
        </w:rPr>
        <w:t>і в межах наданих послуг програмні вироби належать та</w:t>
      </w:r>
      <w:r>
        <w:rPr>
          <w:rFonts w:ascii="Times New Roman" w:hAnsi="Times New Roman"/>
          <w:sz w:val="24"/>
        </w:rPr>
        <w:t xml:space="preserve"> </w:t>
      </w:r>
      <w:r w:rsidRPr="00952351">
        <w:rPr>
          <w:rFonts w:ascii="Times New Roman" w:hAnsi="Times New Roman"/>
          <w:sz w:val="24"/>
        </w:rPr>
        <w:t>передаються Замовнику.</w:t>
      </w:r>
    </w:p>
    <w:p w:rsidR="00475C29" w:rsidRDefault="00475C29" w:rsidP="00DF4EDD">
      <w:pPr>
        <w:ind w:left="0"/>
        <w:rPr>
          <w:color w:val="auto"/>
        </w:rPr>
      </w:pPr>
    </w:p>
    <w:p w:rsidR="00475C29" w:rsidRPr="00952351" w:rsidRDefault="00475C29" w:rsidP="00475C29">
      <w:pPr/>
      <w:bookmarkStart w:id="153" w:name="_Toc473626867"/>
      <w:bookmarkStart w:id="154" w:name="_Toc473628079"/>
      <w:bookmarkStart w:id="155" w:name="_Toc473819632"/>
      <w:bookmarkStart w:id="156" w:name="_Toc473820061"/>
      <w:bookmarkStart w:id="157" w:name="_Toc474158092"/>
      <w:bookmarkStart w:id="158" w:name="_Toc474159929"/>
      <w:bookmarkStart w:id="159" w:name="_Toc506404143"/>
      <w:bookmarkStart w:id="160" w:name="_Toc101880969"/>
      <w:r>
        <w:rPr>
          <w:rFonts w:ascii="Times New Roman" w:hAnsi="Times New Roman"/>
          <w:sz w:val="24"/>
        </w:rPr>
        <w:lastRenderedPageBreak/>
        <w:t xml:space="preserve">6 </w:t>
      </w:r>
      <w:r w:rsidRPr="00952351">
        <w:rPr>
          <w:rFonts w:ascii="Times New Roman" w:hAnsi="Times New Roman"/>
          <w:sz w:val="24"/>
        </w:rPr>
        <w:t>Вимоги до стадії «Введення в експлуатацію»</w:t>
      </w:r>
      <w:bookmarkEnd w:id="153"/>
      <w:bookmarkEnd w:id="154"/>
      <w:bookmarkEnd w:id="155"/>
      <w:bookmarkEnd w:id="156"/>
      <w:bookmarkEnd w:id="157"/>
      <w:bookmarkEnd w:id="158"/>
      <w:bookmarkEnd w:id="159"/>
      <w:bookmarkEnd w:id="160"/>
    </w:p>
    <w:p w:rsidR="00475C29" w:rsidRPr="00952351" w:rsidRDefault="00475C29" w:rsidP="00475C29">
      <w:pPr>
        <w:tabs>
          <w:tab w:val="left" w:pos="-4395"/>
        </w:tabs>
        <w:ind w:left="0"/>
      </w:pPr>
      <w:r w:rsidRPr="00952351">
        <w:rPr>
          <w:rFonts w:ascii="Times New Roman" w:hAnsi="Times New Roman"/>
          <w:sz w:val="24"/>
        </w:rPr>
        <w:t xml:space="preserve">На стадії введення в експлуатацію </w:t>
      </w:r>
      <w:r>
        <w:rPr>
          <w:rFonts w:ascii="Times New Roman" w:hAnsi="Times New Roman"/>
          <w:sz w:val="24"/>
        </w:rPr>
        <w:t xml:space="preserve">АС «Апеляційні справи» </w:t>
      </w:r>
      <w:r w:rsidRPr="00952351">
        <w:rPr>
          <w:rFonts w:ascii="Times New Roman" w:hAnsi="Times New Roman"/>
          <w:sz w:val="24"/>
        </w:rPr>
        <w:t>Виконавець має забезпечити</w:t>
      </w:r>
      <w:r>
        <w:rPr>
          <w:rFonts w:ascii="Times New Roman" w:hAnsi="Times New Roman"/>
          <w:sz w:val="24"/>
        </w:rPr>
        <w:t xml:space="preserve"> стосовно</w:t>
      </w:r>
      <w:r w:rsidRPr="000372A7">
        <w:rPr>
          <w:rFonts w:ascii="Times New Roman" w:hAnsi="Times New Roman"/>
          <w:sz w:val="24"/>
        </w:rPr>
        <w:t xml:space="preserve"> </w:t>
      </w:r>
      <w:r>
        <w:rPr>
          <w:rFonts w:ascii="Times New Roman" w:hAnsi="Times New Roman"/>
          <w:sz w:val="24"/>
        </w:rPr>
        <w:t>АС «Апеляційні справи»</w:t>
      </w:r>
      <w:r w:rsidRPr="00952351">
        <w:rPr>
          <w:rFonts w:ascii="Times New Roman" w:hAnsi="Times New Roman"/>
          <w:sz w:val="24"/>
        </w:rPr>
        <w:t>:</w:t>
      </w:r>
    </w:p>
    <w:p w:rsidR="00475C29" w:rsidRPr="00952351" w:rsidRDefault="00475C29" w:rsidP="00475C29">
      <w:pPr>
        <w:numPr>
          <w:ilvl w:val="0"/>
          <w:numId w:val="17"/>
        </w:numPr>
        <w:tabs>
          <w:tab w:val="left" w:pos="-4395"/>
        </w:tabs>
        <w:ind w:left="1134" w:hanging="283"/>
        <w:contextualSpacing/>
      </w:pPr>
      <w:r w:rsidRPr="00952351">
        <w:rPr>
          <w:rFonts w:ascii="Times New Roman" w:hAnsi="Times New Roman"/>
          <w:sz w:val="24"/>
        </w:rPr>
        <w:t xml:space="preserve">встановлення </w:t>
      </w:r>
      <w:r>
        <w:rPr>
          <w:rFonts w:ascii="Times New Roman" w:hAnsi="Times New Roman"/>
          <w:sz w:val="24"/>
        </w:rPr>
        <w:t xml:space="preserve">АС «Апеляційні справи» </w:t>
      </w:r>
      <w:r w:rsidRPr="00952351">
        <w:rPr>
          <w:rFonts w:ascii="Times New Roman" w:hAnsi="Times New Roman"/>
          <w:sz w:val="24"/>
        </w:rPr>
        <w:t>на апаратну платформу Замовника;</w:t>
      </w:r>
    </w:p>
    <w:p w:rsidR="00475C29" w:rsidRPr="00952351" w:rsidRDefault="00475C29" w:rsidP="00475C29">
      <w:pPr>
        <w:numPr>
          <w:ilvl w:val="0"/>
          <w:numId w:val="17"/>
        </w:numPr>
        <w:tabs>
          <w:tab w:val="left" w:pos="-4395"/>
        </w:tabs>
        <w:ind w:left="1134" w:hanging="283"/>
        <w:contextualSpacing/>
      </w:pPr>
      <w:r w:rsidRPr="00952351">
        <w:rPr>
          <w:rFonts w:ascii="Times New Roman" w:hAnsi="Times New Roman"/>
          <w:sz w:val="24"/>
        </w:rPr>
        <w:t xml:space="preserve">налаштування </w:t>
      </w:r>
      <w:r>
        <w:rPr>
          <w:rFonts w:ascii="Times New Roman" w:hAnsi="Times New Roman"/>
          <w:sz w:val="24"/>
        </w:rPr>
        <w:t>АС «Апеляційні справи»</w:t>
      </w:r>
      <w:r w:rsidRPr="00952351">
        <w:rPr>
          <w:rFonts w:ascii="Times New Roman" w:hAnsi="Times New Roman"/>
          <w:sz w:val="24"/>
        </w:rPr>
        <w:t>;</w:t>
      </w:r>
    </w:p>
    <w:p w:rsidR="00475C29" w:rsidRPr="00952351" w:rsidRDefault="00475C29" w:rsidP="00475C29">
      <w:pPr>
        <w:numPr>
          <w:ilvl w:val="0"/>
          <w:numId w:val="17"/>
        </w:numPr>
        <w:tabs>
          <w:tab w:val="left" w:pos="-4395"/>
        </w:tabs>
        <w:ind w:left="1134" w:hanging="283"/>
        <w:contextualSpacing/>
      </w:pPr>
      <w:r w:rsidRPr="00952351">
        <w:rPr>
          <w:rFonts w:ascii="Times New Roman" w:hAnsi="Times New Roman"/>
          <w:sz w:val="24"/>
        </w:rPr>
        <w:t>підготовка персоналу</w:t>
      </w:r>
      <w:r>
        <w:rPr>
          <w:rFonts w:ascii="Times New Roman" w:hAnsi="Times New Roman"/>
          <w:sz w:val="24"/>
        </w:rPr>
        <w:t xml:space="preserve"> АС «Апеляційні справи»</w:t>
      </w:r>
      <w:r w:rsidRPr="00952351">
        <w:rPr>
          <w:rFonts w:ascii="Times New Roman" w:hAnsi="Times New Roman"/>
          <w:sz w:val="24"/>
        </w:rPr>
        <w:t>:</w:t>
      </w:r>
    </w:p>
    <w:p w:rsidR="00475C29" w:rsidRPr="002B721E" w:rsidRDefault="00475C29" w:rsidP="00475C29">
      <w:pPr>
        <w:numPr>
          <w:ilvl w:val="1"/>
          <w:numId w:val="17"/>
        </w:numPr>
        <w:tabs>
          <w:tab w:val="left" w:pos="-4395"/>
          <w:tab w:val="left" w:pos="1701"/>
        </w:tabs>
        <w:contextualSpacing/>
      </w:pPr>
      <w:r w:rsidRPr="002B721E">
        <w:rPr>
          <w:rFonts w:ascii="Times New Roman" w:hAnsi="Times New Roman"/>
          <w:sz w:val="24"/>
        </w:rPr>
        <w:t xml:space="preserve">робота по навчанню користувачів </w:t>
      </w:r>
      <w:r>
        <w:rPr>
          <w:rFonts w:ascii="Times New Roman" w:hAnsi="Times New Roman"/>
          <w:sz w:val="24"/>
        </w:rPr>
        <w:t>АС «Апеляційні справи»</w:t>
      </w:r>
      <w:r w:rsidRPr="002B721E">
        <w:rPr>
          <w:rFonts w:ascii="Times New Roman" w:hAnsi="Times New Roman"/>
          <w:sz w:val="24"/>
        </w:rPr>
        <w:t>;</w:t>
      </w:r>
    </w:p>
    <w:p w:rsidR="00475C29" w:rsidRPr="00952351" w:rsidRDefault="00475C29" w:rsidP="00475C29">
      <w:pPr>
        <w:numPr>
          <w:ilvl w:val="0"/>
          <w:numId w:val="17"/>
        </w:numPr>
        <w:tabs>
          <w:tab w:val="left" w:pos="-4395"/>
        </w:tabs>
        <w:ind w:left="1134" w:hanging="283"/>
        <w:contextualSpacing/>
      </w:pPr>
      <w:r w:rsidRPr="00952351">
        <w:rPr>
          <w:rFonts w:ascii="Times New Roman" w:hAnsi="Times New Roman"/>
          <w:sz w:val="24"/>
        </w:rPr>
        <w:t xml:space="preserve">проведення попередніх випробувань </w:t>
      </w:r>
      <w:r>
        <w:rPr>
          <w:rFonts w:ascii="Times New Roman" w:hAnsi="Times New Roman"/>
          <w:sz w:val="24"/>
        </w:rPr>
        <w:t>АС «Апеляційні справи»</w:t>
      </w:r>
      <w:r w:rsidRPr="00952351">
        <w:rPr>
          <w:rFonts w:ascii="Times New Roman" w:hAnsi="Times New Roman"/>
          <w:sz w:val="24"/>
        </w:rPr>
        <w:t>;</w:t>
      </w:r>
    </w:p>
    <w:p w:rsidR="00475C29" w:rsidRPr="00952351" w:rsidRDefault="00475C29" w:rsidP="00475C29">
      <w:pPr>
        <w:numPr>
          <w:ilvl w:val="0"/>
          <w:numId w:val="17"/>
        </w:numPr>
        <w:tabs>
          <w:tab w:val="left" w:pos="-4395"/>
        </w:tabs>
        <w:ind w:left="1134" w:hanging="283"/>
        <w:contextualSpacing/>
      </w:pPr>
      <w:r w:rsidRPr="00952351">
        <w:rPr>
          <w:rFonts w:ascii="Times New Roman" w:hAnsi="Times New Roman"/>
          <w:sz w:val="24"/>
        </w:rPr>
        <w:t>формування і узгодження регламенту дослідної експлуатації</w:t>
      </w:r>
      <w:r>
        <w:rPr>
          <w:rFonts w:ascii="Times New Roman" w:hAnsi="Times New Roman"/>
          <w:sz w:val="24"/>
        </w:rPr>
        <w:t xml:space="preserve"> АС «Апеляційні справи»</w:t>
      </w:r>
      <w:r w:rsidRPr="00952351">
        <w:rPr>
          <w:rFonts w:ascii="Times New Roman" w:hAnsi="Times New Roman"/>
          <w:sz w:val="24"/>
        </w:rPr>
        <w:t>;</w:t>
      </w:r>
    </w:p>
    <w:p w:rsidR="00475C29" w:rsidRPr="00952351" w:rsidRDefault="00475C29" w:rsidP="00475C29">
      <w:pPr>
        <w:numPr>
          <w:ilvl w:val="0"/>
          <w:numId w:val="17"/>
        </w:numPr>
        <w:tabs>
          <w:tab w:val="left" w:pos="-4395"/>
        </w:tabs>
        <w:ind w:left="1134" w:hanging="283"/>
        <w:contextualSpacing/>
      </w:pPr>
      <w:r w:rsidRPr="00952351">
        <w:rPr>
          <w:rFonts w:ascii="Times New Roman" w:hAnsi="Times New Roman"/>
          <w:sz w:val="24"/>
        </w:rPr>
        <w:t xml:space="preserve">проведення дослідної експлуатації </w:t>
      </w:r>
      <w:r>
        <w:rPr>
          <w:rFonts w:ascii="Times New Roman" w:hAnsi="Times New Roman"/>
          <w:sz w:val="24"/>
        </w:rPr>
        <w:t>АС «Апеляційні справи»</w:t>
      </w:r>
      <w:r w:rsidRPr="00952351">
        <w:rPr>
          <w:rFonts w:ascii="Times New Roman" w:hAnsi="Times New Roman"/>
          <w:sz w:val="24"/>
        </w:rPr>
        <w:t>;</w:t>
      </w:r>
    </w:p>
    <w:p w:rsidR="00475C29" w:rsidRPr="00952351" w:rsidRDefault="00475C29" w:rsidP="00475C29">
      <w:pPr>
        <w:numPr>
          <w:ilvl w:val="0"/>
          <w:numId w:val="17"/>
        </w:numPr>
        <w:tabs>
          <w:tab w:val="left" w:pos="-4395"/>
        </w:tabs>
        <w:ind w:left="1134" w:hanging="283"/>
        <w:contextualSpacing/>
      </w:pPr>
      <w:r w:rsidRPr="00952351">
        <w:rPr>
          <w:rFonts w:ascii="Times New Roman" w:hAnsi="Times New Roman"/>
          <w:sz w:val="24"/>
        </w:rPr>
        <w:t>розробка та узгодження програми та методики випробувань</w:t>
      </w:r>
      <w:r>
        <w:rPr>
          <w:rFonts w:ascii="Times New Roman" w:hAnsi="Times New Roman"/>
          <w:sz w:val="24"/>
        </w:rPr>
        <w:t xml:space="preserve"> АС «Апеляційні справи».</w:t>
      </w:r>
    </w:p>
    <w:p w:rsidR="00475C29" w:rsidRDefault="00475C29" w:rsidP="00475C29">
      <w:pPr>
        <w:tabs>
          <w:tab w:val="left" w:pos="-4395"/>
        </w:tabs>
      </w:pPr>
    </w:p>
    <w:p w:rsidR="00475C29" w:rsidRPr="00952351" w:rsidRDefault="00475C29" w:rsidP="00475C29">
      <w:pPr>
        <w:tabs>
          <w:tab w:val="left" w:pos="-4395"/>
        </w:tabs>
      </w:pPr>
      <w:r w:rsidRPr="00952351">
        <w:rPr>
          <w:rFonts w:ascii="Times New Roman" w:hAnsi="Times New Roman"/>
          <w:sz w:val="24"/>
        </w:rPr>
        <w:t>Основні результати стадії «Введення в експлуатацію»</w:t>
      </w:r>
      <w:r>
        <w:rPr>
          <w:rFonts w:ascii="Times New Roman" w:hAnsi="Times New Roman"/>
          <w:sz w:val="24"/>
        </w:rPr>
        <w:t xml:space="preserve"> АС «Апеляційні справи»</w:t>
      </w:r>
      <w:r w:rsidRPr="00952351">
        <w:rPr>
          <w:rFonts w:ascii="Times New Roman" w:hAnsi="Times New Roman"/>
          <w:sz w:val="24"/>
        </w:rPr>
        <w:t>:</w:t>
      </w:r>
    </w:p>
    <w:p w:rsidR="00475C29" w:rsidRPr="00952351" w:rsidRDefault="00475C29" w:rsidP="00475C29">
      <w:pPr>
        <w:numPr>
          <w:ilvl w:val="0"/>
          <w:numId w:val="18"/>
        </w:numPr>
        <w:tabs>
          <w:tab w:val="left" w:pos="-4395"/>
        </w:tabs>
        <w:ind w:left="1134" w:hanging="283"/>
        <w:contextualSpacing/>
      </w:pPr>
      <w:r w:rsidRPr="00952351">
        <w:rPr>
          <w:rFonts w:ascii="Times New Roman" w:hAnsi="Times New Roman"/>
          <w:sz w:val="24"/>
        </w:rPr>
        <w:t xml:space="preserve">встановлене на обладнанні Замовника програмне забезпечення </w:t>
      </w:r>
      <w:r>
        <w:rPr>
          <w:rFonts w:ascii="Times New Roman" w:hAnsi="Times New Roman"/>
          <w:sz w:val="24"/>
        </w:rPr>
        <w:t>АС «Апеляційні справи»</w:t>
      </w:r>
    </w:p>
    <w:p w:rsidR="00475C29" w:rsidRPr="00952351" w:rsidRDefault="00475C29" w:rsidP="00475C29">
      <w:pPr>
        <w:numPr>
          <w:ilvl w:val="0"/>
          <w:numId w:val="18"/>
        </w:numPr>
        <w:tabs>
          <w:tab w:val="left" w:pos="-4395"/>
        </w:tabs>
        <w:ind w:left="1134" w:hanging="283"/>
        <w:contextualSpacing/>
      </w:pPr>
      <w:r w:rsidRPr="00952351">
        <w:rPr>
          <w:rFonts w:ascii="Times New Roman" w:hAnsi="Times New Roman"/>
          <w:sz w:val="24"/>
        </w:rPr>
        <w:t xml:space="preserve">запущена в дослідну експлуатацію </w:t>
      </w:r>
      <w:r>
        <w:rPr>
          <w:rFonts w:ascii="Times New Roman" w:hAnsi="Times New Roman"/>
          <w:sz w:val="24"/>
        </w:rPr>
        <w:t>АС «Апеляційні справи»</w:t>
      </w:r>
      <w:r w:rsidRPr="00952351">
        <w:rPr>
          <w:rFonts w:ascii="Times New Roman" w:hAnsi="Times New Roman"/>
          <w:sz w:val="24"/>
        </w:rPr>
        <w:t>;</w:t>
      </w:r>
    </w:p>
    <w:p w:rsidR="00475C29" w:rsidRPr="00952351" w:rsidRDefault="00475C29" w:rsidP="00475C29">
      <w:pPr>
        <w:numPr>
          <w:ilvl w:val="0"/>
          <w:numId w:val="18"/>
        </w:numPr>
        <w:tabs>
          <w:tab w:val="left" w:pos="-4395"/>
        </w:tabs>
        <w:ind w:left="1134" w:hanging="283"/>
        <w:contextualSpacing/>
      </w:pPr>
      <w:r>
        <w:rPr>
          <w:rFonts w:ascii="Times New Roman" w:hAnsi="Times New Roman"/>
          <w:sz w:val="24"/>
          <w:lang w:val="ru-RU"/>
        </w:rPr>
        <w:t>проведена робота</w:t>
      </w:r>
      <w:r>
        <w:rPr>
          <w:rFonts w:ascii="Times New Roman" w:hAnsi="Times New Roman"/>
          <w:sz w:val="24"/>
        </w:rPr>
        <w:t xml:space="preserve"> з навчання</w:t>
      </w:r>
      <w:r w:rsidRPr="00952351">
        <w:rPr>
          <w:rFonts w:ascii="Times New Roman" w:hAnsi="Times New Roman"/>
          <w:sz w:val="24"/>
        </w:rPr>
        <w:t xml:space="preserve"> з </w:t>
      </w:r>
      <w:r>
        <w:rPr>
          <w:rFonts w:ascii="Times New Roman" w:hAnsi="Times New Roman"/>
          <w:sz w:val="24"/>
        </w:rPr>
        <w:t>АС «Апеляційні справи» користувачів</w:t>
      </w:r>
      <w:r w:rsidRPr="00952351">
        <w:rPr>
          <w:rFonts w:ascii="Times New Roman" w:hAnsi="Times New Roman"/>
          <w:sz w:val="24"/>
        </w:rPr>
        <w:t>.</w:t>
      </w:r>
    </w:p>
    <w:p w:rsidR="00475C29" w:rsidRDefault="00475C29" w:rsidP="00DF4EDD">
      <w:pPr>
        <w:ind w:left="0"/>
        <w:rPr>
          <w:color w:val="auto"/>
        </w:rPr>
      </w:pPr>
    </w:p>
    <w:p w:rsidR="00475C29" w:rsidRPr="00952351" w:rsidRDefault="00475C29" w:rsidP="00475C29">
      <w:pPr/>
      <w:bookmarkStart w:id="161" w:name="_Toc473626868"/>
      <w:bookmarkStart w:id="162" w:name="_Toc473628080"/>
      <w:bookmarkStart w:id="163" w:name="_Toc473819633"/>
      <w:bookmarkStart w:id="164" w:name="_Toc473820062"/>
      <w:bookmarkStart w:id="165" w:name="_Toc474158093"/>
      <w:bookmarkStart w:id="166" w:name="_Toc474159930"/>
      <w:bookmarkStart w:id="167" w:name="_Toc506404144"/>
      <w:bookmarkStart w:id="168" w:name="_Toc101880970"/>
      <w:r>
        <w:rPr>
          <w:rFonts w:ascii="Times New Roman" w:hAnsi="Times New Roman"/>
          <w:sz w:val="24"/>
        </w:rPr>
        <w:lastRenderedPageBreak/>
        <w:t xml:space="preserve">7 </w:t>
      </w:r>
      <w:r w:rsidRPr="00952351">
        <w:rPr>
          <w:rFonts w:ascii="Times New Roman" w:hAnsi="Times New Roman"/>
          <w:sz w:val="24"/>
        </w:rPr>
        <w:t>Вимоги до документування</w:t>
      </w:r>
      <w:bookmarkEnd w:id="161"/>
      <w:bookmarkEnd w:id="162"/>
      <w:bookmarkEnd w:id="163"/>
      <w:bookmarkEnd w:id="164"/>
      <w:bookmarkEnd w:id="165"/>
      <w:bookmarkEnd w:id="166"/>
      <w:bookmarkEnd w:id="167"/>
      <w:bookmarkEnd w:id="168"/>
    </w:p>
    <w:p w:rsidR="00475C29" w:rsidRPr="00952351" w:rsidRDefault="00475C29" w:rsidP="00475C29">
      <w:pPr/>
      <w:r w:rsidRPr="00952351">
        <w:rPr>
          <w:rFonts w:ascii="Times New Roman" w:hAnsi="Times New Roman"/>
          <w:sz w:val="24"/>
        </w:rPr>
        <w:t>Комплект документації має включати у себе такі документи:</w:t>
      </w:r>
    </w:p>
    <w:p w:rsidR="00475C29" w:rsidRPr="00952351" w:rsidRDefault="00475C29" w:rsidP="00475C29">
      <w:pPr>
        <w:numPr>
          <w:ilvl w:val="0"/>
          <w:numId w:val="19"/>
        </w:numPr>
        <w:ind w:left="1134" w:hanging="283"/>
        <w:contextualSpacing/>
        <w:jc w:val="left"/>
      </w:pPr>
      <w:r>
        <w:rPr>
          <w:rFonts w:ascii="Times New Roman" w:hAnsi="Times New Roman"/>
          <w:sz w:val="24"/>
        </w:rPr>
        <w:t>с</w:t>
      </w:r>
      <w:r w:rsidRPr="00952351">
        <w:rPr>
          <w:rFonts w:ascii="Times New Roman" w:hAnsi="Times New Roman"/>
          <w:sz w:val="24"/>
        </w:rPr>
        <w:t>пецифікація</w:t>
      </w:r>
      <w:r>
        <w:rPr>
          <w:rFonts w:ascii="Times New Roman" w:hAnsi="Times New Roman"/>
          <w:sz w:val="24"/>
        </w:rPr>
        <w:t xml:space="preserve"> АС «Апеляційні справи»</w:t>
      </w:r>
      <w:r w:rsidRPr="00952351">
        <w:rPr>
          <w:rFonts w:ascii="Times New Roman" w:hAnsi="Times New Roman"/>
          <w:sz w:val="24"/>
        </w:rPr>
        <w:t>;</w:t>
      </w:r>
    </w:p>
    <w:p w:rsidR="00475C29" w:rsidRPr="00952351" w:rsidRDefault="00475C29" w:rsidP="00475C29">
      <w:pPr>
        <w:numPr>
          <w:ilvl w:val="0"/>
          <w:numId w:val="19"/>
        </w:numPr>
        <w:ind w:left="1134" w:hanging="283"/>
        <w:contextualSpacing/>
        <w:jc w:val="left"/>
      </w:pPr>
      <w:r>
        <w:rPr>
          <w:rFonts w:ascii="Times New Roman" w:hAnsi="Times New Roman"/>
          <w:sz w:val="24"/>
        </w:rPr>
        <w:t>І</w:t>
      </w:r>
      <w:r w:rsidRPr="00952351">
        <w:rPr>
          <w:rFonts w:ascii="Times New Roman" w:hAnsi="Times New Roman"/>
          <w:sz w:val="24"/>
        </w:rPr>
        <w:t>нструкція Адміністратора</w:t>
      </w:r>
      <w:r>
        <w:rPr>
          <w:rFonts w:ascii="Times New Roman" w:hAnsi="Times New Roman"/>
          <w:sz w:val="24"/>
        </w:rPr>
        <w:t xml:space="preserve"> АС «Апеляційні справи»</w:t>
      </w:r>
      <w:r w:rsidRPr="00952351">
        <w:rPr>
          <w:rFonts w:ascii="Times New Roman" w:hAnsi="Times New Roman"/>
          <w:sz w:val="24"/>
        </w:rPr>
        <w:t>;</w:t>
      </w:r>
    </w:p>
    <w:p w:rsidR="00475C29" w:rsidRPr="00952351" w:rsidRDefault="00475C29" w:rsidP="00475C29">
      <w:pPr>
        <w:numPr>
          <w:ilvl w:val="0"/>
          <w:numId w:val="19"/>
        </w:numPr>
        <w:ind w:left="1134" w:hanging="283"/>
        <w:contextualSpacing/>
        <w:jc w:val="left"/>
      </w:pPr>
      <w:r>
        <w:rPr>
          <w:rFonts w:ascii="Times New Roman" w:hAnsi="Times New Roman"/>
          <w:sz w:val="24"/>
        </w:rPr>
        <w:t>І</w:t>
      </w:r>
      <w:r w:rsidRPr="00952351">
        <w:rPr>
          <w:rFonts w:ascii="Times New Roman" w:hAnsi="Times New Roman"/>
          <w:sz w:val="24"/>
        </w:rPr>
        <w:t xml:space="preserve">нструкція </w:t>
      </w:r>
      <w:r>
        <w:rPr>
          <w:rFonts w:ascii="Times New Roman" w:hAnsi="Times New Roman"/>
          <w:sz w:val="24"/>
        </w:rPr>
        <w:t>Користувачів АС «Апеляційні справи»</w:t>
      </w:r>
      <w:r w:rsidRPr="00952351">
        <w:rPr>
          <w:rFonts w:ascii="Times New Roman" w:hAnsi="Times New Roman"/>
          <w:sz w:val="24"/>
        </w:rPr>
        <w:t>;</w:t>
      </w:r>
    </w:p>
    <w:p w:rsidR="00475C29" w:rsidRPr="00952351" w:rsidRDefault="00475C29" w:rsidP="00475C29">
      <w:pPr>
        <w:numPr>
          <w:ilvl w:val="0"/>
          <w:numId w:val="19"/>
        </w:numPr>
        <w:ind w:left="1134" w:hanging="283"/>
        <w:contextualSpacing/>
        <w:jc w:val="left"/>
      </w:pPr>
      <w:r w:rsidRPr="00952351">
        <w:rPr>
          <w:rFonts w:ascii="Times New Roman" w:hAnsi="Times New Roman"/>
          <w:sz w:val="24"/>
        </w:rPr>
        <w:t>інструкція з інсталяції програмних засобів</w:t>
      </w:r>
      <w:r>
        <w:rPr>
          <w:rFonts w:ascii="Times New Roman" w:hAnsi="Times New Roman"/>
          <w:sz w:val="24"/>
        </w:rPr>
        <w:t xml:space="preserve"> АС «Апеляційні справи»</w:t>
      </w:r>
      <w:r w:rsidRPr="00952351">
        <w:rPr>
          <w:rFonts w:ascii="Times New Roman" w:hAnsi="Times New Roman"/>
          <w:sz w:val="24"/>
        </w:rPr>
        <w:t>;</w:t>
      </w:r>
    </w:p>
    <w:p w:rsidR="00475C29" w:rsidRPr="00952351" w:rsidRDefault="00475C29" w:rsidP="00475C29">
      <w:pPr>
        <w:numPr>
          <w:ilvl w:val="0"/>
          <w:numId w:val="19"/>
        </w:numPr>
        <w:ind w:left="1134" w:hanging="283"/>
        <w:contextualSpacing/>
        <w:jc w:val="left"/>
      </w:pPr>
      <w:r w:rsidRPr="00952351">
        <w:rPr>
          <w:rFonts w:ascii="Times New Roman" w:hAnsi="Times New Roman"/>
          <w:sz w:val="24"/>
        </w:rPr>
        <w:t>опис програми (логічна структура та функціонування в електронному вигляді)</w:t>
      </w:r>
      <w:r>
        <w:rPr>
          <w:rFonts w:ascii="Times New Roman" w:hAnsi="Times New Roman"/>
          <w:sz w:val="24"/>
        </w:rPr>
        <w:t xml:space="preserve"> АС «Апеляційні справи»</w:t>
      </w:r>
      <w:r w:rsidRPr="00952351">
        <w:rPr>
          <w:rFonts w:ascii="Times New Roman" w:hAnsi="Times New Roman"/>
          <w:sz w:val="24"/>
        </w:rPr>
        <w:t>;</w:t>
      </w:r>
    </w:p>
    <w:p w:rsidR="00475C29" w:rsidRPr="00952351" w:rsidRDefault="00475C29" w:rsidP="00475C29">
      <w:pPr>
        <w:numPr>
          <w:ilvl w:val="0"/>
          <w:numId w:val="19"/>
        </w:numPr>
        <w:ind w:left="1134" w:hanging="283"/>
        <w:contextualSpacing/>
        <w:jc w:val="left"/>
      </w:pPr>
      <w:r w:rsidRPr="00952351">
        <w:rPr>
          <w:rFonts w:ascii="Times New Roman" w:hAnsi="Times New Roman"/>
          <w:sz w:val="24"/>
        </w:rPr>
        <w:t>пояснювальна записка (схема алгоритму, загальний опис алгоритму та функціонування програми в електронному вигляді)</w:t>
      </w:r>
      <w:r>
        <w:rPr>
          <w:rFonts w:ascii="Times New Roman" w:hAnsi="Times New Roman"/>
          <w:sz w:val="24"/>
        </w:rPr>
        <w:t xml:space="preserve"> </w:t>
      </w:r>
      <w:r w:rsidRPr="00D22D02">
        <w:rPr>
          <w:rFonts w:ascii="Times New Roman" w:hAnsi="Times New Roman"/>
          <w:sz w:val="24"/>
        </w:rPr>
        <w:t>до</w:t>
      </w:r>
      <w:r>
        <w:rPr>
          <w:rFonts w:ascii="Times New Roman" w:hAnsi="Times New Roman"/>
          <w:sz w:val="24"/>
        </w:rPr>
        <w:t xml:space="preserve"> АС «Апеляційні справи»</w:t>
      </w:r>
      <w:r w:rsidRPr="00952351">
        <w:rPr>
          <w:rFonts w:ascii="Times New Roman" w:hAnsi="Times New Roman"/>
          <w:sz w:val="24"/>
        </w:rPr>
        <w:t>;</w:t>
      </w:r>
    </w:p>
    <w:p w:rsidR="00475C29" w:rsidRPr="00952351" w:rsidRDefault="00475C29" w:rsidP="00475C29">
      <w:pPr>
        <w:numPr>
          <w:ilvl w:val="0"/>
          <w:numId w:val="19"/>
        </w:numPr>
        <w:ind w:left="1134" w:hanging="283"/>
        <w:contextualSpacing/>
        <w:jc w:val="left"/>
      </w:pPr>
      <w:r w:rsidRPr="00952351">
        <w:rPr>
          <w:rFonts w:ascii="Times New Roman" w:hAnsi="Times New Roman"/>
          <w:sz w:val="24"/>
        </w:rPr>
        <w:t>програма та методика випробувань</w:t>
      </w:r>
      <w:r>
        <w:rPr>
          <w:rFonts w:ascii="Times New Roman" w:hAnsi="Times New Roman"/>
          <w:sz w:val="24"/>
        </w:rPr>
        <w:t xml:space="preserve"> АС «Апеляційні справи». </w:t>
      </w:r>
    </w:p>
    <w:p w:rsidR="00475C29" w:rsidRPr="00952351" w:rsidRDefault="00475C29" w:rsidP="00475C29">
      <w:pPr>
        <w:tabs>
          <w:tab w:val="left" w:pos="1134"/>
        </w:tabs>
        <w:ind w:left="1134" w:firstLine="0"/>
        <w:contextualSpacing/>
      </w:pPr>
    </w:p>
    <w:p w:rsidR="008E4438" w:rsidRDefault="008E4438" w:rsidP="008E4438">
      <w:pPr>
        <w:ind w:left="0"/>
        <w:jc w:val="right"/>
        <w:rPr>
          <w:color w:val="auto"/>
        </w:rPr>
        <w:sectPr w:rsidR="008E4438">
          <w:pgSz w:w="11906" w:h="16838"/>
          <w:pgMar w:top="850" w:right="850" w:bottom="850" w:left="1417" w:header="708" w:footer="708" w:gutter="0"/>
          <w:cols w:space="708"/>
          <w:docGrid w:linePitch="360"/>
        </w:sectPr>
      </w:pPr>
    </w:p>
    <w:p w:rsidR="00475C29" w:rsidRPr="00862DFC" w:rsidRDefault="00CE6D16" w:rsidP="00C97DB7">
      <w:pPr>
        <w:ind w:left="0" w:firstLine="13892"/>
        <w:jc w:val="center"/>
        <w:outlineLvl w:val="0"/>
        <w:rPr>
          <w:b/>
          <w:color w:val="auto"/>
        </w:rPr>
      </w:pPr>
      <w:bookmarkStart w:id="169" w:name="_Toc101880971"/>
      <w:r w:rsidRPr="00862DFC">
        <w:rPr>
          <w:rFonts w:ascii="Times New Roman" w:hAnsi="Times New Roman"/>
          <w:b/>
          <w:noProof/>
          <w:color w:val="auto"/>
          <w:sz w:val="24"/>
          <w:lang w:val="en-US" w:eastAsia="en-US"/>
        </w:rPr>
        <w:lastRenderedPageBreak/>
        <w:drawing>
          <wp:anchor distT="0" distB="0" distL="114300" distR="114300" simplePos="0" relativeHeight="251658240" behindDoc="0" locked="0" layoutInCell="1" allowOverlap="1" wp14:anchorId="527573A4" wp14:editId="7EE22B46">
            <wp:simplePos x="0" y="0"/>
            <wp:positionH relativeFrom="margin">
              <wp:align>center</wp:align>
            </wp:positionH>
            <wp:positionV relativeFrom="paragraph">
              <wp:posOffset>538834</wp:posOffset>
            </wp:positionV>
            <wp:extent cx="5702304" cy="5912069"/>
            <wp:effectExtent l="0" t="0" r="0" b="0"/>
            <wp:wrapNone/>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_algoryth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2304" cy="5912069"/>
                    </a:xfrm>
                    <a:prstGeom prst="rect">
                      <a:avLst/>
                    </a:prstGeom>
                  </pic:spPr>
                </pic:pic>
              </a:graphicData>
            </a:graphic>
            <wp14:sizeRelH relativeFrom="page">
              <wp14:pctWidth>0</wp14:pctWidth>
            </wp14:sizeRelH>
            <wp14:sizeRelV relativeFrom="page">
              <wp14:pctHeight>0</wp14:pctHeight>
            </wp14:sizeRelV>
          </wp:anchor>
        </w:drawing>
      </w:r>
      <w:r w:rsidR="008E4438" w:rsidRPr="00862DFC">
        <w:rPr>
          <w:rFonts w:ascii="Times New Roman" w:hAnsi="Times New Roman"/>
          <w:b/>
          <w:color w:val="auto"/>
          <w:sz w:val="24"/>
        </w:rPr>
        <w:t>Додаток 1</w:t>
      </w:r>
      <w:r w:rsidR="00C97DB7" w:rsidRPr="00862DFC">
        <w:rPr>
          <w:rFonts w:ascii="Times New Roman" w:hAnsi="Times New Roman"/>
          <w:b/>
          <w:color w:val="auto"/>
          <w:sz w:val="24"/>
        </w:rPr>
        <w:t xml:space="preserve"> </w:t>
      </w:r>
      <w:r w:rsidR="00C45E5D" w:rsidRPr="00862DFC">
        <w:rPr>
          <w:rFonts w:ascii="Times New Roman" w:hAnsi="Times New Roman"/>
          <w:b/>
          <w:color w:val="auto"/>
          <w:sz w:val="24"/>
        </w:rPr>
        <w:br/>
      </w:r>
      <w:r w:rsidR="00C97DB7" w:rsidRPr="00862DFC">
        <w:rPr>
          <w:rFonts w:ascii="Times New Roman" w:hAnsi="Times New Roman"/>
          <w:b/>
          <w:color w:val="auto"/>
          <w:sz w:val="24"/>
        </w:rPr>
        <w:t>Алгоритм діловодства Апеляційної палати</w:t>
      </w:r>
      <w:bookmarkEnd w:id="169"/>
    </w:p>
    <w:p w:rsidR="008E4438" w:rsidRDefault="008E4438" w:rsidP="00DF4EDD">
      <w:pPr>
        <w:ind w:left="0"/>
        <w:rPr>
          <w:color w:val="auto"/>
        </w:rPr>
      </w:pPr>
    </w:p>
    <w:p w:rsidR="008E4438" w:rsidRDefault="008E443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Default="00CE18A8" w:rsidP="00DF4EDD">
      <w:pPr>
        <w:ind w:left="0"/>
        <w:rPr>
          <w:color w:val="auto"/>
        </w:rPr>
      </w:pPr>
    </w:p>
    <w:p w:rsidR="00CE18A8" w:rsidRPr="0085676D" w:rsidRDefault="00EB514B" w:rsidP="009F143F">
      <w:pPr>
        <w:ind w:left="0" w:firstLine="13325"/>
        <w:jc w:val="center"/>
        <w:outlineLvl w:val="0"/>
        <w:rPr>
          <w:b/>
          <w:color w:val="auto"/>
        </w:rPr>
      </w:pPr>
      <w:bookmarkStart w:id="170" w:name="_Toc101880972"/>
      <w:r>
        <w:rPr>
          <w:rFonts w:ascii="Times New Roman" w:hAnsi="Times New Roman"/>
          <w:noProof/>
          <w:color w:val="auto"/>
          <w:sz w:val="24"/>
          <w:lang w:val="en-US" w:eastAsia="en-US"/>
        </w:rPr>
        <w:lastRenderedPageBreak/>
        <w:drawing>
          <wp:anchor distT="0" distB="0" distL="114300" distR="114300" simplePos="0" relativeHeight="251659264" behindDoc="0" locked="0" layoutInCell="1" allowOverlap="1" wp14:anchorId="09E9F90F" wp14:editId="700476D5">
            <wp:simplePos x="0" y="0"/>
            <wp:positionH relativeFrom="margin">
              <wp:align>right</wp:align>
            </wp:positionH>
            <wp:positionV relativeFrom="paragraph">
              <wp:posOffset>596941</wp:posOffset>
            </wp:positionV>
            <wp:extent cx="9612630" cy="5226050"/>
            <wp:effectExtent l="0" t="0" r="7620" b="0"/>
            <wp:wrapNone/>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MN.jpg"/>
                    <pic:cNvPicPr/>
                  </pic:nvPicPr>
                  <pic:blipFill>
                    <a:blip r:embed="rId12">
                      <a:extLst>
                        <a:ext uri="{28A0092B-C50C-407E-A947-70E740481C1C}">
                          <a14:useLocalDpi xmlns:a14="http://schemas.microsoft.com/office/drawing/2010/main" val="0"/>
                        </a:ext>
                      </a:extLst>
                    </a:blip>
                    <a:stretch>
                      <a:fillRect/>
                    </a:stretch>
                  </pic:blipFill>
                  <pic:spPr>
                    <a:xfrm>
                      <a:off x="0" y="0"/>
                      <a:ext cx="9612630" cy="5226050"/>
                    </a:xfrm>
                    <a:prstGeom prst="rect">
                      <a:avLst/>
                    </a:prstGeom>
                  </pic:spPr>
                </pic:pic>
              </a:graphicData>
            </a:graphic>
            <wp14:sizeRelH relativeFrom="page">
              <wp14:pctWidth>0</wp14:pctWidth>
            </wp14:sizeRelH>
            <wp14:sizeRelV relativeFrom="page">
              <wp14:pctHeight>0</wp14:pctHeight>
            </wp14:sizeRelV>
          </wp:anchor>
        </w:drawing>
      </w:r>
      <w:r w:rsidR="006369E6" w:rsidRPr="0085676D">
        <w:rPr>
          <w:rFonts w:ascii="Times New Roman" w:hAnsi="Times New Roman"/>
          <w:b/>
          <w:color w:val="auto"/>
          <w:sz w:val="24"/>
        </w:rPr>
        <w:t xml:space="preserve">Додаток 2 </w:t>
      </w:r>
      <w:r w:rsidR="00967986" w:rsidRPr="0085676D">
        <w:rPr>
          <w:rFonts w:ascii="Times New Roman" w:hAnsi="Times New Roman"/>
          <w:b/>
          <w:color w:val="auto"/>
          <w:sz w:val="24"/>
        </w:rPr>
        <w:br/>
      </w:r>
      <w:r>
        <w:rPr>
          <w:rFonts w:ascii="Times New Roman" w:hAnsi="Times New Roman"/>
          <w:b/>
          <w:color w:val="auto"/>
          <w:sz w:val="24"/>
        </w:rPr>
        <w:t>Узагальнена діаграма бізнес-процесів Апеляційної палати</w:t>
      </w:r>
      <w:bookmarkEnd w:id="170"/>
    </w:p>
    <w:p w:rsidR="00C97DB7" w:rsidRDefault="00C97DB7"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026113" w:rsidRDefault="00026113" w:rsidP="00DF4EDD">
      <w:pPr>
        <w:ind w:left="0"/>
        <w:rPr>
          <w:color w:val="auto"/>
        </w:rPr>
      </w:pPr>
    </w:p>
    <w:p w:rsidR="00CE18A8" w:rsidRDefault="00CE18A8" w:rsidP="00DF4EDD">
      <w:pPr>
        <w:ind w:left="0"/>
        <w:rPr>
          <w:color w:val="auto"/>
        </w:rPr>
      </w:pPr>
    </w:p>
    <w:p w:rsidR="00CE18A8" w:rsidRDefault="00CE18A8" w:rsidP="00DF4EDD">
      <w:pPr>
        <w:ind w:left="0"/>
        <w:rPr>
          <w:color w:val="auto"/>
        </w:rPr>
        <w:sectPr w:rsidR="00CE18A8" w:rsidSect="008E4438">
          <w:pgSz w:w="16838" w:h="11906" w:orient="landscape"/>
          <w:pgMar w:top="1417" w:right="850" w:bottom="850" w:left="850" w:header="708" w:footer="708" w:gutter="0"/>
          <w:cols w:space="708"/>
          <w:docGrid w:linePitch="381"/>
        </w:sectPr>
      </w:pPr>
    </w:p>
    <w:p w:rsidR="00AF4CAF" w:rsidRDefault="00AF4CAF" w:rsidP="00AF4CAF">
      <w:pPr>
        <w:pageBreakBefore/>
        <w:ind w:left="0" w:firstLine="8080"/>
        <w:jc w:val="center"/>
        <w:outlineLvl w:val="0"/>
        <w:rPr>
          <w:b/>
          <w:color w:val="auto"/>
        </w:rPr>
      </w:pPr>
      <w:bookmarkStart w:id="171" w:name="_Toc101880973"/>
      <w:r>
        <w:rPr>
          <w:rFonts w:ascii="Times New Roman" w:hAnsi="Times New Roman"/>
          <w:b/>
          <w:color w:val="auto"/>
          <w:sz w:val="24"/>
        </w:rPr>
        <w:lastRenderedPageBreak/>
        <w:t>Додаток 3</w:t>
      </w:r>
      <w:r>
        <w:rPr>
          <w:rFonts w:ascii="Times New Roman" w:hAnsi="Times New Roman"/>
          <w:b/>
          <w:color w:val="auto"/>
          <w:sz w:val="24"/>
        </w:rPr>
        <w:br/>
        <w:t>Перелік даних, які мають заноситись до справи</w:t>
      </w:r>
      <w:bookmarkEnd w:id="171"/>
    </w:p>
    <w:p w:rsidR="00AF4CAF" w:rsidRDefault="00AF4CAF" w:rsidP="00AF4CAF">
      <w:pPr>
        <w:ind w:left="0"/>
        <w:rPr>
          <w:color w:val="auto"/>
        </w:rPr>
      </w:pPr>
    </w:p>
    <w:p w:rsidR="00AF4CAF" w:rsidRPr="00AF4CAF" w:rsidRDefault="00AF4CAF" w:rsidP="00AF4CAF">
      <w:pPr/>
      <w:r w:rsidRPr="00AF4CAF">
        <w:rPr>
          <w:rFonts w:ascii="Times New Roman" w:hAnsi="Times New Roman"/>
          <w:sz w:val="24"/>
        </w:rPr>
        <w:t>1. Об’єкт права інтелектуальної власності (обрати):</w:t>
      </w:r>
    </w:p>
    <w:p w:rsidR="00AF4CAF" w:rsidRPr="00AF4CAF" w:rsidRDefault="00AF4CAF" w:rsidP="00AF4CAF">
      <w:pPr>
        <w:numPr>
          <w:ilvl w:val="0"/>
          <w:numId w:val="20"/>
        </w:numPr>
        <w:ind w:left="1418" w:hanging="567"/>
        <w:rPr>
          <w:color w:val="auto"/>
        </w:rPr>
      </w:pPr>
      <w:r w:rsidRPr="00AF4CAF">
        <w:rPr>
          <w:rFonts w:ascii="Times New Roman" w:hAnsi="Times New Roman"/>
          <w:color w:val="auto"/>
          <w:sz w:val="24"/>
        </w:rPr>
        <w:t xml:space="preserve">винахід </w:t>
      </w:r>
    </w:p>
    <w:p w:rsidR="00AF4CAF" w:rsidRPr="00AF4CAF" w:rsidRDefault="00AF4CAF" w:rsidP="00AF4CAF">
      <w:pPr>
        <w:numPr>
          <w:ilvl w:val="0"/>
          <w:numId w:val="20"/>
        </w:numPr>
        <w:ind w:left="1418" w:hanging="567"/>
        <w:rPr>
          <w:color w:val="auto"/>
        </w:rPr>
      </w:pPr>
      <w:r w:rsidRPr="00AF4CAF">
        <w:rPr>
          <w:rFonts w:ascii="Times New Roman" w:hAnsi="Times New Roman"/>
          <w:color w:val="auto"/>
          <w:sz w:val="24"/>
        </w:rPr>
        <w:t>корисна модель</w:t>
      </w:r>
    </w:p>
    <w:p w:rsidR="00AF4CAF" w:rsidRPr="00AF4CAF" w:rsidRDefault="00AF4CAF" w:rsidP="00AF4CAF">
      <w:pPr>
        <w:numPr>
          <w:ilvl w:val="0"/>
          <w:numId w:val="20"/>
        </w:numPr>
        <w:ind w:left="1418" w:hanging="567"/>
        <w:rPr>
          <w:color w:val="auto"/>
        </w:rPr>
      </w:pPr>
      <w:r w:rsidRPr="00AF4CAF">
        <w:rPr>
          <w:rFonts w:ascii="Times New Roman" w:hAnsi="Times New Roman"/>
          <w:color w:val="auto"/>
          <w:sz w:val="24"/>
        </w:rPr>
        <w:t>компонування напівпровідникового виробу</w:t>
      </w:r>
    </w:p>
    <w:p w:rsidR="00AF4CAF" w:rsidRPr="00AF4CAF" w:rsidRDefault="00AF4CAF" w:rsidP="00AF4CAF">
      <w:pPr>
        <w:numPr>
          <w:ilvl w:val="0"/>
          <w:numId w:val="20"/>
        </w:numPr>
        <w:ind w:left="1418" w:hanging="567"/>
        <w:rPr>
          <w:color w:val="auto"/>
        </w:rPr>
      </w:pPr>
      <w:r w:rsidRPr="00AF4CAF">
        <w:rPr>
          <w:rFonts w:ascii="Times New Roman" w:hAnsi="Times New Roman"/>
          <w:color w:val="auto"/>
          <w:sz w:val="24"/>
        </w:rPr>
        <w:t>промисловий зразок</w:t>
      </w:r>
    </w:p>
    <w:p w:rsidR="00AF4CAF" w:rsidRPr="00AF4CAF" w:rsidRDefault="00AF4CAF" w:rsidP="00AF4CAF">
      <w:pPr>
        <w:numPr>
          <w:ilvl w:val="0"/>
          <w:numId w:val="20"/>
        </w:numPr>
        <w:ind w:left="1418" w:hanging="567"/>
        <w:rPr>
          <w:color w:val="auto"/>
        </w:rPr>
      </w:pPr>
      <w:r w:rsidRPr="00AF4CAF">
        <w:rPr>
          <w:rFonts w:ascii="Times New Roman" w:hAnsi="Times New Roman"/>
          <w:color w:val="auto"/>
          <w:sz w:val="24"/>
        </w:rPr>
        <w:t>географічне зазначення</w:t>
      </w:r>
    </w:p>
    <w:p w:rsidR="00AF4CAF" w:rsidRPr="00AF4CAF" w:rsidRDefault="00AF4CAF" w:rsidP="00AF4CAF">
      <w:pPr>
        <w:numPr>
          <w:ilvl w:val="0"/>
          <w:numId w:val="20"/>
        </w:numPr>
        <w:ind w:left="1418" w:hanging="567"/>
        <w:rPr>
          <w:color w:val="auto"/>
        </w:rPr>
      </w:pPr>
      <w:r w:rsidRPr="00AF4CAF">
        <w:rPr>
          <w:rFonts w:ascii="Times New Roman" w:hAnsi="Times New Roman"/>
          <w:color w:val="auto"/>
          <w:sz w:val="24"/>
        </w:rPr>
        <w:t>торговельна марка</w:t>
      </w:r>
    </w:p>
    <w:p w:rsidR="00AF4CAF" w:rsidRDefault="00AF4CAF" w:rsidP="00AF4CAF">
      <w:pPr/>
    </w:p>
    <w:p w:rsidR="00AF4CAF" w:rsidRPr="00AF4CAF" w:rsidRDefault="00AF4CAF" w:rsidP="00AF4CAF">
      <w:pPr/>
      <w:r w:rsidRPr="00AF4CAF">
        <w:rPr>
          <w:rFonts w:ascii="Times New Roman" w:hAnsi="Times New Roman"/>
          <w:sz w:val="24"/>
        </w:rPr>
        <w:t>2. вид звернення (обрати):</w:t>
      </w:r>
    </w:p>
    <w:p w:rsidR="00AF4CAF" w:rsidRPr="001901F2" w:rsidRDefault="00AF4CAF" w:rsidP="00AF4CAF">
      <w:pPr>
        <w:rPr>
          <w:b/>
        </w:rPr>
      </w:pPr>
      <w:r w:rsidRPr="001901F2">
        <w:rPr>
          <w:rFonts w:ascii="Times New Roman" w:hAnsi="Times New Roman"/>
          <w:b/>
          <w:sz w:val="24"/>
        </w:rPr>
        <w:t>винахід:</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заперечення проти рішення НОІВ за заявкою (абзац 1, частина 1, стаття 24 Закону)</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апеляційна заява  про визнання патенту недійсним (частина 1 статті 33</w:t>
      </w:r>
      <w:r w:rsidRPr="00AF4CAF">
        <w:rPr>
          <w:rFonts w:ascii="Times New Roman" w:hAnsi="Times New Roman"/>
          <w:color w:val="auto"/>
          <w:sz w:val="24"/>
          <w:vertAlign w:val="superscript"/>
        </w:rPr>
        <w:t xml:space="preserve">1 </w:t>
      </w:r>
      <w:r w:rsidRPr="00AF4CAF">
        <w:rPr>
          <w:rFonts w:ascii="Times New Roman" w:hAnsi="Times New Roman"/>
          <w:color w:val="auto"/>
          <w:sz w:val="24"/>
        </w:rPr>
        <w:t>Закону) (3-а особа)</w:t>
      </w:r>
    </w:p>
    <w:p w:rsidR="00AF4CAF" w:rsidRDefault="00AF4CAF" w:rsidP="00AF4CAF">
      <w:pPr/>
      <w:r w:rsidRPr="001901F2">
        <w:rPr>
          <w:rFonts w:ascii="Times New Roman" w:hAnsi="Times New Roman"/>
          <w:b/>
          <w:sz w:val="24"/>
        </w:rPr>
        <w:t>корисна модель:</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заперечення проти рішення (абзац 1, частина 1, стаття 24 Закону)</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апеляційна заява (частина 1 статті 33</w:t>
      </w:r>
      <w:r w:rsidRPr="00AF4CAF">
        <w:rPr>
          <w:rFonts w:ascii="Times New Roman" w:hAnsi="Times New Roman"/>
          <w:color w:val="auto"/>
          <w:sz w:val="24"/>
          <w:vertAlign w:val="superscript"/>
        </w:rPr>
        <w:t>1</w:t>
      </w:r>
      <w:r w:rsidRPr="00AF4CAF">
        <w:rPr>
          <w:rFonts w:ascii="Times New Roman" w:hAnsi="Times New Roman"/>
          <w:color w:val="auto"/>
          <w:sz w:val="24"/>
        </w:rPr>
        <w:t xml:space="preserve"> Закону) (3-а особа)</w:t>
      </w:r>
    </w:p>
    <w:p w:rsidR="00AF4CAF" w:rsidRPr="001901F2" w:rsidRDefault="00AF4CAF" w:rsidP="00AF4CAF">
      <w:pPr>
        <w:rPr>
          <w:b/>
        </w:rPr>
      </w:pPr>
      <w:r w:rsidRPr="001901F2">
        <w:rPr>
          <w:rFonts w:ascii="Times New Roman" w:hAnsi="Times New Roman"/>
          <w:b/>
          <w:sz w:val="24"/>
        </w:rPr>
        <w:t>компонування напівпровідникового виробу:</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заперечення проти рішення НОІВ за заявкою  (пункт 1, стаття 15 Закону)</w:t>
      </w:r>
    </w:p>
    <w:p w:rsidR="00AF4CAF" w:rsidRPr="001901F2" w:rsidRDefault="00AF4CAF" w:rsidP="00AF4CAF">
      <w:pPr>
        <w:rPr>
          <w:b/>
        </w:rPr>
      </w:pPr>
      <w:r w:rsidRPr="001901F2">
        <w:rPr>
          <w:rFonts w:ascii="Times New Roman" w:hAnsi="Times New Roman"/>
          <w:b/>
          <w:sz w:val="24"/>
        </w:rPr>
        <w:t>промисловий зразок:</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заперечення проти рішення НОІВ за заявкою (пункт 1, стаття 19 Закону)</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апеляційна заява про визнання патенту/свідоцтва недійсним (пункт 1 стаття 25</w:t>
      </w:r>
      <w:r w:rsidRPr="00AF4CAF">
        <w:rPr>
          <w:rFonts w:ascii="Times New Roman" w:hAnsi="Times New Roman"/>
          <w:color w:val="auto"/>
          <w:sz w:val="24"/>
          <w:vertAlign w:val="superscript"/>
        </w:rPr>
        <w:t>1</w:t>
      </w:r>
      <w:r w:rsidRPr="00AF4CAF">
        <w:rPr>
          <w:rFonts w:ascii="Times New Roman" w:hAnsi="Times New Roman"/>
          <w:color w:val="auto"/>
          <w:sz w:val="24"/>
        </w:rPr>
        <w:t xml:space="preserve"> Закону) (3-а особа)</w:t>
      </w:r>
    </w:p>
    <w:p w:rsidR="00AF4CAF" w:rsidRPr="001901F2" w:rsidRDefault="00AF4CAF" w:rsidP="00AF4CAF">
      <w:pPr>
        <w:keepNext/>
        <w:rPr>
          <w:b/>
        </w:rPr>
      </w:pPr>
      <w:r w:rsidRPr="001901F2">
        <w:rPr>
          <w:rFonts w:ascii="Times New Roman" w:hAnsi="Times New Roman"/>
          <w:b/>
          <w:sz w:val="24"/>
        </w:rPr>
        <w:lastRenderedPageBreak/>
        <w:t>географічне зазначення:</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ab/>
        <w:t>заперечення проти рішення НОІВ за заявкою (абзац 1, пункт 1 стаття 13 Закону)</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ab/>
        <w:t>заперечення проти рішення НОІВ за заявкою (абзац 2, пункт 1 стаття 13 Закону) (3-а особа)</w:t>
      </w:r>
    </w:p>
    <w:p w:rsidR="00AF4CAF" w:rsidRPr="001A03E5" w:rsidRDefault="00AF4CAF" w:rsidP="00AF4CAF">
      <w:pPr>
        <w:rPr>
          <w:b/>
        </w:rPr>
      </w:pPr>
      <w:r w:rsidRPr="001A03E5">
        <w:rPr>
          <w:rFonts w:ascii="Times New Roman" w:hAnsi="Times New Roman"/>
          <w:b/>
          <w:sz w:val="24"/>
        </w:rPr>
        <w:t>торговельна марка:</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заперечення проти рішення НОІВ за заявкою (абзац 1, пункт 1 стаття 15 Закону)</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заперечення проти рішення НОІВ за заявкою (абзац 2, пункт 1 стаття 15 Закону) (3-а особа)</w:t>
      </w:r>
    </w:p>
    <w:p w:rsidR="00AF4CAF" w:rsidRPr="00AF4CAF" w:rsidRDefault="00AF4CAF" w:rsidP="00AF4CAF">
      <w:pPr>
        <w:numPr>
          <w:ilvl w:val="0"/>
          <w:numId w:val="21"/>
        </w:numPr>
        <w:ind w:left="1276" w:hanging="567"/>
        <w:rPr>
          <w:color w:val="auto"/>
        </w:rPr>
      </w:pPr>
      <w:r w:rsidRPr="00AF4CAF">
        <w:rPr>
          <w:rFonts w:ascii="Times New Roman" w:hAnsi="Times New Roman"/>
          <w:color w:val="auto"/>
          <w:sz w:val="24"/>
        </w:rPr>
        <w:t>заява про визнання торговельної марки добре відомою в Україні (пункт 3, стаття 25 Закону)</w:t>
      </w:r>
    </w:p>
    <w:p w:rsidR="00AF4CAF" w:rsidRDefault="00AF4CAF" w:rsidP="00AF4CAF">
      <w:pPr/>
    </w:p>
    <w:p w:rsidR="00AF4CAF" w:rsidRPr="002F2D18" w:rsidRDefault="002F2D18" w:rsidP="00AF4CAF">
      <w:pPr/>
      <w:r>
        <w:rPr>
          <w:rFonts w:ascii="Times New Roman" w:hAnsi="Times New Roman"/>
          <w:sz w:val="24"/>
        </w:rPr>
        <w:t>3. Н</w:t>
      </w:r>
      <w:r w:rsidR="00AF4CAF" w:rsidRPr="002F2D18">
        <w:rPr>
          <w:rFonts w:ascii="Times New Roman" w:hAnsi="Times New Roman"/>
          <w:sz w:val="24"/>
        </w:rPr>
        <w:t>омер заявки, номер охоронного документа</w:t>
      </w:r>
    </w:p>
    <w:p w:rsidR="00AF4CAF" w:rsidRPr="001901F2" w:rsidRDefault="00AF4CAF" w:rsidP="00AF4CAF">
      <w:pPr>
        <w:rPr>
          <w:b/>
        </w:rPr>
      </w:pPr>
      <w:r w:rsidRPr="001901F2">
        <w:rPr>
          <w:rFonts w:ascii="Times New Roman" w:hAnsi="Times New Roman"/>
          <w:b/>
          <w:sz w:val="24"/>
        </w:rPr>
        <w:t>винахід:</w:t>
      </w:r>
    </w:p>
    <w:p w:rsidR="00AF4CAF" w:rsidRDefault="00AF4CAF" w:rsidP="00AF4CAF">
      <w:pPr>
        <w:ind w:firstLine="708"/>
      </w:pPr>
      <w:r>
        <w:rPr>
          <w:rFonts w:ascii="Times New Roman" w:hAnsi="Times New Roman"/>
          <w:sz w:val="24"/>
        </w:rPr>
        <w:t>заперечення проти рішення НОІВ за заявкою (абзац 1, частина 1, стаття 24 Закону)</w:t>
      </w:r>
      <w:r w:rsidRPr="00457E7A">
        <w:rPr>
          <w:rFonts w:ascii="Times New Roman" w:hAnsi="Times New Roman"/>
          <w:sz w:val="24"/>
        </w:rPr>
        <w:t xml:space="preserve"> </w:t>
      </w:r>
      <w:r>
        <w:rPr>
          <w:rFonts w:ascii="Times New Roman" w:hAnsi="Times New Roman"/>
          <w:sz w:val="24"/>
        </w:rPr>
        <w:t>(апелянт = заявник)</w:t>
      </w:r>
    </w:p>
    <w:p w:rsidR="00AF4CAF" w:rsidRPr="002F2D18" w:rsidRDefault="00AF4CAF" w:rsidP="00AF4CAF">
      <w:pPr>
        <w:rPr>
          <w:i/>
          <w:color w:val="auto"/>
        </w:rPr>
      </w:pPr>
      <w:r w:rsidRPr="002F2D18">
        <w:rPr>
          <w:rFonts w:ascii="Times New Roman" w:hAnsi="Times New Roman"/>
          <w:i/>
          <w:color w:val="auto"/>
          <w:sz w:val="24"/>
        </w:rPr>
        <w:tab/>
        <w:t>номер заявки</w:t>
      </w:r>
    </w:p>
    <w:p w:rsidR="00AF4CAF" w:rsidRPr="00457E7A" w:rsidRDefault="00AF4CAF" w:rsidP="00AF4CAF">
      <w:pPr>
        <w:ind w:firstLine="708"/>
        <w:rPr>
          <w:sz w:val="20"/>
          <w:szCs w:val="20"/>
        </w:rPr>
      </w:pPr>
      <w:r>
        <w:rPr>
          <w:rFonts w:ascii="Times New Roman" w:hAnsi="Times New Roman"/>
          <w:sz w:val="24"/>
        </w:rPr>
        <w:t>апеляційна заява  про визнання патенту недійсним (частина 1 статті 33</w:t>
      </w:r>
      <w:r>
        <w:rPr>
          <w:rFonts w:ascii="Times New Roman" w:hAnsi="Times New Roman"/>
          <w:sz w:val="24"/>
          <w:vertAlign w:val="superscript"/>
        </w:rPr>
        <w:t xml:space="preserve">1 </w:t>
      </w:r>
      <w:r>
        <w:rPr>
          <w:rFonts w:ascii="Times New Roman" w:hAnsi="Times New Roman"/>
          <w:sz w:val="24"/>
        </w:rPr>
        <w:t>Закону)</w:t>
      </w:r>
      <w:r w:rsidRPr="00457E7A">
        <w:rPr>
          <w:rFonts w:ascii="Times New Roman" w:hAnsi="Times New Roman"/>
          <w:sz w:val="24"/>
        </w:rPr>
        <w:t xml:space="preserve"> (апелянт = 3-я особа)</w:t>
      </w:r>
    </w:p>
    <w:p w:rsidR="00AF4CAF" w:rsidRPr="002F2D18" w:rsidRDefault="00AF4CAF" w:rsidP="00AF4CAF">
      <w:pPr>
        <w:rPr>
          <w:i/>
          <w:color w:val="auto"/>
        </w:rPr>
      </w:pPr>
      <w:r w:rsidRPr="002F2D18">
        <w:rPr>
          <w:rFonts w:ascii="Times New Roman" w:hAnsi="Times New Roman"/>
          <w:i/>
          <w:color w:val="auto"/>
          <w:sz w:val="24"/>
        </w:rPr>
        <w:tab/>
        <w:t>номер патенту</w:t>
      </w:r>
    </w:p>
    <w:p w:rsidR="00AF4CAF" w:rsidRDefault="00AF4CAF" w:rsidP="00AF4CAF">
      <w:pPr/>
      <w:r w:rsidRPr="001901F2">
        <w:rPr>
          <w:rFonts w:ascii="Times New Roman" w:hAnsi="Times New Roman"/>
          <w:b/>
          <w:sz w:val="24"/>
        </w:rPr>
        <w:t>корисна модель:</w:t>
      </w:r>
    </w:p>
    <w:p w:rsidR="00AF4CAF" w:rsidRDefault="00AF4CAF" w:rsidP="00AF4CAF">
      <w:pPr>
        <w:ind w:firstLine="708"/>
      </w:pPr>
      <w:r>
        <w:rPr>
          <w:rFonts w:ascii="Times New Roman" w:hAnsi="Times New Roman"/>
          <w:sz w:val="24"/>
        </w:rPr>
        <w:t>заперечення проти рішення (абзац 1, частина 1, стаття 24 Закону)</w:t>
      </w:r>
      <w:r w:rsidRPr="00457E7A">
        <w:rPr>
          <w:rFonts w:ascii="Times New Roman" w:hAnsi="Times New Roman"/>
          <w:sz w:val="24"/>
        </w:rPr>
        <w:t xml:space="preserve"> </w:t>
      </w:r>
      <w:r>
        <w:rPr>
          <w:rFonts w:ascii="Times New Roman" w:hAnsi="Times New Roman"/>
          <w:sz w:val="24"/>
        </w:rPr>
        <w:t>(апелянт = заявник)</w:t>
      </w:r>
    </w:p>
    <w:p w:rsidR="00AF4CAF" w:rsidRPr="002F2D18" w:rsidRDefault="00AF4CAF" w:rsidP="00AF4CAF">
      <w:pPr>
        <w:ind w:firstLine="708"/>
        <w:rPr>
          <w:i/>
          <w:color w:val="auto"/>
        </w:rPr>
      </w:pPr>
      <w:r w:rsidRPr="002F2D18">
        <w:rPr>
          <w:rFonts w:ascii="Times New Roman" w:hAnsi="Times New Roman"/>
          <w:i/>
          <w:color w:val="auto"/>
          <w:sz w:val="24"/>
        </w:rPr>
        <w:tab/>
        <w:t>номер заявки</w:t>
      </w:r>
    </w:p>
    <w:p w:rsidR="00AF4CAF" w:rsidRDefault="00AF4CAF" w:rsidP="00AF4CAF">
      <w:pPr/>
      <w:r>
        <w:rPr>
          <w:rFonts w:ascii="Times New Roman" w:hAnsi="Times New Roman"/>
          <w:sz w:val="24"/>
        </w:rPr>
        <w:t>апеляційна заява (частина 1 статті 33</w:t>
      </w:r>
      <w:r>
        <w:rPr>
          <w:rFonts w:ascii="Times New Roman" w:hAnsi="Times New Roman"/>
          <w:sz w:val="24"/>
          <w:vertAlign w:val="superscript"/>
        </w:rPr>
        <w:t xml:space="preserve">1 </w:t>
      </w:r>
      <w:r>
        <w:rPr>
          <w:rFonts w:ascii="Times New Roman" w:hAnsi="Times New Roman"/>
          <w:sz w:val="24"/>
        </w:rPr>
        <w:t xml:space="preserve">Закону) </w:t>
      </w:r>
      <w:r w:rsidRPr="00457E7A">
        <w:rPr>
          <w:rFonts w:ascii="Times New Roman" w:hAnsi="Times New Roman"/>
          <w:sz w:val="24"/>
        </w:rPr>
        <w:t>(апелянт = 3-я особа)</w:t>
      </w:r>
    </w:p>
    <w:p w:rsidR="00AF4CAF" w:rsidRPr="002F2D18" w:rsidRDefault="00AF4CAF" w:rsidP="00AF4CAF">
      <w:pPr>
        <w:rPr>
          <w:i/>
          <w:color w:val="auto"/>
        </w:rPr>
      </w:pPr>
      <w:r w:rsidRPr="002F2D18">
        <w:rPr>
          <w:rFonts w:ascii="Times New Roman" w:hAnsi="Times New Roman"/>
          <w:i/>
          <w:color w:val="auto"/>
          <w:sz w:val="24"/>
        </w:rPr>
        <w:tab/>
        <w:t>номер патенту</w:t>
      </w:r>
    </w:p>
    <w:p w:rsidR="00AF4CAF" w:rsidRPr="001901F2" w:rsidRDefault="00AF4CAF" w:rsidP="00AF4CAF">
      <w:pPr>
        <w:rPr>
          <w:b/>
        </w:rPr>
      </w:pPr>
      <w:r w:rsidRPr="001901F2">
        <w:rPr>
          <w:rFonts w:ascii="Times New Roman" w:hAnsi="Times New Roman"/>
          <w:b/>
          <w:sz w:val="24"/>
        </w:rPr>
        <w:t>компонування напівпровідникового виробу:</w:t>
      </w:r>
    </w:p>
    <w:p w:rsidR="00AF4CAF" w:rsidRDefault="00AF4CAF" w:rsidP="00AF4CAF">
      <w:pPr>
        <w:ind w:firstLine="708"/>
      </w:pPr>
      <w:r>
        <w:rPr>
          <w:rFonts w:ascii="Times New Roman" w:hAnsi="Times New Roman"/>
          <w:sz w:val="24"/>
        </w:rPr>
        <w:t>заперечення проти рішення НОІВ за заявкою(пункт 1, стаття 15 Закону)</w:t>
      </w:r>
      <w:r w:rsidRPr="00C23AF9">
        <w:rPr>
          <w:rFonts w:ascii="Times New Roman" w:hAnsi="Times New Roman"/>
          <w:sz w:val="24"/>
        </w:rPr>
        <w:t xml:space="preserve"> </w:t>
      </w:r>
      <w:r>
        <w:rPr>
          <w:rFonts w:ascii="Times New Roman" w:hAnsi="Times New Roman"/>
          <w:sz w:val="24"/>
        </w:rPr>
        <w:t>(апелянт = заявник)</w:t>
      </w:r>
    </w:p>
    <w:p w:rsidR="00AF4CAF" w:rsidRPr="002F2D18" w:rsidRDefault="00AF4CAF" w:rsidP="00AF4CAF">
      <w:pPr>
        <w:rPr>
          <w:i/>
          <w:color w:val="auto"/>
        </w:rPr>
      </w:pPr>
      <w:r w:rsidRPr="002F2D18">
        <w:rPr>
          <w:rFonts w:ascii="Times New Roman" w:hAnsi="Times New Roman"/>
          <w:i/>
          <w:color w:val="auto"/>
          <w:sz w:val="24"/>
        </w:rPr>
        <w:lastRenderedPageBreak/>
        <w:tab/>
        <w:t xml:space="preserve">номер заявки </w:t>
      </w:r>
    </w:p>
    <w:p w:rsidR="00AF4CAF" w:rsidRPr="001901F2" w:rsidRDefault="00AF4CAF" w:rsidP="00AF4CAF">
      <w:pPr>
        <w:rPr>
          <w:b/>
        </w:rPr>
      </w:pPr>
      <w:r w:rsidRPr="001901F2">
        <w:rPr>
          <w:rFonts w:ascii="Times New Roman" w:hAnsi="Times New Roman"/>
          <w:b/>
          <w:sz w:val="24"/>
        </w:rPr>
        <w:t>промисловий зразок:</w:t>
      </w:r>
    </w:p>
    <w:p w:rsidR="00AF4CAF" w:rsidRDefault="00AF4CAF" w:rsidP="00AF4CAF">
      <w:pPr>
        <w:ind w:firstLine="708"/>
      </w:pPr>
      <w:r>
        <w:rPr>
          <w:rFonts w:ascii="Times New Roman" w:hAnsi="Times New Roman"/>
          <w:sz w:val="24"/>
        </w:rPr>
        <w:t>заперечення проти рішення НОІВ за заявкою (пункт 1, стаття 19 Закону) (апелянт = заявник)</w:t>
      </w:r>
    </w:p>
    <w:p w:rsidR="00AF4CAF" w:rsidRPr="002F2D18" w:rsidRDefault="00AF4CAF" w:rsidP="00AF4CAF">
      <w:pPr>
        <w:ind w:left="708" w:firstLine="708"/>
        <w:rPr>
          <w:i/>
          <w:color w:val="auto"/>
        </w:rPr>
      </w:pPr>
      <w:r w:rsidRPr="002F2D18">
        <w:rPr>
          <w:rFonts w:ascii="Times New Roman" w:hAnsi="Times New Roman"/>
          <w:i/>
          <w:color w:val="auto"/>
          <w:sz w:val="24"/>
        </w:rPr>
        <w:t>номер заявки</w:t>
      </w:r>
    </w:p>
    <w:p w:rsidR="00AF4CAF" w:rsidRDefault="00AF4CAF" w:rsidP="00AF4CAF">
      <w:pPr/>
      <w:r>
        <w:rPr>
          <w:rFonts w:ascii="Times New Roman" w:hAnsi="Times New Roman"/>
          <w:sz w:val="24"/>
        </w:rPr>
        <w:t>апеляційна заява про визнання патенту/свідоцтва недійсним  (пункт 1 стаття 25</w:t>
      </w:r>
      <w:r>
        <w:rPr>
          <w:rFonts w:ascii="Times New Roman" w:hAnsi="Times New Roman"/>
          <w:sz w:val="24"/>
          <w:vertAlign w:val="superscript"/>
        </w:rPr>
        <w:t xml:space="preserve">1 </w:t>
      </w:r>
      <w:r>
        <w:rPr>
          <w:rFonts w:ascii="Times New Roman" w:hAnsi="Times New Roman"/>
          <w:sz w:val="24"/>
        </w:rPr>
        <w:t xml:space="preserve">Закону) </w:t>
      </w:r>
      <w:r w:rsidRPr="00457E7A">
        <w:rPr>
          <w:rFonts w:ascii="Times New Roman" w:hAnsi="Times New Roman"/>
          <w:sz w:val="24"/>
        </w:rPr>
        <w:t>(апелянт = 3-я особа</w:t>
      </w:r>
    </w:p>
    <w:p w:rsidR="00AF4CAF" w:rsidRPr="002F2D18" w:rsidRDefault="00AF4CAF" w:rsidP="00AF4CAF">
      <w:pPr>
        <w:rPr>
          <w:i/>
          <w:color w:val="auto"/>
        </w:rPr>
      </w:pPr>
      <w:r w:rsidRPr="002F2D18">
        <w:rPr>
          <w:rFonts w:ascii="Times New Roman" w:hAnsi="Times New Roman"/>
          <w:i/>
          <w:color w:val="auto"/>
          <w:sz w:val="24"/>
        </w:rPr>
        <w:tab/>
        <w:t>номер патенту/свідоцтва</w:t>
      </w:r>
    </w:p>
    <w:p w:rsidR="00AF4CAF" w:rsidRPr="001901F2" w:rsidRDefault="00AF4CAF" w:rsidP="00AF4CAF">
      <w:pPr>
        <w:rPr>
          <w:b/>
        </w:rPr>
      </w:pPr>
      <w:r w:rsidRPr="001901F2">
        <w:rPr>
          <w:rFonts w:ascii="Times New Roman" w:hAnsi="Times New Roman"/>
          <w:b/>
          <w:sz w:val="24"/>
        </w:rPr>
        <w:t>географічне зазначення:</w:t>
      </w:r>
    </w:p>
    <w:p w:rsidR="00AF4CAF" w:rsidRDefault="00AF4CAF" w:rsidP="00AF4CAF">
      <w:pPr>
        <w:ind w:firstLine="708"/>
      </w:pPr>
      <w:r>
        <w:rPr>
          <w:rFonts w:ascii="Times New Roman" w:hAnsi="Times New Roman"/>
          <w:sz w:val="24"/>
        </w:rPr>
        <w:t>заперечення проти рішення НОІВ за заявкою (абзац 1, пункт 1 стаття 13 Закону) (апелянт = заявник)</w:t>
      </w:r>
    </w:p>
    <w:p w:rsidR="00AF4CAF" w:rsidRPr="002F2D18" w:rsidRDefault="00AF4CAF" w:rsidP="00AF4CAF">
      <w:pPr>
        <w:rPr>
          <w:i/>
          <w:color w:val="auto"/>
        </w:rPr>
      </w:pPr>
      <w:r w:rsidRPr="002F2D18">
        <w:rPr>
          <w:rFonts w:ascii="Times New Roman" w:hAnsi="Times New Roman"/>
          <w:i/>
          <w:color w:val="auto"/>
          <w:sz w:val="24"/>
        </w:rPr>
        <w:tab/>
        <w:t>номер заявки</w:t>
      </w:r>
    </w:p>
    <w:p w:rsidR="00AF4CAF" w:rsidRDefault="00AF4CAF" w:rsidP="00AF4CAF">
      <w:pPr/>
      <w:r>
        <w:rPr>
          <w:rFonts w:ascii="Times New Roman" w:hAnsi="Times New Roman"/>
          <w:sz w:val="24"/>
        </w:rPr>
        <w:t>заперечення проти рішення НОІВ за заявкою (абзац 2, пункт 1 стаття 13 Закону)</w:t>
      </w:r>
    </w:p>
    <w:p w:rsidR="00AF4CAF" w:rsidRPr="002F2D18" w:rsidRDefault="00AF4CAF" w:rsidP="00AF4CAF">
      <w:pPr>
        <w:rPr>
          <w:i/>
          <w:color w:val="auto"/>
        </w:rPr>
      </w:pPr>
      <w:r w:rsidRPr="002F2D18">
        <w:rPr>
          <w:rFonts w:ascii="Times New Roman" w:hAnsi="Times New Roman"/>
          <w:i/>
          <w:color w:val="auto"/>
          <w:sz w:val="24"/>
        </w:rPr>
        <w:tab/>
        <w:t>номер заявки</w:t>
      </w:r>
    </w:p>
    <w:p w:rsidR="00AF4CAF" w:rsidRPr="001A03E5" w:rsidRDefault="00AF4CAF" w:rsidP="00AF4CAF">
      <w:pPr>
        <w:rPr>
          <w:b/>
        </w:rPr>
      </w:pPr>
      <w:r w:rsidRPr="001A03E5">
        <w:rPr>
          <w:rFonts w:ascii="Times New Roman" w:hAnsi="Times New Roman"/>
          <w:b/>
          <w:sz w:val="24"/>
        </w:rPr>
        <w:t>торговельна марка:</w:t>
      </w:r>
    </w:p>
    <w:p w:rsidR="00AF4CAF" w:rsidRDefault="00AF4CAF" w:rsidP="00AF4CAF">
      <w:pPr>
        <w:ind w:firstLine="708"/>
      </w:pPr>
      <w:r>
        <w:rPr>
          <w:rFonts w:ascii="Times New Roman" w:hAnsi="Times New Roman"/>
          <w:sz w:val="24"/>
        </w:rPr>
        <w:t>заперечення проти рішення НОІВ за заявкою (абзац 1, пункт 1, стаття 15 Закону) (апелянт = заявник)</w:t>
      </w:r>
    </w:p>
    <w:p w:rsidR="00AF4CAF" w:rsidRPr="002F2D18" w:rsidRDefault="00AF4CAF" w:rsidP="00AF4CAF">
      <w:pPr>
        <w:rPr>
          <w:i/>
          <w:color w:val="auto"/>
        </w:rPr>
      </w:pPr>
      <w:r w:rsidRPr="002F2D18">
        <w:rPr>
          <w:rFonts w:ascii="Times New Roman" w:hAnsi="Times New Roman"/>
          <w:i/>
          <w:color w:val="auto"/>
          <w:sz w:val="24"/>
        </w:rPr>
        <w:tab/>
        <w:t>номер заявки, міжнародної реєстрації</w:t>
      </w:r>
    </w:p>
    <w:p w:rsidR="00AF4CAF" w:rsidRDefault="00AF4CAF" w:rsidP="00AF4CAF">
      <w:pPr/>
      <w:r>
        <w:rPr>
          <w:rFonts w:ascii="Times New Roman" w:hAnsi="Times New Roman"/>
          <w:sz w:val="24"/>
        </w:rPr>
        <w:t xml:space="preserve">заперечення проти рішення НОІВ за заявкою (абзац 2, пункт 1 ,стаття 15 Закону) </w:t>
      </w:r>
      <w:r w:rsidRPr="00457E7A">
        <w:rPr>
          <w:rFonts w:ascii="Times New Roman" w:hAnsi="Times New Roman"/>
          <w:sz w:val="24"/>
        </w:rPr>
        <w:t>(апелянт = 3-я особа</w:t>
      </w:r>
      <w:r>
        <w:rPr>
          <w:rFonts w:ascii="Times New Roman" w:hAnsi="Times New Roman"/>
          <w:sz w:val="24"/>
        </w:rPr>
        <w:t>)</w:t>
      </w:r>
    </w:p>
    <w:p w:rsidR="00AF4CAF" w:rsidRPr="002F2D18" w:rsidRDefault="00AF4CAF" w:rsidP="00AF4CAF">
      <w:pPr>
        <w:ind w:left="708" w:firstLine="708"/>
        <w:rPr>
          <w:i/>
          <w:color w:val="auto"/>
        </w:rPr>
      </w:pPr>
      <w:r w:rsidRPr="002F2D18">
        <w:rPr>
          <w:rFonts w:ascii="Times New Roman" w:hAnsi="Times New Roman"/>
          <w:i/>
          <w:color w:val="auto"/>
          <w:sz w:val="24"/>
        </w:rPr>
        <w:t>номер заявки, міжнародної реєстрації</w:t>
      </w:r>
    </w:p>
    <w:p w:rsidR="00AF4CAF" w:rsidRDefault="00AF4CAF" w:rsidP="00AF4CAF">
      <w:pPr/>
      <w:r>
        <w:rPr>
          <w:rFonts w:ascii="Times New Roman" w:hAnsi="Times New Roman"/>
          <w:sz w:val="24"/>
        </w:rPr>
        <w:t>заява про визнання торговельної марки добре відомою в Україні (пункт 3, стаття 25 Закону)</w:t>
      </w:r>
    </w:p>
    <w:p w:rsidR="00AF4CAF" w:rsidRPr="002F2D18" w:rsidRDefault="00AF4CAF" w:rsidP="00AF4CAF">
      <w:pPr>
        <w:rPr>
          <w:i/>
          <w:color w:val="auto"/>
        </w:rPr>
      </w:pPr>
      <w:r w:rsidRPr="002F2D18">
        <w:rPr>
          <w:rFonts w:ascii="Times New Roman" w:hAnsi="Times New Roman"/>
          <w:i/>
          <w:color w:val="auto"/>
          <w:sz w:val="24"/>
        </w:rPr>
        <w:tab/>
        <w:t>номер свідоцтва, міжнародної реєстрації</w:t>
      </w:r>
    </w:p>
    <w:p w:rsidR="00AF4CAF" w:rsidRPr="002F2D18" w:rsidRDefault="00AF4CAF" w:rsidP="00AF4CAF">
      <w:pPr>
        <w:rPr>
          <w:i/>
          <w:color w:val="auto"/>
        </w:rPr>
      </w:pPr>
      <w:r w:rsidRPr="002F2D18">
        <w:rPr>
          <w:rFonts w:ascii="Times New Roman" w:hAnsi="Times New Roman"/>
          <w:i/>
          <w:color w:val="auto"/>
          <w:sz w:val="24"/>
        </w:rPr>
        <w:tab/>
        <w:t>номер заявки, міжнародної реєстрації</w:t>
      </w:r>
    </w:p>
    <w:p w:rsidR="00AF4CAF" w:rsidRPr="002F2D18" w:rsidRDefault="00AF4CAF" w:rsidP="00AF4CAF">
      <w:pPr>
        <w:rPr>
          <w:i/>
          <w:color w:val="auto"/>
        </w:rPr>
      </w:pPr>
      <w:r w:rsidRPr="002F2D18">
        <w:rPr>
          <w:rFonts w:ascii="Times New Roman" w:hAnsi="Times New Roman"/>
          <w:i/>
          <w:color w:val="auto"/>
          <w:sz w:val="24"/>
        </w:rPr>
        <w:tab/>
        <w:t xml:space="preserve">назва торговельної марки </w:t>
      </w:r>
    </w:p>
    <w:p w:rsidR="00AF4CAF" w:rsidRPr="002F2D18" w:rsidRDefault="00AF4CAF" w:rsidP="00AF4CAF">
      <w:pPr/>
      <w:r w:rsidRPr="002F2D18">
        <w:rPr>
          <w:rFonts w:ascii="Times New Roman" w:hAnsi="Times New Roman"/>
          <w:sz w:val="24"/>
        </w:rPr>
        <w:t xml:space="preserve">4. </w:t>
      </w:r>
      <w:r w:rsidR="002F2D18">
        <w:rPr>
          <w:rFonts w:ascii="Times New Roman" w:hAnsi="Times New Roman"/>
          <w:sz w:val="24"/>
        </w:rPr>
        <w:t>П</w:t>
      </w:r>
      <w:r w:rsidRPr="002F2D18">
        <w:rPr>
          <w:rFonts w:ascii="Times New Roman" w:hAnsi="Times New Roman"/>
          <w:sz w:val="24"/>
        </w:rPr>
        <w:t>ісля внесення номера заявки, патенту/свідоцтва автоматично формуються відомості про заявника (апелянта) та власника:</w:t>
      </w:r>
    </w:p>
    <w:p w:rsidR="00AF4CAF" w:rsidRPr="001901F2" w:rsidRDefault="00AF4CAF" w:rsidP="002F2D18">
      <w:pPr>
        <w:keepNext/>
        <w:rPr>
          <w:b/>
        </w:rPr>
      </w:pPr>
      <w:r w:rsidRPr="001901F2">
        <w:rPr>
          <w:rFonts w:ascii="Times New Roman" w:hAnsi="Times New Roman"/>
          <w:b/>
          <w:sz w:val="24"/>
        </w:rPr>
        <w:lastRenderedPageBreak/>
        <w:t>винахід:</w:t>
      </w:r>
    </w:p>
    <w:p w:rsidR="00AF4CAF" w:rsidRDefault="00AF4CAF" w:rsidP="00AF4CAF">
      <w:pPr/>
      <w:r>
        <w:rPr>
          <w:rFonts w:ascii="Times New Roman" w:hAnsi="Times New Roman"/>
          <w:sz w:val="24"/>
        </w:rPr>
        <w:t xml:space="preserve">заперечення проти рішення НОІВ за заявкою (абзац 1, частина 1, стаття 24 Закону) </w:t>
      </w:r>
    </w:p>
    <w:p w:rsidR="00AF4CAF" w:rsidRDefault="00AF4CAF" w:rsidP="00AF4CAF">
      <w:pPr/>
      <w:r>
        <w:rPr>
          <w:rFonts w:ascii="Times New Roman" w:hAnsi="Times New Roman"/>
          <w:sz w:val="24"/>
        </w:rPr>
        <w:tab/>
        <w:t>номер заявки</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винаходу</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1"/>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апеляційна заява про визнання патенту недійсним (частина 1 статті 33</w:t>
      </w:r>
      <w:r w:rsidRPr="00850873">
        <w:rPr>
          <w:rFonts w:ascii="Times New Roman" w:hAnsi="Times New Roman"/>
          <w:color w:val="auto"/>
          <w:sz w:val="24"/>
          <w:vertAlign w:val="superscript"/>
        </w:rPr>
        <w:t xml:space="preserve">1 </w:t>
      </w:r>
      <w:r w:rsidRPr="00850873">
        <w:rPr>
          <w:rFonts w:ascii="Times New Roman" w:hAnsi="Times New Roman"/>
          <w:color w:val="auto"/>
          <w:sz w:val="24"/>
        </w:rPr>
        <w:t>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патенту</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номер заявки</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(винаходу)</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власника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власника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color w:val="auto"/>
        </w:rPr>
      </w:pPr>
      <w:r w:rsidRPr="00850873">
        <w:rPr>
          <w:rFonts w:ascii="Times New Roman" w:hAnsi="Times New Roman"/>
          <w:i/>
          <w:color w:val="auto"/>
          <w:sz w:val="24"/>
        </w:rPr>
        <w:lastRenderedPageBreak/>
        <w:t xml:space="preserve">телефон </w:t>
      </w:r>
    </w:p>
    <w:p w:rsidR="00AF4CAF" w:rsidRPr="00850873" w:rsidRDefault="00AF4CAF" w:rsidP="00AF4CAF">
      <w:pPr>
        <w:rPr>
          <w:b/>
          <w:color w:val="auto"/>
        </w:rPr>
      </w:pPr>
      <w:r w:rsidRPr="00850873">
        <w:rPr>
          <w:rFonts w:ascii="Times New Roman" w:hAnsi="Times New Roman"/>
          <w:b/>
          <w:color w:val="auto"/>
          <w:sz w:val="24"/>
        </w:rPr>
        <w:t xml:space="preserve">корисна модель: </w:t>
      </w:r>
    </w:p>
    <w:p w:rsidR="00AF4CAF" w:rsidRPr="00850873" w:rsidRDefault="00AF4CAF" w:rsidP="00AF4CAF">
      <w:pPr>
        <w:ind w:firstLine="708"/>
        <w:rPr>
          <w:color w:val="auto"/>
        </w:rPr>
      </w:pPr>
      <w:r w:rsidRPr="00850873">
        <w:rPr>
          <w:rFonts w:ascii="Times New Roman" w:hAnsi="Times New Roman"/>
          <w:color w:val="auto"/>
          <w:sz w:val="24"/>
        </w:rPr>
        <w:t>заперечення проти рішення (абзац 1, частина 1, стаття 24 Закону)</w:t>
      </w:r>
    </w:p>
    <w:p w:rsidR="00AF4CAF" w:rsidRPr="00850873" w:rsidRDefault="00AF4CAF" w:rsidP="00AF4CAF">
      <w:pPr>
        <w:ind w:firstLine="708"/>
        <w:rPr>
          <w:color w:val="auto"/>
        </w:rPr>
      </w:pPr>
      <w:r w:rsidRPr="00850873">
        <w:rPr>
          <w:rFonts w:ascii="Times New Roman" w:hAnsi="Times New Roman"/>
          <w:color w:val="auto"/>
          <w:sz w:val="24"/>
        </w:rPr>
        <w:tab/>
        <w:t>номер заявки</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ind w:left="1416" w:firstLine="708"/>
        <w:rPr>
          <w:i/>
          <w:color w:val="auto"/>
        </w:rPr>
      </w:pPr>
      <w:r w:rsidRPr="00850873">
        <w:rPr>
          <w:rFonts w:ascii="Times New Roman" w:hAnsi="Times New Roman"/>
          <w:i/>
          <w:color w:val="auto"/>
          <w:sz w:val="24"/>
        </w:rPr>
        <w:t>назва корисної моделі</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2"/>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t>апеляційна заява (частина 1 статті 33</w:t>
      </w:r>
      <w:r w:rsidRPr="00850873">
        <w:rPr>
          <w:rFonts w:ascii="Times New Roman" w:hAnsi="Times New Roman"/>
          <w:color w:val="auto"/>
          <w:sz w:val="24"/>
          <w:vertAlign w:val="superscript"/>
        </w:rPr>
        <w:t xml:space="preserve">1 </w:t>
      </w:r>
      <w:r w:rsidRPr="00850873">
        <w:rPr>
          <w:rFonts w:ascii="Times New Roman" w:hAnsi="Times New Roman"/>
          <w:color w:val="auto"/>
          <w:sz w:val="24"/>
        </w:rPr>
        <w:t>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патенту</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номер заявки</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ind w:left="1416" w:firstLine="708"/>
        <w:rPr>
          <w:i/>
          <w:color w:val="auto"/>
        </w:rPr>
      </w:pPr>
      <w:r w:rsidRPr="00850873">
        <w:rPr>
          <w:rFonts w:ascii="Times New Roman" w:hAnsi="Times New Roman"/>
          <w:i/>
          <w:color w:val="auto"/>
          <w:sz w:val="24"/>
        </w:rPr>
        <w:t>назва корисної моделі</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власника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власника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color w:val="auto"/>
        </w:rPr>
      </w:pPr>
      <w:r w:rsidRPr="00850873">
        <w:rPr>
          <w:rFonts w:ascii="Times New Roman" w:hAnsi="Times New Roman"/>
          <w:i/>
          <w:color w:val="auto"/>
          <w:sz w:val="24"/>
        </w:rPr>
        <w:t xml:space="preserve">телефон </w:t>
      </w:r>
    </w:p>
    <w:p w:rsidR="00AF4CAF" w:rsidRPr="00850873" w:rsidRDefault="00AF4CAF" w:rsidP="00AF4CAF">
      <w:pPr>
        <w:rPr>
          <w:b/>
          <w:color w:val="auto"/>
        </w:rPr>
      </w:pPr>
      <w:r w:rsidRPr="00850873">
        <w:rPr>
          <w:rFonts w:ascii="Times New Roman" w:hAnsi="Times New Roman"/>
          <w:b/>
          <w:color w:val="auto"/>
          <w:sz w:val="24"/>
        </w:rPr>
        <w:lastRenderedPageBreak/>
        <w:t>компонування напівпровідникового виробу:</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заявкою(пункт 1, стаття 15 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дата подання</w:t>
      </w:r>
    </w:p>
    <w:p w:rsidR="00AF4CAF" w:rsidRPr="00850873" w:rsidRDefault="00AF4CAF" w:rsidP="00AF4CAF">
      <w:pPr>
        <w:ind w:left="1416" w:firstLine="708"/>
        <w:rPr>
          <w:i/>
          <w:color w:val="auto"/>
        </w:rPr>
      </w:pPr>
      <w:r w:rsidRPr="00850873">
        <w:rPr>
          <w:rFonts w:ascii="Times New Roman" w:hAnsi="Times New Roman"/>
          <w:i/>
          <w:color w:val="auto"/>
          <w:sz w:val="24"/>
        </w:rPr>
        <w:t>назва виробу</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3"/>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b/>
          <w:color w:val="auto"/>
        </w:rPr>
      </w:pPr>
      <w:r w:rsidRPr="00850873">
        <w:rPr>
          <w:rFonts w:ascii="Times New Roman" w:hAnsi="Times New Roman"/>
          <w:b/>
          <w:color w:val="auto"/>
          <w:sz w:val="24"/>
        </w:rPr>
        <w:t>промисловий зразок:</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 (пункт 1, стаття 19 Закону)</w:t>
      </w:r>
    </w:p>
    <w:p w:rsidR="00AF4CAF" w:rsidRPr="00850873" w:rsidRDefault="00AF4CAF" w:rsidP="00AF4CAF">
      <w:pPr>
        <w:ind w:left="708" w:firstLine="708"/>
        <w:rPr>
          <w:color w:val="auto"/>
        </w:rPr>
      </w:pPr>
      <w:r w:rsidRPr="00850873">
        <w:rPr>
          <w:rFonts w:ascii="Times New Roman" w:hAnsi="Times New Roman"/>
          <w:color w:val="auto"/>
          <w:sz w:val="24"/>
        </w:rPr>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дата подання</w:t>
      </w:r>
    </w:p>
    <w:p w:rsidR="00AF4CAF" w:rsidRPr="00850873" w:rsidRDefault="00AF4CAF" w:rsidP="00AF4CAF">
      <w:pPr>
        <w:ind w:left="1416" w:firstLine="708"/>
        <w:rPr>
          <w:i/>
          <w:color w:val="auto"/>
        </w:rPr>
      </w:pPr>
      <w:r w:rsidRPr="00850873">
        <w:rPr>
          <w:rFonts w:ascii="Times New Roman" w:hAnsi="Times New Roman"/>
          <w:i/>
          <w:color w:val="auto"/>
          <w:sz w:val="24"/>
        </w:rPr>
        <w:t>назва промислового зразка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4"/>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lastRenderedPageBreak/>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t>апеляційна заява про визнання патенту/свідоцтва недійсним (пункт 1 стаття 25</w:t>
      </w:r>
      <w:r w:rsidRPr="00850873">
        <w:rPr>
          <w:rFonts w:ascii="Times New Roman" w:hAnsi="Times New Roman"/>
          <w:color w:val="auto"/>
          <w:sz w:val="24"/>
          <w:vertAlign w:val="superscript"/>
        </w:rPr>
        <w:t xml:space="preserve">1 </w:t>
      </w:r>
      <w:r w:rsidRPr="00850873">
        <w:rPr>
          <w:rFonts w:ascii="Times New Roman" w:hAnsi="Times New Roman"/>
          <w:color w:val="auto"/>
          <w:sz w:val="24"/>
        </w:rPr>
        <w:t>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патенту/свідоцтва</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номер заявки</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промислового зразка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власника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власника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color w:val="auto"/>
        </w:rPr>
      </w:pPr>
      <w:r w:rsidRPr="00850873">
        <w:rPr>
          <w:rFonts w:ascii="Times New Roman" w:hAnsi="Times New Roman"/>
          <w:i/>
          <w:color w:val="auto"/>
          <w:sz w:val="24"/>
        </w:rPr>
        <w:t xml:space="preserve">телефон </w:t>
      </w:r>
    </w:p>
    <w:p w:rsidR="00AF4CAF" w:rsidRPr="00850873" w:rsidRDefault="00AF4CAF" w:rsidP="00AF4CAF">
      <w:pPr>
        <w:rPr>
          <w:b/>
          <w:color w:val="auto"/>
        </w:rPr>
      </w:pPr>
      <w:r w:rsidRPr="00850873">
        <w:rPr>
          <w:rFonts w:ascii="Times New Roman" w:hAnsi="Times New Roman"/>
          <w:b/>
          <w:color w:val="auto"/>
          <w:sz w:val="24"/>
        </w:rPr>
        <w:t>географічне зазначення:</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 (абзац 1, пункт 1 стаття 13 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географічного зазначення</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5"/>
      </w:r>
    </w:p>
    <w:p w:rsidR="00AF4CAF" w:rsidRPr="00850873" w:rsidRDefault="00AF4CAF" w:rsidP="00AF4CAF">
      <w:pPr>
        <w:ind w:left="1416" w:firstLine="708"/>
        <w:rPr>
          <w:i/>
          <w:color w:val="auto"/>
        </w:rPr>
      </w:pPr>
      <w:r w:rsidRPr="00850873">
        <w:rPr>
          <w:rFonts w:ascii="Times New Roman" w:hAnsi="Times New Roman"/>
          <w:i/>
          <w:color w:val="auto"/>
          <w:sz w:val="24"/>
        </w:rPr>
        <w:lastRenderedPageBreak/>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 (абзац 2, пункт 1 стаття 13 Закону) (3-а особа)</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дата подання</w:t>
      </w:r>
    </w:p>
    <w:p w:rsidR="00AF4CAF" w:rsidRPr="00850873" w:rsidRDefault="00AF4CAF" w:rsidP="00AF4CAF">
      <w:pPr>
        <w:ind w:left="1416" w:firstLine="708"/>
        <w:rPr>
          <w:i/>
          <w:color w:val="auto"/>
        </w:rPr>
      </w:pPr>
      <w:r w:rsidRPr="00850873">
        <w:rPr>
          <w:rFonts w:ascii="Times New Roman" w:hAnsi="Times New Roman"/>
          <w:i/>
          <w:color w:val="auto"/>
          <w:sz w:val="24"/>
        </w:rPr>
        <w:t>назва географічного зазначення</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телефон </w:t>
      </w:r>
    </w:p>
    <w:p w:rsidR="00AF4CAF" w:rsidRPr="00850873" w:rsidRDefault="00AF4CAF" w:rsidP="00AF4CAF">
      <w:pPr>
        <w:rPr>
          <w:b/>
          <w:color w:val="auto"/>
        </w:rPr>
      </w:pPr>
      <w:r w:rsidRPr="00850873">
        <w:rPr>
          <w:rFonts w:ascii="Times New Roman" w:hAnsi="Times New Roman"/>
          <w:b/>
          <w:color w:val="auto"/>
          <w:sz w:val="24"/>
        </w:rPr>
        <w:t>торговельна марка:</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 (абзац 1, пункт 1, стаття 15 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 міжнародної реєстрації</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дата подання</w:t>
      </w:r>
    </w:p>
    <w:p w:rsidR="00AF4CAF" w:rsidRPr="00850873" w:rsidRDefault="00AF4CAF" w:rsidP="00AF4CAF">
      <w:pPr>
        <w:ind w:left="1416" w:firstLine="708"/>
        <w:rPr>
          <w:i/>
          <w:color w:val="auto"/>
        </w:rPr>
      </w:pPr>
      <w:r w:rsidRPr="00850873">
        <w:rPr>
          <w:rFonts w:ascii="Times New Roman" w:hAnsi="Times New Roman"/>
          <w:i/>
          <w:color w:val="auto"/>
          <w:sz w:val="24"/>
        </w:rPr>
        <w:t>назва торговельної марки (ключові слова), зображення</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6"/>
      </w:r>
    </w:p>
    <w:p w:rsidR="00AF4CAF" w:rsidRPr="00850873" w:rsidRDefault="00AF4CAF" w:rsidP="00AF4CAF">
      <w:pPr>
        <w:ind w:left="1416" w:firstLine="708"/>
        <w:rPr>
          <w:i/>
          <w:color w:val="auto"/>
        </w:rPr>
      </w:pPr>
      <w:r w:rsidRPr="00850873">
        <w:rPr>
          <w:rFonts w:ascii="Times New Roman" w:hAnsi="Times New Roman"/>
          <w:i/>
          <w:color w:val="auto"/>
          <w:sz w:val="24"/>
        </w:rPr>
        <w:lastRenderedPageBreak/>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 (абзац 2, пункт 1 ,стаття 15 Закону) (3-а особа)</w:t>
      </w:r>
    </w:p>
    <w:p w:rsidR="00AF4CAF" w:rsidRPr="00850873" w:rsidRDefault="00AF4CAF" w:rsidP="00AF4CAF">
      <w:pPr>
        <w:ind w:left="708" w:firstLine="708"/>
        <w:rPr>
          <w:color w:val="auto"/>
        </w:rPr>
      </w:pPr>
      <w:r w:rsidRPr="00850873">
        <w:rPr>
          <w:rFonts w:ascii="Times New Roman" w:hAnsi="Times New Roman"/>
          <w:color w:val="auto"/>
          <w:sz w:val="24"/>
        </w:rPr>
        <w:t>номер заявки, міжнародної реєстрації</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торговельної марки (ключові слова), зображення</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телефон </w:t>
      </w:r>
    </w:p>
    <w:p w:rsidR="00AF4CAF" w:rsidRPr="00850873" w:rsidRDefault="00AF4CAF" w:rsidP="00AF4CAF">
      <w:pPr>
        <w:rPr>
          <w:color w:val="auto"/>
        </w:rPr>
      </w:pPr>
      <w:r w:rsidRPr="00850873">
        <w:rPr>
          <w:rFonts w:ascii="Times New Roman" w:hAnsi="Times New Roman"/>
          <w:color w:val="auto"/>
          <w:sz w:val="24"/>
        </w:rPr>
        <w:tab/>
        <w:t xml:space="preserve">заява про визнання торговельної марки добре відомою в Україні (пункт 3, стаття 25 Закону) </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свідоцтва, міжнародної реєстрації</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номер заявки</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торговельної марки (ключові слова), зображення</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власника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власника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7"/>
      </w:r>
    </w:p>
    <w:p w:rsidR="00AF4CAF" w:rsidRPr="00850873" w:rsidRDefault="00AF4CAF" w:rsidP="00AF4CAF">
      <w:pPr>
        <w:ind w:left="1416" w:firstLine="708"/>
        <w:rPr>
          <w:i/>
          <w:color w:val="auto"/>
        </w:rPr>
      </w:pPr>
      <w:r w:rsidRPr="00850873">
        <w:rPr>
          <w:rFonts w:ascii="Times New Roman" w:hAnsi="Times New Roman"/>
          <w:i/>
          <w:color w:val="auto"/>
          <w:sz w:val="24"/>
        </w:rPr>
        <w:lastRenderedPageBreak/>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 міжнародної реєстрації</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торговельної марки (ключові слова),зображення</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8"/>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 xml:space="preserve">назва торговельної марки (пункт 3, стаття 25 Закону) </w:t>
      </w:r>
    </w:p>
    <w:p w:rsidR="00AF4CAF" w:rsidRPr="00850873" w:rsidRDefault="00AF4CAF" w:rsidP="00AF4CAF">
      <w:pPr>
        <w:rPr>
          <w:color w:val="auto"/>
        </w:rPr>
      </w:pPr>
      <w:r w:rsidRPr="00850873">
        <w:rPr>
          <w:rFonts w:ascii="Times New Roman" w:hAnsi="Times New Roman"/>
          <w:color w:val="auto"/>
          <w:sz w:val="24"/>
          <w:u w:val="single"/>
        </w:rPr>
        <w:t>5. після автоматичного завантаження відомостей про заявника, власника відкриваються поля для внесення відомостей  про апелянта  лише у випадку заперечень 3-х осіб і апеляційних заяв</w:t>
      </w:r>
      <w:r w:rsidRPr="00850873">
        <w:rPr>
          <w:rFonts w:ascii="Times New Roman" w:hAnsi="Times New Roman"/>
          <w:color w:val="auto"/>
          <w:sz w:val="24"/>
        </w:rPr>
        <w:t>:</w:t>
      </w:r>
    </w:p>
    <w:p w:rsidR="00AF4CAF" w:rsidRPr="00850873" w:rsidRDefault="00AF4CAF" w:rsidP="00AF4CAF">
      <w:pPr>
        <w:rPr>
          <w:b/>
          <w:color w:val="auto"/>
        </w:rPr>
      </w:pPr>
      <w:r w:rsidRPr="00850873">
        <w:rPr>
          <w:rFonts w:ascii="Times New Roman" w:hAnsi="Times New Roman"/>
          <w:b/>
          <w:color w:val="auto"/>
          <w:sz w:val="24"/>
        </w:rPr>
        <w:t>винахід:</w:t>
      </w:r>
    </w:p>
    <w:p w:rsidR="00AF4CAF" w:rsidRPr="00850873" w:rsidRDefault="00AF4CAF" w:rsidP="00AF4CAF">
      <w:pPr>
        <w:rPr>
          <w:color w:val="auto"/>
        </w:rPr>
      </w:pPr>
      <w:r w:rsidRPr="00850873">
        <w:rPr>
          <w:rFonts w:ascii="Times New Roman" w:hAnsi="Times New Roman"/>
          <w:color w:val="auto"/>
          <w:sz w:val="24"/>
        </w:rPr>
        <w:tab/>
        <w:t xml:space="preserve">заперечення проти рішення НОІВ за заявкою (абзац 1, частина 1, стаття 24 Закону) </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w:t>
      </w:r>
    </w:p>
    <w:p w:rsidR="00AF4CAF" w:rsidRPr="00850873" w:rsidRDefault="00AF4CAF" w:rsidP="00AF4CAF">
      <w:pPr>
        <w:rPr>
          <w:i/>
          <w:color w:val="auto"/>
        </w:rPr>
      </w:pPr>
      <w:r w:rsidRPr="00850873">
        <w:rPr>
          <w:rFonts w:ascii="Times New Roman" w:hAnsi="Times New Roman"/>
          <w:color w:val="auto"/>
          <w:sz w:val="24"/>
        </w:rPr>
        <w:lastRenderedPageBreak/>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винаходу</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9"/>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t>апеляційна заява про визнання патенту недійсним (частина 1 статті 33</w:t>
      </w:r>
      <w:r w:rsidRPr="00850873">
        <w:rPr>
          <w:rFonts w:ascii="Times New Roman" w:hAnsi="Times New Roman"/>
          <w:color w:val="auto"/>
          <w:sz w:val="24"/>
          <w:vertAlign w:val="superscript"/>
        </w:rPr>
        <w:t xml:space="preserve">1 </w:t>
      </w:r>
      <w:r w:rsidRPr="00850873">
        <w:rPr>
          <w:rFonts w:ascii="Times New Roman" w:hAnsi="Times New Roman"/>
          <w:color w:val="auto"/>
          <w:sz w:val="24"/>
        </w:rPr>
        <w:t>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патенту</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номер заявки</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винаходу</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власника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власника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color w:val="auto"/>
        </w:rPr>
      </w:pPr>
      <w:r w:rsidRPr="00850873">
        <w:rPr>
          <w:rFonts w:ascii="Times New Roman" w:hAnsi="Times New Roman"/>
          <w:i/>
          <w:color w:val="auto"/>
          <w:sz w:val="24"/>
        </w:rPr>
        <w:t xml:space="preserve">телефон </w:t>
      </w:r>
    </w:p>
    <w:p w:rsidR="00AF4CAF" w:rsidRPr="00850873" w:rsidRDefault="00AF4CAF" w:rsidP="00AF4CAF">
      <w:pPr>
        <w:rPr>
          <w:i/>
          <w:color w:val="auto"/>
        </w:rPr>
      </w:pPr>
      <w:r w:rsidRPr="00850873">
        <w:rPr>
          <w:rFonts w:ascii="Times New Roman" w:hAnsi="Times New Roman"/>
          <w:b/>
          <w:color w:val="auto"/>
          <w:sz w:val="24"/>
        </w:rPr>
        <w:tab/>
      </w:r>
      <w:r w:rsidRPr="00850873">
        <w:rPr>
          <w:rFonts w:ascii="Times New Roman" w:hAnsi="Times New Roman"/>
          <w:b/>
          <w:color w:val="auto"/>
          <w:sz w:val="24"/>
        </w:rPr>
        <w:tab/>
      </w:r>
      <w:r w:rsidRPr="00850873">
        <w:rPr>
          <w:rFonts w:ascii="Times New Roman" w:hAnsi="Times New Roman"/>
          <w:b/>
          <w:color w:val="auto"/>
          <w:sz w:val="24"/>
        </w:rPr>
        <w:tab/>
      </w:r>
      <w:r w:rsidRPr="00850873">
        <w:rPr>
          <w:rFonts w:ascii="Times New Roman" w:hAnsi="Times New Roman"/>
          <w:b/>
          <w:color w:val="auto"/>
          <w:sz w:val="24"/>
        </w:rPr>
        <w:tab/>
      </w:r>
      <w:r w:rsidRPr="00850873">
        <w:rPr>
          <w:rFonts w:ascii="Times New Roman" w:hAnsi="Times New Roman"/>
          <w:i/>
          <w:color w:val="auto"/>
          <w:sz w:val="24"/>
        </w:rPr>
        <w:t>найменування апелянта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апелянта</w:t>
      </w:r>
    </w:p>
    <w:p w:rsidR="00AF4CAF" w:rsidRPr="00850873" w:rsidRDefault="00AF4CAF" w:rsidP="00AF4CAF">
      <w:pPr>
        <w:ind w:left="2127" w:firstLine="705"/>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lastRenderedPageBreak/>
        <w:t xml:space="preserve">адреса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firstLine="705"/>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2124" w:firstLine="708"/>
        <w:rPr>
          <w:i/>
          <w:color w:val="auto"/>
        </w:rPr>
      </w:pPr>
      <w:r w:rsidRPr="00850873">
        <w:rPr>
          <w:rFonts w:ascii="Times New Roman" w:hAnsi="Times New Roman"/>
          <w:i/>
          <w:color w:val="auto"/>
          <w:sz w:val="24"/>
        </w:rPr>
        <w:t>телефон</w:t>
      </w:r>
    </w:p>
    <w:p w:rsidR="00AF4CAF" w:rsidRPr="00850873" w:rsidRDefault="00AF4CAF" w:rsidP="00AF4CAF">
      <w:pPr>
        <w:rPr>
          <w:b/>
          <w:color w:val="auto"/>
        </w:rPr>
      </w:pPr>
      <w:r w:rsidRPr="00850873">
        <w:rPr>
          <w:rFonts w:ascii="Times New Roman" w:hAnsi="Times New Roman"/>
          <w:b/>
          <w:color w:val="auto"/>
          <w:sz w:val="24"/>
        </w:rPr>
        <w:t xml:space="preserve">корисна модель: </w:t>
      </w:r>
    </w:p>
    <w:p w:rsidR="00AF4CAF" w:rsidRPr="00850873" w:rsidRDefault="00AF4CAF" w:rsidP="00AF4CAF">
      <w:pPr>
        <w:ind w:firstLine="708"/>
        <w:rPr>
          <w:color w:val="auto"/>
        </w:rPr>
      </w:pPr>
      <w:r w:rsidRPr="00850873">
        <w:rPr>
          <w:rFonts w:ascii="Times New Roman" w:hAnsi="Times New Roman"/>
          <w:color w:val="auto"/>
          <w:sz w:val="24"/>
        </w:rPr>
        <w:t>заперечення проти рішення (абзац 1, частина 1, стаття 24 Закону)</w:t>
      </w:r>
    </w:p>
    <w:p w:rsidR="00AF4CAF" w:rsidRPr="00850873" w:rsidRDefault="00AF4CAF" w:rsidP="00AF4CAF">
      <w:pPr>
        <w:ind w:firstLine="708"/>
        <w:rPr>
          <w:color w:val="auto"/>
        </w:rPr>
      </w:pPr>
      <w:r w:rsidRPr="00850873">
        <w:rPr>
          <w:rFonts w:ascii="Times New Roman" w:hAnsi="Times New Roman"/>
          <w:color w:val="auto"/>
          <w:sz w:val="24"/>
        </w:rPr>
        <w:tab/>
        <w:t>номер заявки</w:t>
      </w:r>
    </w:p>
    <w:p w:rsidR="00AF4CAF" w:rsidRPr="00850873" w:rsidRDefault="00AF4CAF" w:rsidP="00AF4CAF">
      <w:pPr>
        <w:ind w:firstLine="708"/>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дата подання</w:t>
      </w:r>
    </w:p>
    <w:p w:rsidR="00AF4CAF" w:rsidRPr="00850873" w:rsidRDefault="00AF4CAF" w:rsidP="00A16422">
      <w:pPr>
        <w:ind w:firstLine="0"/>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назва корисної моделі</w:t>
      </w:r>
    </w:p>
    <w:p w:rsidR="00AF4CAF" w:rsidRPr="00850873" w:rsidRDefault="00AF4CAF" w:rsidP="00A16422">
      <w:pPr>
        <w:ind w:firstLine="0"/>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16422">
      <w:pPr>
        <w:ind w:firstLine="0"/>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16422">
      <w:pPr>
        <w:ind w:left="2127" w:firstLine="0"/>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10"/>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t>апеляційна заява (частина 1 статті 33</w:t>
      </w:r>
      <w:r w:rsidRPr="00850873">
        <w:rPr>
          <w:rFonts w:ascii="Times New Roman" w:hAnsi="Times New Roman"/>
          <w:color w:val="auto"/>
          <w:sz w:val="24"/>
          <w:vertAlign w:val="superscript"/>
        </w:rPr>
        <w:t xml:space="preserve">1 </w:t>
      </w:r>
      <w:r w:rsidRPr="00850873">
        <w:rPr>
          <w:rFonts w:ascii="Times New Roman" w:hAnsi="Times New Roman"/>
          <w:color w:val="auto"/>
          <w:sz w:val="24"/>
        </w:rPr>
        <w:t>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патенту</w:t>
      </w:r>
    </w:p>
    <w:p w:rsidR="00AF4CAF" w:rsidRPr="00850873" w:rsidRDefault="00AF4CAF" w:rsidP="00D3595C">
      <w:pPr>
        <w:ind w:firstLine="426"/>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номер заявки</w:t>
      </w:r>
    </w:p>
    <w:p w:rsidR="00AF4CAF" w:rsidRPr="00850873" w:rsidRDefault="00AF4CAF" w:rsidP="00D3595C">
      <w:pPr>
        <w:ind w:left="1416" w:firstLine="426"/>
        <w:rPr>
          <w:i/>
          <w:color w:val="auto"/>
        </w:rPr>
      </w:pPr>
      <w:r w:rsidRPr="00850873">
        <w:rPr>
          <w:rFonts w:ascii="Times New Roman" w:hAnsi="Times New Roman"/>
          <w:i/>
          <w:color w:val="auto"/>
          <w:sz w:val="24"/>
        </w:rPr>
        <w:t>дата подання</w:t>
      </w:r>
    </w:p>
    <w:p w:rsidR="00AF4CAF" w:rsidRPr="00850873" w:rsidRDefault="00AF4CAF" w:rsidP="00D3595C">
      <w:pPr>
        <w:ind w:firstLine="426"/>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корисної моделі</w:t>
      </w:r>
    </w:p>
    <w:p w:rsidR="00AF4CAF" w:rsidRPr="00850873" w:rsidRDefault="00AF4CAF" w:rsidP="00D3595C">
      <w:pPr>
        <w:ind w:firstLine="426"/>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власника</w:t>
      </w:r>
    </w:p>
    <w:p w:rsidR="00AF4CAF" w:rsidRPr="00850873" w:rsidRDefault="00AF4CAF" w:rsidP="00D3595C">
      <w:pPr>
        <w:ind w:firstLine="426"/>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власника</w:t>
      </w:r>
    </w:p>
    <w:p w:rsidR="00AF4CAF" w:rsidRPr="00850873" w:rsidRDefault="00AF4CAF" w:rsidP="00D3595C">
      <w:pPr>
        <w:ind w:left="2127" w:firstLine="426"/>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D3595C">
      <w:pPr>
        <w:ind w:left="1416" w:firstLine="426"/>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lastRenderedPageBreak/>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i/>
          <w:color w:val="auto"/>
        </w:rPr>
      </w:pPr>
      <w:r w:rsidRPr="00850873">
        <w:rPr>
          <w:rFonts w:ascii="Times New Roman" w:hAnsi="Times New Roman"/>
          <w:i/>
          <w:color w:val="auto"/>
          <w:sz w:val="24"/>
        </w:rPr>
        <w:t>телефон</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апелянта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апелянта</w:t>
      </w:r>
    </w:p>
    <w:p w:rsidR="00AF4CAF" w:rsidRPr="00850873" w:rsidRDefault="00AF4CAF" w:rsidP="00AF4CAF">
      <w:pPr>
        <w:ind w:left="2127" w:firstLine="705"/>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firstLine="705"/>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2124" w:firstLine="708"/>
        <w:rPr>
          <w:i/>
          <w:color w:val="auto"/>
        </w:rPr>
      </w:pPr>
      <w:r w:rsidRPr="00850873">
        <w:rPr>
          <w:rFonts w:ascii="Times New Roman" w:hAnsi="Times New Roman"/>
          <w:i/>
          <w:color w:val="auto"/>
          <w:sz w:val="24"/>
        </w:rPr>
        <w:t>телефон</w:t>
      </w:r>
    </w:p>
    <w:p w:rsidR="00AF4CAF" w:rsidRPr="00850873" w:rsidRDefault="00AF4CAF" w:rsidP="00AF4CAF">
      <w:pPr>
        <w:rPr>
          <w:b/>
          <w:color w:val="auto"/>
        </w:rPr>
      </w:pPr>
      <w:r w:rsidRPr="00850873">
        <w:rPr>
          <w:rFonts w:ascii="Times New Roman" w:hAnsi="Times New Roman"/>
          <w:b/>
          <w:color w:val="auto"/>
          <w:sz w:val="24"/>
        </w:rPr>
        <w:t>компонування напівпровідникового виробу:</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заявкою(пункт 1, стаття 15 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w:t>
      </w:r>
    </w:p>
    <w:p w:rsidR="00AF4CAF" w:rsidRPr="00850873" w:rsidRDefault="00AF4CAF" w:rsidP="00AF4CAF">
      <w:pPr>
        <w:ind w:left="1416" w:firstLine="708"/>
        <w:rPr>
          <w:i/>
          <w:color w:val="auto"/>
        </w:rPr>
      </w:pPr>
      <w:r w:rsidRPr="00850873">
        <w:rPr>
          <w:rFonts w:ascii="Times New Roman" w:hAnsi="Times New Roman"/>
          <w:i/>
          <w:color w:val="auto"/>
          <w:sz w:val="24"/>
        </w:rPr>
        <w:t>дата подання</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виробу</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11"/>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b/>
          <w:color w:val="auto"/>
        </w:rPr>
      </w:pPr>
      <w:r w:rsidRPr="00850873">
        <w:rPr>
          <w:rFonts w:ascii="Times New Roman" w:hAnsi="Times New Roman"/>
          <w:b/>
          <w:color w:val="auto"/>
          <w:sz w:val="24"/>
        </w:rPr>
        <w:t>промисловий зразок:</w:t>
      </w:r>
    </w:p>
    <w:p w:rsidR="00AF4CAF" w:rsidRPr="00850873" w:rsidRDefault="00AF4CAF" w:rsidP="00AF4CAF">
      <w:pPr>
        <w:rPr>
          <w:color w:val="auto"/>
        </w:rPr>
      </w:pPr>
      <w:r w:rsidRPr="00850873">
        <w:rPr>
          <w:rFonts w:ascii="Times New Roman" w:hAnsi="Times New Roman"/>
          <w:color w:val="auto"/>
          <w:sz w:val="24"/>
        </w:rPr>
        <w:lastRenderedPageBreak/>
        <w:tab/>
        <w:t>заперечення проти рішення НОІВ за заявкою (пункт 1, стаття 19 Закону)</w:t>
      </w:r>
    </w:p>
    <w:p w:rsidR="00AF4CAF" w:rsidRPr="00850873" w:rsidRDefault="00AF4CAF" w:rsidP="00AF4CAF">
      <w:pPr>
        <w:ind w:left="708" w:firstLine="708"/>
        <w:rPr>
          <w:color w:val="auto"/>
        </w:rPr>
      </w:pPr>
      <w:r w:rsidRPr="00850873">
        <w:rPr>
          <w:rFonts w:ascii="Times New Roman" w:hAnsi="Times New Roman"/>
          <w:color w:val="auto"/>
          <w:sz w:val="24"/>
        </w:rPr>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промислового зразка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12"/>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t>апеляційна заява про визнання патенту/свідоцтва недійсним (пункт 1 стаття 25</w:t>
      </w:r>
      <w:r w:rsidRPr="00850873">
        <w:rPr>
          <w:rFonts w:ascii="Times New Roman" w:hAnsi="Times New Roman"/>
          <w:color w:val="auto"/>
          <w:sz w:val="24"/>
          <w:vertAlign w:val="superscript"/>
        </w:rPr>
        <w:t xml:space="preserve">1 </w:t>
      </w:r>
      <w:r w:rsidRPr="00850873">
        <w:rPr>
          <w:rFonts w:ascii="Times New Roman" w:hAnsi="Times New Roman"/>
          <w:color w:val="auto"/>
          <w:sz w:val="24"/>
        </w:rPr>
        <w:t>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патенту/свідоцтва</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промислового зразка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власника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власника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телефон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апелянта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апелянта</w:t>
      </w:r>
    </w:p>
    <w:p w:rsidR="00AF4CAF" w:rsidRPr="00850873" w:rsidRDefault="00AF4CAF" w:rsidP="00AF4CAF">
      <w:pPr>
        <w:ind w:left="2127" w:firstLine="705"/>
        <w:rPr>
          <w:i/>
          <w:color w:val="auto"/>
          <w:vertAlign w:val="superscript"/>
        </w:rPr>
      </w:pPr>
      <w:r w:rsidRPr="00850873">
        <w:rPr>
          <w:rFonts w:ascii="Times New Roman" w:hAnsi="Times New Roman"/>
          <w:i/>
          <w:color w:val="auto"/>
          <w:sz w:val="24"/>
        </w:rPr>
        <w:lastRenderedPageBreak/>
        <w:t xml:space="preserve">найменування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firstLine="705"/>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2124" w:firstLine="708"/>
        <w:rPr>
          <w:i/>
          <w:color w:val="auto"/>
        </w:rPr>
      </w:pPr>
      <w:r w:rsidRPr="00850873">
        <w:rPr>
          <w:rFonts w:ascii="Times New Roman" w:hAnsi="Times New Roman"/>
          <w:i/>
          <w:color w:val="auto"/>
          <w:sz w:val="24"/>
        </w:rPr>
        <w:t>телефон</w:t>
      </w:r>
    </w:p>
    <w:p w:rsidR="00AF4CAF" w:rsidRPr="00850873" w:rsidRDefault="00AF4CAF" w:rsidP="00AF4CAF">
      <w:pPr>
        <w:rPr>
          <w:b/>
          <w:color w:val="auto"/>
        </w:rPr>
      </w:pPr>
      <w:r w:rsidRPr="00850873">
        <w:rPr>
          <w:rFonts w:ascii="Times New Roman" w:hAnsi="Times New Roman"/>
          <w:b/>
          <w:color w:val="auto"/>
          <w:sz w:val="24"/>
        </w:rPr>
        <w:t>географічне зазначення:</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 (абзац 1, пункт 1 стаття 13 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географічного зазначення</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13"/>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 (абзац 2, пункт 1 стаття 13 Закону) (3-а особа)</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географічного зазначення</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lastRenderedPageBreak/>
        <w:t>адреса для листування</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телефон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апелянта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апелянта</w:t>
      </w:r>
    </w:p>
    <w:p w:rsidR="00AF4CAF" w:rsidRPr="00850873" w:rsidRDefault="00AF4CAF" w:rsidP="00AF4CAF">
      <w:pPr>
        <w:ind w:left="2127" w:firstLine="705"/>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firstLine="705"/>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2124" w:firstLine="708"/>
        <w:rPr>
          <w:i/>
          <w:color w:val="auto"/>
        </w:rPr>
      </w:pPr>
      <w:r w:rsidRPr="00850873">
        <w:rPr>
          <w:rFonts w:ascii="Times New Roman" w:hAnsi="Times New Roman"/>
          <w:i/>
          <w:color w:val="auto"/>
          <w:sz w:val="24"/>
        </w:rPr>
        <w:t>телефон</w:t>
      </w:r>
    </w:p>
    <w:p w:rsidR="00AF4CAF" w:rsidRPr="00850873" w:rsidRDefault="00AF4CAF" w:rsidP="00AF4CAF">
      <w:pPr>
        <w:rPr>
          <w:b/>
          <w:color w:val="auto"/>
        </w:rPr>
      </w:pPr>
    </w:p>
    <w:p w:rsidR="00AF4CAF" w:rsidRPr="00850873" w:rsidRDefault="00AF4CAF" w:rsidP="00AF4CAF">
      <w:pPr>
        <w:rPr>
          <w:b/>
          <w:color w:val="auto"/>
        </w:rPr>
      </w:pPr>
      <w:r w:rsidRPr="00850873">
        <w:rPr>
          <w:rFonts w:ascii="Times New Roman" w:hAnsi="Times New Roman"/>
          <w:b/>
          <w:color w:val="auto"/>
          <w:sz w:val="24"/>
        </w:rPr>
        <w:t>торговельна марка:</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 (абзац 1, пункт 1, стаття 15 Закону)</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торговельної марки (ключові слова)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14"/>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rPr>
          <w:color w:val="auto"/>
        </w:rPr>
      </w:pPr>
      <w:r w:rsidRPr="00850873">
        <w:rPr>
          <w:rFonts w:ascii="Times New Roman" w:hAnsi="Times New Roman"/>
          <w:color w:val="auto"/>
          <w:sz w:val="24"/>
        </w:rPr>
        <w:tab/>
        <w:t>заперечення проти рішення НОІВ за заявкою (абзац 2, пункт 1 ,стаття 15 Закону) (3-а особа)</w:t>
      </w:r>
    </w:p>
    <w:p w:rsidR="00AF4CAF" w:rsidRPr="00850873" w:rsidRDefault="00AF4CAF" w:rsidP="00AF4CAF">
      <w:pPr>
        <w:ind w:left="708" w:firstLine="708"/>
        <w:rPr>
          <w:color w:val="auto"/>
        </w:rPr>
      </w:pPr>
      <w:r w:rsidRPr="00850873">
        <w:rPr>
          <w:rFonts w:ascii="Times New Roman" w:hAnsi="Times New Roman"/>
          <w:color w:val="auto"/>
          <w:sz w:val="24"/>
        </w:rPr>
        <w:lastRenderedPageBreak/>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торговельної марки (ключові слова)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телефон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апелянта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апелянта</w:t>
      </w:r>
    </w:p>
    <w:p w:rsidR="00AF4CAF" w:rsidRPr="00850873" w:rsidRDefault="00AF4CAF" w:rsidP="00AF4CAF">
      <w:pPr>
        <w:ind w:left="2127" w:firstLine="705"/>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2124"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firstLine="705"/>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2124" w:firstLine="708"/>
        <w:rPr>
          <w:i/>
          <w:color w:val="auto"/>
        </w:rPr>
      </w:pPr>
      <w:r w:rsidRPr="00850873">
        <w:rPr>
          <w:rFonts w:ascii="Times New Roman" w:hAnsi="Times New Roman"/>
          <w:i/>
          <w:color w:val="auto"/>
          <w:sz w:val="24"/>
        </w:rPr>
        <w:t>телефон</w:t>
      </w:r>
    </w:p>
    <w:p w:rsidR="00AF4CAF" w:rsidRPr="00850873" w:rsidRDefault="00AF4CAF" w:rsidP="00AF4CAF">
      <w:pPr>
        <w:rPr>
          <w:color w:val="auto"/>
        </w:rPr>
      </w:pPr>
      <w:r w:rsidRPr="00850873">
        <w:rPr>
          <w:rFonts w:ascii="Times New Roman" w:hAnsi="Times New Roman"/>
          <w:color w:val="auto"/>
          <w:sz w:val="24"/>
        </w:rPr>
        <w:tab/>
        <w:t>заява про визнання торговельної марки добре відомою в Україні</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свідоцтва, номер міжнародної реєстрації</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номер заявки</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торговельної марки (ключові слова)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найменування власника</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власника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телефон </w:t>
      </w:r>
    </w:p>
    <w:p w:rsidR="00AF4CAF" w:rsidRPr="00850873" w:rsidRDefault="00AF4CAF" w:rsidP="00AF4CAF">
      <w:pPr>
        <w:ind w:left="1416" w:firstLine="708"/>
        <w:rPr>
          <w:i/>
          <w:color w:val="auto"/>
        </w:rPr>
      </w:pPr>
      <w:r w:rsidRPr="00850873">
        <w:rPr>
          <w:rFonts w:ascii="Times New Roman" w:hAnsi="Times New Roman"/>
          <w:i/>
          <w:color w:val="auto"/>
          <w:sz w:val="24"/>
        </w:rPr>
        <w:t>дата,  на яку ТМ просять визнати ДВ</w:t>
      </w:r>
    </w:p>
    <w:p w:rsidR="00AF4CAF" w:rsidRPr="00850873" w:rsidRDefault="00AF4CAF" w:rsidP="00AF4CAF">
      <w:pPr>
        <w:ind w:left="1416" w:firstLine="708"/>
        <w:rPr>
          <w:color w:val="auto"/>
        </w:rPr>
      </w:pPr>
      <w:r w:rsidRPr="00850873">
        <w:rPr>
          <w:rFonts w:ascii="Times New Roman" w:hAnsi="Times New Roman"/>
          <w:i/>
          <w:color w:val="auto"/>
          <w:sz w:val="24"/>
        </w:rPr>
        <w:t>перелік товарів і /або послуг щодо яких ТМ визнається ДВ</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номер заявки, номер міжнародної реєстрації</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назва торговельної марки (ключові слова)</w:t>
      </w:r>
    </w:p>
    <w:p w:rsidR="00AF4CAF" w:rsidRPr="00850873" w:rsidRDefault="00AF4CAF" w:rsidP="00AF4CAF">
      <w:pPr>
        <w:rPr>
          <w:i/>
          <w:color w:val="auto"/>
        </w:rPr>
      </w:pPr>
      <w:r w:rsidRPr="00850873">
        <w:rPr>
          <w:rFonts w:ascii="Times New Roman" w:hAnsi="Times New Roman"/>
          <w:i/>
          <w:color w:val="auto"/>
          <w:sz w:val="24"/>
        </w:rPr>
        <w:lastRenderedPageBreak/>
        <w:tab/>
      </w:r>
      <w:r w:rsidRPr="00850873">
        <w:rPr>
          <w:rFonts w:ascii="Times New Roman" w:hAnsi="Times New Roman"/>
          <w:i/>
          <w:color w:val="auto"/>
          <w:sz w:val="24"/>
        </w:rPr>
        <w:tab/>
      </w:r>
      <w:r w:rsidRPr="00850873">
        <w:rPr>
          <w:rFonts w:ascii="Times New Roman" w:hAnsi="Times New Roman"/>
          <w:i/>
          <w:color w:val="auto"/>
          <w:sz w:val="24"/>
        </w:rPr>
        <w:tab/>
        <w:t xml:space="preserve">найменування заявника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заявника</w:t>
      </w:r>
    </w:p>
    <w:p w:rsidR="00AF4CAF" w:rsidRPr="00850873" w:rsidRDefault="00AF4CAF" w:rsidP="00AF4CAF">
      <w:pPr>
        <w:ind w:left="2127"/>
        <w:rPr>
          <w:i/>
          <w:color w:val="auto"/>
          <w:vertAlign w:val="superscript"/>
        </w:rPr>
      </w:pPr>
      <w:r w:rsidRPr="00850873">
        <w:rPr>
          <w:rFonts w:ascii="Times New Roman" w:hAnsi="Times New Roman"/>
          <w:i/>
          <w:color w:val="auto"/>
          <w:sz w:val="24"/>
        </w:rPr>
        <w:t>найменування представника (можливість зміни відомостей під час генерування)</w:t>
      </w:r>
      <w:r w:rsidRPr="00850873">
        <w:rPr>
          <w:rFonts w:ascii="Times New Roman" w:hAnsi="Times New Roman"/>
          <w:i/>
          <w:color w:val="auto"/>
          <w:sz w:val="24"/>
          <w:vertAlign w:val="superscript"/>
        </w:rPr>
        <w:t>*</w:t>
      </w:r>
      <w:r w:rsidRPr="00850873">
        <w:rPr>
          <w:rStyle w:val="af8"/>
          <w:rFonts w:ascii="Times New Roman" w:hAnsi="Times New Roman"/>
          <w:i/>
          <w:color w:val="auto"/>
          <w:sz w:val="24"/>
        </w:rPr>
        <w:footnoteReference w:id="15"/>
      </w:r>
    </w:p>
    <w:p w:rsidR="00AF4CAF" w:rsidRPr="00850873" w:rsidRDefault="00AF4CAF" w:rsidP="00AF4CAF">
      <w:pPr>
        <w:ind w:left="1416" w:firstLine="708"/>
        <w:rPr>
          <w:i/>
          <w:color w:val="auto"/>
        </w:rPr>
      </w:pPr>
      <w:r w:rsidRPr="00850873">
        <w:rPr>
          <w:rFonts w:ascii="Times New Roman" w:hAnsi="Times New Roman"/>
          <w:i/>
          <w:color w:val="auto"/>
          <w:sz w:val="24"/>
        </w:rPr>
        <w:t>адреса представника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адреса для листування (можливість зміни відомостей під час генерування)</w:t>
      </w:r>
    </w:p>
    <w:p w:rsidR="00AF4CAF" w:rsidRPr="00850873" w:rsidRDefault="00AF4CAF" w:rsidP="00AF4CAF">
      <w:pPr>
        <w:ind w:left="2127"/>
        <w:rPr>
          <w:i/>
          <w:color w:val="auto"/>
        </w:rPr>
      </w:pPr>
      <w:r w:rsidRPr="00850873">
        <w:rPr>
          <w:rFonts w:ascii="Times New Roman" w:hAnsi="Times New Roman"/>
          <w:i/>
          <w:color w:val="auto"/>
          <w:sz w:val="24"/>
        </w:rPr>
        <w:t>адреса електронної пошти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телефон (можливість зміни відомостей під час генерування)</w:t>
      </w:r>
    </w:p>
    <w:p w:rsidR="00AF4CAF" w:rsidRPr="00850873" w:rsidRDefault="00AF4CAF" w:rsidP="00AF4CAF">
      <w:pPr>
        <w:ind w:left="1416" w:firstLine="708"/>
        <w:rPr>
          <w:i/>
          <w:color w:val="auto"/>
        </w:rPr>
      </w:pPr>
      <w:r w:rsidRPr="00850873">
        <w:rPr>
          <w:rFonts w:ascii="Times New Roman" w:hAnsi="Times New Roman"/>
          <w:i/>
          <w:color w:val="auto"/>
          <w:sz w:val="24"/>
        </w:rPr>
        <w:t>дата,  на яку ТМ просять визнати ДВ</w:t>
      </w:r>
    </w:p>
    <w:p w:rsidR="00AF4CAF" w:rsidRPr="00850873" w:rsidRDefault="00AF4CAF" w:rsidP="00AF4CAF">
      <w:pPr>
        <w:ind w:left="1416" w:firstLine="708"/>
        <w:rPr>
          <w:color w:val="auto"/>
        </w:rPr>
      </w:pPr>
      <w:r w:rsidRPr="00850873">
        <w:rPr>
          <w:rFonts w:ascii="Times New Roman" w:hAnsi="Times New Roman"/>
          <w:i/>
          <w:color w:val="auto"/>
          <w:sz w:val="24"/>
        </w:rPr>
        <w:t>перелік товарів і /або послуг щодо яких ТМ визнається ДВ</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назва торговельної марки (пункт 3, стаття 25 Закону)</w:t>
      </w:r>
    </w:p>
    <w:p w:rsidR="00AF4CAF" w:rsidRPr="00850873" w:rsidRDefault="00AF4CAF" w:rsidP="00AF4CAF">
      <w:pPr>
        <w:rPr>
          <w:i/>
          <w:color w:val="auto"/>
        </w:rPr>
      </w:pP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color w:val="auto"/>
          <w:sz w:val="24"/>
        </w:rPr>
        <w:tab/>
      </w:r>
      <w:r w:rsidRPr="00850873">
        <w:rPr>
          <w:rFonts w:ascii="Times New Roman" w:hAnsi="Times New Roman"/>
          <w:i/>
          <w:color w:val="auto"/>
          <w:sz w:val="24"/>
        </w:rPr>
        <w:t xml:space="preserve">найменування особи, подавця заяви (ЮО, ФО) </w:t>
      </w:r>
    </w:p>
    <w:p w:rsidR="00AF4CAF" w:rsidRPr="00850873" w:rsidRDefault="00AF4CAF" w:rsidP="00AF4CAF">
      <w:pPr>
        <w:rPr>
          <w:i/>
          <w:color w:val="auto"/>
        </w:rPr>
      </w:pPr>
      <w:r w:rsidRPr="00850873">
        <w:rPr>
          <w:rFonts w:ascii="Times New Roman" w:hAnsi="Times New Roman"/>
          <w:i/>
          <w:color w:val="auto"/>
          <w:sz w:val="24"/>
        </w:rPr>
        <w:tab/>
      </w:r>
      <w:r w:rsidRPr="00850873">
        <w:rPr>
          <w:rFonts w:ascii="Times New Roman" w:hAnsi="Times New Roman"/>
          <w:i/>
          <w:color w:val="auto"/>
          <w:sz w:val="24"/>
        </w:rPr>
        <w:tab/>
      </w:r>
      <w:r w:rsidRPr="00850873">
        <w:rPr>
          <w:rFonts w:ascii="Times New Roman" w:hAnsi="Times New Roman"/>
          <w:i/>
          <w:color w:val="auto"/>
          <w:sz w:val="24"/>
        </w:rPr>
        <w:tab/>
        <w:t>адреса особи, подавця заяви</w:t>
      </w:r>
    </w:p>
    <w:p w:rsidR="00AF4CAF" w:rsidRPr="00850873" w:rsidRDefault="00AF4CAF" w:rsidP="00AF4CAF">
      <w:pPr>
        <w:ind w:left="2127"/>
        <w:rPr>
          <w:i/>
          <w:color w:val="auto"/>
          <w:vertAlign w:val="superscript"/>
        </w:rPr>
      </w:pPr>
      <w:r w:rsidRPr="00850873">
        <w:rPr>
          <w:rFonts w:ascii="Times New Roman" w:hAnsi="Times New Roman"/>
          <w:i/>
          <w:color w:val="auto"/>
          <w:sz w:val="24"/>
        </w:rPr>
        <w:t xml:space="preserve">найменування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представника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адреса для листування </w:t>
      </w:r>
    </w:p>
    <w:p w:rsidR="00AF4CAF" w:rsidRPr="00850873" w:rsidRDefault="00AF4CAF" w:rsidP="00AF4CAF">
      <w:pPr>
        <w:ind w:left="2127"/>
        <w:rPr>
          <w:i/>
          <w:color w:val="auto"/>
        </w:rPr>
      </w:pPr>
      <w:r w:rsidRPr="00850873">
        <w:rPr>
          <w:rFonts w:ascii="Times New Roman" w:hAnsi="Times New Roman"/>
          <w:i/>
          <w:color w:val="auto"/>
          <w:sz w:val="24"/>
        </w:rPr>
        <w:t xml:space="preserve">адреса електронної пошти </w:t>
      </w:r>
    </w:p>
    <w:p w:rsidR="00AF4CAF" w:rsidRPr="00850873" w:rsidRDefault="00AF4CAF" w:rsidP="00AF4CAF">
      <w:pPr>
        <w:ind w:left="1416" w:firstLine="708"/>
        <w:rPr>
          <w:i/>
          <w:color w:val="auto"/>
        </w:rPr>
      </w:pPr>
      <w:r w:rsidRPr="00850873">
        <w:rPr>
          <w:rFonts w:ascii="Times New Roman" w:hAnsi="Times New Roman"/>
          <w:i/>
          <w:color w:val="auto"/>
          <w:sz w:val="24"/>
        </w:rPr>
        <w:t xml:space="preserve">телефон </w:t>
      </w:r>
    </w:p>
    <w:p w:rsidR="00AF4CAF" w:rsidRPr="00850873" w:rsidRDefault="00AF4CAF" w:rsidP="00AF4CAF">
      <w:pPr>
        <w:ind w:left="1416" w:firstLine="708"/>
        <w:rPr>
          <w:i/>
          <w:color w:val="auto"/>
        </w:rPr>
      </w:pPr>
      <w:r w:rsidRPr="00850873">
        <w:rPr>
          <w:rFonts w:ascii="Times New Roman" w:hAnsi="Times New Roman"/>
          <w:i/>
          <w:color w:val="auto"/>
          <w:sz w:val="24"/>
        </w:rPr>
        <w:t>дата,  на яку ТМ просять визнати ДВ</w:t>
      </w:r>
    </w:p>
    <w:p w:rsidR="00AF4CAF" w:rsidRPr="00850873" w:rsidRDefault="00AF4CAF" w:rsidP="00AF4CAF">
      <w:pPr>
        <w:ind w:left="1416" w:firstLine="708"/>
        <w:rPr>
          <w:color w:val="auto"/>
        </w:rPr>
      </w:pPr>
      <w:r w:rsidRPr="00850873">
        <w:rPr>
          <w:rFonts w:ascii="Times New Roman" w:hAnsi="Times New Roman"/>
          <w:i/>
          <w:color w:val="auto"/>
          <w:sz w:val="24"/>
        </w:rPr>
        <w:t>перелік товарів і /або послуг щодо яких ТМ визнається ДВ</w:t>
      </w:r>
    </w:p>
    <w:p w:rsidR="00AF4CAF" w:rsidRPr="00850873" w:rsidRDefault="00AF4CAF" w:rsidP="00AF4CAF">
      <w:pPr>
        <w:ind w:left="1416" w:firstLine="708"/>
        <w:rPr>
          <w:i/>
          <w:color w:val="auto"/>
        </w:rPr>
      </w:pPr>
    </w:p>
    <w:p w:rsidR="00AF4CAF" w:rsidRPr="00850873" w:rsidRDefault="00AF4CAF" w:rsidP="00AF4CAF">
      <w:pPr>
        <w:rPr>
          <w:color w:val="auto"/>
          <w:sz w:val="24"/>
          <w:szCs w:val="24"/>
          <w:u w:val="single"/>
        </w:rPr>
      </w:pPr>
      <w:r w:rsidRPr="00850873">
        <w:rPr>
          <w:rFonts w:ascii="Times New Roman" w:hAnsi="Times New Roman"/>
          <w:color w:val="auto"/>
          <w:sz w:val="24"/>
          <w:szCs w:val="24"/>
          <w:u w:val="single"/>
        </w:rPr>
        <w:t>6. після внесення відомостей про апелянта, вносяться відомості (для заперечень):</w:t>
      </w:r>
    </w:p>
    <w:p w:rsidR="00AF4CAF" w:rsidRPr="00850873" w:rsidRDefault="00AF4CAF" w:rsidP="00AF4CAF">
      <w:pPr>
        <w:rPr>
          <w:i/>
          <w:color w:val="auto"/>
        </w:rPr>
      </w:pPr>
      <w:r w:rsidRPr="00850873">
        <w:rPr>
          <w:rFonts w:ascii="Times New Roman" w:hAnsi="Times New Roman"/>
          <w:i/>
          <w:color w:val="auto"/>
          <w:sz w:val="24"/>
        </w:rPr>
        <w:tab/>
        <w:t>дата прийняття рішення Укрпатенту</w:t>
      </w:r>
    </w:p>
    <w:p w:rsidR="00AF4CAF" w:rsidRPr="00850873" w:rsidRDefault="00AF4CAF" w:rsidP="00AF4CAF">
      <w:pPr>
        <w:rPr>
          <w:i/>
          <w:color w:val="auto"/>
        </w:rPr>
      </w:pPr>
      <w:r w:rsidRPr="00850873">
        <w:rPr>
          <w:rFonts w:ascii="Times New Roman" w:hAnsi="Times New Roman"/>
          <w:i/>
          <w:color w:val="auto"/>
          <w:sz w:val="24"/>
        </w:rPr>
        <w:tab/>
        <w:t>дата одержання апелянтом рішення Укрпатенту</w:t>
      </w:r>
    </w:p>
    <w:p w:rsidR="00AF4CAF" w:rsidRPr="00850873" w:rsidRDefault="00AF4CAF" w:rsidP="00AF4CAF">
      <w:pPr>
        <w:rPr>
          <w:color w:val="auto"/>
          <w:sz w:val="24"/>
          <w:szCs w:val="24"/>
          <w:u w:val="single"/>
        </w:rPr>
      </w:pPr>
      <w:r w:rsidRPr="00850873">
        <w:rPr>
          <w:rFonts w:ascii="Times New Roman" w:hAnsi="Times New Roman"/>
          <w:color w:val="auto"/>
          <w:sz w:val="24"/>
          <w:szCs w:val="24"/>
          <w:u w:val="single"/>
        </w:rPr>
        <w:t>7. після внесення відомостей про дату одержання рішення вносяться відомості:</w:t>
      </w:r>
    </w:p>
    <w:p w:rsidR="00AF4CAF" w:rsidRPr="00850873" w:rsidRDefault="00AF4CAF" w:rsidP="00AF4CAF">
      <w:pPr>
        <w:ind w:firstLine="708"/>
        <w:rPr>
          <w:color w:val="auto"/>
          <w:sz w:val="24"/>
          <w:szCs w:val="24"/>
          <w:u w:val="single"/>
        </w:rPr>
      </w:pPr>
      <w:r w:rsidRPr="00850873">
        <w:rPr>
          <w:rFonts w:ascii="Times New Roman" w:hAnsi="Times New Roman"/>
          <w:color w:val="auto"/>
          <w:sz w:val="24"/>
          <w:szCs w:val="24"/>
          <w:u w:val="single"/>
        </w:rPr>
        <w:t>для заперечень:</w:t>
      </w:r>
    </w:p>
    <w:p w:rsidR="00AF4CAF" w:rsidRPr="00850873" w:rsidRDefault="00AF4CAF" w:rsidP="00AF4CAF">
      <w:pPr>
        <w:rPr>
          <w:color w:val="auto"/>
          <w:sz w:val="24"/>
          <w:szCs w:val="24"/>
        </w:rPr>
      </w:pPr>
      <w:r w:rsidRPr="00850873">
        <w:rPr>
          <w:rFonts w:ascii="Times New Roman" w:hAnsi="Times New Roman"/>
          <w:color w:val="auto"/>
          <w:sz w:val="24"/>
          <w:szCs w:val="24"/>
        </w:rPr>
        <w:lastRenderedPageBreak/>
        <w:t xml:space="preserve">- про чітко сформульовані вимоги апелянта та підстави на яких ґрунтується заперечення, перелік документів, що додаються до заперечення у вигляді завантаження файлу формату </w:t>
      </w:r>
      <w:r w:rsidRPr="00850873">
        <w:rPr>
          <w:rFonts w:ascii="Times New Roman" w:hAnsi="Times New Roman"/>
          <w:color w:val="auto"/>
          <w:sz w:val="24"/>
          <w:szCs w:val="24"/>
          <w:lang w:val="en-US"/>
        </w:rPr>
        <w:t>Word</w:t>
      </w:r>
      <w:r w:rsidRPr="00850873">
        <w:rPr>
          <w:rFonts w:ascii="Times New Roman" w:hAnsi="Times New Roman"/>
          <w:color w:val="auto"/>
          <w:sz w:val="24"/>
          <w:szCs w:val="24"/>
        </w:rPr>
        <w:t>.</w:t>
      </w:r>
    </w:p>
    <w:p w:rsidR="00AF4CAF" w:rsidRPr="00850873" w:rsidRDefault="00AF4CAF" w:rsidP="00AF4CAF">
      <w:pPr>
        <w:rPr>
          <w:color w:val="auto"/>
          <w:sz w:val="24"/>
          <w:szCs w:val="24"/>
        </w:rPr>
      </w:pPr>
      <w:r w:rsidRPr="00850873">
        <w:rPr>
          <w:rFonts w:ascii="Times New Roman" w:hAnsi="Times New Roman"/>
          <w:color w:val="auto"/>
          <w:sz w:val="24"/>
          <w:szCs w:val="24"/>
        </w:rPr>
        <w:tab/>
        <w:t>для апеляційних заяв:</w:t>
      </w:r>
    </w:p>
    <w:p w:rsidR="00AF4CAF" w:rsidRPr="00850873" w:rsidRDefault="00AF4CAF" w:rsidP="00AF4CAF">
      <w:pPr>
        <w:rPr>
          <w:color w:val="auto"/>
          <w:sz w:val="24"/>
          <w:szCs w:val="24"/>
        </w:rPr>
      </w:pPr>
      <w:r w:rsidRPr="00850873">
        <w:rPr>
          <w:rFonts w:ascii="Times New Roman" w:hAnsi="Times New Roman"/>
          <w:color w:val="auto"/>
          <w:sz w:val="24"/>
          <w:szCs w:val="24"/>
        </w:rPr>
        <w:t xml:space="preserve">- про чітко сформульовані вимоги апелянта та підстави на яких ґрунтується апеляційна заява, власне письмове підтвердження апелянта про те, що ним не поднано до суду позову до того самого володільця патенту чи власника ПЗ з тим сами предметом та з тих самих підстав, перелік документів, що додаються до заяви шляхом  завантаження файлу формату </w:t>
      </w:r>
      <w:r w:rsidRPr="00850873">
        <w:rPr>
          <w:rFonts w:ascii="Times New Roman" w:hAnsi="Times New Roman"/>
          <w:color w:val="auto"/>
          <w:sz w:val="24"/>
          <w:szCs w:val="24"/>
          <w:lang w:val="en-US"/>
        </w:rPr>
        <w:t>Word</w:t>
      </w:r>
      <w:r w:rsidRPr="00850873">
        <w:rPr>
          <w:rFonts w:ascii="Times New Roman" w:hAnsi="Times New Roman"/>
          <w:color w:val="auto"/>
          <w:sz w:val="24"/>
          <w:szCs w:val="24"/>
        </w:rPr>
        <w:t>.</w:t>
      </w:r>
    </w:p>
    <w:p w:rsidR="00AF4CAF" w:rsidRPr="00850873" w:rsidRDefault="00AF4CAF" w:rsidP="00AF4CAF">
      <w:pPr>
        <w:rPr>
          <w:color w:val="auto"/>
          <w:sz w:val="24"/>
          <w:szCs w:val="24"/>
        </w:rPr>
      </w:pPr>
      <w:r w:rsidRPr="00850873">
        <w:rPr>
          <w:rFonts w:ascii="Times New Roman" w:hAnsi="Times New Roman"/>
          <w:color w:val="auto"/>
          <w:sz w:val="24"/>
          <w:szCs w:val="24"/>
        </w:rPr>
        <w:tab/>
        <w:t>для заяв про визнання ТМ ДВ:</w:t>
      </w:r>
    </w:p>
    <w:p w:rsidR="00AF4CAF" w:rsidRPr="00850873" w:rsidRDefault="00AF4CAF" w:rsidP="00AF4CAF">
      <w:pPr>
        <w:rPr>
          <w:color w:val="auto"/>
          <w:sz w:val="24"/>
          <w:szCs w:val="24"/>
        </w:rPr>
      </w:pPr>
      <w:r w:rsidRPr="00850873">
        <w:rPr>
          <w:rFonts w:ascii="Times New Roman" w:hAnsi="Times New Roman"/>
          <w:color w:val="auto"/>
          <w:sz w:val="24"/>
          <w:szCs w:val="24"/>
        </w:rPr>
        <w:t xml:space="preserve">- про фактори  та відповідні відомості, що визначають добру відомість ТМ шляхом  завантаження файлу формату </w:t>
      </w:r>
      <w:r w:rsidRPr="00850873">
        <w:rPr>
          <w:rFonts w:ascii="Times New Roman" w:hAnsi="Times New Roman"/>
          <w:color w:val="auto"/>
          <w:sz w:val="24"/>
          <w:szCs w:val="24"/>
          <w:lang w:val="en-US"/>
        </w:rPr>
        <w:t>Word</w:t>
      </w:r>
      <w:r w:rsidRPr="00850873">
        <w:rPr>
          <w:rFonts w:ascii="Times New Roman" w:hAnsi="Times New Roman"/>
          <w:color w:val="auto"/>
          <w:sz w:val="24"/>
          <w:szCs w:val="24"/>
        </w:rPr>
        <w:t>.</w:t>
      </w:r>
    </w:p>
    <w:p w:rsidR="00AF4CAF" w:rsidRPr="00850873" w:rsidRDefault="00AF4CAF" w:rsidP="00AF4CAF">
      <w:pPr>
        <w:rPr>
          <w:color w:val="auto"/>
        </w:rPr>
      </w:pPr>
    </w:p>
    <w:p w:rsidR="00AF4CAF" w:rsidRPr="00850873" w:rsidRDefault="00AF4CAF" w:rsidP="00AF4CAF">
      <w:pPr>
        <w:rPr>
          <w:color w:val="auto"/>
          <w:sz w:val="24"/>
          <w:szCs w:val="24"/>
          <w:u w:val="single"/>
        </w:rPr>
      </w:pPr>
      <w:r w:rsidRPr="00850873">
        <w:rPr>
          <w:rFonts w:ascii="Times New Roman" w:hAnsi="Times New Roman"/>
          <w:color w:val="auto"/>
          <w:sz w:val="24"/>
          <w:szCs w:val="24"/>
          <w:u w:val="single"/>
        </w:rPr>
        <w:t>8. після завантаження тексту заперечення з пунктом 7 завантажуються додатки до заперечення, апеляційної заяви, заяви про визнання ТМ ДВ шляхом обрання, і завантаження:</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 xml:space="preserve">8.1. копія рішення Укрпатенту, проти якого подається заперечення (Додаток 1) </w:t>
      </w:r>
    </w:p>
    <w:p w:rsidR="00AF4CAF" w:rsidRPr="00850873" w:rsidRDefault="00AF4CAF" w:rsidP="00AF4CAF">
      <w:pPr>
        <w:ind w:left="708" w:firstLine="708"/>
        <w:rPr>
          <w:color w:val="auto"/>
        </w:rPr>
      </w:pPr>
      <w:r w:rsidRPr="00850873">
        <w:rPr>
          <w:rFonts w:ascii="Times New Roman" w:hAnsi="Times New Roman"/>
          <w:color w:val="auto"/>
          <w:sz w:val="24"/>
        </w:rPr>
        <w:t>завантажити</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 xml:space="preserve">8.2. документи зазначені як докази (багаторазове завантаження) (Додаток 2, 3,…. </w:t>
      </w:r>
      <w:r w:rsidRPr="00850873">
        <w:rPr>
          <w:rFonts w:ascii="Times New Roman" w:hAnsi="Times New Roman"/>
          <w:color w:val="auto"/>
          <w:sz w:val="24"/>
          <w:lang w:val="en-US"/>
        </w:rPr>
        <w:t>n</w:t>
      </w:r>
      <w:r w:rsidRPr="00850873">
        <w:rPr>
          <w:rFonts w:ascii="Times New Roman" w:hAnsi="Times New Roman"/>
          <w:color w:val="auto"/>
          <w:sz w:val="24"/>
        </w:rPr>
        <w:t>)</w:t>
      </w:r>
    </w:p>
    <w:p w:rsidR="00AF4CAF" w:rsidRPr="00850873" w:rsidRDefault="00AF4CAF" w:rsidP="00AF4CAF">
      <w:pPr>
        <w:rPr>
          <w:color w:val="auto"/>
          <w:lang w:val="ru-RU"/>
        </w:rPr>
      </w:pPr>
      <w:r w:rsidRPr="00850873">
        <w:rPr>
          <w:rFonts w:ascii="Times New Roman" w:hAnsi="Times New Roman"/>
          <w:color w:val="auto"/>
          <w:sz w:val="24"/>
        </w:rPr>
        <w:tab/>
      </w:r>
      <w:r w:rsidRPr="00850873">
        <w:rPr>
          <w:rFonts w:ascii="Times New Roman" w:hAnsi="Times New Roman"/>
          <w:color w:val="auto"/>
          <w:sz w:val="24"/>
        </w:rPr>
        <w:tab/>
        <w:t>завантажити</w:t>
      </w:r>
    </w:p>
    <w:p w:rsidR="00AF4CAF" w:rsidRPr="00850873" w:rsidRDefault="00AF4CAF" w:rsidP="00AF4CAF">
      <w:pPr>
        <w:rPr>
          <w:color w:val="auto"/>
        </w:rPr>
      </w:pPr>
      <w:r w:rsidRPr="00850873">
        <w:rPr>
          <w:rFonts w:ascii="Times New Roman" w:hAnsi="Times New Roman"/>
          <w:color w:val="auto"/>
          <w:sz w:val="24"/>
          <w:lang w:val="ru-RU"/>
        </w:rPr>
        <w:tab/>
      </w:r>
      <w:r w:rsidRPr="00850873">
        <w:rPr>
          <w:rFonts w:ascii="Times New Roman" w:hAnsi="Times New Roman"/>
          <w:color w:val="auto"/>
          <w:sz w:val="24"/>
          <w:lang w:val="ru-RU"/>
        </w:rPr>
        <w:tab/>
        <w:t>8</w:t>
      </w:r>
      <w:r w:rsidRPr="00850873">
        <w:rPr>
          <w:rFonts w:ascii="Times New Roman" w:hAnsi="Times New Roman"/>
          <w:color w:val="auto"/>
          <w:sz w:val="24"/>
        </w:rPr>
        <w:t>.3. документ, що посвідчує повноваження представника (довіреність, ордер адвоката)</w:t>
      </w:r>
    </w:p>
    <w:p w:rsidR="00AF4CAF" w:rsidRPr="00850873" w:rsidRDefault="00AF4CAF" w:rsidP="00AF4CAF">
      <w:pPr>
        <w:rPr>
          <w:color w:val="auto"/>
        </w:rPr>
      </w:pPr>
      <w:r w:rsidRPr="00850873">
        <w:rPr>
          <w:rFonts w:ascii="Times New Roman" w:hAnsi="Times New Roman"/>
          <w:color w:val="auto"/>
          <w:sz w:val="24"/>
        </w:rPr>
        <w:tab/>
      </w:r>
      <w:r w:rsidRPr="00850873">
        <w:rPr>
          <w:rFonts w:ascii="Times New Roman" w:hAnsi="Times New Roman"/>
          <w:color w:val="auto"/>
          <w:sz w:val="24"/>
        </w:rPr>
        <w:tab/>
        <w:t>завантажити</w:t>
      </w:r>
    </w:p>
    <w:p w:rsidR="00AF4CAF" w:rsidRPr="00850873" w:rsidRDefault="00AF4CAF" w:rsidP="00AF4CAF">
      <w:pPr>
        <w:rPr>
          <w:color w:val="auto"/>
          <w:sz w:val="24"/>
          <w:szCs w:val="24"/>
          <w:u w:val="single"/>
        </w:rPr>
      </w:pPr>
      <w:r w:rsidRPr="00850873">
        <w:rPr>
          <w:rFonts w:ascii="Times New Roman" w:hAnsi="Times New Roman"/>
          <w:color w:val="auto"/>
          <w:sz w:val="24"/>
          <w:szCs w:val="24"/>
          <w:u w:val="single"/>
        </w:rPr>
        <w:t>9. процес формування заперечення, апеляційної заяви, заяви про визнання  торговельної марки ДВ та можливість перегляду для перевірки внесених даних.</w:t>
      </w:r>
    </w:p>
    <w:p w:rsidR="00AF4CAF" w:rsidRPr="00850873" w:rsidRDefault="00AF4CAF" w:rsidP="00AF4CAF">
      <w:pPr>
        <w:rPr>
          <w:color w:val="auto"/>
          <w:sz w:val="24"/>
          <w:szCs w:val="24"/>
          <w:u w:val="single"/>
        </w:rPr>
      </w:pPr>
    </w:p>
    <w:p w:rsidR="00AF4CAF" w:rsidRPr="00850873" w:rsidRDefault="00AF4CAF" w:rsidP="00AF4CAF">
      <w:pPr>
        <w:rPr>
          <w:color w:val="auto"/>
          <w:sz w:val="24"/>
          <w:szCs w:val="24"/>
          <w:u w:val="single"/>
        </w:rPr>
      </w:pPr>
      <w:r w:rsidRPr="00850873">
        <w:rPr>
          <w:rFonts w:ascii="Times New Roman" w:hAnsi="Times New Roman"/>
          <w:color w:val="auto"/>
          <w:sz w:val="24"/>
          <w:szCs w:val="24"/>
          <w:u w:val="single"/>
        </w:rPr>
        <w:t xml:space="preserve">10. Підписати, накласти КЕП </w:t>
      </w:r>
    </w:p>
    <w:p w:rsidR="00AF4CAF" w:rsidRPr="00850873" w:rsidRDefault="00AF4CAF" w:rsidP="00AF4CAF">
      <w:pPr>
        <w:rPr>
          <w:color w:val="auto"/>
          <w:sz w:val="24"/>
          <w:szCs w:val="24"/>
          <w:u w:val="single"/>
        </w:rPr>
      </w:pPr>
    </w:p>
    <w:p w:rsidR="00AF4CAF" w:rsidRPr="00850873" w:rsidRDefault="00AF4CAF" w:rsidP="00AF4CAF">
      <w:pPr>
        <w:rPr>
          <w:color w:val="auto"/>
          <w:sz w:val="24"/>
          <w:szCs w:val="24"/>
          <w:u w:val="single"/>
        </w:rPr>
      </w:pPr>
      <w:r w:rsidRPr="00850873">
        <w:rPr>
          <w:rFonts w:ascii="Times New Roman" w:hAnsi="Times New Roman"/>
          <w:color w:val="auto"/>
          <w:sz w:val="24"/>
          <w:szCs w:val="24"/>
          <w:u w:val="single"/>
        </w:rPr>
        <w:t>11. Подати</w:t>
      </w:r>
    </w:p>
    <w:p w:rsidR="00AF4CAF" w:rsidRPr="00850873" w:rsidRDefault="00AF4CAF" w:rsidP="002F2D18">
      <w:pPr>
        <w:rPr>
          <w:color w:val="auto"/>
        </w:rPr>
      </w:pPr>
      <w:r w:rsidRPr="00850873">
        <w:rPr>
          <w:rFonts w:ascii="Times New Roman" w:hAnsi="Times New Roman"/>
          <w:color w:val="auto"/>
          <w:sz w:val="24"/>
          <w:szCs w:val="24"/>
        </w:rPr>
        <w:t>Після успішного подання звернення апелянту виводиться на екран та надсилається на електронну адресу повідомлення про надходження відповідного звернення з реєстраційним номером, який в подальшому буде ідентифікаційним номером справи під час подальшого діловодства.</w:t>
      </w:r>
    </w:p>
    <w:p w:rsidR="00AF4CAF" w:rsidRPr="00850873" w:rsidRDefault="00AF4CAF" w:rsidP="00090EF0">
      <w:pPr>
        <w:pageBreakBefore/>
        <w:ind w:left="0" w:firstLine="13892"/>
        <w:jc w:val="center"/>
        <w:outlineLvl w:val="0"/>
        <w:rPr>
          <w:b/>
          <w:color w:val="auto"/>
        </w:rPr>
        <w:sectPr w:rsidR="00AF4CAF" w:rsidRPr="00850873" w:rsidSect="00AF4CAF">
          <w:pgSz w:w="11906" w:h="16838"/>
          <w:pgMar w:top="850" w:right="850" w:bottom="850" w:left="1417" w:header="708" w:footer="708" w:gutter="0"/>
          <w:cols w:space="708"/>
          <w:docGrid w:linePitch="381"/>
        </w:sectPr>
      </w:pPr>
    </w:p>
    <w:p w:rsidR="00090EF0" w:rsidRDefault="00090EF0" w:rsidP="00090EF0">
      <w:pPr>
        <w:pageBreakBefore/>
        <w:ind w:left="0" w:firstLine="13892"/>
        <w:jc w:val="center"/>
        <w:outlineLvl w:val="0"/>
        <w:rPr>
          <w:b/>
          <w:color w:val="auto"/>
        </w:rPr>
      </w:pPr>
      <w:bookmarkStart w:id="172" w:name="_Toc101880974"/>
      <w:r>
        <w:rPr>
          <w:rFonts w:ascii="Times New Roman" w:hAnsi="Times New Roman"/>
          <w:b/>
          <w:color w:val="auto"/>
          <w:sz w:val="24"/>
        </w:rPr>
        <w:lastRenderedPageBreak/>
        <w:t xml:space="preserve">Додаток </w:t>
      </w:r>
      <w:r w:rsidR="00967986">
        <w:rPr>
          <w:rFonts w:ascii="Times New Roman" w:hAnsi="Times New Roman"/>
          <w:b/>
          <w:color w:val="auto"/>
          <w:sz w:val="24"/>
        </w:rPr>
        <w:t>4</w:t>
      </w:r>
      <w:r>
        <w:rPr>
          <w:rFonts w:ascii="Times New Roman" w:hAnsi="Times New Roman"/>
          <w:b/>
          <w:color w:val="auto"/>
          <w:sz w:val="24"/>
        </w:rPr>
        <w:t xml:space="preserve"> </w:t>
      </w:r>
      <w:r>
        <w:rPr>
          <w:rFonts w:ascii="Times New Roman" w:hAnsi="Times New Roman"/>
          <w:b/>
          <w:color w:val="auto"/>
          <w:sz w:val="24"/>
        </w:rPr>
        <w:br/>
      </w:r>
      <w:r w:rsidRPr="00090EF0">
        <w:rPr>
          <w:rFonts w:ascii="Times New Roman" w:hAnsi="Times New Roman"/>
          <w:b/>
          <w:color w:val="auto"/>
          <w:sz w:val="24"/>
        </w:rPr>
        <w:t>Перелік документів, які опрацьовуються (одержуються, створюються, відправляються) відповідно до</w:t>
      </w:r>
      <w:r>
        <w:rPr>
          <w:rFonts w:ascii="Times New Roman" w:hAnsi="Times New Roman"/>
          <w:b/>
          <w:color w:val="auto"/>
          <w:sz w:val="24"/>
        </w:rPr>
        <w:br/>
      </w:r>
      <w:r w:rsidRPr="00090EF0">
        <w:rPr>
          <w:rFonts w:ascii="Times New Roman" w:hAnsi="Times New Roman"/>
          <w:b/>
          <w:color w:val="auto"/>
          <w:sz w:val="24"/>
        </w:rPr>
        <w:t>Регламенту Апеляційної палати Національного органу інтелектуальної власності, затвердженого наказом Міністерства економічного розвитку, торгівлі та сільського господарства України</w:t>
      </w:r>
      <w:r>
        <w:rPr>
          <w:rFonts w:ascii="Times New Roman" w:hAnsi="Times New Roman"/>
          <w:b/>
          <w:color w:val="auto"/>
          <w:sz w:val="24"/>
        </w:rPr>
        <w:br/>
      </w:r>
      <w:r w:rsidRPr="00090EF0">
        <w:rPr>
          <w:rFonts w:ascii="Times New Roman" w:hAnsi="Times New Roman"/>
          <w:b/>
          <w:color w:val="auto"/>
          <w:sz w:val="24"/>
        </w:rPr>
        <w:t>від 02.03.2021 № 433 (Регламент)</w:t>
      </w:r>
      <w:bookmarkEnd w:id="172"/>
    </w:p>
    <w:p w:rsidR="00090EF0" w:rsidRPr="00512674" w:rsidRDefault="00090EF0" w:rsidP="00090EF0">
      <w:pPr>
        <w:jc w:val="center"/>
      </w:pPr>
    </w:p>
    <w:tbl>
      <w:tblPr>
        <w:tblStyle w:val="a3"/>
        <w:tblW w:w="0" w:type="auto"/>
        <w:tblLayout w:type="fixed"/>
        <w:tblLook w:val="04A0" w:firstRow="1" w:lastRow="0" w:firstColumn="1" w:lastColumn="0" w:noHBand="0" w:noVBand="1"/>
      </w:tblPr>
      <w:tblGrid>
        <w:gridCol w:w="954"/>
        <w:gridCol w:w="5958"/>
        <w:gridCol w:w="1418"/>
        <w:gridCol w:w="1559"/>
        <w:gridCol w:w="3260"/>
        <w:gridCol w:w="1134"/>
        <w:gridCol w:w="1071"/>
      </w:tblGrid>
      <w:tr w:rsidR="00090EF0" w:rsidRPr="00512674" w:rsidTr="00862DFC">
        <w:trPr>
          <w:trHeight w:val="510"/>
        </w:trPr>
        <w:tc>
          <w:tcPr>
            <w:tcW w:w="954" w:type="dxa"/>
            <w:vMerge w:val="restart"/>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w:t>
            </w:r>
          </w:p>
          <w:p w:rsidR="00090EF0" w:rsidRPr="00512674" w:rsidRDefault="00090EF0" w:rsidP="00090EF0">
            <w:pPr>
              <w:spacing w:line="240" w:lineRule="auto"/>
              <w:ind w:firstLine="0"/>
              <w:jc w:val="center"/>
              <w:rPr>
                <w:sz w:val="24"/>
                <w:szCs w:val="24"/>
              </w:rPr>
            </w:pPr>
            <w:r w:rsidRPr="00512674">
              <w:rPr>
                <w:sz w:val="24"/>
                <w:szCs w:val="24"/>
              </w:rPr>
              <w:t>п/п</w:t>
            </w:r>
          </w:p>
          <w:p w:rsidR="00090EF0" w:rsidRPr="00512674" w:rsidRDefault="00090EF0" w:rsidP="00090EF0">
            <w:pPr>
              <w:spacing w:line="240" w:lineRule="auto"/>
              <w:ind w:firstLine="0"/>
              <w:jc w:val="center"/>
              <w:rPr>
                <w:sz w:val="24"/>
                <w:szCs w:val="24"/>
              </w:rPr>
            </w:pPr>
          </w:p>
          <w:p w:rsidR="00090EF0" w:rsidRPr="00512674" w:rsidRDefault="00090EF0" w:rsidP="00090EF0">
            <w:pPr>
              <w:spacing w:line="240" w:lineRule="auto"/>
              <w:ind w:firstLine="0"/>
              <w:jc w:val="center"/>
              <w:rPr>
                <w:sz w:val="24"/>
                <w:szCs w:val="24"/>
              </w:rPr>
            </w:pPr>
            <w:r w:rsidRPr="00512674">
              <w:rPr>
                <w:sz w:val="24"/>
                <w:szCs w:val="24"/>
              </w:rPr>
              <w:t>ОПІВ</w:t>
            </w:r>
          </w:p>
        </w:tc>
        <w:tc>
          <w:tcPr>
            <w:tcW w:w="5958" w:type="dxa"/>
            <w:vMerge w:val="restart"/>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Назва документа</w:t>
            </w:r>
          </w:p>
        </w:tc>
        <w:tc>
          <w:tcPr>
            <w:tcW w:w="2977" w:type="dxa"/>
            <w:gridSpan w:val="2"/>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Вид документа</w:t>
            </w:r>
          </w:p>
        </w:tc>
        <w:tc>
          <w:tcPr>
            <w:tcW w:w="3260" w:type="dxa"/>
            <w:vMerge w:val="restart"/>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Правове регулювання</w:t>
            </w:r>
          </w:p>
          <w:p w:rsidR="00090EF0" w:rsidRPr="00512674" w:rsidRDefault="00090EF0" w:rsidP="00090EF0">
            <w:pPr>
              <w:spacing w:line="240" w:lineRule="auto"/>
              <w:ind w:firstLine="0"/>
              <w:jc w:val="center"/>
              <w:rPr>
                <w:sz w:val="24"/>
                <w:szCs w:val="24"/>
              </w:rPr>
            </w:pPr>
            <w:r w:rsidRPr="00512674">
              <w:rPr>
                <w:sz w:val="24"/>
                <w:szCs w:val="24"/>
              </w:rPr>
              <w:t>(норма права, якою передбачено)</w:t>
            </w:r>
          </w:p>
        </w:tc>
        <w:tc>
          <w:tcPr>
            <w:tcW w:w="1134" w:type="dxa"/>
            <w:vMerge w:val="restart"/>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Код документа</w:t>
            </w:r>
          </w:p>
        </w:tc>
        <w:tc>
          <w:tcPr>
            <w:tcW w:w="1071" w:type="dxa"/>
            <w:vMerge w:val="restart"/>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Дублю</w:t>
            </w:r>
          </w:p>
          <w:p w:rsidR="00090EF0" w:rsidRPr="00512674" w:rsidRDefault="00090EF0" w:rsidP="00090EF0">
            <w:pPr>
              <w:spacing w:line="240" w:lineRule="auto"/>
              <w:ind w:firstLine="0"/>
              <w:jc w:val="center"/>
              <w:rPr>
                <w:sz w:val="24"/>
                <w:szCs w:val="24"/>
              </w:rPr>
            </w:pPr>
            <w:r w:rsidRPr="00512674">
              <w:rPr>
                <w:sz w:val="24"/>
                <w:szCs w:val="24"/>
              </w:rPr>
              <w:t>вання за ОПІВ</w:t>
            </w:r>
          </w:p>
        </w:tc>
      </w:tr>
      <w:tr w:rsidR="00090EF0" w:rsidRPr="00512674" w:rsidTr="00862DFC">
        <w:trPr>
          <w:trHeight w:val="410"/>
        </w:trPr>
        <w:tc>
          <w:tcPr>
            <w:tcW w:w="954" w:type="dxa"/>
            <w:vMerge/>
            <w:tcBorders>
              <w:bottom w:val="single" w:sz="12" w:space="0" w:color="auto"/>
            </w:tcBorders>
          </w:tcPr>
          <w:p w:rsidR="00090EF0" w:rsidRPr="00512674" w:rsidRDefault="00090EF0" w:rsidP="00090EF0">
            <w:pPr>
              <w:spacing w:line="240" w:lineRule="auto"/>
              <w:ind w:firstLine="0"/>
              <w:jc w:val="center"/>
              <w:rPr>
                <w:sz w:val="24"/>
                <w:szCs w:val="24"/>
              </w:rPr>
            </w:pPr>
          </w:p>
        </w:tc>
        <w:tc>
          <w:tcPr>
            <w:tcW w:w="5958" w:type="dxa"/>
            <w:vMerge/>
            <w:tcBorders>
              <w:bottom w:val="single" w:sz="12" w:space="0" w:color="auto"/>
            </w:tcBorders>
          </w:tcPr>
          <w:p w:rsidR="00090EF0" w:rsidRPr="00512674" w:rsidRDefault="00090EF0" w:rsidP="00090EF0">
            <w:pPr>
              <w:spacing w:line="240" w:lineRule="auto"/>
              <w:ind w:firstLine="0"/>
              <w:jc w:val="center"/>
              <w:rPr>
                <w:sz w:val="24"/>
                <w:szCs w:val="24"/>
              </w:rPr>
            </w:pPr>
          </w:p>
        </w:tc>
        <w:tc>
          <w:tcPr>
            <w:tcW w:w="1418" w:type="dxa"/>
            <w:tcBorders>
              <w:bottom w:val="single" w:sz="12" w:space="0" w:color="auto"/>
            </w:tcBorders>
          </w:tcPr>
          <w:p w:rsidR="00090EF0" w:rsidRPr="00512674" w:rsidRDefault="00090EF0" w:rsidP="00090EF0">
            <w:pPr>
              <w:spacing w:line="240" w:lineRule="auto"/>
              <w:ind w:firstLine="0"/>
              <w:jc w:val="center"/>
              <w:rPr>
                <w:sz w:val="24"/>
                <w:szCs w:val="24"/>
              </w:rPr>
            </w:pPr>
            <w:r w:rsidRPr="00512674">
              <w:rPr>
                <w:sz w:val="24"/>
                <w:szCs w:val="24"/>
              </w:rPr>
              <w:t>Вхідний (вх.)/</w:t>
            </w:r>
          </w:p>
          <w:p w:rsidR="00090EF0" w:rsidRPr="00512674" w:rsidRDefault="00090EF0" w:rsidP="00090EF0">
            <w:pPr>
              <w:spacing w:line="240" w:lineRule="auto"/>
              <w:ind w:firstLine="0"/>
              <w:jc w:val="center"/>
              <w:rPr>
                <w:sz w:val="24"/>
                <w:szCs w:val="24"/>
              </w:rPr>
            </w:pPr>
            <w:r w:rsidRPr="00512674">
              <w:rPr>
                <w:sz w:val="24"/>
                <w:szCs w:val="24"/>
              </w:rPr>
              <w:t>Вихідний</w:t>
            </w:r>
          </w:p>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Borders>
              <w:bottom w:val="single" w:sz="12" w:space="0" w:color="auto"/>
            </w:tcBorders>
          </w:tcPr>
          <w:p w:rsidR="00090EF0" w:rsidRPr="00512674" w:rsidRDefault="00090EF0" w:rsidP="00090EF0">
            <w:pPr>
              <w:spacing w:line="240" w:lineRule="auto"/>
              <w:ind w:firstLine="0"/>
              <w:jc w:val="center"/>
              <w:rPr>
                <w:sz w:val="24"/>
                <w:szCs w:val="24"/>
              </w:rPr>
            </w:pPr>
            <w:r w:rsidRPr="00512674">
              <w:rPr>
                <w:sz w:val="24"/>
                <w:szCs w:val="24"/>
              </w:rPr>
              <w:t>Внутрішній (вн.)/</w:t>
            </w:r>
          </w:p>
          <w:p w:rsidR="00090EF0" w:rsidRPr="00512674" w:rsidRDefault="00090EF0" w:rsidP="00090EF0">
            <w:pPr>
              <w:spacing w:line="240" w:lineRule="auto"/>
              <w:ind w:firstLine="0"/>
              <w:jc w:val="center"/>
              <w:rPr>
                <w:sz w:val="24"/>
                <w:szCs w:val="24"/>
              </w:rPr>
            </w:pPr>
            <w:r w:rsidRPr="00512674">
              <w:rPr>
                <w:sz w:val="24"/>
                <w:szCs w:val="24"/>
              </w:rPr>
              <w:t>Зовнішній (зовн.)</w:t>
            </w:r>
          </w:p>
        </w:tc>
        <w:tc>
          <w:tcPr>
            <w:tcW w:w="3260" w:type="dxa"/>
            <w:vMerge/>
            <w:tcBorders>
              <w:bottom w:val="single" w:sz="12" w:space="0" w:color="auto"/>
            </w:tcBorders>
          </w:tcPr>
          <w:p w:rsidR="00090EF0" w:rsidRPr="00512674" w:rsidRDefault="00090EF0" w:rsidP="00090EF0">
            <w:pPr>
              <w:spacing w:line="240" w:lineRule="auto"/>
              <w:ind w:firstLine="0"/>
              <w:jc w:val="center"/>
              <w:rPr>
                <w:sz w:val="24"/>
                <w:szCs w:val="24"/>
              </w:rPr>
            </w:pPr>
          </w:p>
        </w:tc>
        <w:tc>
          <w:tcPr>
            <w:tcW w:w="1134" w:type="dxa"/>
            <w:vMerge/>
            <w:tcBorders>
              <w:bottom w:val="single" w:sz="12" w:space="0" w:color="auto"/>
            </w:tcBorders>
          </w:tcPr>
          <w:p w:rsidR="00090EF0" w:rsidRPr="00512674" w:rsidRDefault="00090EF0" w:rsidP="00090EF0">
            <w:pPr>
              <w:spacing w:line="240" w:lineRule="auto"/>
              <w:ind w:firstLine="0"/>
              <w:jc w:val="center"/>
              <w:rPr>
                <w:sz w:val="24"/>
                <w:szCs w:val="24"/>
              </w:rPr>
            </w:pPr>
          </w:p>
        </w:tc>
        <w:tc>
          <w:tcPr>
            <w:tcW w:w="1071" w:type="dxa"/>
            <w:vMerge/>
            <w:tcBorders>
              <w:bottom w:val="single" w:sz="12" w:space="0" w:color="auto"/>
            </w:tcBorders>
          </w:tcPr>
          <w:p w:rsidR="00090EF0" w:rsidRPr="00512674" w:rsidRDefault="00090EF0" w:rsidP="00090EF0">
            <w:pPr>
              <w:spacing w:line="240" w:lineRule="auto"/>
              <w:ind w:firstLine="0"/>
              <w:jc w:val="center"/>
              <w:rPr>
                <w:sz w:val="24"/>
                <w:szCs w:val="24"/>
              </w:rPr>
            </w:pPr>
          </w:p>
        </w:tc>
      </w:tr>
      <w:tr w:rsidR="00090EF0" w:rsidRPr="00512674" w:rsidTr="00862DFC">
        <w:trPr>
          <w:trHeight w:val="397"/>
        </w:trPr>
        <w:tc>
          <w:tcPr>
            <w:tcW w:w="15354" w:type="dxa"/>
            <w:gridSpan w:val="7"/>
            <w:tcBorders>
              <w:top w:val="single" w:sz="12" w:space="0" w:color="auto"/>
              <w:bottom w:val="single" w:sz="12" w:space="0" w:color="auto"/>
            </w:tcBorders>
            <w:vAlign w:val="center"/>
          </w:tcPr>
          <w:p w:rsidR="00090EF0" w:rsidRPr="00512674" w:rsidRDefault="00090EF0" w:rsidP="00090EF0">
            <w:pPr>
              <w:pStyle w:val="af"/>
              <w:spacing w:line="240" w:lineRule="auto"/>
              <w:ind w:left="0" w:firstLine="0"/>
              <w:jc w:val="center"/>
              <w:rPr>
                <w:sz w:val="24"/>
                <w:szCs w:val="24"/>
              </w:rPr>
            </w:pPr>
            <w:r w:rsidRPr="00512674">
              <w:rPr>
                <w:sz w:val="24"/>
                <w:szCs w:val="24"/>
              </w:rPr>
              <w:t xml:space="preserve">1. </w:t>
            </w:r>
            <w:r w:rsidRPr="00512674">
              <w:rPr>
                <w:b/>
                <w:sz w:val="24"/>
                <w:szCs w:val="24"/>
              </w:rPr>
              <w:t>Винаходи, корисні моделі</w:t>
            </w:r>
            <w:r w:rsidRPr="00512674">
              <w:rPr>
                <w:sz w:val="24"/>
                <w:szCs w:val="24"/>
              </w:rPr>
              <w:t xml:space="preserve"> (Закон України «Про охорону прав на винаходи і корисні моделі») (</w:t>
            </w:r>
            <w:r w:rsidRPr="00512674">
              <w:rPr>
                <w:b/>
                <w:sz w:val="24"/>
                <w:szCs w:val="24"/>
              </w:rPr>
              <w:t>В, КМ</w:t>
            </w:r>
            <w:r w:rsidRPr="00512674">
              <w:rPr>
                <w:sz w:val="24"/>
                <w:szCs w:val="24"/>
              </w:rPr>
              <w:t>)</w:t>
            </w:r>
          </w:p>
          <w:p w:rsidR="00090EF0" w:rsidRPr="00512674" w:rsidRDefault="00090EF0" w:rsidP="00090EF0">
            <w:pPr>
              <w:pStyle w:val="af"/>
              <w:spacing w:line="240" w:lineRule="auto"/>
              <w:ind w:left="0" w:firstLine="0"/>
              <w:jc w:val="center"/>
              <w:rPr>
                <w:sz w:val="24"/>
                <w:szCs w:val="24"/>
              </w:rPr>
            </w:pPr>
            <w:r w:rsidRPr="00512674">
              <w:rPr>
                <w:b/>
                <w:sz w:val="24"/>
                <w:szCs w:val="24"/>
              </w:rPr>
              <w:t>Компонування напівпровідникових виробів</w:t>
            </w:r>
            <w:r w:rsidRPr="00512674">
              <w:rPr>
                <w:sz w:val="24"/>
                <w:szCs w:val="24"/>
              </w:rPr>
              <w:t xml:space="preserve"> (Закон України «Про охорону прав на компонування напівпровідникових виробів») (</w:t>
            </w:r>
            <w:r w:rsidRPr="00512674">
              <w:rPr>
                <w:b/>
                <w:sz w:val="24"/>
                <w:szCs w:val="24"/>
              </w:rPr>
              <w:t>КВ</w:t>
            </w:r>
            <w:r w:rsidRPr="00512674">
              <w:rPr>
                <w:sz w:val="24"/>
                <w:szCs w:val="24"/>
              </w:rPr>
              <w:t>)</w:t>
            </w:r>
          </w:p>
          <w:p w:rsidR="00090EF0" w:rsidRPr="00512674" w:rsidRDefault="00090EF0" w:rsidP="00090EF0">
            <w:pPr>
              <w:pStyle w:val="af"/>
              <w:spacing w:line="240" w:lineRule="auto"/>
              <w:ind w:left="0" w:firstLine="0"/>
              <w:jc w:val="center"/>
              <w:rPr>
                <w:sz w:val="24"/>
                <w:szCs w:val="24"/>
              </w:rPr>
            </w:pPr>
            <w:r w:rsidRPr="00512674">
              <w:rPr>
                <w:b/>
                <w:sz w:val="24"/>
                <w:szCs w:val="24"/>
              </w:rPr>
              <w:t>Промислові зразки</w:t>
            </w:r>
            <w:r w:rsidRPr="00512674">
              <w:rPr>
                <w:sz w:val="24"/>
                <w:szCs w:val="24"/>
              </w:rPr>
              <w:t xml:space="preserve"> (Закон країни «Про охорону прав на промислові зразки») (</w:t>
            </w:r>
            <w:r w:rsidRPr="00512674">
              <w:rPr>
                <w:b/>
                <w:sz w:val="24"/>
                <w:szCs w:val="24"/>
              </w:rPr>
              <w:t>ПЗ</w:t>
            </w:r>
            <w:r w:rsidRPr="00512674">
              <w:rPr>
                <w:sz w:val="24"/>
                <w:szCs w:val="24"/>
              </w:rPr>
              <w:t>)</w:t>
            </w:r>
          </w:p>
          <w:p w:rsidR="00090EF0" w:rsidRPr="00512674" w:rsidRDefault="00090EF0" w:rsidP="00090EF0">
            <w:pPr>
              <w:pStyle w:val="af"/>
              <w:spacing w:line="240" w:lineRule="auto"/>
              <w:ind w:left="0" w:firstLine="0"/>
              <w:jc w:val="center"/>
              <w:rPr>
                <w:sz w:val="24"/>
                <w:szCs w:val="24"/>
              </w:rPr>
            </w:pPr>
            <w:r w:rsidRPr="00512674">
              <w:rPr>
                <w:b/>
                <w:sz w:val="24"/>
                <w:szCs w:val="24"/>
              </w:rPr>
              <w:t>Географічні зазначення</w:t>
            </w:r>
            <w:r w:rsidRPr="00512674">
              <w:rPr>
                <w:sz w:val="24"/>
                <w:szCs w:val="24"/>
              </w:rPr>
              <w:t xml:space="preserve"> (Закон України «Про правову охорону географічних зазначень) (</w:t>
            </w:r>
            <w:r w:rsidRPr="00512674">
              <w:rPr>
                <w:b/>
                <w:sz w:val="24"/>
                <w:szCs w:val="24"/>
              </w:rPr>
              <w:t>ГЗ</w:t>
            </w:r>
            <w:r w:rsidRPr="00512674">
              <w:rPr>
                <w:sz w:val="24"/>
                <w:szCs w:val="24"/>
              </w:rPr>
              <w:t>)</w:t>
            </w:r>
          </w:p>
          <w:p w:rsidR="00090EF0" w:rsidRPr="00512674" w:rsidRDefault="00090EF0" w:rsidP="00090EF0">
            <w:pPr>
              <w:pStyle w:val="af"/>
              <w:spacing w:line="240" w:lineRule="auto"/>
              <w:ind w:left="0" w:firstLine="0"/>
              <w:jc w:val="center"/>
              <w:rPr>
                <w:sz w:val="24"/>
                <w:szCs w:val="24"/>
              </w:rPr>
            </w:pPr>
            <w:r w:rsidRPr="00512674">
              <w:rPr>
                <w:b/>
                <w:sz w:val="24"/>
                <w:szCs w:val="24"/>
              </w:rPr>
              <w:t>Торговельні марки</w:t>
            </w:r>
            <w:r w:rsidRPr="00512674">
              <w:rPr>
                <w:sz w:val="24"/>
                <w:szCs w:val="24"/>
              </w:rPr>
              <w:t xml:space="preserve"> (Закон України «Про охорону прав на знаки для товарів і послуг») (</w:t>
            </w:r>
            <w:r w:rsidRPr="00512674">
              <w:rPr>
                <w:b/>
                <w:sz w:val="24"/>
                <w:szCs w:val="24"/>
              </w:rPr>
              <w:t>ТМ</w:t>
            </w:r>
            <w:r w:rsidRPr="00512674">
              <w:rPr>
                <w:sz w:val="24"/>
                <w:szCs w:val="24"/>
              </w:rPr>
              <w:t>)</w:t>
            </w:r>
          </w:p>
        </w:tc>
      </w:tr>
      <w:tr w:rsidR="00090EF0" w:rsidRPr="00512674" w:rsidTr="00862DFC">
        <w:tc>
          <w:tcPr>
            <w:tcW w:w="954" w:type="dxa"/>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1.1</w:t>
            </w:r>
          </w:p>
        </w:tc>
        <w:tc>
          <w:tcPr>
            <w:tcW w:w="5958" w:type="dxa"/>
            <w:tcBorders>
              <w:top w:val="single" w:sz="12" w:space="0" w:color="auto"/>
            </w:tcBorders>
            <w:vAlign w:val="center"/>
          </w:tcPr>
          <w:p w:rsidR="00090EF0" w:rsidRPr="00512674" w:rsidRDefault="00090EF0" w:rsidP="00090EF0">
            <w:pPr>
              <w:spacing w:line="240" w:lineRule="auto"/>
              <w:ind w:firstLine="0"/>
              <w:rPr>
                <w:sz w:val="24"/>
                <w:szCs w:val="24"/>
              </w:rPr>
            </w:pPr>
            <w:r w:rsidRPr="00512674">
              <w:rPr>
                <w:sz w:val="24"/>
                <w:szCs w:val="24"/>
              </w:rPr>
              <w:t>Заперечення проти рішення НОІВ за заявкою</w:t>
            </w:r>
          </w:p>
          <w:p w:rsidR="00090EF0" w:rsidRPr="00512674" w:rsidRDefault="00090EF0" w:rsidP="00090EF0">
            <w:pPr>
              <w:spacing w:line="240" w:lineRule="auto"/>
              <w:ind w:firstLine="0"/>
              <w:rPr>
                <w:sz w:val="24"/>
                <w:szCs w:val="24"/>
              </w:rPr>
            </w:pPr>
            <w:r w:rsidRPr="00512674">
              <w:rPr>
                <w:sz w:val="24"/>
                <w:szCs w:val="24"/>
              </w:rPr>
              <w:t>(апелянт - заявник)</w:t>
            </w:r>
          </w:p>
        </w:tc>
        <w:tc>
          <w:tcPr>
            <w:tcW w:w="1418" w:type="dxa"/>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Borders>
              <w:top w:val="single" w:sz="12" w:space="0" w:color="auto"/>
            </w:tcBorders>
          </w:tcPr>
          <w:p w:rsidR="00090EF0" w:rsidRPr="00512674" w:rsidRDefault="00090EF0" w:rsidP="00090EF0">
            <w:pPr>
              <w:spacing w:line="240" w:lineRule="auto"/>
              <w:ind w:firstLine="0"/>
              <w:rPr>
                <w:sz w:val="24"/>
                <w:szCs w:val="24"/>
              </w:rPr>
            </w:pPr>
            <w:r w:rsidRPr="00512674">
              <w:rPr>
                <w:sz w:val="24"/>
                <w:szCs w:val="24"/>
              </w:rPr>
              <w:t>част. 1, ст. 24 Закону В, КМ,</w:t>
            </w:r>
          </w:p>
          <w:p w:rsidR="00090EF0" w:rsidRPr="00512674" w:rsidRDefault="00090EF0" w:rsidP="00090EF0">
            <w:pPr>
              <w:spacing w:line="240" w:lineRule="auto"/>
              <w:ind w:firstLine="0"/>
              <w:rPr>
                <w:sz w:val="24"/>
                <w:szCs w:val="24"/>
              </w:rPr>
            </w:pPr>
            <w:r w:rsidRPr="00512674">
              <w:rPr>
                <w:sz w:val="24"/>
                <w:szCs w:val="24"/>
              </w:rPr>
              <w:t>пункт 1, ст. 15 Закону КВ,</w:t>
            </w:r>
          </w:p>
          <w:p w:rsidR="00090EF0" w:rsidRPr="00512674" w:rsidRDefault="00090EF0" w:rsidP="00090EF0">
            <w:pPr>
              <w:spacing w:line="240" w:lineRule="auto"/>
              <w:ind w:firstLine="0"/>
              <w:rPr>
                <w:sz w:val="24"/>
                <w:szCs w:val="24"/>
              </w:rPr>
            </w:pPr>
            <w:r w:rsidRPr="00512674">
              <w:rPr>
                <w:sz w:val="24"/>
                <w:szCs w:val="24"/>
              </w:rPr>
              <w:t>пункт 1, ст. 19 Закону ПЗ,</w:t>
            </w:r>
          </w:p>
          <w:p w:rsidR="00090EF0" w:rsidRPr="00512674" w:rsidRDefault="00090EF0" w:rsidP="00090EF0">
            <w:pPr>
              <w:spacing w:line="240" w:lineRule="auto"/>
              <w:ind w:firstLine="0"/>
              <w:rPr>
                <w:sz w:val="24"/>
                <w:szCs w:val="24"/>
              </w:rPr>
            </w:pPr>
            <w:r w:rsidRPr="00512674">
              <w:rPr>
                <w:sz w:val="24"/>
                <w:szCs w:val="24"/>
              </w:rPr>
              <w:t>абзац 1, част. 1, стаття 1 Закону ГЗ,</w:t>
            </w:r>
          </w:p>
          <w:p w:rsidR="00090EF0" w:rsidRPr="00512674" w:rsidRDefault="00090EF0" w:rsidP="00090EF0">
            <w:pPr>
              <w:spacing w:line="240" w:lineRule="auto"/>
              <w:ind w:firstLine="0"/>
              <w:rPr>
                <w:sz w:val="24"/>
                <w:szCs w:val="24"/>
              </w:rPr>
            </w:pPr>
            <w:r w:rsidRPr="00512674">
              <w:rPr>
                <w:sz w:val="24"/>
                <w:szCs w:val="24"/>
              </w:rPr>
              <w:t>абзац 1, пункт 1 стаття 15 Закону ТМ,</w:t>
            </w:r>
          </w:p>
          <w:p w:rsidR="00090EF0" w:rsidRPr="00512674" w:rsidRDefault="00090EF0" w:rsidP="00090EF0">
            <w:pPr>
              <w:spacing w:line="240" w:lineRule="auto"/>
              <w:ind w:firstLine="0"/>
              <w:rPr>
                <w:sz w:val="24"/>
                <w:szCs w:val="24"/>
              </w:rPr>
            </w:pPr>
            <w:r w:rsidRPr="00512674">
              <w:rPr>
                <w:sz w:val="24"/>
                <w:szCs w:val="24"/>
              </w:rPr>
              <w:t>абзац 2, пункт 4, глава 1, розділ І Регламенту</w:t>
            </w:r>
          </w:p>
        </w:tc>
        <w:tc>
          <w:tcPr>
            <w:tcW w:w="1134" w:type="dxa"/>
            <w:tcBorders>
              <w:top w:val="single" w:sz="12" w:space="0" w:color="auto"/>
            </w:tcBorders>
            <w:vAlign w:val="center"/>
          </w:tcPr>
          <w:p w:rsidR="00090EF0" w:rsidRPr="00F030AB" w:rsidRDefault="00F030AB" w:rsidP="00090EF0">
            <w:pPr>
              <w:spacing w:line="240" w:lineRule="auto"/>
              <w:ind w:firstLine="0"/>
              <w:jc w:val="center"/>
              <w:rPr>
                <w:sz w:val="24"/>
                <w:szCs w:val="24"/>
                <w:lang w:val="en-US"/>
              </w:rPr>
            </w:pPr>
            <w:r>
              <w:rPr>
                <w:sz w:val="24"/>
                <w:szCs w:val="24"/>
                <w:lang w:val="en-US"/>
              </w:rPr>
              <w:t>0001</w:t>
            </w:r>
          </w:p>
        </w:tc>
        <w:tc>
          <w:tcPr>
            <w:tcW w:w="1071" w:type="dxa"/>
            <w:tcBorders>
              <w:top w:val="single" w:sz="12" w:space="0" w:color="auto"/>
            </w:tcBorders>
            <w:vAlign w:val="center"/>
          </w:tcPr>
          <w:p w:rsidR="00090EF0" w:rsidRPr="00512674" w:rsidRDefault="00090EF0" w:rsidP="00090EF0">
            <w:pPr>
              <w:spacing w:line="240" w:lineRule="auto"/>
              <w:ind w:firstLine="0"/>
              <w:jc w:val="center"/>
              <w:rPr>
                <w:sz w:val="24"/>
                <w:szCs w:val="24"/>
              </w:rPr>
            </w:pPr>
            <w:r w:rsidRPr="00512674">
              <w:rPr>
                <w:sz w:val="24"/>
                <w:szCs w:val="24"/>
              </w:rPr>
              <w:t>КВ,</w:t>
            </w:r>
          </w:p>
          <w:p w:rsidR="00090EF0" w:rsidRPr="00512674" w:rsidRDefault="00090EF0" w:rsidP="00090EF0">
            <w:pPr>
              <w:spacing w:line="240" w:lineRule="auto"/>
              <w:ind w:firstLine="0"/>
              <w:jc w:val="center"/>
              <w:rPr>
                <w:sz w:val="24"/>
                <w:szCs w:val="24"/>
              </w:rPr>
            </w:pPr>
            <w:r w:rsidRPr="00512674">
              <w:rPr>
                <w:sz w:val="24"/>
                <w:szCs w:val="24"/>
              </w:rPr>
              <w:t>ПЗ,</w:t>
            </w:r>
          </w:p>
          <w:p w:rsidR="00090EF0" w:rsidRPr="00512674" w:rsidRDefault="00090EF0" w:rsidP="00090EF0">
            <w:pPr>
              <w:spacing w:line="240" w:lineRule="auto"/>
              <w:ind w:firstLine="0"/>
              <w:jc w:val="center"/>
              <w:rPr>
                <w:sz w:val="24"/>
                <w:szCs w:val="24"/>
              </w:rPr>
            </w:pPr>
            <w:r w:rsidRPr="00512674">
              <w:rPr>
                <w:sz w:val="24"/>
                <w:szCs w:val="24"/>
              </w:rPr>
              <w:t>ГЗ,</w:t>
            </w:r>
          </w:p>
          <w:p w:rsidR="00090EF0" w:rsidRPr="00512674" w:rsidRDefault="00090EF0" w:rsidP="00090EF0">
            <w:pPr>
              <w:spacing w:line="240" w:lineRule="auto"/>
              <w:ind w:firstLine="0"/>
              <w:jc w:val="center"/>
              <w:rPr>
                <w:sz w:val="24"/>
                <w:szCs w:val="24"/>
              </w:rPr>
            </w:pPr>
            <w:r w:rsidRPr="00512674">
              <w:rPr>
                <w:sz w:val="24"/>
                <w:szCs w:val="24"/>
              </w:rPr>
              <w:t>ТМ</w:t>
            </w: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Додатки до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vAlign w:val="center"/>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lastRenderedPageBreak/>
              <w:t>-</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Додаток – документ, що підтверджує повноваження представника (довіреність, ордер адвоката, статутні документи)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vAlign w:val="center"/>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Додаток – документ, що підтверджує сплату збору</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vAlign w:val="center"/>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Додаток – документ, що є доказом відомостей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vAlign w:val="center"/>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Клопотання про надання додаткових матеріалів (доказів) до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3,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1.1.3</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Заява про відвід члена колегії</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2, глава 3,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1.1.4</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Заява про самовідвід члена колегії</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1.1.5</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Заява про участь в апеляційному засіданні в режимі відеоконференції</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2, пункт 7, глава 3,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1.1.6</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Клопотання про продовження строку розгляду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част. стат. 24 Закону</w:t>
            </w:r>
          </w:p>
          <w:p w:rsidR="00090EF0" w:rsidRPr="00512674" w:rsidRDefault="00090EF0" w:rsidP="00090EF0">
            <w:pPr>
              <w:spacing w:line="240" w:lineRule="auto"/>
              <w:ind w:firstLine="0"/>
              <w:rPr>
                <w:sz w:val="24"/>
                <w:szCs w:val="24"/>
              </w:rPr>
            </w:pPr>
            <w:r w:rsidRPr="00512674">
              <w:rPr>
                <w:sz w:val="24"/>
                <w:szCs w:val="24"/>
              </w:rPr>
              <w:t>абзац 2, пункт 6, глава 6,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1.1.7</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Клопотання про відкладення розгляду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3, пункт 13, глава 3,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rPr>
          <w:trHeight w:val="436"/>
        </w:trPr>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1.1.8</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 xml:space="preserve">Клопотання про розгляд заперечення за відсутності апелянта </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3, пункт 5, глава 3,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1.1.9</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Клопотання про ознайомлення з матеріалами справи за запереченням (надання копій документів справи, копії технічного запису засідання)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абзаци 10, 11, 12 , 13 пункт 3,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1.1.10</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Заява про відмову від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7,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1.1.11</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Заява про зміну підстав і вимог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7,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1.1.12</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Заява Укрпатенту про визнання заперечення повністю або частково</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8, глава 4, розділ І Регламенту,</w:t>
            </w:r>
          </w:p>
          <w:p w:rsidR="00090EF0" w:rsidRPr="00512674" w:rsidRDefault="00090EF0" w:rsidP="00090EF0">
            <w:pPr>
              <w:spacing w:line="240" w:lineRule="auto"/>
              <w:ind w:firstLine="0"/>
              <w:rPr>
                <w:sz w:val="24"/>
                <w:szCs w:val="24"/>
              </w:rPr>
            </w:pPr>
            <w:r w:rsidRPr="00512674">
              <w:rPr>
                <w:sz w:val="24"/>
                <w:szCs w:val="24"/>
              </w:rPr>
              <w:t>пункт 9, глава 1,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1.1.13</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Відзив Укрпатенту на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8,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lastRenderedPageBreak/>
              <w:t>1.1.14</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Клопотання про залучення експерта</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2, пункт 15,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1.1.15</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залучення експерта</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2, пункт 22, глава 3,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1.1.16</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Висновок експерта</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3, пункт 22, глава 3,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1.1.17</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прийняття заперечення до розгляду</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 xml:space="preserve">пункт 4, глави 2, Розділу II </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1.1.18</w:t>
            </w:r>
          </w:p>
        </w:tc>
        <w:tc>
          <w:tcPr>
            <w:tcW w:w="5958" w:type="dxa"/>
          </w:tcPr>
          <w:p w:rsidR="00090EF0" w:rsidRPr="00512674" w:rsidRDefault="00090EF0" w:rsidP="00090EF0">
            <w:pPr>
              <w:spacing w:line="240" w:lineRule="auto"/>
              <w:ind w:firstLine="0"/>
              <w:rPr>
                <w:sz w:val="24"/>
                <w:szCs w:val="24"/>
              </w:rPr>
            </w:pPr>
            <w:r w:rsidRPr="00512674">
              <w:rPr>
                <w:sz w:val="24"/>
                <w:szCs w:val="24"/>
              </w:rPr>
              <w:t>Повідомлення про те що, заперечення вважається неподаним</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5, глави 2, Розділу ІІ</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1.1.19</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залишення заперечення без руху (усунення недоліків)</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 xml:space="preserve">пункт </w:t>
            </w:r>
            <w:r>
              <w:rPr>
                <w:sz w:val="24"/>
                <w:szCs w:val="24"/>
              </w:rPr>
              <w:t>6</w:t>
            </w:r>
            <w:r w:rsidRPr="00512674">
              <w:rPr>
                <w:sz w:val="24"/>
                <w:szCs w:val="24"/>
              </w:rPr>
              <w:t>, глави 2, розділ II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1.1.20</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те що, заперечення не підлягає розгляду</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 xml:space="preserve">абзац 6, </w:t>
            </w:r>
            <w:r w:rsidRPr="00512674">
              <w:rPr>
                <w:sz w:val="24"/>
                <w:szCs w:val="24"/>
              </w:rPr>
              <w:t>пункт 7, глави 2, розділ II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1.1.21</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Клопотання про зміну адреси для листування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7, глава 7,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1.1.22</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апеляційне засідання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2, пункт 10, глава 2, розділ II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1.1.23</w:t>
            </w:r>
          </w:p>
        </w:tc>
        <w:tc>
          <w:tcPr>
            <w:tcW w:w="5958" w:type="dxa"/>
            <w:vAlign w:val="center"/>
          </w:tcPr>
          <w:p w:rsidR="00090EF0" w:rsidRPr="00512674" w:rsidRDefault="00090EF0" w:rsidP="00090EF0">
            <w:pPr>
              <w:spacing w:line="240" w:lineRule="auto"/>
              <w:ind w:firstLine="0"/>
              <w:rPr>
                <w:sz w:val="24"/>
                <w:szCs w:val="24"/>
              </w:rPr>
            </w:pPr>
            <w:r>
              <w:rPr>
                <w:sz w:val="24"/>
                <w:szCs w:val="24"/>
              </w:rPr>
              <w:t xml:space="preserve">Повідомлення сторони про здійснення технічного запису засідання </w:t>
            </w:r>
          </w:p>
        </w:tc>
        <w:tc>
          <w:tcPr>
            <w:tcW w:w="1418" w:type="dxa"/>
            <w:vAlign w:val="center"/>
          </w:tcPr>
          <w:p w:rsidR="00090EF0" w:rsidRPr="00512674" w:rsidRDefault="00090EF0" w:rsidP="00090EF0">
            <w:pPr>
              <w:spacing w:line="240" w:lineRule="auto"/>
              <w:ind w:firstLine="0"/>
              <w:jc w:val="center"/>
              <w:rPr>
                <w:sz w:val="24"/>
                <w:szCs w:val="24"/>
              </w:rPr>
            </w:pPr>
            <w:r>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Pr>
                <w:sz w:val="24"/>
                <w:szCs w:val="24"/>
              </w:rPr>
              <w:t>Зовн.</w:t>
            </w:r>
          </w:p>
        </w:tc>
        <w:tc>
          <w:tcPr>
            <w:tcW w:w="3260" w:type="dxa"/>
          </w:tcPr>
          <w:p w:rsidR="00090EF0" w:rsidRPr="0020568C" w:rsidRDefault="00090EF0" w:rsidP="00090EF0">
            <w:pPr>
              <w:spacing w:line="240" w:lineRule="auto"/>
              <w:ind w:firstLine="0"/>
              <w:rPr>
                <w:sz w:val="24"/>
                <w:szCs w:val="24"/>
              </w:rPr>
            </w:pPr>
            <w:r>
              <w:rPr>
                <w:sz w:val="24"/>
                <w:szCs w:val="24"/>
              </w:rPr>
              <w:t xml:space="preserve">пункт 2, розділ </w:t>
            </w:r>
            <w:r>
              <w:rPr>
                <w:sz w:val="24"/>
                <w:szCs w:val="24"/>
                <w:lang w:val="en-US"/>
              </w:rPr>
              <w:t>IV</w:t>
            </w:r>
            <w:r>
              <w:rPr>
                <w:sz w:val="24"/>
                <w:szCs w:val="24"/>
              </w:rPr>
              <w:t xml:space="preserve">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1.1.24</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зупинення розгляду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2, пункт 1, розділ V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1.1.25</w:t>
            </w:r>
          </w:p>
        </w:tc>
        <w:tc>
          <w:tcPr>
            <w:tcW w:w="5958" w:type="dxa"/>
            <w:vAlign w:val="center"/>
          </w:tcPr>
          <w:p w:rsidR="00090EF0" w:rsidRPr="00512674" w:rsidRDefault="00090EF0" w:rsidP="00090EF0">
            <w:pPr>
              <w:spacing w:line="240" w:lineRule="auto"/>
              <w:ind w:firstLine="0"/>
              <w:rPr>
                <w:sz w:val="24"/>
                <w:szCs w:val="24"/>
              </w:rPr>
            </w:pPr>
            <w:r>
              <w:rPr>
                <w:sz w:val="24"/>
                <w:szCs w:val="24"/>
              </w:rPr>
              <w:t>Повідомлення про об’єднання заперечення в одне провадження</w:t>
            </w:r>
          </w:p>
        </w:tc>
        <w:tc>
          <w:tcPr>
            <w:tcW w:w="1418" w:type="dxa"/>
            <w:vAlign w:val="center"/>
          </w:tcPr>
          <w:p w:rsidR="00090EF0" w:rsidRPr="00512674" w:rsidRDefault="00090EF0" w:rsidP="00090EF0">
            <w:pPr>
              <w:spacing w:line="240" w:lineRule="auto"/>
              <w:ind w:firstLine="0"/>
              <w:jc w:val="center"/>
              <w:rPr>
                <w:sz w:val="24"/>
                <w:szCs w:val="24"/>
              </w:rPr>
            </w:pPr>
            <w:r>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а</w:t>
            </w:r>
            <w:r w:rsidRPr="00512674">
              <w:rPr>
                <w:sz w:val="24"/>
                <w:szCs w:val="24"/>
              </w:rPr>
              <w:t>бзац</w:t>
            </w:r>
            <w:r>
              <w:rPr>
                <w:sz w:val="24"/>
                <w:szCs w:val="24"/>
              </w:rPr>
              <w:t xml:space="preserve"> 4</w:t>
            </w:r>
            <w:r w:rsidRPr="00512674">
              <w:rPr>
                <w:sz w:val="24"/>
                <w:szCs w:val="24"/>
              </w:rPr>
              <w:t xml:space="preserve">, пункт </w:t>
            </w:r>
            <w:r>
              <w:rPr>
                <w:sz w:val="24"/>
                <w:szCs w:val="24"/>
              </w:rPr>
              <w:t>1</w:t>
            </w:r>
            <w:r w:rsidRPr="00512674">
              <w:rPr>
                <w:sz w:val="24"/>
                <w:szCs w:val="24"/>
              </w:rPr>
              <w:t xml:space="preserve">1, розділ </w:t>
            </w:r>
            <w:r>
              <w:rPr>
                <w:sz w:val="24"/>
                <w:szCs w:val="24"/>
              </w:rPr>
              <w:t>ІІ</w:t>
            </w:r>
            <w:r w:rsidRPr="00512674">
              <w:rPr>
                <w:sz w:val="24"/>
                <w:szCs w:val="24"/>
              </w:rPr>
              <w:t xml:space="preserve">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1.1.26</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надання матеріалів справи для ознайомлення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абзаци 10, 11, 12 , 13 пункт 3,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rPr>
          <w:trHeight w:val="50"/>
        </w:trPr>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1.1.27</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надсилання рішення (супровідний до рішення)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DA223A" w:rsidRDefault="00090EF0" w:rsidP="00090EF0">
            <w:pPr>
              <w:spacing w:line="240" w:lineRule="auto"/>
              <w:ind w:firstLine="0"/>
              <w:rPr>
                <w:sz w:val="24"/>
                <w:szCs w:val="24"/>
              </w:rPr>
            </w:pPr>
            <w:r>
              <w:rPr>
                <w:sz w:val="24"/>
                <w:szCs w:val="24"/>
              </w:rPr>
              <w:t xml:space="preserve">абзац 2, пункт 4, розділ </w:t>
            </w:r>
            <w:r>
              <w:rPr>
                <w:sz w:val="24"/>
                <w:szCs w:val="24"/>
                <w:lang w:val="en-US"/>
              </w:rPr>
              <w:t>VII</w:t>
            </w:r>
            <w:r>
              <w:rPr>
                <w:sz w:val="24"/>
                <w:szCs w:val="24"/>
              </w:rPr>
              <w:t xml:space="preserve"> регламенту </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1.1.28</w:t>
            </w:r>
          </w:p>
        </w:tc>
        <w:tc>
          <w:tcPr>
            <w:tcW w:w="5958" w:type="dxa"/>
          </w:tcPr>
          <w:p w:rsidR="00090EF0" w:rsidRPr="00512674" w:rsidRDefault="00090EF0" w:rsidP="00090EF0">
            <w:pPr>
              <w:spacing w:line="240" w:lineRule="auto"/>
              <w:ind w:firstLine="0"/>
              <w:rPr>
                <w:sz w:val="24"/>
                <w:szCs w:val="24"/>
              </w:rPr>
            </w:pPr>
            <w:r w:rsidRPr="00512674">
              <w:rPr>
                <w:sz w:val="24"/>
                <w:szCs w:val="24"/>
              </w:rPr>
              <w:t>Службова про надходження заперечення</w:t>
            </w:r>
            <w:r>
              <w:rPr>
                <w:sz w:val="24"/>
                <w:szCs w:val="24"/>
              </w:rPr>
              <w:t xml:space="preserve"> і прийняття до розгляду</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4, глави 2, Розділу II</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1.1.29</w:t>
            </w:r>
          </w:p>
        </w:tc>
        <w:tc>
          <w:tcPr>
            <w:tcW w:w="5958" w:type="dxa"/>
          </w:tcPr>
          <w:p w:rsidR="00090EF0" w:rsidRPr="00512674" w:rsidRDefault="00090EF0" w:rsidP="00090EF0">
            <w:pPr>
              <w:spacing w:line="240" w:lineRule="auto"/>
              <w:ind w:firstLine="0"/>
              <w:rPr>
                <w:sz w:val="24"/>
                <w:szCs w:val="24"/>
              </w:rPr>
            </w:pPr>
            <w:r w:rsidRPr="00512674">
              <w:rPr>
                <w:sz w:val="24"/>
                <w:szCs w:val="24"/>
              </w:rPr>
              <w:t>Службова про надання копій матеріалів заявки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Pr>
                <w:sz w:val="24"/>
                <w:szCs w:val="24"/>
              </w:rPr>
              <w:t>Не передбачено</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1.1.30</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 xml:space="preserve">Протокол засідання </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3A3606" w:rsidRDefault="00090EF0" w:rsidP="00090EF0">
            <w:pPr>
              <w:spacing w:line="240" w:lineRule="auto"/>
              <w:ind w:firstLine="0"/>
              <w:rPr>
                <w:sz w:val="24"/>
                <w:szCs w:val="24"/>
              </w:rPr>
            </w:pPr>
            <w:r>
              <w:rPr>
                <w:sz w:val="24"/>
                <w:szCs w:val="24"/>
              </w:rPr>
              <w:t xml:space="preserve">пункт 1, розділ </w:t>
            </w:r>
            <w:r>
              <w:rPr>
                <w:sz w:val="24"/>
                <w:szCs w:val="24"/>
                <w:lang w:val="en-US"/>
              </w:rPr>
              <w:t>VI</w:t>
            </w:r>
            <w:r>
              <w:rPr>
                <w:sz w:val="24"/>
                <w:szCs w:val="24"/>
              </w:rPr>
              <w:t xml:space="preserve">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1.1.31</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Рішення Апеляційної палати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3, розділ </w:t>
            </w:r>
            <w:r>
              <w:rPr>
                <w:sz w:val="24"/>
                <w:szCs w:val="24"/>
                <w:lang w:val="en-US"/>
              </w:rPr>
              <w:t>VII</w:t>
            </w:r>
            <w:r>
              <w:rPr>
                <w:sz w:val="24"/>
                <w:szCs w:val="24"/>
              </w:rPr>
              <w:t xml:space="preserve">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lastRenderedPageBreak/>
              <w:t>1.1.32</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 xml:space="preserve">Наказ Укрпатенту </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DA223A" w:rsidRDefault="00090EF0" w:rsidP="00090EF0">
            <w:pPr>
              <w:spacing w:line="240" w:lineRule="auto"/>
              <w:ind w:firstLine="0"/>
              <w:rPr>
                <w:sz w:val="24"/>
                <w:szCs w:val="24"/>
              </w:rPr>
            </w:pPr>
            <w:r>
              <w:rPr>
                <w:sz w:val="24"/>
                <w:szCs w:val="24"/>
              </w:rPr>
              <w:t xml:space="preserve">абзац 1, пункт 4, розділ </w:t>
            </w:r>
            <w:r>
              <w:rPr>
                <w:sz w:val="24"/>
                <w:szCs w:val="24"/>
                <w:lang w:val="en-US"/>
              </w:rPr>
              <w:t>VII</w:t>
            </w:r>
            <w:r>
              <w:rPr>
                <w:sz w:val="24"/>
                <w:szCs w:val="24"/>
              </w:rPr>
              <w:t xml:space="preserve"> регламенту </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1.1.33</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 xml:space="preserve">Службова про публікацію </w:t>
            </w:r>
            <w:r>
              <w:rPr>
                <w:sz w:val="24"/>
                <w:szCs w:val="24"/>
              </w:rPr>
              <w:t xml:space="preserve">наказу, </w:t>
            </w:r>
            <w:r w:rsidRPr="00512674">
              <w:rPr>
                <w:sz w:val="24"/>
                <w:szCs w:val="24"/>
              </w:rPr>
              <w:t>рішення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Default="00090EF0" w:rsidP="00090EF0">
            <w:pPr>
              <w:spacing w:line="240" w:lineRule="auto"/>
              <w:ind w:firstLine="0"/>
              <w:rPr>
                <w:sz w:val="24"/>
                <w:szCs w:val="24"/>
              </w:rPr>
            </w:pPr>
            <w:r>
              <w:rPr>
                <w:sz w:val="24"/>
                <w:szCs w:val="24"/>
              </w:rPr>
              <w:t>пункт 10, стаття 15 Закону</w:t>
            </w:r>
          </w:p>
          <w:p w:rsidR="00090EF0" w:rsidRPr="00512674" w:rsidRDefault="00090EF0" w:rsidP="00090EF0">
            <w:pPr>
              <w:spacing w:line="240" w:lineRule="auto"/>
              <w:ind w:firstLine="0"/>
              <w:rPr>
                <w:sz w:val="24"/>
                <w:szCs w:val="24"/>
              </w:rPr>
            </w:pPr>
            <w:r>
              <w:rPr>
                <w:sz w:val="24"/>
                <w:szCs w:val="24"/>
              </w:rPr>
              <w:t>Пункт 2, розділ ІХ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090EF0">
        <w:trPr>
          <w:trHeight w:val="546"/>
        </w:trPr>
        <w:tc>
          <w:tcPr>
            <w:tcW w:w="15354" w:type="dxa"/>
            <w:gridSpan w:val="7"/>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15354" w:type="dxa"/>
            <w:gridSpan w:val="7"/>
            <w:vAlign w:val="center"/>
          </w:tcPr>
          <w:p w:rsidR="00090EF0" w:rsidRPr="00512674" w:rsidRDefault="00090EF0" w:rsidP="00090EF0">
            <w:pPr>
              <w:pStyle w:val="af"/>
              <w:spacing w:line="240" w:lineRule="auto"/>
              <w:ind w:left="0" w:firstLine="0"/>
              <w:jc w:val="center"/>
              <w:rPr>
                <w:sz w:val="24"/>
                <w:szCs w:val="24"/>
              </w:rPr>
            </w:pPr>
            <w:r>
              <w:rPr>
                <w:sz w:val="24"/>
                <w:szCs w:val="24"/>
              </w:rPr>
              <w:t xml:space="preserve">2. </w:t>
            </w:r>
            <w:r w:rsidRPr="00512674">
              <w:rPr>
                <w:b/>
                <w:sz w:val="24"/>
                <w:szCs w:val="24"/>
              </w:rPr>
              <w:t>Географічні зазначення</w:t>
            </w:r>
            <w:r w:rsidRPr="00512674">
              <w:rPr>
                <w:sz w:val="24"/>
                <w:szCs w:val="24"/>
              </w:rPr>
              <w:t xml:space="preserve"> (Закон України «Про правову охорону географічних зазначень) (</w:t>
            </w:r>
            <w:r w:rsidRPr="00512674">
              <w:rPr>
                <w:b/>
                <w:sz w:val="24"/>
                <w:szCs w:val="24"/>
              </w:rPr>
              <w:t>ГЗ</w:t>
            </w:r>
            <w:r w:rsidRPr="00512674">
              <w:rPr>
                <w:sz w:val="24"/>
                <w:szCs w:val="24"/>
              </w:rPr>
              <w:t>)</w:t>
            </w:r>
          </w:p>
          <w:p w:rsidR="00090EF0" w:rsidRPr="00512674" w:rsidRDefault="00090EF0" w:rsidP="00090EF0">
            <w:pPr>
              <w:spacing w:line="240" w:lineRule="auto"/>
              <w:ind w:firstLine="0"/>
              <w:jc w:val="center"/>
              <w:rPr>
                <w:sz w:val="24"/>
                <w:szCs w:val="24"/>
              </w:rPr>
            </w:pPr>
            <w:r w:rsidRPr="00512674">
              <w:rPr>
                <w:b/>
                <w:sz w:val="24"/>
                <w:szCs w:val="24"/>
              </w:rPr>
              <w:t>Торговельні марки</w:t>
            </w:r>
            <w:r w:rsidRPr="00512674">
              <w:rPr>
                <w:sz w:val="24"/>
                <w:szCs w:val="24"/>
              </w:rPr>
              <w:t xml:space="preserve"> (Закон України «Про охорону прав на знаки для товарів і послуг») (</w:t>
            </w:r>
            <w:r w:rsidRPr="00512674">
              <w:rPr>
                <w:b/>
                <w:sz w:val="24"/>
                <w:szCs w:val="24"/>
              </w:rPr>
              <w:t>ТМ</w:t>
            </w:r>
            <w:r w:rsidRPr="00512674">
              <w:rPr>
                <w:sz w:val="24"/>
                <w:szCs w:val="24"/>
              </w:rPr>
              <w:t>)</w:t>
            </w: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2</w:t>
            </w:r>
            <w:r w:rsidRPr="00512674">
              <w:rPr>
                <w:sz w:val="24"/>
                <w:szCs w:val="24"/>
              </w:rPr>
              <w:t>.</w:t>
            </w:r>
            <w:r>
              <w:rPr>
                <w:sz w:val="24"/>
                <w:szCs w:val="24"/>
              </w:rPr>
              <w:t>1</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Заперечення проти рішення НОІВ за заявкою</w:t>
            </w:r>
          </w:p>
          <w:p w:rsidR="00090EF0" w:rsidRPr="00512674" w:rsidRDefault="00090EF0" w:rsidP="00090EF0">
            <w:pPr>
              <w:spacing w:line="240" w:lineRule="auto"/>
              <w:ind w:firstLine="0"/>
              <w:rPr>
                <w:sz w:val="24"/>
                <w:szCs w:val="24"/>
              </w:rPr>
            </w:pPr>
            <w:r w:rsidRPr="00512674">
              <w:rPr>
                <w:sz w:val="24"/>
                <w:szCs w:val="24"/>
              </w:rPr>
              <w:t>(апелянт - 3-я особа)</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2, част. 1, стаття 1 Закону ГЗ,</w:t>
            </w:r>
          </w:p>
          <w:p w:rsidR="00090EF0" w:rsidRPr="00512674" w:rsidRDefault="00090EF0" w:rsidP="00090EF0">
            <w:pPr>
              <w:spacing w:line="240" w:lineRule="auto"/>
              <w:ind w:firstLine="0"/>
              <w:rPr>
                <w:sz w:val="24"/>
                <w:szCs w:val="24"/>
              </w:rPr>
            </w:pPr>
            <w:r w:rsidRPr="00512674">
              <w:rPr>
                <w:sz w:val="24"/>
                <w:szCs w:val="24"/>
              </w:rPr>
              <w:t>абзац 2, пункт 1 стаття 15 Закону ТМ,</w:t>
            </w:r>
          </w:p>
          <w:p w:rsidR="00090EF0" w:rsidRPr="00512674" w:rsidRDefault="00090EF0" w:rsidP="00090EF0">
            <w:pPr>
              <w:spacing w:line="240" w:lineRule="auto"/>
              <w:ind w:firstLine="0"/>
              <w:rPr>
                <w:sz w:val="24"/>
                <w:szCs w:val="24"/>
              </w:rPr>
            </w:pPr>
            <w:r w:rsidRPr="00512674">
              <w:rPr>
                <w:sz w:val="24"/>
                <w:szCs w:val="24"/>
              </w:rPr>
              <w:t>абзац 2, пункт 4, глава 1, розділ І Регламенту</w:t>
            </w:r>
          </w:p>
        </w:tc>
        <w:tc>
          <w:tcPr>
            <w:tcW w:w="1134" w:type="dxa"/>
            <w:vAlign w:val="center"/>
          </w:tcPr>
          <w:p w:rsidR="00090EF0" w:rsidRPr="004C134F" w:rsidRDefault="004C134F" w:rsidP="00090EF0">
            <w:pPr>
              <w:spacing w:line="240" w:lineRule="auto"/>
              <w:ind w:firstLine="0"/>
              <w:jc w:val="center"/>
              <w:rPr>
                <w:sz w:val="24"/>
                <w:szCs w:val="24"/>
                <w:lang w:val="ru-RU"/>
              </w:rPr>
            </w:pPr>
            <w:r>
              <w:rPr>
                <w:sz w:val="24"/>
                <w:szCs w:val="24"/>
                <w:lang w:val="ru-RU"/>
              </w:rPr>
              <w:t>0002</w:t>
            </w:r>
          </w:p>
        </w:tc>
        <w:tc>
          <w:tcPr>
            <w:tcW w:w="1071" w:type="dxa"/>
            <w:vAlign w:val="center"/>
          </w:tcPr>
          <w:p w:rsidR="00090EF0" w:rsidRPr="00512674" w:rsidRDefault="00090EF0" w:rsidP="00090EF0">
            <w:pPr>
              <w:spacing w:line="240" w:lineRule="auto"/>
              <w:ind w:firstLine="0"/>
              <w:jc w:val="center"/>
              <w:rPr>
                <w:sz w:val="24"/>
                <w:szCs w:val="24"/>
              </w:rPr>
            </w:pPr>
            <w:r w:rsidRPr="00512674">
              <w:rPr>
                <w:sz w:val="24"/>
                <w:szCs w:val="24"/>
              </w:rPr>
              <w:t>ГЗ,</w:t>
            </w:r>
          </w:p>
          <w:p w:rsidR="00090EF0" w:rsidRPr="00512674" w:rsidRDefault="00090EF0" w:rsidP="00090EF0">
            <w:pPr>
              <w:spacing w:line="240" w:lineRule="auto"/>
              <w:ind w:firstLine="0"/>
              <w:jc w:val="center"/>
              <w:rPr>
                <w:sz w:val="24"/>
                <w:szCs w:val="24"/>
              </w:rPr>
            </w:pPr>
            <w:r w:rsidRPr="00512674">
              <w:rPr>
                <w:sz w:val="24"/>
                <w:szCs w:val="24"/>
              </w:rPr>
              <w:t>ТМ</w:t>
            </w: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Додатки до заперечення:</w:t>
            </w:r>
          </w:p>
        </w:tc>
        <w:tc>
          <w:tcPr>
            <w:tcW w:w="1418" w:type="dxa"/>
            <w:vAlign w:val="center"/>
          </w:tcPr>
          <w:p w:rsidR="00090EF0" w:rsidRPr="00512674" w:rsidRDefault="00090EF0" w:rsidP="00090EF0">
            <w:pPr>
              <w:spacing w:line="240" w:lineRule="auto"/>
              <w:ind w:firstLine="0"/>
              <w:jc w:val="center"/>
              <w:rPr>
                <w:sz w:val="24"/>
                <w:szCs w:val="24"/>
              </w:rPr>
            </w:pPr>
          </w:p>
        </w:tc>
        <w:tc>
          <w:tcPr>
            <w:tcW w:w="1559" w:type="dxa"/>
            <w:vAlign w:val="center"/>
          </w:tcPr>
          <w:p w:rsidR="00090EF0" w:rsidRPr="00512674" w:rsidRDefault="00090EF0" w:rsidP="00090EF0">
            <w:pPr>
              <w:spacing w:line="240" w:lineRule="auto"/>
              <w:ind w:firstLine="0"/>
              <w:jc w:val="center"/>
              <w:rPr>
                <w:sz w:val="24"/>
                <w:szCs w:val="24"/>
              </w:rPr>
            </w:pPr>
          </w:p>
        </w:tc>
        <w:tc>
          <w:tcPr>
            <w:tcW w:w="3260" w:type="dxa"/>
            <w:vAlign w:val="center"/>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Додаток – документ, що підтверджує повноваження представника (довіреність, ордер адвоката, статутні документи)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vAlign w:val="center"/>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Додаток – документ, що підтверджує сплату збору</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vAlign w:val="center"/>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Додаток – документ, що є доказом відомостей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vAlign w:val="center"/>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6912" w:type="dxa"/>
            <w:gridSpan w:val="2"/>
            <w:vAlign w:val="center"/>
          </w:tcPr>
          <w:p w:rsidR="00090EF0" w:rsidRPr="00512674" w:rsidRDefault="00090EF0" w:rsidP="00090EF0">
            <w:pPr>
              <w:spacing w:line="240" w:lineRule="auto"/>
              <w:ind w:firstLine="0"/>
              <w:rPr>
                <w:sz w:val="24"/>
                <w:szCs w:val="24"/>
              </w:rPr>
            </w:pPr>
            <w:r w:rsidRPr="00512674">
              <w:rPr>
                <w:sz w:val="24"/>
                <w:szCs w:val="24"/>
              </w:rPr>
              <w:t>Всі документи за пунктом 1.1 +</w:t>
            </w:r>
            <w:r>
              <w:rPr>
                <w:sz w:val="24"/>
                <w:szCs w:val="24"/>
              </w:rPr>
              <w:t>:</w:t>
            </w:r>
          </w:p>
        </w:tc>
        <w:tc>
          <w:tcPr>
            <w:tcW w:w="1418" w:type="dxa"/>
            <w:vAlign w:val="center"/>
          </w:tcPr>
          <w:p w:rsidR="00090EF0" w:rsidRPr="00512674" w:rsidRDefault="00090EF0" w:rsidP="00090EF0">
            <w:pPr>
              <w:spacing w:line="240" w:lineRule="auto"/>
              <w:ind w:firstLine="0"/>
              <w:jc w:val="center"/>
              <w:rPr>
                <w:sz w:val="24"/>
                <w:szCs w:val="24"/>
              </w:rPr>
            </w:pPr>
          </w:p>
        </w:tc>
        <w:tc>
          <w:tcPr>
            <w:tcW w:w="1559" w:type="dxa"/>
            <w:vAlign w:val="center"/>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2</w:t>
            </w:r>
            <w:r w:rsidRPr="00512674">
              <w:rPr>
                <w:sz w:val="24"/>
                <w:szCs w:val="24"/>
              </w:rPr>
              <w:t>.</w:t>
            </w:r>
            <w:r>
              <w:rPr>
                <w:sz w:val="24"/>
                <w:szCs w:val="24"/>
              </w:rPr>
              <w:t>1</w:t>
            </w:r>
            <w:r w:rsidRPr="00512674">
              <w:rPr>
                <w:sz w:val="24"/>
                <w:szCs w:val="24"/>
              </w:rPr>
              <w:t>.1</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Відзив заявника на заперечення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8, глави 1, розділу II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15354" w:type="dxa"/>
            <w:gridSpan w:val="7"/>
            <w:vAlign w:val="center"/>
          </w:tcPr>
          <w:p w:rsidR="00090EF0" w:rsidRPr="00987D65" w:rsidRDefault="00090EF0" w:rsidP="00090EF0">
            <w:pPr>
              <w:spacing w:line="240" w:lineRule="auto"/>
              <w:ind w:firstLine="0"/>
              <w:jc w:val="center"/>
              <w:rPr>
                <w:b/>
                <w:sz w:val="24"/>
                <w:szCs w:val="24"/>
              </w:rPr>
            </w:pPr>
            <w:r w:rsidRPr="00987D65">
              <w:rPr>
                <w:b/>
                <w:sz w:val="24"/>
                <w:szCs w:val="24"/>
              </w:rPr>
              <w:t>3. Винаходи, корисні моделі (Закон України «Про охорону прав на винаходи і корисні моделі») (В, КМ)</w:t>
            </w:r>
          </w:p>
          <w:p w:rsidR="00090EF0" w:rsidRPr="00987D65" w:rsidRDefault="00090EF0" w:rsidP="00090EF0">
            <w:pPr>
              <w:spacing w:line="240" w:lineRule="auto"/>
              <w:ind w:firstLine="0"/>
              <w:jc w:val="center"/>
              <w:rPr>
                <w:b/>
                <w:sz w:val="24"/>
                <w:szCs w:val="24"/>
              </w:rPr>
            </w:pPr>
            <w:r w:rsidRPr="00987D65">
              <w:rPr>
                <w:b/>
                <w:sz w:val="24"/>
                <w:szCs w:val="24"/>
              </w:rPr>
              <w:t>Промислові зразки (Закон країни «Про охорону п</w:t>
            </w:r>
            <w:r>
              <w:rPr>
                <w:b/>
                <w:sz w:val="24"/>
                <w:szCs w:val="24"/>
              </w:rPr>
              <w:t>рав на промислові зразки») (ПЗ)</w:t>
            </w: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3.1</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Апеляційна зава</w:t>
            </w:r>
            <w:r>
              <w:rPr>
                <w:sz w:val="24"/>
                <w:szCs w:val="24"/>
              </w:rPr>
              <w:t xml:space="preserve"> про визнання прав недійсними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част. 1, ст. 33</w:t>
            </w:r>
            <w:r w:rsidRPr="00512674">
              <w:rPr>
                <w:sz w:val="24"/>
                <w:szCs w:val="24"/>
                <w:vertAlign w:val="superscript"/>
              </w:rPr>
              <w:t>1</w:t>
            </w:r>
            <w:r w:rsidRPr="00512674">
              <w:rPr>
                <w:sz w:val="24"/>
                <w:szCs w:val="24"/>
              </w:rPr>
              <w:t xml:space="preserve"> Закону В, КМ,</w:t>
            </w:r>
          </w:p>
          <w:p w:rsidR="00090EF0" w:rsidRPr="00512674" w:rsidRDefault="00090EF0" w:rsidP="00090EF0">
            <w:pPr>
              <w:spacing w:line="240" w:lineRule="auto"/>
              <w:ind w:firstLine="0"/>
              <w:rPr>
                <w:sz w:val="24"/>
                <w:szCs w:val="24"/>
              </w:rPr>
            </w:pPr>
            <w:r w:rsidRPr="00512674">
              <w:rPr>
                <w:sz w:val="24"/>
                <w:szCs w:val="24"/>
              </w:rPr>
              <w:t>пункт 1, ст. 25</w:t>
            </w:r>
            <w:r w:rsidRPr="00512674">
              <w:rPr>
                <w:sz w:val="24"/>
                <w:szCs w:val="24"/>
                <w:vertAlign w:val="superscript"/>
              </w:rPr>
              <w:t>1</w:t>
            </w:r>
            <w:r w:rsidRPr="00512674">
              <w:rPr>
                <w:sz w:val="24"/>
                <w:szCs w:val="24"/>
              </w:rPr>
              <w:t xml:space="preserve"> Закону ПЗ,</w:t>
            </w:r>
          </w:p>
          <w:p w:rsidR="00090EF0" w:rsidRPr="00512674" w:rsidRDefault="00090EF0" w:rsidP="00090EF0">
            <w:pPr>
              <w:spacing w:line="240" w:lineRule="auto"/>
              <w:ind w:firstLine="0"/>
              <w:rPr>
                <w:sz w:val="24"/>
                <w:szCs w:val="24"/>
              </w:rPr>
            </w:pPr>
            <w:r w:rsidRPr="00512674">
              <w:rPr>
                <w:sz w:val="24"/>
                <w:szCs w:val="24"/>
              </w:rPr>
              <w:t>пункт 1, глава 1, розділ ІІІ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p>
        </w:tc>
        <w:tc>
          <w:tcPr>
            <w:tcW w:w="5958" w:type="dxa"/>
          </w:tcPr>
          <w:p w:rsidR="00090EF0" w:rsidRPr="00512674" w:rsidRDefault="00090EF0" w:rsidP="00090EF0">
            <w:pPr>
              <w:spacing w:line="240" w:lineRule="auto"/>
              <w:ind w:firstLine="0"/>
              <w:rPr>
                <w:sz w:val="24"/>
                <w:szCs w:val="24"/>
              </w:rPr>
            </w:pPr>
            <w:r w:rsidRPr="00512674">
              <w:rPr>
                <w:sz w:val="24"/>
                <w:szCs w:val="24"/>
              </w:rPr>
              <w:t>Додатки до апеляційної заяви:</w:t>
            </w:r>
          </w:p>
        </w:tc>
        <w:tc>
          <w:tcPr>
            <w:tcW w:w="1418" w:type="dxa"/>
            <w:vAlign w:val="center"/>
          </w:tcPr>
          <w:p w:rsidR="00090EF0" w:rsidRPr="00512674" w:rsidRDefault="00090EF0" w:rsidP="00090EF0">
            <w:pPr>
              <w:spacing w:line="240" w:lineRule="auto"/>
              <w:ind w:firstLine="0"/>
              <w:jc w:val="center"/>
              <w:rPr>
                <w:sz w:val="24"/>
                <w:szCs w:val="24"/>
              </w:rPr>
            </w:pPr>
          </w:p>
        </w:tc>
        <w:tc>
          <w:tcPr>
            <w:tcW w:w="1559" w:type="dxa"/>
            <w:vAlign w:val="center"/>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lastRenderedPageBreak/>
              <w:t>-</w:t>
            </w:r>
          </w:p>
        </w:tc>
        <w:tc>
          <w:tcPr>
            <w:tcW w:w="5958" w:type="dxa"/>
          </w:tcPr>
          <w:p w:rsidR="00090EF0" w:rsidRPr="00512674" w:rsidRDefault="00090EF0" w:rsidP="00090EF0">
            <w:pPr>
              <w:spacing w:line="240" w:lineRule="auto"/>
              <w:ind w:firstLine="0"/>
              <w:rPr>
                <w:sz w:val="24"/>
                <w:szCs w:val="24"/>
              </w:rPr>
            </w:pPr>
            <w:r w:rsidRPr="00512674">
              <w:rPr>
                <w:sz w:val="24"/>
                <w:szCs w:val="24"/>
              </w:rPr>
              <w:t>Додаток – документ, що підтверджує повноваження представника (довіреність, ордер адвоката, статутні документи)</w:t>
            </w:r>
          </w:p>
        </w:tc>
        <w:tc>
          <w:tcPr>
            <w:tcW w:w="1418" w:type="dxa"/>
            <w:vAlign w:val="center"/>
          </w:tcPr>
          <w:p w:rsidR="00090EF0" w:rsidRPr="00512674" w:rsidRDefault="00090EF0" w:rsidP="00090EF0">
            <w:pPr>
              <w:spacing w:line="240" w:lineRule="auto"/>
              <w:ind w:firstLine="0"/>
              <w:jc w:val="center"/>
              <w:rPr>
                <w:sz w:val="24"/>
                <w:szCs w:val="24"/>
              </w:rPr>
            </w:pPr>
          </w:p>
        </w:tc>
        <w:tc>
          <w:tcPr>
            <w:tcW w:w="1559" w:type="dxa"/>
            <w:vAlign w:val="center"/>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tcPr>
          <w:p w:rsidR="00090EF0" w:rsidRPr="00512674" w:rsidRDefault="00090EF0" w:rsidP="00090EF0">
            <w:pPr>
              <w:spacing w:line="240" w:lineRule="auto"/>
              <w:ind w:firstLine="0"/>
              <w:rPr>
                <w:sz w:val="24"/>
                <w:szCs w:val="24"/>
              </w:rPr>
            </w:pPr>
            <w:r w:rsidRPr="00512674">
              <w:rPr>
                <w:sz w:val="24"/>
                <w:szCs w:val="24"/>
              </w:rPr>
              <w:t>Додаток – документ, що підтверджує сплату збору</w:t>
            </w:r>
          </w:p>
        </w:tc>
        <w:tc>
          <w:tcPr>
            <w:tcW w:w="1418" w:type="dxa"/>
            <w:vAlign w:val="center"/>
          </w:tcPr>
          <w:p w:rsidR="00090EF0" w:rsidRPr="00512674" w:rsidRDefault="00090EF0" w:rsidP="00090EF0">
            <w:pPr>
              <w:spacing w:line="240" w:lineRule="auto"/>
              <w:ind w:firstLine="0"/>
              <w:jc w:val="center"/>
              <w:rPr>
                <w:sz w:val="24"/>
                <w:szCs w:val="24"/>
              </w:rPr>
            </w:pPr>
          </w:p>
        </w:tc>
        <w:tc>
          <w:tcPr>
            <w:tcW w:w="1559" w:type="dxa"/>
            <w:vAlign w:val="center"/>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3.1</w:t>
            </w:r>
            <w:r>
              <w:rPr>
                <w:sz w:val="24"/>
                <w:szCs w:val="24"/>
              </w:rPr>
              <w:t>.1</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Клопотання про надання додаткових матеріалів (доказів) до апеляційної заяви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3,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512674">
              <w:rPr>
                <w:sz w:val="24"/>
                <w:szCs w:val="24"/>
              </w:rPr>
              <w:t>3.</w:t>
            </w:r>
            <w:r>
              <w:rPr>
                <w:sz w:val="24"/>
                <w:szCs w:val="24"/>
              </w:rPr>
              <w:t>1.</w:t>
            </w:r>
            <w:r w:rsidRPr="00512674">
              <w:rPr>
                <w:sz w:val="24"/>
                <w:szCs w:val="24"/>
              </w:rPr>
              <w:t>2</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Заява про відвід члена колегії</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2, глава 3,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3.1.3</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Заява про самовідвід члена колегії</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sidRPr="00F560B2">
              <w:rPr>
                <w:sz w:val="24"/>
                <w:szCs w:val="24"/>
              </w:rPr>
              <w:t>3.1.</w:t>
            </w:r>
            <w:r>
              <w:rPr>
                <w:sz w:val="24"/>
                <w:szCs w:val="24"/>
              </w:rPr>
              <w:t>4</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 xml:space="preserve">Клопотання про продовження строку розгляду апеляційної заяви </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част. 9 стат</w:t>
            </w:r>
            <w:r>
              <w:rPr>
                <w:sz w:val="24"/>
                <w:szCs w:val="24"/>
              </w:rPr>
              <w:t xml:space="preserve">ті </w:t>
            </w:r>
            <w:r w:rsidRPr="00512674">
              <w:rPr>
                <w:sz w:val="24"/>
                <w:szCs w:val="24"/>
              </w:rPr>
              <w:t xml:space="preserve"> 33</w:t>
            </w:r>
            <w:r>
              <w:rPr>
                <w:sz w:val="24"/>
                <w:szCs w:val="24"/>
                <w:vertAlign w:val="superscript"/>
              </w:rPr>
              <w:t>1</w:t>
            </w:r>
            <w:r w:rsidRPr="00512674">
              <w:rPr>
                <w:sz w:val="24"/>
                <w:szCs w:val="24"/>
              </w:rPr>
              <w:t xml:space="preserve"> Закону В, КМ, абзац 2, пункт 6, глава 6,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3.1.5</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 xml:space="preserve">Клопотання про відкладення підготовчого засідання </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12, глави 5, розділу III Регламенту, абз. 2, 3 пункт 13, глава 3, розділу II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3.1.6</w:t>
            </w:r>
          </w:p>
        </w:tc>
        <w:tc>
          <w:tcPr>
            <w:tcW w:w="5958" w:type="dxa"/>
            <w:vAlign w:val="center"/>
          </w:tcPr>
          <w:p w:rsidR="00090EF0" w:rsidRPr="00512674" w:rsidRDefault="00090EF0" w:rsidP="00090EF0">
            <w:pPr>
              <w:pStyle w:val="af"/>
              <w:spacing w:line="240" w:lineRule="auto"/>
              <w:ind w:left="0" w:firstLine="0"/>
              <w:rPr>
                <w:sz w:val="24"/>
                <w:szCs w:val="24"/>
              </w:rPr>
            </w:pPr>
            <w:r w:rsidRPr="00512674">
              <w:rPr>
                <w:sz w:val="24"/>
                <w:szCs w:val="24"/>
              </w:rPr>
              <w:t>Клопотання про відкладення розгляду апеляційної заяви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3, пункт 13, глава 3,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rPr>
          <w:trHeight w:val="436"/>
        </w:trPr>
        <w:tc>
          <w:tcPr>
            <w:tcW w:w="954" w:type="dxa"/>
            <w:vAlign w:val="center"/>
          </w:tcPr>
          <w:p w:rsidR="00090EF0" w:rsidRPr="00512674" w:rsidRDefault="00090EF0" w:rsidP="00090EF0">
            <w:pPr>
              <w:spacing w:line="240" w:lineRule="auto"/>
              <w:ind w:firstLine="0"/>
              <w:jc w:val="center"/>
              <w:rPr>
                <w:sz w:val="24"/>
                <w:szCs w:val="24"/>
              </w:rPr>
            </w:pPr>
            <w:r>
              <w:rPr>
                <w:sz w:val="24"/>
                <w:szCs w:val="24"/>
              </w:rPr>
              <w:t>3.1.7</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Клопотання про розгляд з</w:t>
            </w:r>
            <w:r>
              <w:rPr>
                <w:sz w:val="24"/>
                <w:szCs w:val="24"/>
              </w:rPr>
              <w:t>а</w:t>
            </w:r>
            <w:r w:rsidRPr="00512674">
              <w:rPr>
                <w:sz w:val="24"/>
                <w:szCs w:val="24"/>
              </w:rPr>
              <w:t>я</w:t>
            </w:r>
            <w:r>
              <w:rPr>
                <w:sz w:val="24"/>
                <w:szCs w:val="24"/>
              </w:rPr>
              <w:t>ви</w:t>
            </w:r>
            <w:r w:rsidRPr="00512674">
              <w:rPr>
                <w:sz w:val="24"/>
                <w:szCs w:val="24"/>
              </w:rPr>
              <w:t xml:space="preserve"> за відсутності апелянта/володільця патенту, власника ПЗ </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3, пункт 5, глава 3,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3.1.8</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Клопотання про ознайомлення з матеріалами справи  (надання копій документів справи, копії технічного запису засідання)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абзаци 10, 11, 12 , 13 пункт 3,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3.1.9</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Заява про відмову (часткову відмову) від апеляційної заяви</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1, глава 6, розділ ІІІ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jc w:val="center"/>
              <w:rPr>
                <w:sz w:val="24"/>
                <w:szCs w:val="24"/>
              </w:rPr>
            </w:pPr>
            <w:r>
              <w:rPr>
                <w:sz w:val="24"/>
                <w:szCs w:val="24"/>
              </w:rPr>
              <w:t>3.1.10</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Заява про зміну підстав і вимог апеляційної заяви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7,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1.11</w:t>
            </w:r>
          </w:p>
        </w:tc>
        <w:tc>
          <w:tcPr>
            <w:tcW w:w="5958" w:type="dxa"/>
          </w:tcPr>
          <w:p w:rsidR="00090EF0" w:rsidRPr="00512674" w:rsidRDefault="00090EF0" w:rsidP="00090EF0">
            <w:pPr>
              <w:spacing w:line="240" w:lineRule="auto"/>
              <w:ind w:firstLine="0"/>
              <w:rPr>
                <w:sz w:val="24"/>
                <w:szCs w:val="24"/>
              </w:rPr>
            </w:pPr>
            <w:r w:rsidRPr="00512674">
              <w:rPr>
                <w:sz w:val="24"/>
                <w:szCs w:val="24"/>
              </w:rPr>
              <w:t xml:space="preserve">Заява володільця патенту, власника ПЗ про визнання апеляційної заяви повністю або частково </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1, глава 6, розділ ІІІ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1.12</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Клопотання про залучення експерта</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2, пункт 15,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1.13</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залучення експерта</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2, пункт 22, глава 3,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lastRenderedPageBreak/>
              <w:t>3.</w:t>
            </w:r>
            <w:r>
              <w:rPr>
                <w:sz w:val="24"/>
                <w:szCs w:val="24"/>
              </w:rPr>
              <w:t>1.14</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Висновок експерта</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3, пункт 22, глава 3, розділ 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1.15</w:t>
            </w:r>
          </w:p>
        </w:tc>
        <w:tc>
          <w:tcPr>
            <w:tcW w:w="5958" w:type="dxa"/>
          </w:tcPr>
          <w:p w:rsidR="00090EF0" w:rsidRPr="00512674" w:rsidRDefault="00090EF0" w:rsidP="00090EF0">
            <w:pPr>
              <w:spacing w:line="240" w:lineRule="auto"/>
              <w:ind w:firstLine="0"/>
              <w:rPr>
                <w:sz w:val="24"/>
                <w:szCs w:val="24"/>
              </w:rPr>
            </w:pPr>
            <w:r w:rsidRPr="00512674">
              <w:rPr>
                <w:sz w:val="24"/>
                <w:szCs w:val="24"/>
              </w:rPr>
              <w:t>Клопотання про виключення доказу</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10, глава 5, розділ ІІІ</w:t>
            </w:r>
          </w:p>
          <w:p w:rsidR="00090EF0" w:rsidRPr="00512674" w:rsidRDefault="00090EF0" w:rsidP="00090EF0">
            <w:pPr>
              <w:spacing w:line="240" w:lineRule="auto"/>
              <w:ind w:firstLine="0"/>
              <w:rPr>
                <w:sz w:val="24"/>
                <w:szCs w:val="24"/>
              </w:rPr>
            </w:pPr>
            <w:r w:rsidRPr="00512674">
              <w:rPr>
                <w:sz w:val="24"/>
                <w:szCs w:val="24"/>
              </w:rPr>
              <w:t>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1.16</w:t>
            </w:r>
          </w:p>
        </w:tc>
        <w:tc>
          <w:tcPr>
            <w:tcW w:w="5958" w:type="dxa"/>
          </w:tcPr>
          <w:p w:rsidR="00090EF0" w:rsidRPr="00512674" w:rsidRDefault="00090EF0" w:rsidP="00090EF0">
            <w:pPr>
              <w:spacing w:line="240" w:lineRule="auto"/>
              <w:ind w:firstLine="0"/>
              <w:rPr>
                <w:sz w:val="24"/>
                <w:szCs w:val="24"/>
              </w:rPr>
            </w:pPr>
            <w:r w:rsidRPr="00512674">
              <w:rPr>
                <w:sz w:val="24"/>
                <w:szCs w:val="24"/>
              </w:rPr>
              <w:t>Відзив на апеляційну заяву (володілець патенту, власник ПЗ)</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 xml:space="preserve">пункт </w:t>
            </w:r>
            <w:r>
              <w:rPr>
                <w:sz w:val="24"/>
                <w:szCs w:val="24"/>
              </w:rPr>
              <w:t>3</w:t>
            </w:r>
            <w:r w:rsidRPr="00512674">
              <w:rPr>
                <w:sz w:val="24"/>
                <w:szCs w:val="24"/>
              </w:rPr>
              <w:t>, глава 2, розділ ІІІ</w:t>
            </w:r>
          </w:p>
          <w:p w:rsidR="00090EF0" w:rsidRPr="00512674" w:rsidRDefault="00090EF0" w:rsidP="00090EF0">
            <w:pPr>
              <w:spacing w:line="240" w:lineRule="auto"/>
              <w:ind w:firstLine="0"/>
              <w:rPr>
                <w:sz w:val="24"/>
                <w:szCs w:val="24"/>
              </w:rPr>
            </w:pPr>
            <w:r w:rsidRPr="00512674">
              <w:rPr>
                <w:sz w:val="24"/>
                <w:szCs w:val="24"/>
              </w:rPr>
              <w:t>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1.17</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 xml:space="preserve">Відповідь </w:t>
            </w:r>
            <w:r>
              <w:rPr>
                <w:sz w:val="24"/>
                <w:szCs w:val="24"/>
              </w:rPr>
              <w:t xml:space="preserve">апелянта </w:t>
            </w:r>
            <w:r w:rsidRPr="00512674">
              <w:rPr>
                <w:sz w:val="24"/>
                <w:szCs w:val="24"/>
              </w:rPr>
              <w:t>на відзив</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 xml:space="preserve">пункт </w:t>
            </w:r>
            <w:r>
              <w:rPr>
                <w:sz w:val="24"/>
                <w:szCs w:val="24"/>
              </w:rPr>
              <w:t>8</w:t>
            </w:r>
            <w:r w:rsidRPr="00512674">
              <w:rPr>
                <w:sz w:val="24"/>
                <w:szCs w:val="24"/>
              </w:rPr>
              <w:t>, глава 2, розділ ІІІ</w:t>
            </w:r>
          </w:p>
          <w:p w:rsidR="00090EF0" w:rsidRPr="00512674" w:rsidRDefault="00090EF0" w:rsidP="00090EF0">
            <w:pPr>
              <w:spacing w:line="240" w:lineRule="auto"/>
              <w:ind w:firstLine="0"/>
              <w:rPr>
                <w:sz w:val="24"/>
                <w:szCs w:val="24"/>
              </w:rPr>
            </w:pPr>
            <w:r w:rsidRPr="00512674">
              <w:rPr>
                <w:sz w:val="24"/>
                <w:szCs w:val="24"/>
              </w:rPr>
              <w:t>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1.18</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Заперечення у відповідь на відзив апелянта</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 xml:space="preserve">пункт </w:t>
            </w:r>
            <w:r>
              <w:rPr>
                <w:sz w:val="24"/>
                <w:szCs w:val="24"/>
              </w:rPr>
              <w:t>9</w:t>
            </w:r>
            <w:r w:rsidRPr="00512674">
              <w:rPr>
                <w:sz w:val="24"/>
                <w:szCs w:val="24"/>
              </w:rPr>
              <w:t>, глава 2, розділ ІІІ</w:t>
            </w:r>
          </w:p>
          <w:p w:rsidR="00090EF0" w:rsidRPr="00512674" w:rsidRDefault="00090EF0" w:rsidP="00090EF0">
            <w:pPr>
              <w:spacing w:line="240" w:lineRule="auto"/>
              <w:ind w:firstLine="0"/>
              <w:rPr>
                <w:sz w:val="24"/>
                <w:szCs w:val="24"/>
              </w:rPr>
            </w:pPr>
            <w:r w:rsidRPr="00512674">
              <w:rPr>
                <w:sz w:val="24"/>
                <w:szCs w:val="24"/>
              </w:rPr>
              <w:t>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1.19</w:t>
            </w:r>
          </w:p>
        </w:tc>
        <w:tc>
          <w:tcPr>
            <w:tcW w:w="5958" w:type="dxa"/>
            <w:vAlign w:val="center"/>
          </w:tcPr>
          <w:p w:rsidR="00090EF0" w:rsidRPr="00512674" w:rsidRDefault="00090EF0" w:rsidP="00090EF0">
            <w:pPr>
              <w:spacing w:line="240" w:lineRule="auto"/>
              <w:ind w:firstLine="0"/>
              <w:rPr>
                <w:sz w:val="24"/>
                <w:szCs w:val="24"/>
              </w:rPr>
            </w:pPr>
            <w:r>
              <w:rPr>
                <w:sz w:val="24"/>
                <w:szCs w:val="24"/>
              </w:rPr>
              <w:t>Заяви і клопотання щодо процедурних питань</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1, глава 3, розділ III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1.20</w:t>
            </w:r>
          </w:p>
        </w:tc>
        <w:tc>
          <w:tcPr>
            <w:tcW w:w="5958" w:type="dxa"/>
            <w:vAlign w:val="center"/>
          </w:tcPr>
          <w:p w:rsidR="00090EF0" w:rsidRDefault="00090EF0" w:rsidP="00090EF0">
            <w:pPr>
              <w:spacing w:line="240" w:lineRule="auto"/>
              <w:ind w:firstLine="0"/>
              <w:rPr>
                <w:sz w:val="24"/>
                <w:szCs w:val="24"/>
              </w:rPr>
            </w:pPr>
            <w:r>
              <w:rPr>
                <w:sz w:val="24"/>
                <w:szCs w:val="24"/>
              </w:rPr>
              <w:t>Повідомлення про повернення заяви (клопотання, заперечення)</w:t>
            </w:r>
          </w:p>
        </w:tc>
        <w:tc>
          <w:tcPr>
            <w:tcW w:w="1418" w:type="dxa"/>
            <w:vAlign w:val="center"/>
          </w:tcPr>
          <w:p w:rsidR="00090EF0" w:rsidRPr="00512674" w:rsidRDefault="00090EF0" w:rsidP="00090EF0">
            <w:pPr>
              <w:spacing w:line="240" w:lineRule="auto"/>
              <w:ind w:firstLine="0"/>
              <w:jc w:val="center"/>
              <w:rPr>
                <w:sz w:val="24"/>
                <w:szCs w:val="24"/>
              </w:rPr>
            </w:pPr>
            <w:r>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пункт 5, глава 3, розділ ІІІ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1.21</w:t>
            </w:r>
          </w:p>
        </w:tc>
        <w:tc>
          <w:tcPr>
            <w:tcW w:w="5958" w:type="dxa"/>
          </w:tcPr>
          <w:p w:rsidR="00090EF0" w:rsidRPr="00512674" w:rsidRDefault="00090EF0" w:rsidP="00090EF0">
            <w:pPr>
              <w:spacing w:line="240" w:lineRule="auto"/>
              <w:ind w:firstLine="0"/>
              <w:rPr>
                <w:sz w:val="24"/>
                <w:szCs w:val="24"/>
              </w:rPr>
            </w:pPr>
            <w:r w:rsidRPr="00512674">
              <w:rPr>
                <w:sz w:val="24"/>
                <w:szCs w:val="24"/>
              </w:rPr>
              <w:t>Повідомлення про прийняття апеляційної заяви до розгляду</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r>
              <w:rPr>
                <w:sz w:val="24"/>
                <w:szCs w:val="24"/>
              </w:rPr>
              <w:t>.</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4, глава 4, розділу III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74391">
              <w:rPr>
                <w:sz w:val="24"/>
                <w:szCs w:val="24"/>
              </w:rPr>
              <w:t>3.</w:t>
            </w:r>
            <w:r>
              <w:rPr>
                <w:sz w:val="24"/>
                <w:szCs w:val="24"/>
              </w:rPr>
              <w:t>1.22</w:t>
            </w:r>
          </w:p>
        </w:tc>
        <w:tc>
          <w:tcPr>
            <w:tcW w:w="5958" w:type="dxa"/>
          </w:tcPr>
          <w:p w:rsidR="00090EF0" w:rsidRPr="00512674" w:rsidRDefault="00090EF0" w:rsidP="00090EF0">
            <w:pPr>
              <w:spacing w:line="240" w:lineRule="auto"/>
              <w:ind w:firstLine="0"/>
              <w:rPr>
                <w:sz w:val="24"/>
                <w:szCs w:val="24"/>
              </w:rPr>
            </w:pPr>
            <w:r w:rsidRPr="00512674">
              <w:rPr>
                <w:sz w:val="24"/>
                <w:szCs w:val="24"/>
              </w:rPr>
              <w:t>Повідомлення про залишення апеляційної заяви без руху (недоліки)</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п</w:t>
            </w:r>
            <w:r w:rsidRPr="00512674">
              <w:rPr>
                <w:sz w:val="24"/>
                <w:szCs w:val="24"/>
              </w:rPr>
              <w:t>ункт</w:t>
            </w:r>
            <w:r>
              <w:rPr>
                <w:sz w:val="24"/>
                <w:szCs w:val="24"/>
              </w:rPr>
              <w:t xml:space="preserve"> 5</w:t>
            </w:r>
            <w:r w:rsidRPr="00512674">
              <w:rPr>
                <w:sz w:val="24"/>
                <w:szCs w:val="24"/>
              </w:rPr>
              <w:t>, глава 4, розділу III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A0D27">
              <w:rPr>
                <w:sz w:val="24"/>
                <w:szCs w:val="24"/>
              </w:rPr>
              <w:t>3.</w:t>
            </w:r>
            <w:r>
              <w:rPr>
                <w:sz w:val="24"/>
                <w:szCs w:val="24"/>
              </w:rPr>
              <w:t>1.23</w:t>
            </w:r>
          </w:p>
        </w:tc>
        <w:tc>
          <w:tcPr>
            <w:tcW w:w="5958" w:type="dxa"/>
          </w:tcPr>
          <w:p w:rsidR="00090EF0" w:rsidRPr="00512674" w:rsidRDefault="00090EF0" w:rsidP="00090EF0">
            <w:pPr>
              <w:spacing w:line="240" w:lineRule="auto"/>
              <w:ind w:firstLine="0"/>
              <w:rPr>
                <w:sz w:val="24"/>
                <w:szCs w:val="24"/>
              </w:rPr>
            </w:pPr>
            <w:r w:rsidRPr="00512674">
              <w:rPr>
                <w:sz w:val="24"/>
                <w:szCs w:val="24"/>
              </w:rPr>
              <w:t>Повідомлення про те що, апеляційна заява не підлягає розгляду</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7, глава 4, розділу III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Default="00090EF0" w:rsidP="00090EF0">
            <w:pPr>
              <w:spacing w:line="240" w:lineRule="auto"/>
              <w:ind w:firstLine="0"/>
              <w:jc w:val="center"/>
            </w:pPr>
            <w:r w:rsidRPr="005A0D27">
              <w:rPr>
                <w:sz w:val="24"/>
                <w:szCs w:val="24"/>
              </w:rPr>
              <w:t>3.</w:t>
            </w:r>
            <w:r>
              <w:rPr>
                <w:sz w:val="24"/>
                <w:szCs w:val="24"/>
              </w:rPr>
              <w:t>1.24</w:t>
            </w:r>
          </w:p>
        </w:tc>
        <w:tc>
          <w:tcPr>
            <w:tcW w:w="5958" w:type="dxa"/>
          </w:tcPr>
          <w:p w:rsidR="00090EF0" w:rsidRPr="00512674" w:rsidRDefault="00090EF0" w:rsidP="00090EF0">
            <w:pPr>
              <w:spacing w:line="240" w:lineRule="auto"/>
              <w:ind w:firstLine="0"/>
              <w:rPr>
                <w:sz w:val="24"/>
                <w:szCs w:val="24"/>
              </w:rPr>
            </w:pPr>
            <w:r w:rsidRPr="00512674">
              <w:rPr>
                <w:sz w:val="24"/>
                <w:szCs w:val="24"/>
              </w:rPr>
              <w:t xml:space="preserve">Повідомлення про відмову в прийнятті апеляційної заяви до розгляду </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8, глава 4, розділу III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rPr>
          <w:trHeight w:val="595"/>
        </w:trPr>
        <w:tc>
          <w:tcPr>
            <w:tcW w:w="954" w:type="dxa"/>
          </w:tcPr>
          <w:p w:rsidR="00090EF0" w:rsidRDefault="00090EF0" w:rsidP="00090EF0">
            <w:pPr>
              <w:spacing w:line="240" w:lineRule="auto"/>
              <w:ind w:firstLine="0"/>
            </w:pPr>
            <w:r w:rsidRPr="005A0D27">
              <w:rPr>
                <w:sz w:val="24"/>
                <w:szCs w:val="24"/>
              </w:rPr>
              <w:t>3.</w:t>
            </w:r>
            <w:r>
              <w:rPr>
                <w:sz w:val="24"/>
                <w:szCs w:val="24"/>
              </w:rPr>
              <w:t>1.25</w:t>
            </w:r>
          </w:p>
        </w:tc>
        <w:tc>
          <w:tcPr>
            <w:tcW w:w="5958" w:type="dxa"/>
          </w:tcPr>
          <w:p w:rsidR="00090EF0" w:rsidRPr="00512674" w:rsidRDefault="00090EF0" w:rsidP="00090EF0">
            <w:pPr>
              <w:spacing w:line="240" w:lineRule="auto"/>
              <w:ind w:firstLine="0"/>
              <w:rPr>
                <w:sz w:val="24"/>
                <w:szCs w:val="24"/>
              </w:rPr>
            </w:pPr>
            <w:r w:rsidRPr="00512674">
              <w:rPr>
                <w:sz w:val="24"/>
                <w:szCs w:val="24"/>
              </w:rPr>
              <w:t>Повідомлення про підготовче засідання</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 xml:space="preserve">пункт 8, глава </w:t>
            </w:r>
            <w:r>
              <w:rPr>
                <w:sz w:val="24"/>
                <w:szCs w:val="24"/>
              </w:rPr>
              <w:t>7</w:t>
            </w:r>
            <w:r w:rsidRPr="00512674">
              <w:rPr>
                <w:sz w:val="24"/>
                <w:szCs w:val="24"/>
              </w:rPr>
              <w:t>, розділу ІІІ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Default="00090EF0" w:rsidP="00090EF0">
            <w:pPr>
              <w:spacing w:line="240" w:lineRule="auto"/>
              <w:ind w:firstLine="0"/>
            </w:pPr>
            <w:r w:rsidRPr="005A0D27">
              <w:rPr>
                <w:sz w:val="24"/>
                <w:szCs w:val="24"/>
              </w:rPr>
              <w:t>3.</w:t>
            </w:r>
            <w:r>
              <w:rPr>
                <w:sz w:val="24"/>
                <w:szCs w:val="24"/>
              </w:rPr>
              <w:t>1.26</w:t>
            </w:r>
          </w:p>
        </w:tc>
        <w:tc>
          <w:tcPr>
            <w:tcW w:w="5958" w:type="dxa"/>
          </w:tcPr>
          <w:p w:rsidR="00090EF0" w:rsidRPr="00512674" w:rsidRDefault="00090EF0" w:rsidP="00090EF0">
            <w:pPr>
              <w:spacing w:line="240" w:lineRule="auto"/>
              <w:ind w:firstLine="0"/>
              <w:rPr>
                <w:sz w:val="24"/>
                <w:szCs w:val="24"/>
              </w:rPr>
            </w:pPr>
            <w:r w:rsidRPr="00512674">
              <w:rPr>
                <w:sz w:val="24"/>
                <w:szCs w:val="24"/>
              </w:rPr>
              <w:t>Повідомлення про апеляційне засідання</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 xml:space="preserve">пункт </w:t>
            </w:r>
            <w:r>
              <w:rPr>
                <w:sz w:val="24"/>
                <w:szCs w:val="24"/>
              </w:rPr>
              <w:t>6</w:t>
            </w:r>
            <w:r w:rsidRPr="00512674">
              <w:rPr>
                <w:sz w:val="24"/>
                <w:szCs w:val="24"/>
              </w:rPr>
              <w:t>, глава 5, розділу ІІІ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Default="00090EF0" w:rsidP="00090EF0">
            <w:pPr>
              <w:spacing w:line="240" w:lineRule="auto"/>
              <w:ind w:firstLine="0"/>
            </w:pPr>
            <w:r w:rsidRPr="005A0D27">
              <w:rPr>
                <w:sz w:val="24"/>
                <w:szCs w:val="24"/>
              </w:rPr>
              <w:t>3.</w:t>
            </w:r>
            <w:r>
              <w:rPr>
                <w:sz w:val="24"/>
                <w:szCs w:val="24"/>
              </w:rPr>
              <w:t>1.27</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зупинення розгляду апеляційної заяви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 2, пункт 1, розділ V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Default="00090EF0" w:rsidP="00090EF0">
            <w:pPr>
              <w:spacing w:line="240" w:lineRule="auto"/>
              <w:ind w:firstLine="0"/>
            </w:pPr>
            <w:r w:rsidRPr="0025097A">
              <w:rPr>
                <w:sz w:val="24"/>
                <w:szCs w:val="24"/>
              </w:rPr>
              <w:t>3.</w:t>
            </w:r>
            <w:r>
              <w:rPr>
                <w:sz w:val="24"/>
                <w:szCs w:val="24"/>
              </w:rPr>
              <w:t>1.28</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надання матеріалів справи для ознайомлення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абзаци 10, 11, 12 , 13 пункт 3, глава 4, розділ І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rPr>
          <w:trHeight w:val="50"/>
        </w:trPr>
        <w:tc>
          <w:tcPr>
            <w:tcW w:w="954" w:type="dxa"/>
          </w:tcPr>
          <w:p w:rsidR="00090EF0" w:rsidRDefault="00090EF0" w:rsidP="00090EF0">
            <w:pPr>
              <w:spacing w:line="240" w:lineRule="auto"/>
              <w:ind w:firstLine="0"/>
            </w:pPr>
            <w:r w:rsidRPr="0025097A">
              <w:rPr>
                <w:sz w:val="24"/>
                <w:szCs w:val="24"/>
              </w:rPr>
              <w:t>3.</w:t>
            </w:r>
            <w:r>
              <w:rPr>
                <w:sz w:val="24"/>
                <w:szCs w:val="24"/>
              </w:rPr>
              <w:t>1.29</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надсилання рішення (супровідний до рішення)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DA223A" w:rsidRDefault="00090EF0" w:rsidP="00090EF0">
            <w:pPr>
              <w:spacing w:line="240" w:lineRule="auto"/>
              <w:ind w:firstLine="0"/>
              <w:rPr>
                <w:sz w:val="24"/>
                <w:szCs w:val="24"/>
              </w:rPr>
            </w:pPr>
            <w:r>
              <w:rPr>
                <w:sz w:val="24"/>
                <w:szCs w:val="24"/>
              </w:rPr>
              <w:t xml:space="preserve">абзац 2, пункт 4, розділ </w:t>
            </w:r>
            <w:r>
              <w:rPr>
                <w:sz w:val="24"/>
                <w:szCs w:val="24"/>
                <w:lang w:val="en-US"/>
              </w:rPr>
              <w:t>VII</w:t>
            </w:r>
            <w:r>
              <w:rPr>
                <w:sz w:val="24"/>
                <w:szCs w:val="24"/>
              </w:rPr>
              <w:t xml:space="preserve"> регламенту </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Default="00090EF0" w:rsidP="00090EF0">
            <w:pPr>
              <w:spacing w:line="240" w:lineRule="auto"/>
              <w:ind w:firstLine="0"/>
            </w:pPr>
            <w:r w:rsidRPr="0025097A">
              <w:rPr>
                <w:sz w:val="24"/>
                <w:szCs w:val="24"/>
              </w:rPr>
              <w:t>3.</w:t>
            </w:r>
            <w:r>
              <w:rPr>
                <w:sz w:val="24"/>
                <w:szCs w:val="24"/>
              </w:rPr>
              <w:t>1.30</w:t>
            </w:r>
          </w:p>
        </w:tc>
        <w:tc>
          <w:tcPr>
            <w:tcW w:w="5958" w:type="dxa"/>
          </w:tcPr>
          <w:p w:rsidR="00090EF0" w:rsidRPr="00512674" w:rsidRDefault="00090EF0" w:rsidP="00090EF0">
            <w:pPr>
              <w:spacing w:line="240" w:lineRule="auto"/>
              <w:ind w:firstLine="0"/>
              <w:rPr>
                <w:sz w:val="24"/>
                <w:szCs w:val="24"/>
              </w:rPr>
            </w:pPr>
            <w:r w:rsidRPr="00512674">
              <w:rPr>
                <w:sz w:val="24"/>
                <w:szCs w:val="24"/>
              </w:rPr>
              <w:t xml:space="preserve">Протокол підготовчого засідання </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1, розділ </w:t>
            </w:r>
            <w:r>
              <w:rPr>
                <w:sz w:val="24"/>
                <w:szCs w:val="24"/>
                <w:lang w:val="en-US"/>
              </w:rPr>
              <w:t>VI</w:t>
            </w:r>
            <w:r>
              <w:rPr>
                <w:sz w:val="24"/>
                <w:szCs w:val="24"/>
              </w:rPr>
              <w:t xml:space="preserve">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Default="00090EF0" w:rsidP="00090EF0">
            <w:pPr>
              <w:spacing w:line="240" w:lineRule="auto"/>
              <w:ind w:firstLine="0"/>
            </w:pPr>
            <w:r w:rsidRPr="0025097A">
              <w:rPr>
                <w:sz w:val="24"/>
                <w:szCs w:val="24"/>
              </w:rPr>
              <w:lastRenderedPageBreak/>
              <w:t>3.</w:t>
            </w:r>
            <w:r>
              <w:rPr>
                <w:sz w:val="24"/>
                <w:szCs w:val="24"/>
              </w:rPr>
              <w:t>1.31</w:t>
            </w:r>
          </w:p>
        </w:tc>
        <w:tc>
          <w:tcPr>
            <w:tcW w:w="5958" w:type="dxa"/>
          </w:tcPr>
          <w:p w:rsidR="00090EF0" w:rsidRPr="00512674" w:rsidRDefault="00090EF0" w:rsidP="00090EF0">
            <w:pPr>
              <w:spacing w:line="240" w:lineRule="auto"/>
              <w:ind w:firstLine="0"/>
              <w:rPr>
                <w:sz w:val="24"/>
                <w:szCs w:val="24"/>
              </w:rPr>
            </w:pPr>
            <w:r w:rsidRPr="00512674">
              <w:rPr>
                <w:sz w:val="24"/>
                <w:szCs w:val="24"/>
              </w:rPr>
              <w:t>Протокол засідання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1, розділ </w:t>
            </w:r>
            <w:r>
              <w:rPr>
                <w:sz w:val="24"/>
                <w:szCs w:val="24"/>
                <w:lang w:val="en-US"/>
              </w:rPr>
              <w:t>VI</w:t>
            </w:r>
            <w:r>
              <w:rPr>
                <w:sz w:val="24"/>
                <w:szCs w:val="24"/>
              </w:rPr>
              <w:t xml:space="preserve">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Default="00090EF0" w:rsidP="00090EF0">
            <w:pPr>
              <w:spacing w:line="240" w:lineRule="auto"/>
              <w:ind w:firstLine="0"/>
            </w:pPr>
            <w:r w:rsidRPr="0025097A">
              <w:rPr>
                <w:sz w:val="24"/>
                <w:szCs w:val="24"/>
              </w:rPr>
              <w:t>3.</w:t>
            </w:r>
            <w:r>
              <w:rPr>
                <w:sz w:val="24"/>
                <w:szCs w:val="24"/>
              </w:rPr>
              <w:t>1.32</w:t>
            </w:r>
          </w:p>
        </w:tc>
        <w:tc>
          <w:tcPr>
            <w:tcW w:w="5958" w:type="dxa"/>
          </w:tcPr>
          <w:p w:rsidR="00090EF0" w:rsidRPr="00512674" w:rsidRDefault="00090EF0" w:rsidP="00090EF0">
            <w:pPr>
              <w:spacing w:line="240" w:lineRule="auto"/>
              <w:ind w:firstLine="0"/>
              <w:rPr>
                <w:sz w:val="24"/>
                <w:szCs w:val="24"/>
              </w:rPr>
            </w:pPr>
            <w:r w:rsidRPr="00512674">
              <w:rPr>
                <w:sz w:val="24"/>
                <w:szCs w:val="24"/>
              </w:rPr>
              <w:t>Рішення Апеляційної палати</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3, розділ </w:t>
            </w:r>
            <w:r>
              <w:rPr>
                <w:sz w:val="24"/>
                <w:szCs w:val="24"/>
                <w:lang w:val="en-US"/>
              </w:rPr>
              <w:t>VII</w:t>
            </w:r>
            <w:r>
              <w:rPr>
                <w:sz w:val="24"/>
                <w:szCs w:val="24"/>
              </w:rPr>
              <w:t xml:space="preserve">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Pr="001514D0" w:rsidRDefault="00090EF0" w:rsidP="00090EF0">
            <w:pPr>
              <w:spacing w:line="240" w:lineRule="auto"/>
              <w:ind w:firstLine="0"/>
            </w:pPr>
            <w:r w:rsidRPr="001514D0">
              <w:rPr>
                <w:sz w:val="24"/>
                <w:szCs w:val="24"/>
              </w:rPr>
              <w:t>3.1.33</w:t>
            </w:r>
          </w:p>
        </w:tc>
        <w:tc>
          <w:tcPr>
            <w:tcW w:w="5958" w:type="dxa"/>
          </w:tcPr>
          <w:p w:rsidR="00090EF0" w:rsidRPr="00512674" w:rsidRDefault="00090EF0" w:rsidP="00090EF0">
            <w:pPr>
              <w:spacing w:line="240" w:lineRule="auto"/>
              <w:ind w:firstLine="0"/>
              <w:rPr>
                <w:sz w:val="24"/>
                <w:szCs w:val="24"/>
              </w:rPr>
            </w:pPr>
            <w:r w:rsidRPr="00512674">
              <w:rPr>
                <w:sz w:val="24"/>
                <w:szCs w:val="24"/>
              </w:rPr>
              <w:t xml:space="preserve">Наказ Укрпатенту </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DA223A" w:rsidRDefault="00090EF0" w:rsidP="00090EF0">
            <w:pPr>
              <w:spacing w:line="240" w:lineRule="auto"/>
              <w:ind w:firstLine="0"/>
              <w:rPr>
                <w:sz w:val="24"/>
                <w:szCs w:val="24"/>
              </w:rPr>
            </w:pPr>
            <w:r>
              <w:rPr>
                <w:sz w:val="24"/>
                <w:szCs w:val="24"/>
              </w:rPr>
              <w:t xml:space="preserve">абзац 1, пункт 4, розділ </w:t>
            </w:r>
            <w:r>
              <w:rPr>
                <w:sz w:val="24"/>
                <w:szCs w:val="24"/>
                <w:lang w:val="en-US"/>
              </w:rPr>
              <w:t>VII</w:t>
            </w:r>
            <w:r>
              <w:rPr>
                <w:sz w:val="24"/>
                <w:szCs w:val="24"/>
              </w:rPr>
              <w:t xml:space="preserve"> регламенту </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Pr="001514D0" w:rsidRDefault="00090EF0" w:rsidP="00090EF0">
            <w:pPr>
              <w:spacing w:line="240" w:lineRule="auto"/>
              <w:ind w:firstLine="0"/>
            </w:pPr>
            <w:r>
              <w:t>3.1.</w:t>
            </w:r>
            <w:r w:rsidRPr="001514D0">
              <w:t>34</w:t>
            </w:r>
          </w:p>
        </w:tc>
        <w:tc>
          <w:tcPr>
            <w:tcW w:w="5958" w:type="dxa"/>
          </w:tcPr>
          <w:p w:rsidR="00090EF0" w:rsidRPr="00512674" w:rsidRDefault="00090EF0" w:rsidP="00090EF0">
            <w:pPr>
              <w:spacing w:line="240" w:lineRule="auto"/>
              <w:ind w:firstLine="0"/>
              <w:rPr>
                <w:sz w:val="24"/>
                <w:szCs w:val="24"/>
              </w:rPr>
            </w:pPr>
            <w:r w:rsidRPr="00512674">
              <w:rPr>
                <w:sz w:val="24"/>
                <w:szCs w:val="24"/>
              </w:rPr>
              <w:t>Службова про публікацію рішення</w:t>
            </w:r>
          </w:p>
        </w:tc>
        <w:tc>
          <w:tcPr>
            <w:tcW w:w="1418" w:type="dxa"/>
            <w:vAlign w:val="center"/>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vAlign w:val="center"/>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Default="00090EF0" w:rsidP="00090EF0">
            <w:pPr>
              <w:spacing w:line="240" w:lineRule="auto"/>
              <w:ind w:firstLine="0"/>
              <w:rPr>
                <w:sz w:val="24"/>
                <w:szCs w:val="24"/>
              </w:rPr>
            </w:pPr>
            <w:r>
              <w:rPr>
                <w:sz w:val="24"/>
                <w:szCs w:val="24"/>
              </w:rPr>
              <w:t>пункт 10, стаття 15 Закону</w:t>
            </w:r>
          </w:p>
          <w:p w:rsidR="00090EF0" w:rsidRPr="00512674" w:rsidRDefault="00090EF0" w:rsidP="00090EF0">
            <w:pPr>
              <w:spacing w:line="240" w:lineRule="auto"/>
              <w:ind w:firstLine="0"/>
              <w:rPr>
                <w:sz w:val="24"/>
                <w:szCs w:val="24"/>
              </w:rPr>
            </w:pPr>
            <w:r>
              <w:rPr>
                <w:sz w:val="24"/>
                <w:szCs w:val="24"/>
              </w:rPr>
              <w:t>Пункт 2, розділ ІХ Регламенту</w:t>
            </w:r>
          </w:p>
        </w:tc>
        <w:tc>
          <w:tcPr>
            <w:tcW w:w="1134" w:type="dxa"/>
            <w:vAlign w:val="center"/>
          </w:tcPr>
          <w:p w:rsidR="00090EF0" w:rsidRPr="00512674" w:rsidRDefault="00090EF0" w:rsidP="00090EF0">
            <w:pPr>
              <w:spacing w:line="240" w:lineRule="auto"/>
              <w:ind w:firstLine="0"/>
              <w:jc w:val="center"/>
              <w:rPr>
                <w:sz w:val="24"/>
                <w:szCs w:val="24"/>
              </w:rPr>
            </w:pPr>
          </w:p>
        </w:tc>
        <w:tc>
          <w:tcPr>
            <w:tcW w:w="1071" w:type="dxa"/>
            <w:vAlign w:val="center"/>
          </w:tcPr>
          <w:p w:rsidR="00090EF0" w:rsidRPr="00512674" w:rsidRDefault="00090EF0" w:rsidP="00090EF0">
            <w:pPr>
              <w:spacing w:line="240" w:lineRule="auto"/>
              <w:ind w:firstLine="0"/>
              <w:jc w:val="center"/>
              <w:rPr>
                <w:sz w:val="24"/>
                <w:szCs w:val="24"/>
              </w:rPr>
            </w:pPr>
          </w:p>
        </w:tc>
      </w:tr>
      <w:tr w:rsidR="00090EF0" w:rsidRPr="00512674" w:rsidTr="00862DFC">
        <w:tc>
          <w:tcPr>
            <w:tcW w:w="15354" w:type="dxa"/>
            <w:gridSpan w:val="7"/>
          </w:tcPr>
          <w:p w:rsidR="00090EF0" w:rsidRPr="00512674" w:rsidRDefault="00090EF0" w:rsidP="00090EF0">
            <w:pPr>
              <w:spacing w:line="240" w:lineRule="auto"/>
              <w:ind w:firstLine="0"/>
              <w:jc w:val="center"/>
              <w:rPr>
                <w:sz w:val="24"/>
                <w:szCs w:val="24"/>
              </w:rPr>
            </w:pPr>
          </w:p>
        </w:tc>
      </w:tr>
      <w:tr w:rsidR="00090EF0" w:rsidRPr="00512674" w:rsidTr="00862DFC">
        <w:tc>
          <w:tcPr>
            <w:tcW w:w="15354" w:type="dxa"/>
            <w:gridSpan w:val="7"/>
            <w:vAlign w:val="center"/>
          </w:tcPr>
          <w:p w:rsidR="00090EF0" w:rsidRPr="00512674" w:rsidRDefault="00090EF0" w:rsidP="00090EF0">
            <w:pPr>
              <w:spacing w:line="240" w:lineRule="auto"/>
              <w:ind w:firstLine="0"/>
              <w:jc w:val="center"/>
              <w:rPr>
                <w:sz w:val="24"/>
                <w:szCs w:val="24"/>
              </w:rPr>
            </w:pPr>
            <w:r>
              <w:rPr>
                <w:b/>
                <w:sz w:val="24"/>
                <w:szCs w:val="24"/>
              </w:rPr>
              <w:t xml:space="preserve">4. </w:t>
            </w:r>
            <w:r w:rsidRPr="00512674">
              <w:rPr>
                <w:b/>
                <w:sz w:val="24"/>
                <w:szCs w:val="24"/>
              </w:rPr>
              <w:t>Торговельні марки</w:t>
            </w:r>
            <w:r w:rsidRPr="00512674">
              <w:rPr>
                <w:sz w:val="24"/>
                <w:szCs w:val="24"/>
              </w:rPr>
              <w:t xml:space="preserve"> (Закон України «Про охорону прав на знаки для товарів і послуг») (</w:t>
            </w:r>
            <w:r w:rsidRPr="00512674">
              <w:rPr>
                <w:b/>
                <w:sz w:val="24"/>
                <w:szCs w:val="24"/>
              </w:rPr>
              <w:t>ТМ</w:t>
            </w:r>
            <w:r w:rsidRPr="00512674">
              <w:rPr>
                <w:sz w:val="24"/>
                <w:szCs w:val="24"/>
              </w:rPr>
              <w:t>)</w:t>
            </w:r>
          </w:p>
        </w:tc>
      </w:tr>
      <w:tr w:rsidR="00090EF0" w:rsidRPr="00512674" w:rsidTr="00862DFC">
        <w:tc>
          <w:tcPr>
            <w:tcW w:w="954" w:type="dxa"/>
          </w:tcPr>
          <w:p w:rsidR="00090EF0" w:rsidRPr="00512674" w:rsidRDefault="00090EF0" w:rsidP="00090EF0">
            <w:pPr>
              <w:spacing w:line="240" w:lineRule="auto"/>
              <w:ind w:firstLine="0"/>
              <w:jc w:val="center"/>
              <w:rPr>
                <w:sz w:val="24"/>
                <w:szCs w:val="24"/>
              </w:rPr>
            </w:pPr>
            <w:r w:rsidRPr="00512674">
              <w:rPr>
                <w:sz w:val="24"/>
                <w:szCs w:val="24"/>
              </w:rPr>
              <w:t>4</w:t>
            </w:r>
            <w:r>
              <w:rPr>
                <w:sz w:val="24"/>
                <w:szCs w:val="24"/>
              </w:rPr>
              <w:t>.1</w:t>
            </w:r>
          </w:p>
        </w:tc>
        <w:tc>
          <w:tcPr>
            <w:tcW w:w="5958" w:type="dxa"/>
          </w:tcPr>
          <w:p w:rsidR="00090EF0" w:rsidRPr="00512674" w:rsidRDefault="00090EF0" w:rsidP="00090EF0">
            <w:pPr>
              <w:spacing w:line="240" w:lineRule="auto"/>
              <w:ind w:firstLine="0"/>
              <w:rPr>
                <w:sz w:val="24"/>
                <w:szCs w:val="24"/>
              </w:rPr>
            </w:pPr>
            <w:r w:rsidRPr="00512674">
              <w:rPr>
                <w:sz w:val="24"/>
                <w:szCs w:val="24"/>
              </w:rPr>
              <w:t>Заява про визнання торговельної марки добре відомою</w:t>
            </w:r>
          </w:p>
          <w:p w:rsidR="00090EF0" w:rsidRPr="00512674" w:rsidRDefault="00090EF0" w:rsidP="00090EF0">
            <w:pPr>
              <w:spacing w:line="240" w:lineRule="auto"/>
              <w:ind w:firstLine="0"/>
              <w:rPr>
                <w:sz w:val="24"/>
                <w:szCs w:val="24"/>
              </w:rPr>
            </w:pPr>
            <w:r w:rsidRPr="00512674">
              <w:rPr>
                <w:sz w:val="24"/>
                <w:szCs w:val="24"/>
              </w:rPr>
              <w:t>в Україні</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Default="00090EF0" w:rsidP="00090EF0">
            <w:pPr>
              <w:spacing w:line="240" w:lineRule="auto"/>
              <w:ind w:firstLine="0"/>
              <w:rPr>
                <w:sz w:val="24"/>
                <w:szCs w:val="24"/>
              </w:rPr>
            </w:pPr>
            <w:r>
              <w:rPr>
                <w:sz w:val="24"/>
                <w:szCs w:val="24"/>
              </w:rPr>
              <w:t>п</w:t>
            </w:r>
            <w:r w:rsidRPr="00512674">
              <w:rPr>
                <w:sz w:val="24"/>
                <w:szCs w:val="24"/>
              </w:rPr>
              <w:t>ункт 3 стаття  25 З</w:t>
            </w:r>
            <w:r>
              <w:rPr>
                <w:sz w:val="24"/>
                <w:szCs w:val="24"/>
              </w:rPr>
              <w:t>акону</w:t>
            </w:r>
            <w:r w:rsidRPr="00512674">
              <w:rPr>
                <w:sz w:val="24"/>
                <w:szCs w:val="24"/>
              </w:rPr>
              <w:t xml:space="preserve"> ТМ, </w:t>
            </w:r>
          </w:p>
          <w:p w:rsidR="00090EF0" w:rsidRPr="00512674" w:rsidRDefault="00090EF0" w:rsidP="00090EF0">
            <w:pPr>
              <w:spacing w:line="240" w:lineRule="auto"/>
              <w:ind w:firstLine="0"/>
              <w:rPr>
                <w:sz w:val="24"/>
                <w:szCs w:val="24"/>
              </w:rPr>
            </w:pPr>
            <w:r w:rsidRPr="00512674">
              <w:rPr>
                <w:sz w:val="24"/>
                <w:szCs w:val="24"/>
              </w:rPr>
              <w:t>Розділ IV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r w:rsidRPr="00512674">
              <w:rPr>
                <w:sz w:val="24"/>
                <w:szCs w:val="24"/>
              </w:rPr>
              <w:t>ТМ</w:t>
            </w:r>
          </w:p>
        </w:tc>
      </w:tr>
      <w:tr w:rsidR="00090EF0" w:rsidRPr="00512674" w:rsidTr="00862DFC">
        <w:tc>
          <w:tcPr>
            <w:tcW w:w="954" w:type="dxa"/>
          </w:tcPr>
          <w:p w:rsidR="00090EF0" w:rsidRPr="00512674" w:rsidRDefault="00090EF0" w:rsidP="00090EF0">
            <w:pPr>
              <w:spacing w:line="240" w:lineRule="auto"/>
              <w:ind w:firstLine="0"/>
              <w:jc w:val="center"/>
              <w:rPr>
                <w:sz w:val="24"/>
                <w:szCs w:val="24"/>
              </w:rPr>
            </w:pPr>
          </w:p>
        </w:tc>
        <w:tc>
          <w:tcPr>
            <w:tcW w:w="5958" w:type="dxa"/>
          </w:tcPr>
          <w:p w:rsidR="00090EF0" w:rsidRPr="00512674" w:rsidRDefault="00090EF0" w:rsidP="00090EF0">
            <w:pPr>
              <w:spacing w:line="240" w:lineRule="auto"/>
              <w:ind w:firstLine="0"/>
              <w:rPr>
                <w:sz w:val="24"/>
                <w:szCs w:val="24"/>
              </w:rPr>
            </w:pPr>
            <w:r w:rsidRPr="00512674">
              <w:rPr>
                <w:sz w:val="24"/>
                <w:szCs w:val="24"/>
              </w:rPr>
              <w:t>Додатки до заяви:</w:t>
            </w:r>
          </w:p>
        </w:tc>
        <w:tc>
          <w:tcPr>
            <w:tcW w:w="1418" w:type="dxa"/>
          </w:tcPr>
          <w:p w:rsidR="00090EF0" w:rsidRPr="00512674" w:rsidRDefault="00090EF0" w:rsidP="00090EF0">
            <w:pPr>
              <w:spacing w:line="240" w:lineRule="auto"/>
              <w:ind w:firstLine="0"/>
              <w:jc w:val="center"/>
              <w:rPr>
                <w:sz w:val="24"/>
                <w:szCs w:val="24"/>
              </w:rPr>
            </w:pPr>
          </w:p>
        </w:tc>
        <w:tc>
          <w:tcPr>
            <w:tcW w:w="1559" w:type="dxa"/>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tcPr>
          <w:p w:rsidR="00090EF0" w:rsidRPr="00512674" w:rsidRDefault="00090EF0" w:rsidP="00090EF0">
            <w:pPr>
              <w:spacing w:line="240" w:lineRule="auto"/>
              <w:ind w:firstLine="0"/>
              <w:rPr>
                <w:sz w:val="24"/>
                <w:szCs w:val="24"/>
              </w:rPr>
            </w:pPr>
            <w:r w:rsidRPr="00512674">
              <w:rPr>
                <w:sz w:val="24"/>
                <w:szCs w:val="24"/>
              </w:rPr>
              <w:t>Додаток - зображення торговельної марки;</w:t>
            </w:r>
          </w:p>
        </w:tc>
        <w:tc>
          <w:tcPr>
            <w:tcW w:w="1418" w:type="dxa"/>
          </w:tcPr>
          <w:p w:rsidR="00090EF0" w:rsidRPr="00512674" w:rsidRDefault="00090EF0" w:rsidP="00090EF0">
            <w:pPr>
              <w:spacing w:line="240" w:lineRule="auto"/>
              <w:ind w:firstLine="0"/>
              <w:jc w:val="center"/>
              <w:rPr>
                <w:sz w:val="24"/>
                <w:szCs w:val="24"/>
              </w:rPr>
            </w:pPr>
          </w:p>
        </w:tc>
        <w:tc>
          <w:tcPr>
            <w:tcW w:w="1559" w:type="dxa"/>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tcPr>
          <w:p w:rsidR="00090EF0" w:rsidRPr="00512674" w:rsidRDefault="00090EF0" w:rsidP="00090EF0">
            <w:pPr>
              <w:spacing w:line="240" w:lineRule="auto"/>
              <w:ind w:firstLine="0"/>
              <w:rPr>
                <w:sz w:val="24"/>
                <w:szCs w:val="24"/>
              </w:rPr>
            </w:pPr>
            <w:r w:rsidRPr="00512674">
              <w:rPr>
                <w:sz w:val="24"/>
                <w:szCs w:val="24"/>
              </w:rPr>
              <w:t>Додаток - документ, що підтверджує повноваження представника (довіреність, ордер адвоката, статутні документи)</w:t>
            </w:r>
          </w:p>
        </w:tc>
        <w:tc>
          <w:tcPr>
            <w:tcW w:w="1418" w:type="dxa"/>
          </w:tcPr>
          <w:p w:rsidR="00090EF0" w:rsidRPr="00512674" w:rsidRDefault="00090EF0" w:rsidP="00090EF0">
            <w:pPr>
              <w:spacing w:line="240" w:lineRule="auto"/>
              <w:ind w:firstLine="0"/>
              <w:jc w:val="center"/>
              <w:rPr>
                <w:sz w:val="24"/>
                <w:szCs w:val="24"/>
              </w:rPr>
            </w:pPr>
          </w:p>
        </w:tc>
        <w:tc>
          <w:tcPr>
            <w:tcW w:w="1559" w:type="dxa"/>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tcPr>
          <w:p w:rsidR="00090EF0" w:rsidRPr="00512674" w:rsidRDefault="00090EF0" w:rsidP="00090EF0">
            <w:pPr>
              <w:spacing w:line="240" w:lineRule="auto"/>
              <w:ind w:firstLine="0"/>
              <w:rPr>
                <w:sz w:val="24"/>
                <w:szCs w:val="24"/>
              </w:rPr>
            </w:pPr>
            <w:r w:rsidRPr="00512674">
              <w:rPr>
                <w:sz w:val="24"/>
                <w:szCs w:val="24"/>
              </w:rPr>
              <w:t>Додаток – документи, що зазначені в заяві як докази викладених у ній обставин</w:t>
            </w:r>
          </w:p>
        </w:tc>
        <w:tc>
          <w:tcPr>
            <w:tcW w:w="1418" w:type="dxa"/>
          </w:tcPr>
          <w:p w:rsidR="00090EF0" w:rsidRPr="00512674" w:rsidRDefault="00090EF0" w:rsidP="00090EF0">
            <w:pPr>
              <w:spacing w:line="240" w:lineRule="auto"/>
              <w:ind w:firstLine="0"/>
              <w:jc w:val="center"/>
              <w:rPr>
                <w:sz w:val="24"/>
                <w:szCs w:val="24"/>
              </w:rPr>
            </w:pPr>
          </w:p>
        </w:tc>
        <w:tc>
          <w:tcPr>
            <w:tcW w:w="1559" w:type="dxa"/>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Pr="00512674" w:rsidRDefault="00090EF0" w:rsidP="00090EF0">
            <w:pPr>
              <w:spacing w:line="240" w:lineRule="auto"/>
              <w:ind w:firstLine="0"/>
              <w:jc w:val="center"/>
              <w:rPr>
                <w:sz w:val="24"/>
                <w:szCs w:val="24"/>
              </w:rPr>
            </w:pPr>
            <w:r w:rsidRPr="00512674">
              <w:rPr>
                <w:sz w:val="24"/>
                <w:szCs w:val="24"/>
              </w:rPr>
              <w:t>-</w:t>
            </w:r>
          </w:p>
        </w:tc>
        <w:tc>
          <w:tcPr>
            <w:tcW w:w="5958" w:type="dxa"/>
          </w:tcPr>
          <w:p w:rsidR="00090EF0" w:rsidRPr="00512674" w:rsidRDefault="00090EF0" w:rsidP="00090EF0">
            <w:pPr>
              <w:spacing w:line="240" w:lineRule="auto"/>
              <w:ind w:firstLine="0"/>
              <w:rPr>
                <w:sz w:val="24"/>
                <w:szCs w:val="24"/>
              </w:rPr>
            </w:pPr>
            <w:r w:rsidRPr="00512674">
              <w:rPr>
                <w:sz w:val="24"/>
                <w:szCs w:val="24"/>
              </w:rPr>
              <w:t>Додаток – документ, що підтверджує сплату збору</w:t>
            </w:r>
          </w:p>
        </w:tc>
        <w:tc>
          <w:tcPr>
            <w:tcW w:w="1418" w:type="dxa"/>
          </w:tcPr>
          <w:p w:rsidR="00090EF0" w:rsidRPr="00512674" w:rsidRDefault="00090EF0" w:rsidP="00090EF0">
            <w:pPr>
              <w:spacing w:line="240" w:lineRule="auto"/>
              <w:ind w:firstLine="0"/>
              <w:jc w:val="center"/>
              <w:rPr>
                <w:sz w:val="24"/>
                <w:szCs w:val="24"/>
              </w:rPr>
            </w:pPr>
          </w:p>
        </w:tc>
        <w:tc>
          <w:tcPr>
            <w:tcW w:w="1559" w:type="dxa"/>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r w:rsidRPr="00512674">
              <w:rPr>
                <w:sz w:val="24"/>
                <w:szCs w:val="24"/>
              </w:rPr>
              <w:t>------//-------</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tcPr>
          <w:p w:rsidR="00090EF0" w:rsidRPr="00512674" w:rsidRDefault="00090EF0" w:rsidP="00090EF0">
            <w:pPr>
              <w:spacing w:line="240" w:lineRule="auto"/>
              <w:ind w:firstLine="0"/>
              <w:jc w:val="center"/>
              <w:rPr>
                <w:sz w:val="24"/>
                <w:szCs w:val="24"/>
              </w:rPr>
            </w:pPr>
          </w:p>
        </w:tc>
        <w:tc>
          <w:tcPr>
            <w:tcW w:w="5958" w:type="dxa"/>
          </w:tcPr>
          <w:p w:rsidR="00090EF0" w:rsidRPr="00512674" w:rsidRDefault="00090EF0" w:rsidP="00090EF0">
            <w:pPr>
              <w:spacing w:line="240" w:lineRule="auto"/>
              <w:ind w:firstLine="0"/>
              <w:rPr>
                <w:sz w:val="24"/>
                <w:szCs w:val="24"/>
              </w:rPr>
            </w:pPr>
            <w:r w:rsidRPr="00512674">
              <w:rPr>
                <w:sz w:val="24"/>
                <w:szCs w:val="24"/>
              </w:rPr>
              <w:t xml:space="preserve">Документи за пунктами 1.1.2-1.1.5., 1.1.7, 1.1.8, 1.1.9 </w:t>
            </w:r>
          </w:p>
        </w:tc>
        <w:tc>
          <w:tcPr>
            <w:tcW w:w="1418" w:type="dxa"/>
          </w:tcPr>
          <w:p w:rsidR="00090EF0" w:rsidRPr="00512674" w:rsidRDefault="00090EF0" w:rsidP="00090EF0">
            <w:pPr>
              <w:spacing w:line="240" w:lineRule="auto"/>
              <w:ind w:firstLine="0"/>
              <w:jc w:val="center"/>
              <w:rPr>
                <w:sz w:val="24"/>
                <w:szCs w:val="24"/>
              </w:rPr>
            </w:pPr>
          </w:p>
        </w:tc>
        <w:tc>
          <w:tcPr>
            <w:tcW w:w="1559" w:type="dxa"/>
          </w:tcPr>
          <w:p w:rsidR="00090EF0" w:rsidRPr="00512674" w:rsidRDefault="00090EF0" w:rsidP="00090EF0">
            <w:pPr>
              <w:spacing w:line="240" w:lineRule="auto"/>
              <w:ind w:firstLine="0"/>
              <w:jc w:val="center"/>
              <w:rPr>
                <w:sz w:val="24"/>
                <w:szCs w:val="24"/>
              </w:rPr>
            </w:pPr>
          </w:p>
        </w:tc>
        <w:tc>
          <w:tcPr>
            <w:tcW w:w="3260" w:type="dxa"/>
          </w:tcPr>
          <w:p w:rsidR="00090EF0" w:rsidRPr="00512674" w:rsidRDefault="00090EF0" w:rsidP="00090EF0">
            <w:pPr>
              <w:spacing w:line="240" w:lineRule="auto"/>
              <w:ind w:firstLine="0"/>
              <w:rPr>
                <w:sz w:val="24"/>
                <w:szCs w:val="24"/>
              </w:rPr>
            </w:pP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w:t>
            </w:r>
            <w:r w:rsidRPr="00512674">
              <w:rPr>
                <w:sz w:val="24"/>
                <w:szCs w:val="24"/>
              </w:rPr>
              <w:t>2</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Заява про відмову від заяви</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7, глава 4, розділ І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w:t>
            </w:r>
            <w:r w:rsidRPr="00512674">
              <w:rPr>
                <w:sz w:val="24"/>
                <w:szCs w:val="24"/>
              </w:rPr>
              <w:t>3</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 xml:space="preserve">Заява про зміну </w:t>
            </w:r>
            <w:r>
              <w:rPr>
                <w:sz w:val="24"/>
                <w:szCs w:val="24"/>
              </w:rPr>
              <w:t>вимог</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sidRPr="00512674">
              <w:rPr>
                <w:sz w:val="24"/>
                <w:szCs w:val="24"/>
              </w:rPr>
              <w:t>пункт 7, глава 4, розділ І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w:t>
            </w:r>
            <w:r w:rsidRPr="00512674">
              <w:rPr>
                <w:sz w:val="24"/>
                <w:szCs w:val="24"/>
              </w:rPr>
              <w:t>4</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прийняття заяви до розгляду</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3, глава 4, розділ </w:t>
            </w:r>
            <w:r>
              <w:rPr>
                <w:sz w:val="24"/>
                <w:szCs w:val="24"/>
                <w:lang w:val="en-US"/>
              </w:rPr>
              <w:t>IV</w:t>
            </w:r>
            <w:r w:rsidRPr="00F030AB">
              <w:rPr>
                <w:sz w:val="24"/>
                <w:szCs w:val="24"/>
                <w:lang w:val="ru-RU"/>
              </w:rPr>
              <w:t xml:space="preserve"> </w:t>
            </w:r>
            <w:r>
              <w:rPr>
                <w:sz w:val="24"/>
                <w:szCs w:val="24"/>
              </w:rPr>
              <w:t>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Pr>
                <w:sz w:val="24"/>
                <w:szCs w:val="24"/>
              </w:rPr>
              <w:t>4</w:t>
            </w:r>
            <w:r w:rsidRPr="00512674">
              <w:rPr>
                <w:sz w:val="24"/>
                <w:szCs w:val="24"/>
              </w:rPr>
              <w:t>.</w:t>
            </w:r>
            <w:r>
              <w:rPr>
                <w:sz w:val="24"/>
                <w:szCs w:val="24"/>
              </w:rPr>
              <w:t>1.</w:t>
            </w:r>
            <w:r w:rsidRPr="00512674">
              <w:rPr>
                <w:sz w:val="24"/>
                <w:szCs w:val="24"/>
              </w:rPr>
              <w:t>5</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те що, заява вважається не поданою</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406836" w:rsidRDefault="00090EF0" w:rsidP="00090EF0">
            <w:pPr>
              <w:spacing w:line="240" w:lineRule="auto"/>
              <w:ind w:firstLine="0"/>
              <w:rPr>
                <w:sz w:val="24"/>
                <w:szCs w:val="24"/>
              </w:rPr>
            </w:pPr>
            <w:r>
              <w:rPr>
                <w:sz w:val="24"/>
                <w:szCs w:val="24"/>
              </w:rPr>
              <w:t xml:space="preserve">пункт 4, глава 4, розділ </w:t>
            </w:r>
            <w:r>
              <w:rPr>
                <w:sz w:val="24"/>
                <w:szCs w:val="24"/>
                <w:lang w:val="en-US"/>
              </w:rPr>
              <w:t>IV</w:t>
            </w:r>
            <w:r w:rsidRPr="00F030AB">
              <w:rPr>
                <w:sz w:val="24"/>
                <w:szCs w:val="24"/>
                <w:lang w:val="ru-RU"/>
              </w:rPr>
              <w:t xml:space="preserve"> </w:t>
            </w:r>
            <w:r>
              <w:rPr>
                <w:sz w:val="24"/>
                <w:szCs w:val="24"/>
              </w:rPr>
              <w:t>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w:t>
            </w:r>
            <w:r w:rsidRPr="00512674">
              <w:rPr>
                <w:sz w:val="24"/>
                <w:szCs w:val="24"/>
              </w:rPr>
              <w:t>6</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те що, заява не підлягає розгляду</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6, глава 4, розділ </w:t>
            </w:r>
            <w:r>
              <w:rPr>
                <w:sz w:val="24"/>
                <w:szCs w:val="24"/>
                <w:lang w:val="en-US"/>
              </w:rPr>
              <w:t>IV</w:t>
            </w:r>
            <w:r w:rsidRPr="00F030AB">
              <w:rPr>
                <w:sz w:val="24"/>
                <w:szCs w:val="24"/>
                <w:lang w:val="ru-RU"/>
              </w:rPr>
              <w:t xml:space="preserve"> </w:t>
            </w:r>
            <w:r>
              <w:rPr>
                <w:sz w:val="24"/>
                <w:szCs w:val="24"/>
              </w:rPr>
              <w:t>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w:t>
            </w:r>
            <w:r w:rsidRPr="00512674">
              <w:rPr>
                <w:sz w:val="24"/>
                <w:szCs w:val="24"/>
              </w:rPr>
              <w:t>7</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залишення заяви без руху (усунення недоліків)</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пункт5, глава 4, розділ </w:t>
            </w:r>
            <w:r>
              <w:rPr>
                <w:sz w:val="24"/>
                <w:szCs w:val="24"/>
                <w:lang w:val="en-US"/>
              </w:rPr>
              <w:t>IV</w:t>
            </w:r>
            <w:r w:rsidRPr="00F030AB">
              <w:rPr>
                <w:sz w:val="24"/>
                <w:szCs w:val="24"/>
                <w:lang w:val="ru-RU"/>
              </w:rPr>
              <w:t xml:space="preserve"> </w:t>
            </w:r>
            <w:r>
              <w:rPr>
                <w:sz w:val="24"/>
                <w:szCs w:val="24"/>
              </w:rPr>
              <w:t>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lastRenderedPageBreak/>
              <w:t>4.</w:t>
            </w:r>
            <w:r>
              <w:rPr>
                <w:sz w:val="24"/>
                <w:szCs w:val="24"/>
              </w:rPr>
              <w:t>1.</w:t>
            </w:r>
            <w:r w:rsidRPr="00512674">
              <w:rPr>
                <w:sz w:val="24"/>
                <w:szCs w:val="24"/>
              </w:rPr>
              <w:t>8</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засідання</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11, глава 4, розділ </w:t>
            </w:r>
            <w:r>
              <w:rPr>
                <w:sz w:val="24"/>
                <w:szCs w:val="24"/>
                <w:lang w:val="en-US"/>
              </w:rPr>
              <w:t>IV</w:t>
            </w:r>
            <w:r w:rsidRPr="00F030AB">
              <w:rPr>
                <w:sz w:val="24"/>
                <w:szCs w:val="24"/>
                <w:lang w:val="ru-RU"/>
              </w:rPr>
              <w:t xml:space="preserve"> </w:t>
            </w:r>
            <w:r>
              <w:rPr>
                <w:sz w:val="24"/>
                <w:szCs w:val="24"/>
              </w:rPr>
              <w:t>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w:t>
            </w:r>
            <w:r w:rsidRPr="00512674">
              <w:rPr>
                <w:sz w:val="24"/>
                <w:szCs w:val="24"/>
              </w:rPr>
              <w:t>9</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зупинення розгляду заяви</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1, розділ </w:t>
            </w:r>
            <w:r>
              <w:rPr>
                <w:sz w:val="24"/>
                <w:szCs w:val="24"/>
                <w:lang w:val="en-US"/>
              </w:rPr>
              <w:t xml:space="preserve">V </w:t>
            </w:r>
            <w:r>
              <w:rPr>
                <w:sz w:val="24"/>
                <w:szCs w:val="24"/>
              </w:rPr>
              <w:t>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1.10</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Повідомлення про надсилання рішення (супровідний до рішення)</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Зовн.</w:t>
            </w:r>
          </w:p>
        </w:tc>
        <w:tc>
          <w:tcPr>
            <w:tcW w:w="3260" w:type="dxa"/>
          </w:tcPr>
          <w:p w:rsidR="00090EF0" w:rsidRPr="00512674" w:rsidRDefault="00090EF0" w:rsidP="00090EF0">
            <w:pPr>
              <w:spacing w:line="240" w:lineRule="auto"/>
              <w:ind w:firstLine="0"/>
              <w:rPr>
                <w:sz w:val="24"/>
                <w:szCs w:val="24"/>
              </w:rPr>
            </w:pPr>
            <w:r>
              <w:rPr>
                <w:sz w:val="24"/>
                <w:szCs w:val="24"/>
              </w:rPr>
              <w:t xml:space="preserve">абзац 2, пункт 4, розділ </w:t>
            </w:r>
            <w:r>
              <w:rPr>
                <w:sz w:val="24"/>
                <w:szCs w:val="24"/>
                <w:lang w:val="en-US"/>
              </w:rPr>
              <w:t>VII</w:t>
            </w:r>
            <w:r>
              <w:rPr>
                <w:sz w:val="24"/>
                <w:szCs w:val="24"/>
              </w:rPr>
              <w:t xml:space="preserve">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1.11</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Протокол засідання</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1, розділ </w:t>
            </w:r>
            <w:r>
              <w:rPr>
                <w:sz w:val="24"/>
                <w:szCs w:val="24"/>
                <w:lang w:val="en-US"/>
              </w:rPr>
              <w:t>VI</w:t>
            </w:r>
            <w:r>
              <w:rPr>
                <w:sz w:val="24"/>
                <w:szCs w:val="24"/>
              </w:rPr>
              <w:t xml:space="preserve">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1.12</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Рішення Апеляційної палати</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512674" w:rsidRDefault="00090EF0" w:rsidP="00090EF0">
            <w:pPr>
              <w:spacing w:line="240" w:lineRule="auto"/>
              <w:ind w:firstLine="0"/>
              <w:rPr>
                <w:sz w:val="24"/>
                <w:szCs w:val="24"/>
              </w:rPr>
            </w:pPr>
            <w:r>
              <w:rPr>
                <w:sz w:val="24"/>
                <w:szCs w:val="24"/>
              </w:rPr>
              <w:t xml:space="preserve">пункт 3, розділ </w:t>
            </w:r>
            <w:r>
              <w:rPr>
                <w:sz w:val="24"/>
                <w:szCs w:val="24"/>
                <w:lang w:val="en-US"/>
              </w:rPr>
              <w:t>VII</w:t>
            </w:r>
            <w:r>
              <w:rPr>
                <w:sz w:val="24"/>
                <w:szCs w:val="24"/>
              </w:rPr>
              <w:t xml:space="preserve">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1.13</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Наказ Укрпатенту</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Pr="00DA223A" w:rsidRDefault="00090EF0" w:rsidP="00090EF0">
            <w:pPr>
              <w:spacing w:line="240" w:lineRule="auto"/>
              <w:ind w:firstLine="0"/>
              <w:rPr>
                <w:sz w:val="24"/>
                <w:szCs w:val="24"/>
              </w:rPr>
            </w:pPr>
            <w:r>
              <w:rPr>
                <w:sz w:val="24"/>
                <w:szCs w:val="24"/>
              </w:rPr>
              <w:t xml:space="preserve">абзац 1, пункт 4, розділ </w:t>
            </w:r>
            <w:r>
              <w:rPr>
                <w:sz w:val="24"/>
                <w:szCs w:val="24"/>
                <w:lang w:val="en-US"/>
              </w:rPr>
              <w:t>VII</w:t>
            </w:r>
            <w:r>
              <w:rPr>
                <w:sz w:val="24"/>
                <w:szCs w:val="24"/>
              </w:rPr>
              <w:t xml:space="preserve"> регламенту </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r w:rsidR="00090EF0" w:rsidRPr="00512674" w:rsidTr="00862DFC">
        <w:tc>
          <w:tcPr>
            <w:tcW w:w="954" w:type="dxa"/>
            <w:vAlign w:val="center"/>
          </w:tcPr>
          <w:p w:rsidR="00090EF0" w:rsidRPr="00512674" w:rsidRDefault="00090EF0" w:rsidP="00090EF0">
            <w:pPr>
              <w:spacing w:line="240" w:lineRule="auto"/>
              <w:ind w:firstLine="0"/>
              <w:rPr>
                <w:sz w:val="24"/>
                <w:szCs w:val="24"/>
              </w:rPr>
            </w:pPr>
            <w:r w:rsidRPr="00512674">
              <w:rPr>
                <w:sz w:val="24"/>
                <w:szCs w:val="24"/>
              </w:rPr>
              <w:t>4.</w:t>
            </w:r>
            <w:r>
              <w:rPr>
                <w:sz w:val="24"/>
                <w:szCs w:val="24"/>
              </w:rPr>
              <w:t>1.14</w:t>
            </w:r>
          </w:p>
        </w:tc>
        <w:tc>
          <w:tcPr>
            <w:tcW w:w="5958" w:type="dxa"/>
            <w:vAlign w:val="center"/>
          </w:tcPr>
          <w:p w:rsidR="00090EF0" w:rsidRPr="00512674" w:rsidRDefault="00090EF0" w:rsidP="00090EF0">
            <w:pPr>
              <w:spacing w:line="240" w:lineRule="auto"/>
              <w:ind w:firstLine="0"/>
              <w:rPr>
                <w:sz w:val="24"/>
                <w:szCs w:val="24"/>
              </w:rPr>
            </w:pPr>
            <w:r w:rsidRPr="00512674">
              <w:rPr>
                <w:sz w:val="24"/>
                <w:szCs w:val="24"/>
              </w:rPr>
              <w:t>Службова про публікацію рішення</w:t>
            </w:r>
          </w:p>
        </w:tc>
        <w:tc>
          <w:tcPr>
            <w:tcW w:w="1418" w:type="dxa"/>
          </w:tcPr>
          <w:p w:rsidR="00090EF0" w:rsidRPr="00512674" w:rsidRDefault="00090EF0" w:rsidP="00090EF0">
            <w:pPr>
              <w:spacing w:line="240" w:lineRule="auto"/>
              <w:ind w:firstLine="0"/>
              <w:jc w:val="center"/>
              <w:rPr>
                <w:sz w:val="24"/>
                <w:szCs w:val="24"/>
              </w:rPr>
            </w:pPr>
            <w:r w:rsidRPr="00512674">
              <w:rPr>
                <w:sz w:val="24"/>
                <w:szCs w:val="24"/>
              </w:rPr>
              <w:t>Вих.</w:t>
            </w:r>
          </w:p>
        </w:tc>
        <w:tc>
          <w:tcPr>
            <w:tcW w:w="1559" w:type="dxa"/>
          </w:tcPr>
          <w:p w:rsidR="00090EF0" w:rsidRPr="00512674" w:rsidRDefault="00090EF0" w:rsidP="00090EF0">
            <w:pPr>
              <w:spacing w:line="240" w:lineRule="auto"/>
              <w:ind w:firstLine="0"/>
              <w:jc w:val="center"/>
              <w:rPr>
                <w:sz w:val="24"/>
                <w:szCs w:val="24"/>
              </w:rPr>
            </w:pPr>
            <w:r w:rsidRPr="00512674">
              <w:rPr>
                <w:sz w:val="24"/>
                <w:szCs w:val="24"/>
              </w:rPr>
              <w:t>Вн.</w:t>
            </w:r>
          </w:p>
        </w:tc>
        <w:tc>
          <w:tcPr>
            <w:tcW w:w="3260" w:type="dxa"/>
          </w:tcPr>
          <w:p w:rsidR="00090EF0" w:rsidRDefault="00090EF0" w:rsidP="00090EF0">
            <w:pPr>
              <w:spacing w:line="240" w:lineRule="auto"/>
              <w:ind w:firstLine="0"/>
              <w:rPr>
                <w:sz w:val="24"/>
                <w:szCs w:val="24"/>
              </w:rPr>
            </w:pPr>
            <w:r>
              <w:rPr>
                <w:sz w:val="24"/>
                <w:szCs w:val="24"/>
              </w:rPr>
              <w:t>абзац 2, пункт 4, стаття 25 Закону</w:t>
            </w:r>
          </w:p>
          <w:p w:rsidR="00090EF0" w:rsidRPr="00512674" w:rsidRDefault="00090EF0" w:rsidP="00090EF0">
            <w:pPr>
              <w:spacing w:line="240" w:lineRule="auto"/>
              <w:ind w:firstLine="0"/>
              <w:rPr>
                <w:sz w:val="24"/>
                <w:szCs w:val="24"/>
              </w:rPr>
            </w:pPr>
            <w:r>
              <w:rPr>
                <w:sz w:val="24"/>
                <w:szCs w:val="24"/>
              </w:rPr>
              <w:t>Пункт 4, розділ ІХ Регламенту</w:t>
            </w:r>
          </w:p>
        </w:tc>
        <w:tc>
          <w:tcPr>
            <w:tcW w:w="1134" w:type="dxa"/>
          </w:tcPr>
          <w:p w:rsidR="00090EF0" w:rsidRPr="00512674" w:rsidRDefault="00090EF0" w:rsidP="00090EF0">
            <w:pPr>
              <w:spacing w:line="240" w:lineRule="auto"/>
              <w:ind w:firstLine="0"/>
              <w:jc w:val="center"/>
              <w:rPr>
                <w:sz w:val="24"/>
                <w:szCs w:val="24"/>
              </w:rPr>
            </w:pPr>
          </w:p>
        </w:tc>
        <w:tc>
          <w:tcPr>
            <w:tcW w:w="1071" w:type="dxa"/>
          </w:tcPr>
          <w:p w:rsidR="00090EF0" w:rsidRPr="00512674" w:rsidRDefault="00090EF0" w:rsidP="00090EF0">
            <w:pPr>
              <w:spacing w:line="240" w:lineRule="auto"/>
              <w:ind w:firstLine="0"/>
              <w:jc w:val="center"/>
              <w:rPr>
                <w:sz w:val="24"/>
                <w:szCs w:val="24"/>
              </w:rPr>
            </w:pPr>
          </w:p>
        </w:tc>
      </w:tr>
    </w:tbl>
    <w:p w:rsidR="00090EF0" w:rsidRDefault="00090EF0" w:rsidP="00090EF0">
      <w:pPr>
        <w:ind w:left="0"/>
        <w:rPr>
          <w:color w:val="auto"/>
        </w:rPr>
      </w:pPr>
    </w:p>
    <w:p w:rsidR="00090EF0" w:rsidRDefault="00090EF0" w:rsidP="00090EF0">
      <w:pPr>
        <w:ind w:left="0"/>
        <w:rPr>
          <w:color w:val="auto"/>
        </w:rPr>
      </w:pPr>
    </w:p>
    <w:p w:rsidR="00090EF0" w:rsidRDefault="00090EF0" w:rsidP="00090EF0">
      <w:pPr>
        <w:ind w:left="0"/>
        <w:rPr>
          <w:color w:val="auto"/>
        </w:rPr>
        <w:sectPr w:rsidR="00090EF0" w:rsidSect="00090EF0">
          <w:pgSz w:w="16838" w:h="11906" w:orient="landscape"/>
          <w:pgMar w:top="1417" w:right="850" w:bottom="850" w:left="850" w:header="708" w:footer="708" w:gutter="0"/>
          <w:cols w:space="708"/>
          <w:docGrid w:linePitch="381"/>
        </w:sectPr>
      </w:pPr>
    </w:p>
    <w:p w:rsidR="00242D10" w:rsidRPr="00242D10" w:rsidRDefault="00242D10" w:rsidP="00242D10">
      <w:pPr>
        <w:pageBreakBefore/>
        <w:ind w:left="0" w:firstLine="8080"/>
        <w:jc w:val="center"/>
        <w:outlineLvl w:val="0"/>
        <w:rPr>
          <w:b/>
          <w:color w:val="auto"/>
        </w:rPr>
      </w:pPr>
      <w:bookmarkStart w:id="173" w:name="_Toc101880975"/>
      <w:r w:rsidRPr="00242D10">
        <w:rPr>
          <w:rFonts w:ascii="Times New Roman" w:hAnsi="Times New Roman"/>
          <w:b/>
          <w:color w:val="auto"/>
          <w:sz w:val="24"/>
        </w:rPr>
        <w:lastRenderedPageBreak/>
        <w:t xml:space="preserve">Додаток </w:t>
      </w:r>
      <w:r w:rsidR="00967986">
        <w:rPr>
          <w:rFonts w:ascii="Times New Roman" w:hAnsi="Times New Roman"/>
          <w:b/>
          <w:color w:val="auto"/>
          <w:sz w:val="24"/>
        </w:rPr>
        <w:t>5</w:t>
      </w:r>
      <w:r w:rsidRPr="00242D10">
        <w:rPr>
          <w:rFonts w:ascii="Times New Roman" w:hAnsi="Times New Roman"/>
          <w:b/>
          <w:color w:val="auto"/>
          <w:sz w:val="24"/>
        </w:rPr>
        <w:br/>
        <w:t>Підстави для відмови у наданні правової охорони</w:t>
      </w:r>
      <w:bookmarkEnd w:id="173"/>
    </w:p>
    <w:p w:rsidR="00242D10" w:rsidRPr="00194D16" w:rsidRDefault="00242D10" w:rsidP="0047794F">
      <w:pPr>
        <w:spacing w:before="120"/>
        <w:ind w:firstLine="0"/>
        <w:jc w:val="center"/>
        <w:rPr>
          <w:b/>
          <w:u w:val="single"/>
        </w:rPr>
      </w:pPr>
      <w:r w:rsidRPr="00194D16">
        <w:rPr>
          <w:rFonts w:ascii="Times New Roman" w:hAnsi="Times New Roman"/>
          <w:b/>
          <w:sz w:val="24"/>
          <w:u w:val="single"/>
        </w:rPr>
        <w:t xml:space="preserve">Торговельні марки </w:t>
      </w:r>
    </w:p>
    <w:p w:rsidR="00242D10" w:rsidRPr="00194D16" w:rsidRDefault="00242D10" w:rsidP="0047794F">
      <w:pPr>
        <w:spacing w:before="120"/>
        <w:ind w:firstLine="0"/>
        <w:jc w:val="center"/>
        <w:rPr>
          <w:b/>
        </w:rPr>
      </w:pPr>
      <w:r w:rsidRPr="00194D16">
        <w:rPr>
          <w:rFonts w:ascii="Times New Roman" w:hAnsi="Times New Roman"/>
          <w:b/>
          <w:sz w:val="24"/>
        </w:rPr>
        <w:t>(Закон України «Про знаки для товарів і послуг»)</w:t>
      </w:r>
    </w:p>
    <w:p w:rsidR="00242D10" w:rsidRPr="009F5D54" w:rsidRDefault="00242D10" w:rsidP="0047794F">
      <w:pPr>
        <w:numPr>
          <w:ilvl w:val="0"/>
          <w:numId w:val="22"/>
        </w:numPr>
        <w:spacing w:before="120"/>
        <w:ind w:left="714" w:hanging="357"/>
        <w:contextualSpacing/>
      </w:pPr>
      <w:r w:rsidRPr="009F5D54">
        <w:rPr>
          <w:rFonts w:ascii="Times New Roman" w:hAnsi="Times New Roman"/>
          <w:sz w:val="24"/>
          <w:shd w:val="clear" w:color="auto" w:fill="FFFFFF"/>
        </w:rPr>
        <w:t xml:space="preserve">суперечить публічному порядку, </w:t>
      </w:r>
      <w:r>
        <w:rPr>
          <w:rFonts w:ascii="Times New Roman" w:hAnsi="Times New Roman"/>
          <w:sz w:val="24"/>
          <w:shd w:val="clear" w:color="auto" w:fill="FFFFFF"/>
        </w:rPr>
        <w:t xml:space="preserve">загальновизнаним </w:t>
      </w:r>
      <w:r w:rsidRPr="009F5D54">
        <w:rPr>
          <w:rFonts w:ascii="Times New Roman" w:hAnsi="Times New Roman"/>
          <w:sz w:val="24"/>
          <w:shd w:val="clear" w:color="auto" w:fill="FFFFFF"/>
        </w:rPr>
        <w:t>принцип</w:t>
      </w:r>
      <w:r>
        <w:rPr>
          <w:rFonts w:ascii="Times New Roman" w:hAnsi="Times New Roman"/>
          <w:sz w:val="24"/>
          <w:shd w:val="clear" w:color="auto" w:fill="FFFFFF"/>
        </w:rPr>
        <w:t>ам</w:t>
      </w:r>
      <w:r w:rsidRPr="009F5D54">
        <w:rPr>
          <w:rFonts w:ascii="Times New Roman" w:hAnsi="Times New Roman"/>
          <w:sz w:val="24"/>
          <w:shd w:val="clear" w:color="auto" w:fill="FFFFFF"/>
        </w:rPr>
        <w:t xml:space="preserve"> моралі, </w:t>
      </w:r>
      <w:r w:rsidRPr="00283499">
        <w:rPr>
          <w:rFonts w:ascii="Times New Roman" w:hAnsi="Times New Roman"/>
          <w:b/>
          <w:sz w:val="24"/>
          <w:shd w:val="clear" w:color="auto" w:fill="FFFFFF"/>
        </w:rPr>
        <w:t>(</w:t>
      </w:r>
      <w:r>
        <w:rPr>
          <w:rFonts w:ascii="Times New Roman" w:hAnsi="Times New Roman"/>
          <w:b/>
          <w:sz w:val="24"/>
          <w:shd w:val="clear" w:color="auto" w:fill="FFFFFF"/>
        </w:rPr>
        <w:t xml:space="preserve">пункт </w:t>
      </w:r>
      <w:r w:rsidRPr="00283499">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5 Закону)</w:t>
      </w:r>
      <w:r w:rsidRPr="009F5D54">
        <w:rPr>
          <w:rFonts w:ascii="Times New Roman" w:hAnsi="Times New Roman"/>
          <w:sz w:val="24"/>
          <w:shd w:val="clear" w:color="auto" w:fill="FFFFFF"/>
        </w:rPr>
        <w:t>;</w:t>
      </w:r>
    </w:p>
    <w:p w:rsidR="00242D10" w:rsidRPr="0035143F" w:rsidRDefault="00242D10" w:rsidP="0047794F">
      <w:pPr>
        <w:numPr>
          <w:ilvl w:val="0"/>
          <w:numId w:val="22"/>
        </w:numPr>
        <w:spacing w:before="120"/>
        <w:ind w:left="714" w:hanging="357"/>
        <w:contextualSpacing/>
      </w:pPr>
      <w:r w:rsidRPr="0035143F">
        <w:rPr>
          <w:rFonts w:ascii="Times New Roman" w:hAnsi="Times New Roman"/>
          <w:sz w:val="24"/>
          <w:shd w:val="clear" w:color="auto" w:fill="FFFFFF"/>
        </w:rPr>
        <w:t xml:space="preserve">імена або псевдоніми осіб, які обіймали керівні посади </w:t>
      </w:r>
      <w:r w:rsidRPr="0035143F">
        <w:rPr>
          <w:rFonts w:ascii="Times New Roman" w:hAnsi="Times New Roman"/>
          <w:b/>
          <w:sz w:val="24"/>
          <w:shd w:val="clear" w:color="auto" w:fill="FFFFFF"/>
        </w:rPr>
        <w:t>(</w:t>
      </w:r>
      <w:r>
        <w:rPr>
          <w:rFonts w:ascii="Times New Roman" w:hAnsi="Times New Roman"/>
          <w:b/>
          <w:sz w:val="24"/>
          <w:shd w:val="clear" w:color="auto" w:fill="FFFFFF"/>
        </w:rPr>
        <w:t>пункт</w:t>
      </w:r>
      <w:r w:rsidRPr="0035143F">
        <w:rPr>
          <w:rFonts w:ascii="Times New Roman" w:hAnsi="Times New Roman"/>
          <w:b/>
          <w:sz w:val="24"/>
          <w:shd w:val="clear" w:color="auto" w:fill="FFFFFF"/>
        </w:rPr>
        <w:t xml:space="preserve"> 2 статті 5 Закону)</w:t>
      </w:r>
      <w:r w:rsidRPr="0035143F">
        <w:rPr>
          <w:rFonts w:ascii="Times New Roman" w:hAnsi="Times New Roman"/>
          <w:sz w:val="24"/>
          <w:shd w:val="clear" w:color="auto" w:fill="FFFFFF"/>
        </w:rPr>
        <w:t>;</w:t>
      </w:r>
    </w:p>
    <w:p w:rsidR="00242D10" w:rsidRDefault="00242D10" w:rsidP="0047794F">
      <w:pPr>
        <w:numPr>
          <w:ilvl w:val="0"/>
          <w:numId w:val="22"/>
        </w:numPr>
        <w:spacing w:before="120"/>
        <w:contextualSpacing/>
      </w:pPr>
      <w:r w:rsidRPr="009F5D54">
        <w:rPr>
          <w:rFonts w:ascii="Times New Roman" w:hAnsi="Times New Roman"/>
          <w:sz w:val="24"/>
        </w:rPr>
        <w:t>зображує або імітує державні герби, прапори</w:t>
      </w:r>
      <w:r>
        <w:rPr>
          <w:rFonts w:ascii="Times New Roman" w:hAnsi="Times New Roman"/>
          <w:sz w:val="24"/>
        </w:rPr>
        <w:t>,</w:t>
      </w:r>
      <w:r w:rsidRPr="009F5D54">
        <w:rPr>
          <w:rFonts w:ascii="Times New Roman" w:hAnsi="Times New Roman"/>
          <w:sz w:val="24"/>
        </w:rPr>
        <w:t xml:space="preserve"> інші державні символи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3 </w:t>
      </w:r>
      <w:r>
        <w:rPr>
          <w:rFonts w:ascii="Times New Roman" w:hAnsi="Times New Roman"/>
          <w:b/>
          <w:sz w:val="24"/>
          <w:shd w:val="clear" w:color="auto" w:fill="FFFFFF"/>
        </w:rPr>
        <w:t>пункт</w:t>
      </w:r>
      <w:r>
        <w:rPr>
          <w:rFonts w:ascii="Times New Roman" w:hAnsi="Times New Roman"/>
          <w:b/>
          <w:sz w:val="24"/>
        </w:rPr>
        <w:t xml:space="preserve"> </w:t>
      </w:r>
      <w:r w:rsidRPr="00283499">
        <w:rPr>
          <w:rFonts w:ascii="Times New Roman" w:hAnsi="Times New Roman"/>
          <w:b/>
          <w:sz w:val="24"/>
        </w:rPr>
        <w:t>1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rPr>
        <w:t xml:space="preserve">; </w:t>
      </w:r>
    </w:p>
    <w:p w:rsidR="00242D10" w:rsidRDefault="00242D10" w:rsidP="0047794F">
      <w:pPr>
        <w:numPr>
          <w:ilvl w:val="0"/>
          <w:numId w:val="22"/>
        </w:numPr>
        <w:spacing w:before="120"/>
        <w:contextualSpacing/>
      </w:pPr>
      <w:r w:rsidRPr="009F5D54">
        <w:rPr>
          <w:rFonts w:ascii="Times New Roman" w:hAnsi="Times New Roman"/>
          <w:sz w:val="24"/>
        </w:rPr>
        <w:t>зображує або імітує офіційні назви держав</w:t>
      </w:r>
      <w:r>
        <w:rPr>
          <w:rFonts w:ascii="Times New Roman" w:hAnsi="Times New Roman"/>
          <w:sz w:val="24"/>
        </w:rPr>
        <w:t xml:space="preserve">, </w:t>
      </w:r>
      <w:r w:rsidRPr="009F5D54">
        <w:rPr>
          <w:rFonts w:ascii="Times New Roman" w:hAnsi="Times New Roman"/>
          <w:sz w:val="24"/>
        </w:rPr>
        <w:t xml:space="preserve">міжнародні літерні коди держав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4 </w:t>
      </w:r>
      <w:r>
        <w:rPr>
          <w:rFonts w:ascii="Times New Roman" w:hAnsi="Times New Roman"/>
          <w:b/>
          <w:sz w:val="24"/>
        </w:rPr>
        <w:t xml:space="preserve">пункт </w:t>
      </w:r>
      <w:r w:rsidRPr="00283499">
        <w:rPr>
          <w:rFonts w:ascii="Times New Roman" w:hAnsi="Times New Roman"/>
          <w:b/>
          <w:sz w:val="24"/>
        </w:rPr>
        <w:t>1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rPr>
        <w:t xml:space="preserve">; </w:t>
      </w:r>
    </w:p>
    <w:p w:rsidR="00242D10" w:rsidRDefault="00242D10" w:rsidP="0047794F">
      <w:pPr>
        <w:numPr>
          <w:ilvl w:val="0"/>
          <w:numId w:val="22"/>
        </w:numPr>
        <w:spacing w:before="120"/>
        <w:contextualSpacing/>
      </w:pPr>
      <w:r w:rsidRPr="009F5D54">
        <w:rPr>
          <w:rFonts w:ascii="Times New Roman" w:hAnsi="Times New Roman"/>
          <w:sz w:val="24"/>
        </w:rPr>
        <w:t xml:space="preserve">зображує або імітує емблеми, найменування міжнародних міжурядових організацій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5 </w:t>
      </w:r>
      <w:r>
        <w:rPr>
          <w:rFonts w:ascii="Times New Roman" w:hAnsi="Times New Roman"/>
          <w:b/>
          <w:sz w:val="24"/>
        </w:rPr>
        <w:t xml:space="preserve">пункт </w:t>
      </w:r>
      <w:r w:rsidRPr="00283499">
        <w:rPr>
          <w:rFonts w:ascii="Times New Roman" w:hAnsi="Times New Roman"/>
          <w:b/>
          <w:sz w:val="24"/>
        </w:rPr>
        <w:t>1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rPr>
        <w:t xml:space="preserve">; </w:t>
      </w:r>
    </w:p>
    <w:p w:rsidR="00242D10" w:rsidRDefault="00242D10" w:rsidP="0047794F">
      <w:pPr>
        <w:numPr>
          <w:ilvl w:val="0"/>
          <w:numId w:val="22"/>
        </w:numPr>
        <w:spacing w:before="120"/>
        <w:contextualSpacing/>
      </w:pPr>
      <w:r w:rsidRPr="009F5D54">
        <w:rPr>
          <w:rFonts w:ascii="Times New Roman" w:hAnsi="Times New Roman"/>
          <w:sz w:val="24"/>
        </w:rPr>
        <w:t xml:space="preserve">зображує або імітує офіційні контрольні, гарантійні та пробірні клейма, печатки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6 </w:t>
      </w:r>
      <w:r>
        <w:rPr>
          <w:rFonts w:ascii="Times New Roman" w:hAnsi="Times New Roman"/>
          <w:b/>
          <w:sz w:val="24"/>
        </w:rPr>
        <w:t xml:space="preserve">пункт </w:t>
      </w:r>
      <w:r w:rsidRPr="00283499">
        <w:rPr>
          <w:rFonts w:ascii="Times New Roman" w:hAnsi="Times New Roman"/>
          <w:b/>
          <w:sz w:val="24"/>
        </w:rPr>
        <w:t>1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rPr>
        <w:t xml:space="preserve">; </w:t>
      </w:r>
    </w:p>
    <w:p w:rsidR="00242D10" w:rsidRDefault="00242D10" w:rsidP="0047794F">
      <w:pPr>
        <w:numPr>
          <w:ilvl w:val="0"/>
          <w:numId w:val="22"/>
        </w:numPr>
        <w:spacing w:before="120"/>
        <w:contextualSpacing/>
      </w:pPr>
      <w:r>
        <w:rPr>
          <w:rFonts w:ascii="Times New Roman" w:hAnsi="Times New Roman"/>
          <w:sz w:val="24"/>
        </w:rPr>
        <w:t xml:space="preserve">зображує або імітує </w:t>
      </w:r>
      <w:r w:rsidRPr="009F5D54">
        <w:rPr>
          <w:rFonts w:ascii="Times New Roman" w:hAnsi="Times New Roman"/>
          <w:sz w:val="24"/>
        </w:rPr>
        <w:t xml:space="preserve">нагороди та інші відзнаки </w:t>
      </w:r>
      <w:r w:rsidRPr="00283499">
        <w:rPr>
          <w:rFonts w:ascii="Times New Roman" w:hAnsi="Times New Roman"/>
          <w:b/>
          <w:sz w:val="24"/>
        </w:rPr>
        <w:t>(абз</w:t>
      </w:r>
      <w:r>
        <w:rPr>
          <w:rFonts w:ascii="Times New Roman" w:hAnsi="Times New Roman"/>
          <w:b/>
          <w:sz w:val="24"/>
        </w:rPr>
        <w:t xml:space="preserve">ац 7 пункт </w:t>
      </w:r>
      <w:r w:rsidRPr="00283499">
        <w:rPr>
          <w:rFonts w:ascii="Times New Roman" w:hAnsi="Times New Roman"/>
          <w:b/>
          <w:sz w:val="24"/>
        </w:rPr>
        <w:t>1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rPr>
        <w:t xml:space="preserve">; </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 xml:space="preserve">не мають розрізняльної здатності та не набули такої внаслідок використання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2 </w:t>
      </w:r>
      <w:r>
        <w:rPr>
          <w:rFonts w:ascii="Times New Roman" w:hAnsi="Times New Roman"/>
          <w:b/>
          <w:sz w:val="24"/>
        </w:rPr>
        <w:t xml:space="preserve">пункт </w:t>
      </w:r>
      <w:r w:rsidRPr="00283499">
        <w:rPr>
          <w:rFonts w:ascii="Times New Roman" w:hAnsi="Times New Roman"/>
          <w:b/>
          <w:sz w:val="24"/>
        </w:rPr>
        <w:t>2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 xml:space="preserve">складаються лише з позначень, що є загальновживаними у сучасній мові або торговельній практиці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3 </w:t>
      </w:r>
      <w:r>
        <w:rPr>
          <w:rFonts w:ascii="Times New Roman" w:hAnsi="Times New Roman"/>
          <w:b/>
          <w:sz w:val="24"/>
        </w:rPr>
        <w:t xml:space="preserve">пункт </w:t>
      </w:r>
      <w:r w:rsidRPr="00283499">
        <w:rPr>
          <w:rFonts w:ascii="Times New Roman" w:hAnsi="Times New Roman"/>
          <w:b/>
          <w:sz w:val="24"/>
        </w:rPr>
        <w:t>2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 xml:space="preserve">складаються лише з позначень, що є описовими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4 </w:t>
      </w:r>
      <w:r>
        <w:rPr>
          <w:rFonts w:ascii="Times New Roman" w:hAnsi="Times New Roman"/>
          <w:b/>
          <w:sz w:val="24"/>
        </w:rPr>
        <w:t xml:space="preserve">пункт </w:t>
      </w:r>
      <w:r w:rsidRPr="00283499">
        <w:rPr>
          <w:rFonts w:ascii="Times New Roman" w:hAnsi="Times New Roman"/>
          <w:b/>
          <w:sz w:val="24"/>
        </w:rPr>
        <w:t>2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rPr>
        <w:t>)</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 xml:space="preserve">можуть ввести </w:t>
      </w:r>
      <w:r>
        <w:rPr>
          <w:rFonts w:ascii="Times New Roman" w:hAnsi="Times New Roman"/>
          <w:sz w:val="24"/>
          <w:shd w:val="clear" w:color="auto" w:fill="FFFFFF"/>
        </w:rPr>
        <w:t xml:space="preserve">в оману щодо товарів чи послуг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5 </w:t>
      </w:r>
      <w:r>
        <w:rPr>
          <w:rFonts w:ascii="Times New Roman" w:hAnsi="Times New Roman"/>
          <w:b/>
          <w:sz w:val="24"/>
        </w:rPr>
        <w:t xml:space="preserve">пункт </w:t>
      </w:r>
      <w:r w:rsidRPr="00283499">
        <w:rPr>
          <w:rFonts w:ascii="Times New Roman" w:hAnsi="Times New Roman"/>
          <w:b/>
          <w:sz w:val="24"/>
        </w:rPr>
        <w:t>2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можуть ввести в оману</w:t>
      </w:r>
      <w:r>
        <w:rPr>
          <w:rFonts w:ascii="Times New Roman" w:hAnsi="Times New Roman"/>
          <w:sz w:val="24"/>
          <w:shd w:val="clear" w:color="auto" w:fill="FFFFFF"/>
        </w:rPr>
        <w:t xml:space="preserve"> щодо особи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6 </w:t>
      </w:r>
      <w:r>
        <w:rPr>
          <w:rFonts w:ascii="Times New Roman" w:hAnsi="Times New Roman"/>
          <w:b/>
          <w:sz w:val="24"/>
        </w:rPr>
        <w:t xml:space="preserve">пункт </w:t>
      </w:r>
      <w:r w:rsidRPr="00283499">
        <w:rPr>
          <w:rFonts w:ascii="Times New Roman" w:hAnsi="Times New Roman"/>
          <w:b/>
          <w:sz w:val="24"/>
        </w:rPr>
        <w:t>2 ст</w:t>
      </w:r>
      <w:r>
        <w:rPr>
          <w:rFonts w:ascii="Times New Roman" w:hAnsi="Times New Roman"/>
          <w:b/>
          <w:sz w:val="24"/>
        </w:rPr>
        <w:t>атті</w:t>
      </w:r>
      <w:r w:rsidRPr="00283499">
        <w:rPr>
          <w:rFonts w:ascii="Times New Roman" w:hAnsi="Times New Roman"/>
          <w:b/>
          <w:sz w:val="24"/>
        </w:rPr>
        <w:t xml:space="preserve"> 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 xml:space="preserve">складаються лише з позначень, що є загальновживаними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7 ч</w:t>
      </w:r>
      <w:r>
        <w:rPr>
          <w:rFonts w:ascii="Times New Roman" w:hAnsi="Times New Roman"/>
          <w:b/>
          <w:sz w:val="24"/>
        </w:rPr>
        <w:t>астини 2 статті</w:t>
      </w:r>
      <w:r w:rsidRPr="00283499">
        <w:rPr>
          <w:rFonts w:ascii="Times New Roman" w:hAnsi="Times New Roman"/>
          <w:b/>
          <w:sz w:val="24"/>
        </w:rPr>
        <w:t xml:space="preserve"> 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Pr>
          <w:rFonts w:ascii="Times New Roman" w:hAnsi="Times New Roman"/>
          <w:sz w:val="24"/>
          <w:shd w:val="clear" w:color="auto" w:fill="FFFFFF"/>
        </w:rPr>
        <w:lastRenderedPageBreak/>
        <w:t>відображають лише форму</w:t>
      </w:r>
      <w:r w:rsidRPr="009F5D54">
        <w:rPr>
          <w:rFonts w:ascii="Times New Roman" w:hAnsi="Times New Roman"/>
          <w:sz w:val="24"/>
          <w:shd w:val="clear" w:color="auto" w:fill="FFFFFF"/>
        </w:rPr>
        <w:t xml:space="preserve">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8 </w:t>
      </w:r>
      <w:r>
        <w:rPr>
          <w:rFonts w:ascii="Times New Roman" w:hAnsi="Times New Roman"/>
          <w:b/>
          <w:sz w:val="24"/>
        </w:rPr>
        <w:t xml:space="preserve">пункт </w:t>
      </w:r>
      <w:r w:rsidRPr="00283499">
        <w:rPr>
          <w:rFonts w:ascii="Times New Roman" w:hAnsi="Times New Roman"/>
          <w:b/>
          <w:sz w:val="24"/>
        </w:rPr>
        <w:t>2 ст</w:t>
      </w:r>
      <w:r>
        <w:rPr>
          <w:rFonts w:ascii="Times New Roman" w:hAnsi="Times New Roman"/>
          <w:b/>
          <w:sz w:val="24"/>
        </w:rPr>
        <w:t xml:space="preserve">атті </w:t>
      </w:r>
      <w:r w:rsidRPr="00283499">
        <w:rPr>
          <w:rFonts w:ascii="Times New Roman" w:hAnsi="Times New Roman"/>
          <w:b/>
          <w:sz w:val="24"/>
        </w:rPr>
        <w:t xml:space="preserve"> 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Pr>
          <w:rFonts w:ascii="Times New Roman" w:hAnsi="Times New Roman"/>
          <w:sz w:val="24"/>
          <w:shd w:val="clear" w:color="auto" w:fill="FFFFFF"/>
        </w:rPr>
        <w:t xml:space="preserve">відтворюють назву сорту рослин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9 </w:t>
      </w:r>
      <w:r>
        <w:rPr>
          <w:rFonts w:ascii="Times New Roman" w:hAnsi="Times New Roman"/>
          <w:b/>
          <w:sz w:val="24"/>
        </w:rPr>
        <w:t xml:space="preserve">пункт </w:t>
      </w:r>
      <w:r w:rsidRPr="00283499">
        <w:rPr>
          <w:rFonts w:ascii="Times New Roman" w:hAnsi="Times New Roman"/>
          <w:b/>
          <w:sz w:val="24"/>
        </w:rPr>
        <w:t>2 ст</w:t>
      </w:r>
      <w:r>
        <w:rPr>
          <w:rFonts w:ascii="Times New Roman" w:hAnsi="Times New Roman"/>
          <w:b/>
          <w:sz w:val="24"/>
        </w:rPr>
        <w:t xml:space="preserve">атті </w:t>
      </w:r>
      <w:r w:rsidRPr="00283499">
        <w:rPr>
          <w:rFonts w:ascii="Times New Roman" w:hAnsi="Times New Roman"/>
          <w:b/>
          <w:sz w:val="24"/>
        </w:rPr>
        <w:t>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 xml:space="preserve">містять географічні зазначення </w:t>
      </w:r>
      <w:r w:rsidRPr="00283499">
        <w:rPr>
          <w:rFonts w:ascii="Times New Roman" w:hAnsi="Times New Roman"/>
          <w:b/>
          <w:sz w:val="24"/>
        </w:rPr>
        <w:t>(абз</w:t>
      </w:r>
      <w:r>
        <w:rPr>
          <w:rFonts w:ascii="Times New Roman" w:hAnsi="Times New Roman"/>
          <w:b/>
          <w:sz w:val="24"/>
        </w:rPr>
        <w:t xml:space="preserve">ац </w:t>
      </w:r>
      <w:r w:rsidRPr="00283499">
        <w:rPr>
          <w:rFonts w:ascii="Times New Roman" w:hAnsi="Times New Roman"/>
          <w:b/>
          <w:sz w:val="24"/>
        </w:rPr>
        <w:t xml:space="preserve">10 </w:t>
      </w:r>
      <w:r>
        <w:rPr>
          <w:rFonts w:ascii="Times New Roman" w:hAnsi="Times New Roman"/>
          <w:b/>
          <w:sz w:val="24"/>
        </w:rPr>
        <w:t xml:space="preserve">пункт </w:t>
      </w:r>
      <w:r w:rsidRPr="00283499">
        <w:rPr>
          <w:rFonts w:ascii="Times New Roman" w:hAnsi="Times New Roman"/>
          <w:b/>
          <w:sz w:val="24"/>
        </w:rPr>
        <w:t>2 ст</w:t>
      </w:r>
      <w:r>
        <w:rPr>
          <w:rFonts w:ascii="Times New Roman" w:hAnsi="Times New Roman"/>
          <w:b/>
          <w:sz w:val="24"/>
        </w:rPr>
        <w:t>атті</w:t>
      </w:r>
      <w:r w:rsidRPr="00283499">
        <w:rPr>
          <w:rFonts w:ascii="Times New Roman" w:hAnsi="Times New Roman"/>
          <w:b/>
          <w:sz w:val="24"/>
        </w:rPr>
        <w:t xml:space="preserve"> 6 Закону)</w:t>
      </w:r>
      <w:r>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 xml:space="preserve">є тотожними або схожими </w:t>
      </w:r>
      <w:r>
        <w:rPr>
          <w:rFonts w:ascii="Times New Roman" w:hAnsi="Times New Roman"/>
          <w:sz w:val="24"/>
          <w:shd w:val="clear" w:color="auto" w:fill="FFFFFF"/>
        </w:rPr>
        <w:t>з</w:t>
      </w:r>
      <w:r w:rsidRPr="009F5D54">
        <w:rPr>
          <w:rFonts w:ascii="Times New Roman" w:hAnsi="Times New Roman"/>
          <w:sz w:val="24"/>
          <w:shd w:val="clear" w:color="auto" w:fill="FFFFFF"/>
        </w:rPr>
        <w:t xml:space="preserve"> раніше зареєстрованими в Україні </w:t>
      </w:r>
      <w:r>
        <w:rPr>
          <w:rFonts w:ascii="Times New Roman" w:hAnsi="Times New Roman"/>
          <w:sz w:val="24"/>
          <w:shd w:val="clear" w:color="auto" w:fill="FFFFFF"/>
        </w:rPr>
        <w:t xml:space="preserve">ТМ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 xml:space="preserve">2 </w:t>
      </w:r>
      <w:r>
        <w:rPr>
          <w:rFonts w:ascii="Times New Roman" w:hAnsi="Times New Roman"/>
          <w:b/>
          <w:sz w:val="24"/>
          <w:shd w:val="clear" w:color="auto" w:fill="FFFFFF"/>
        </w:rPr>
        <w:t xml:space="preserve">пункт </w:t>
      </w:r>
      <w:r w:rsidRPr="00283499">
        <w:rPr>
          <w:rFonts w:ascii="Times New Roman" w:hAnsi="Times New Roman"/>
          <w:b/>
          <w:sz w:val="24"/>
          <w:shd w:val="clear" w:color="auto" w:fill="FFFFFF"/>
        </w:rPr>
        <w:t>3 ст.6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є тотожними або схожими з т</w:t>
      </w:r>
      <w:r>
        <w:rPr>
          <w:rFonts w:ascii="Times New Roman" w:hAnsi="Times New Roman"/>
          <w:sz w:val="24"/>
          <w:shd w:val="clear" w:color="auto" w:fill="FFFFFF"/>
        </w:rPr>
        <w:t xml:space="preserve">м </w:t>
      </w:r>
      <w:r w:rsidRPr="009F5D54">
        <w:rPr>
          <w:rFonts w:ascii="Times New Roman" w:hAnsi="Times New Roman"/>
          <w:sz w:val="24"/>
          <w:shd w:val="clear" w:color="auto" w:fill="FFFFFF"/>
        </w:rPr>
        <w:t>визнаними добре відомими щодо споріднених товарів і послуг</w:t>
      </w:r>
      <w:r>
        <w:rPr>
          <w:rFonts w:ascii="Times New Roman" w:hAnsi="Times New Roman"/>
          <w:sz w:val="24"/>
          <w:shd w:val="clear" w:color="auto" w:fill="FFFFFF"/>
        </w:rPr>
        <w:t xml:space="preserve">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 xml:space="preserve">3 </w:t>
      </w:r>
      <w:r>
        <w:rPr>
          <w:rFonts w:ascii="Times New Roman" w:hAnsi="Times New Roman"/>
          <w:b/>
          <w:sz w:val="24"/>
        </w:rPr>
        <w:t>пункт</w:t>
      </w:r>
      <w:r>
        <w:rPr>
          <w:rFonts w:ascii="Times New Roman" w:hAnsi="Times New Roman"/>
          <w:b/>
          <w:sz w:val="24"/>
          <w:shd w:val="clear" w:color="auto" w:fill="FFFFFF"/>
        </w:rPr>
        <w:t xml:space="preserve"> </w:t>
      </w:r>
      <w:r w:rsidRPr="00283499">
        <w:rPr>
          <w:rFonts w:ascii="Times New Roman" w:hAnsi="Times New Roman"/>
          <w:b/>
          <w:sz w:val="24"/>
          <w:shd w:val="clear" w:color="auto" w:fill="FFFFFF"/>
        </w:rPr>
        <w:t>3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9F5D54">
        <w:rPr>
          <w:rFonts w:ascii="Times New Roman" w:hAnsi="Times New Roman"/>
          <w:sz w:val="24"/>
          <w:shd w:val="clear" w:color="auto" w:fill="FFFFFF"/>
        </w:rPr>
        <w:t xml:space="preserve">є тотожними або схожими </w:t>
      </w:r>
      <w:r>
        <w:rPr>
          <w:rFonts w:ascii="Times New Roman" w:hAnsi="Times New Roman"/>
          <w:sz w:val="24"/>
          <w:shd w:val="clear" w:color="auto" w:fill="FFFFFF"/>
        </w:rPr>
        <w:t xml:space="preserve">з </w:t>
      </w:r>
      <w:r w:rsidRPr="009F5D54">
        <w:rPr>
          <w:rFonts w:ascii="Times New Roman" w:hAnsi="Times New Roman"/>
          <w:sz w:val="24"/>
          <w:shd w:val="clear" w:color="auto" w:fill="FFFFFF"/>
        </w:rPr>
        <w:t>т</w:t>
      </w:r>
      <w:r>
        <w:rPr>
          <w:rFonts w:ascii="Times New Roman" w:hAnsi="Times New Roman"/>
          <w:sz w:val="24"/>
          <w:shd w:val="clear" w:color="auto" w:fill="FFFFFF"/>
        </w:rPr>
        <w:t>м</w:t>
      </w:r>
      <w:r w:rsidRPr="009F5D54">
        <w:rPr>
          <w:rFonts w:ascii="Times New Roman" w:hAnsi="Times New Roman"/>
          <w:sz w:val="24"/>
          <w:shd w:val="clear" w:color="auto" w:fill="FFFFFF"/>
        </w:rPr>
        <w:t xml:space="preserve">, визнаними добре відомими щодо неспоріднених товарів і послуг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 xml:space="preserve">4 </w:t>
      </w:r>
      <w:r>
        <w:rPr>
          <w:rFonts w:ascii="Times New Roman" w:hAnsi="Times New Roman"/>
          <w:b/>
          <w:sz w:val="24"/>
        </w:rPr>
        <w:t>пункт</w:t>
      </w:r>
      <w:r>
        <w:rPr>
          <w:rFonts w:ascii="Times New Roman" w:hAnsi="Times New Roman"/>
          <w:b/>
          <w:sz w:val="24"/>
          <w:shd w:val="clear" w:color="auto" w:fill="FFFFFF"/>
        </w:rPr>
        <w:t xml:space="preserve"> </w:t>
      </w:r>
      <w:r w:rsidRPr="00283499">
        <w:rPr>
          <w:rFonts w:ascii="Times New Roman" w:hAnsi="Times New Roman"/>
          <w:b/>
          <w:sz w:val="24"/>
          <w:shd w:val="clear" w:color="auto" w:fill="FFFFFF"/>
        </w:rPr>
        <w:t>3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5B5387">
        <w:rPr>
          <w:rFonts w:ascii="Times New Roman" w:hAnsi="Times New Roman"/>
          <w:sz w:val="24"/>
          <w:shd w:val="clear" w:color="auto" w:fill="FFFFFF"/>
        </w:rPr>
        <w:t xml:space="preserve">є тотожними або схожими з комерційними найменуваннями, що відомі в Україні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5 ч</w:t>
      </w:r>
      <w:r>
        <w:rPr>
          <w:rFonts w:ascii="Times New Roman" w:hAnsi="Times New Roman"/>
          <w:b/>
          <w:sz w:val="24"/>
          <w:shd w:val="clear" w:color="auto" w:fill="FFFFFF"/>
        </w:rPr>
        <w:t xml:space="preserve">астини </w:t>
      </w:r>
      <w:r w:rsidRPr="00283499">
        <w:rPr>
          <w:rFonts w:ascii="Times New Roman" w:hAnsi="Times New Roman"/>
          <w:b/>
          <w:sz w:val="24"/>
          <w:shd w:val="clear" w:color="auto" w:fill="FFFFFF"/>
        </w:rPr>
        <w:t>3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5B5387">
        <w:rPr>
          <w:rFonts w:ascii="Times New Roman" w:hAnsi="Times New Roman"/>
          <w:sz w:val="24"/>
          <w:shd w:val="clear" w:color="auto" w:fill="FFFFFF"/>
        </w:rPr>
        <w:t xml:space="preserve">є тотожними або схожими </w:t>
      </w:r>
      <w:r>
        <w:rPr>
          <w:rFonts w:ascii="Times New Roman" w:hAnsi="Times New Roman"/>
          <w:sz w:val="24"/>
          <w:shd w:val="clear" w:color="auto" w:fill="FFFFFF"/>
        </w:rPr>
        <w:t>і</w:t>
      </w:r>
      <w:r w:rsidRPr="005B5387">
        <w:rPr>
          <w:rFonts w:ascii="Times New Roman" w:hAnsi="Times New Roman"/>
          <w:sz w:val="24"/>
          <w:shd w:val="clear" w:color="auto" w:fill="FFFFFF"/>
        </w:rPr>
        <w:t>з знаками відповідн</w:t>
      </w:r>
      <w:r>
        <w:rPr>
          <w:rFonts w:ascii="Times New Roman" w:hAnsi="Times New Roman"/>
          <w:sz w:val="24"/>
          <w:shd w:val="clear" w:color="auto" w:fill="FFFFFF"/>
        </w:rPr>
        <w:t>ості (сертифікаційними знаками)</w:t>
      </w:r>
      <w:r w:rsidRPr="005B5387">
        <w:rPr>
          <w:rFonts w:ascii="Times New Roman" w:hAnsi="Times New Roman"/>
          <w:sz w:val="24"/>
          <w:shd w:val="clear" w:color="auto" w:fill="FFFFFF"/>
        </w:rPr>
        <w:t xml:space="preserve">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6 ч</w:t>
      </w:r>
      <w:r>
        <w:rPr>
          <w:rFonts w:ascii="Times New Roman" w:hAnsi="Times New Roman"/>
          <w:b/>
          <w:sz w:val="24"/>
          <w:shd w:val="clear" w:color="auto" w:fill="FFFFFF"/>
        </w:rPr>
        <w:t xml:space="preserve">астини </w:t>
      </w:r>
      <w:r w:rsidRPr="00283499">
        <w:rPr>
          <w:rFonts w:ascii="Times New Roman" w:hAnsi="Times New Roman"/>
          <w:b/>
          <w:sz w:val="24"/>
          <w:shd w:val="clear" w:color="auto" w:fill="FFFFFF"/>
        </w:rPr>
        <w:t xml:space="preserve">3 </w:t>
      </w:r>
      <w:r>
        <w:rPr>
          <w:rFonts w:ascii="Times New Roman" w:hAnsi="Times New Roman"/>
          <w:b/>
          <w:sz w:val="24"/>
        </w:rPr>
        <w:t xml:space="preserve">пункт </w:t>
      </w:r>
      <w:r w:rsidRPr="00283499">
        <w:rPr>
          <w:rFonts w:ascii="Times New Roman" w:hAnsi="Times New Roman"/>
          <w:b/>
          <w:sz w:val="24"/>
          <w:shd w:val="clear" w:color="auto" w:fill="FFFFFF"/>
        </w:rPr>
        <w:t>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5B5387">
        <w:rPr>
          <w:rFonts w:ascii="Times New Roman" w:hAnsi="Times New Roman"/>
          <w:sz w:val="24"/>
          <w:shd w:val="clear" w:color="auto" w:fill="FFFFFF"/>
        </w:rPr>
        <w:t>є тотожними або схожими з торговельними марками, що використовуються ін</w:t>
      </w:r>
      <w:r>
        <w:rPr>
          <w:rFonts w:ascii="Times New Roman" w:hAnsi="Times New Roman"/>
          <w:sz w:val="24"/>
          <w:shd w:val="clear" w:color="auto" w:fill="FFFFFF"/>
        </w:rPr>
        <w:t>шою особою в іноземній державі (</w:t>
      </w:r>
      <w:r w:rsidRPr="005B5387">
        <w:rPr>
          <w:rFonts w:ascii="Times New Roman" w:hAnsi="Times New Roman"/>
          <w:sz w:val="24"/>
          <w:shd w:val="clear" w:color="auto" w:fill="FFFFFF"/>
        </w:rPr>
        <w:t>заявка подана агентом</w:t>
      </w:r>
      <w:r>
        <w:rPr>
          <w:rFonts w:ascii="Times New Roman" w:hAnsi="Times New Roman"/>
          <w:sz w:val="24"/>
          <w:shd w:val="clear" w:color="auto" w:fill="FFFFFF"/>
        </w:rPr>
        <w:t>)</w:t>
      </w:r>
      <w:r w:rsidRPr="005B5387">
        <w:rPr>
          <w:rFonts w:ascii="Times New Roman" w:hAnsi="Times New Roman"/>
          <w:sz w:val="24"/>
          <w:shd w:val="clear" w:color="auto" w:fill="FFFFFF"/>
        </w:rPr>
        <w:t xml:space="preserve">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 xml:space="preserve">7 </w:t>
      </w:r>
      <w:r>
        <w:rPr>
          <w:rFonts w:ascii="Times New Roman" w:hAnsi="Times New Roman"/>
          <w:b/>
          <w:sz w:val="24"/>
        </w:rPr>
        <w:t>пункт</w:t>
      </w:r>
      <w:r>
        <w:rPr>
          <w:rFonts w:ascii="Times New Roman" w:hAnsi="Times New Roman"/>
          <w:b/>
          <w:sz w:val="24"/>
          <w:shd w:val="clear" w:color="auto" w:fill="FFFFFF"/>
        </w:rPr>
        <w:t xml:space="preserve"> </w:t>
      </w:r>
      <w:r w:rsidRPr="00283499">
        <w:rPr>
          <w:rFonts w:ascii="Times New Roman" w:hAnsi="Times New Roman"/>
          <w:b/>
          <w:sz w:val="24"/>
          <w:shd w:val="clear" w:color="auto" w:fill="FFFFFF"/>
        </w:rPr>
        <w:t>3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5B5387">
        <w:rPr>
          <w:rFonts w:ascii="Times New Roman" w:hAnsi="Times New Roman"/>
          <w:sz w:val="24"/>
        </w:rPr>
        <w:t>які відтворюють</w:t>
      </w:r>
      <w:r>
        <w:rPr>
          <w:rFonts w:ascii="Times New Roman" w:hAnsi="Times New Roman"/>
          <w:sz w:val="24"/>
        </w:rPr>
        <w:t xml:space="preserve"> промислові зразки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 xml:space="preserve">2 </w:t>
      </w:r>
      <w:r>
        <w:rPr>
          <w:rFonts w:ascii="Times New Roman" w:hAnsi="Times New Roman"/>
          <w:b/>
          <w:sz w:val="24"/>
        </w:rPr>
        <w:t>пункт</w:t>
      </w:r>
      <w:r>
        <w:rPr>
          <w:rFonts w:ascii="Times New Roman" w:hAnsi="Times New Roman"/>
          <w:b/>
          <w:sz w:val="24"/>
          <w:shd w:val="clear" w:color="auto" w:fill="FFFFFF"/>
        </w:rPr>
        <w:t xml:space="preserve"> </w:t>
      </w:r>
      <w:r w:rsidRPr="00283499">
        <w:rPr>
          <w:rFonts w:ascii="Times New Roman" w:hAnsi="Times New Roman"/>
          <w:b/>
          <w:sz w:val="24"/>
          <w:shd w:val="clear" w:color="auto" w:fill="FFFFFF"/>
        </w:rPr>
        <w:t>4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5B5387">
        <w:rPr>
          <w:rFonts w:ascii="Times New Roman" w:hAnsi="Times New Roman"/>
          <w:sz w:val="24"/>
        </w:rPr>
        <w:t xml:space="preserve">які відтворюють </w:t>
      </w:r>
      <w:r w:rsidRPr="005B5387">
        <w:rPr>
          <w:rFonts w:ascii="Times New Roman" w:hAnsi="Times New Roman"/>
          <w:sz w:val="24"/>
          <w:shd w:val="clear" w:color="auto" w:fill="FFFFFF"/>
        </w:rPr>
        <w:t xml:space="preserve">назви </w:t>
      </w:r>
      <w:r>
        <w:rPr>
          <w:rFonts w:ascii="Times New Roman" w:hAnsi="Times New Roman"/>
          <w:sz w:val="24"/>
          <w:shd w:val="clear" w:color="auto" w:fill="FFFFFF"/>
        </w:rPr>
        <w:t xml:space="preserve">відомих в Україні творів науки </w:t>
      </w:r>
      <w:r w:rsidRPr="005B5387">
        <w:rPr>
          <w:rFonts w:ascii="Times New Roman" w:hAnsi="Times New Roman"/>
          <w:sz w:val="24"/>
          <w:shd w:val="clear" w:color="auto" w:fill="FFFFFF"/>
        </w:rPr>
        <w:t>або цитати і персонажі з них</w:t>
      </w:r>
      <w:r>
        <w:rPr>
          <w:rFonts w:ascii="Times New Roman" w:hAnsi="Times New Roman"/>
          <w:sz w:val="24"/>
          <w:shd w:val="clear" w:color="auto" w:fill="FFFFFF"/>
        </w:rPr>
        <w:t xml:space="preserve">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 xml:space="preserve">3 </w:t>
      </w:r>
      <w:r>
        <w:rPr>
          <w:rFonts w:ascii="Times New Roman" w:hAnsi="Times New Roman"/>
          <w:b/>
          <w:sz w:val="24"/>
        </w:rPr>
        <w:t>пункт</w:t>
      </w:r>
      <w:r>
        <w:rPr>
          <w:rFonts w:ascii="Times New Roman" w:hAnsi="Times New Roman"/>
          <w:b/>
          <w:sz w:val="24"/>
          <w:shd w:val="clear" w:color="auto" w:fill="FFFFFF"/>
        </w:rPr>
        <w:t xml:space="preserve"> </w:t>
      </w:r>
      <w:r w:rsidRPr="00283499">
        <w:rPr>
          <w:rFonts w:ascii="Times New Roman" w:hAnsi="Times New Roman"/>
          <w:b/>
          <w:sz w:val="24"/>
          <w:shd w:val="clear" w:color="auto" w:fill="FFFFFF"/>
        </w:rPr>
        <w:t>4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6 Закону)</w:t>
      </w:r>
      <w:r w:rsidRPr="009F5D54">
        <w:rPr>
          <w:rFonts w:ascii="Times New Roman" w:hAnsi="Times New Roman"/>
          <w:sz w:val="24"/>
          <w:shd w:val="clear" w:color="auto" w:fill="FFFFFF"/>
        </w:rPr>
        <w:t>;</w:t>
      </w:r>
    </w:p>
    <w:p w:rsidR="00242D10" w:rsidRPr="009F5D54" w:rsidRDefault="00242D10" w:rsidP="0047794F">
      <w:pPr>
        <w:numPr>
          <w:ilvl w:val="0"/>
          <w:numId w:val="22"/>
        </w:numPr>
        <w:spacing w:before="120"/>
        <w:contextualSpacing/>
      </w:pPr>
      <w:r w:rsidRPr="005B5387">
        <w:rPr>
          <w:rFonts w:ascii="Times New Roman" w:hAnsi="Times New Roman"/>
          <w:sz w:val="24"/>
        </w:rPr>
        <w:t xml:space="preserve">які відтворюють </w:t>
      </w:r>
      <w:r w:rsidRPr="005B5387">
        <w:rPr>
          <w:rFonts w:ascii="Times New Roman" w:hAnsi="Times New Roman"/>
          <w:sz w:val="24"/>
          <w:shd w:val="clear" w:color="auto" w:fill="FFFFFF"/>
        </w:rPr>
        <w:t xml:space="preserve">прізвища, імена, псевдоніми </w:t>
      </w:r>
      <w:r>
        <w:rPr>
          <w:rFonts w:ascii="Times New Roman" w:hAnsi="Times New Roman"/>
          <w:sz w:val="24"/>
          <w:shd w:val="clear" w:color="auto" w:fill="FFFFFF"/>
        </w:rPr>
        <w:t>тощо</w:t>
      </w:r>
      <w:r w:rsidRPr="005B5387">
        <w:rPr>
          <w:rFonts w:ascii="Times New Roman" w:hAnsi="Times New Roman"/>
          <w:sz w:val="24"/>
          <w:shd w:val="clear" w:color="auto" w:fill="FFFFFF"/>
        </w:rPr>
        <w:t xml:space="preserve"> відомих в Україні осіб без їх згоди</w:t>
      </w:r>
      <w:r>
        <w:rPr>
          <w:rFonts w:ascii="Times New Roman" w:hAnsi="Times New Roman"/>
          <w:sz w:val="24"/>
          <w:shd w:val="clear" w:color="auto" w:fill="FFFFFF"/>
        </w:rPr>
        <w:t xml:space="preserve">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 xml:space="preserve">4 </w:t>
      </w:r>
      <w:r>
        <w:rPr>
          <w:rFonts w:ascii="Times New Roman" w:hAnsi="Times New Roman"/>
          <w:b/>
          <w:sz w:val="24"/>
        </w:rPr>
        <w:t xml:space="preserve">пункт </w:t>
      </w:r>
      <w:r w:rsidRPr="00283499">
        <w:rPr>
          <w:rFonts w:ascii="Times New Roman" w:hAnsi="Times New Roman"/>
          <w:b/>
          <w:sz w:val="24"/>
          <w:shd w:val="clear" w:color="auto" w:fill="FFFFFF"/>
        </w:rPr>
        <w:t>4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6 Закону)</w:t>
      </w:r>
      <w:r w:rsidRPr="009F5D54">
        <w:rPr>
          <w:rFonts w:ascii="Times New Roman" w:hAnsi="Times New Roman"/>
          <w:sz w:val="24"/>
          <w:shd w:val="clear" w:color="auto" w:fill="FFFFFF"/>
        </w:rPr>
        <w:t>;</w:t>
      </w:r>
    </w:p>
    <w:p w:rsidR="00242D10" w:rsidRDefault="00242D10" w:rsidP="0047794F">
      <w:pPr>
        <w:spacing w:before="120"/>
        <w:rPr>
          <w:shd w:val="clear" w:color="auto" w:fill="FFFFFF"/>
        </w:rPr>
      </w:pPr>
    </w:p>
    <w:p w:rsidR="00242D10" w:rsidRPr="00283499" w:rsidRDefault="00242D10" w:rsidP="0047794F">
      <w:pPr>
        <w:spacing w:before="120"/>
        <w:ind w:left="0" w:firstLine="0"/>
        <w:jc w:val="center"/>
        <w:rPr>
          <w:b/>
          <w:u w:val="single"/>
          <w:shd w:val="clear" w:color="auto" w:fill="FFFFFF"/>
        </w:rPr>
      </w:pPr>
      <w:r w:rsidRPr="00283499">
        <w:rPr>
          <w:rFonts w:ascii="Times New Roman" w:hAnsi="Times New Roman"/>
          <w:b/>
          <w:sz w:val="24"/>
          <w:u w:val="single"/>
          <w:shd w:val="clear" w:color="auto" w:fill="FFFFFF"/>
        </w:rPr>
        <w:t xml:space="preserve">Промислові зразки </w:t>
      </w:r>
    </w:p>
    <w:p w:rsidR="00242D10" w:rsidRPr="00342CB8" w:rsidRDefault="00242D10" w:rsidP="0047794F">
      <w:pPr>
        <w:spacing w:before="120"/>
        <w:ind w:left="0" w:firstLine="0"/>
        <w:jc w:val="center"/>
        <w:rPr>
          <w:b/>
          <w:shd w:val="clear" w:color="auto" w:fill="FFFFFF"/>
        </w:rPr>
      </w:pPr>
      <w:r w:rsidRPr="00283499">
        <w:rPr>
          <w:rFonts w:ascii="Times New Roman" w:hAnsi="Times New Roman"/>
          <w:b/>
          <w:sz w:val="24"/>
          <w:shd w:val="clear" w:color="auto" w:fill="FFFFFF"/>
        </w:rPr>
        <w:t>(Закон України «Про охорону прав на промислові зразки»)</w:t>
      </w:r>
    </w:p>
    <w:p w:rsidR="00242D10" w:rsidRPr="00000CD9" w:rsidRDefault="00242D10" w:rsidP="0047794F">
      <w:pPr>
        <w:numPr>
          <w:ilvl w:val="0"/>
          <w:numId w:val="23"/>
        </w:numPr>
        <w:spacing w:before="120"/>
        <w:contextualSpacing/>
      </w:pPr>
      <w:r w:rsidRPr="00000CD9">
        <w:rPr>
          <w:rFonts w:ascii="Times New Roman" w:hAnsi="Times New Roman"/>
          <w:sz w:val="24"/>
          <w:shd w:val="clear" w:color="auto" w:fill="FFFFFF"/>
        </w:rPr>
        <w:t xml:space="preserve">суперечить публічному порядку, принципам моралі </w:t>
      </w:r>
      <w:r w:rsidRPr="00283499">
        <w:rPr>
          <w:rFonts w:ascii="Times New Roman" w:hAnsi="Times New Roman"/>
          <w:b/>
          <w:sz w:val="24"/>
          <w:shd w:val="clear" w:color="auto" w:fill="FFFFFF"/>
        </w:rPr>
        <w:t>(п</w:t>
      </w:r>
      <w:r>
        <w:rPr>
          <w:rFonts w:ascii="Times New Roman" w:hAnsi="Times New Roman"/>
          <w:b/>
          <w:sz w:val="24"/>
          <w:shd w:val="clear" w:color="auto" w:fill="FFFFFF"/>
        </w:rPr>
        <w:t xml:space="preserve">ункт </w:t>
      </w:r>
      <w:r w:rsidRPr="00283499">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5 Закону)</w:t>
      </w:r>
      <w:r>
        <w:rPr>
          <w:rFonts w:ascii="Times New Roman" w:hAnsi="Times New Roman"/>
          <w:sz w:val="24"/>
          <w:shd w:val="clear" w:color="auto" w:fill="FFFFFF"/>
        </w:rPr>
        <w:t>;</w:t>
      </w:r>
    </w:p>
    <w:p w:rsidR="00242D10" w:rsidRPr="00F854DF" w:rsidRDefault="00242D10" w:rsidP="0047794F">
      <w:pPr>
        <w:numPr>
          <w:ilvl w:val="0"/>
          <w:numId w:val="23"/>
        </w:numPr>
        <w:spacing w:before="120"/>
        <w:contextualSpacing/>
      </w:pPr>
      <w:r w:rsidRPr="00000CD9">
        <w:rPr>
          <w:rFonts w:ascii="Times New Roman" w:hAnsi="Times New Roman"/>
          <w:sz w:val="24"/>
          <w:shd w:val="clear" w:color="auto" w:fill="FFFFFF"/>
        </w:rPr>
        <w:t xml:space="preserve">є об’єктом нестійкої форми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2 п</w:t>
      </w:r>
      <w:r>
        <w:rPr>
          <w:rFonts w:ascii="Times New Roman" w:hAnsi="Times New Roman"/>
          <w:b/>
          <w:sz w:val="24"/>
          <w:shd w:val="clear" w:color="auto" w:fill="FFFFFF"/>
        </w:rPr>
        <w:t xml:space="preserve">ункту </w:t>
      </w:r>
      <w:r w:rsidRPr="00283499">
        <w:rPr>
          <w:rFonts w:ascii="Times New Roman" w:hAnsi="Times New Roman"/>
          <w:b/>
          <w:sz w:val="24"/>
          <w:shd w:val="clear" w:color="auto" w:fill="FFFFFF"/>
        </w:rPr>
        <w:t>3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5 Закону)</w:t>
      </w:r>
      <w:r w:rsidRPr="00000CD9">
        <w:rPr>
          <w:rFonts w:ascii="Times New Roman" w:hAnsi="Times New Roman"/>
          <w:sz w:val="24"/>
          <w:shd w:val="clear" w:color="auto" w:fill="FFFFFF"/>
        </w:rPr>
        <w:t>;</w:t>
      </w:r>
    </w:p>
    <w:p w:rsidR="00242D10" w:rsidRPr="001C5E3C" w:rsidRDefault="00242D10" w:rsidP="0047794F">
      <w:pPr>
        <w:numPr>
          <w:ilvl w:val="0"/>
          <w:numId w:val="23"/>
        </w:numPr>
        <w:spacing w:before="120"/>
        <w:contextualSpacing/>
      </w:pPr>
      <w:r>
        <w:rPr>
          <w:rFonts w:ascii="Times New Roman" w:hAnsi="Times New Roman"/>
          <w:sz w:val="24"/>
          <w:shd w:val="clear" w:color="auto" w:fill="FFFFFF"/>
        </w:rPr>
        <w:t xml:space="preserve">є </w:t>
      </w:r>
      <w:r w:rsidRPr="001C5E3C">
        <w:rPr>
          <w:rFonts w:ascii="Times New Roman" w:hAnsi="Times New Roman"/>
          <w:sz w:val="24"/>
          <w:shd w:val="clear" w:color="auto" w:fill="FFFFFF"/>
        </w:rPr>
        <w:t>результат</w:t>
      </w:r>
      <w:r>
        <w:rPr>
          <w:rFonts w:ascii="Times New Roman" w:hAnsi="Times New Roman"/>
          <w:sz w:val="24"/>
          <w:shd w:val="clear" w:color="auto" w:fill="FFFFFF"/>
        </w:rPr>
        <w:t>ом</w:t>
      </w:r>
      <w:r w:rsidRPr="001C5E3C">
        <w:rPr>
          <w:rFonts w:ascii="Times New Roman" w:hAnsi="Times New Roman"/>
          <w:sz w:val="24"/>
          <w:shd w:val="clear" w:color="auto" w:fill="FFFFFF"/>
        </w:rPr>
        <w:t xml:space="preserve"> інтелектуальної, творчої діяльності в галузі художнього конструювання,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3 п</w:t>
      </w:r>
      <w:r>
        <w:rPr>
          <w:rFonts w:ascii="Times New Roman" w:hAnsi="Times New Roman"/>
          <w:b/>
          <w:sz w:val="24"/>
          <w:shd w:val="clear" w:color="auto" w:fill="FFFFFF"/>
        </w:rPr>
        <w:t xml:space="preserve">ункту </w:t>
      </w:r>
      <w:r w:rsidRPr="00283499">
        <w:rPr>
          <w:rFonts w:ascii="Times New Roman" w:hAnsi="Times New Roman"/>
          <w:b/>
          <w:sz w:val="24"/>
          <w:shd w:val="clear" w:color="auto" w:fill="FFFFFF"/>
        </w:rPr>
        <w:t>3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5 Закону)</w:t>
      </w:r>
      <w:r w:rsidRPr="00000CD9">
        <w:rPr>
          <w:rFonts w:ascii="Times New Roman" w:hAnsi="Times New Roman"/>
          <w:sz w:val="24"/>
          <w:shd w:val="clear" w:color="auto" w:fill="FFFFFF"/>
        </w:rPr>
        <w:t>;</w:t>
      </w:r>
    </w:p>
    <w:p w:rsidR="00242D10" w:rsidRPr="001C5E3C" w:rsidRDefault="00242D10" w:rsidP="0047794F">
      <w:pPr>
        <w:numPr>
          <w:ilvl w:val="0"/>
          <w:numId w:val="23"/>
        </w:numPr>
        <w:spacing w:before="120"/>
        <w:contextualSpacing/>
      </w:pPr>
      <w:r>
        <w:rPr>
          <w:rFonts w:ascii="Times New Roman" w:hAnsi="Times New Roman"/>
          <w:sz w:val="24"/>
          <w:shd w:val="clear" w:color="auto" w:fill="FFFFFF"/>
        </w:rPr>
        <w:lastRenderedPageBreak/>
        <w:t>є</w:t>
      </w:r>
      <w:r w:rsidRPr="001C5E3C">
        <w:rPr>
          <w:rFonts w:ascii="Times New Roman" w:hAnsi="Times New Roman"/>
          <w:sz w:val="24"/>
          <w:shd w:val="clear" w:color="auto" w:fill="FFFFFF"/>
        </w:rPr>
        <w:t xml:space="preserve"> ознак</w:t>
      </w:r>
      <w:r>
        <w:rPr>
          <w:rFonts w:ascii="Times New Roman" w:hAnsi="Times New Roman"/>
          <w:sz w:val="24"/>
          <w:shd w:val="clear" w:color="auto" w:fill="FFFFFF"/>
        </w:rPr>
        <w:t>ами</w:t>
      </w:r>
      <w:r w:rsidRPr="001C5E3C">
        <w:rPr>
          <w:rFonts w:ascii="Times New Roman" w:hAnsi="Times New Roman"/>
          <w:sz w:val="24"/>
          <w:shd w:val="clear" w:color="auto" w:fill="FFFFFF"/>
        </w:rPr>
        <w:t xml:space="preserve"> зовнішнього вигляду виробу</w:t>
      </w:r>
      <w:r>
        <w:rPr>
          <w:rFonts w:ascii="Times New Roman" w:hAnsi="Times New Roman"/>
          <w:sz w:val="24"/>
          <w:shd w:val="clear" w:color="auto" w:fill="FFFFFF"/>
        </w:rPr>
        <w:t xml:space="preserve"> (</w:t>
      </w:r>
      <w:r w:rsidRPr="001C5E3C">
        <w:rPr>
          <w:rFonts w:ascii="Times New Roman" w:hAnsi="Times New Roman"/>
          <w:sz w:val="24"/>
          <w:shd w:val="clear" w:color="auto" w:fill="FFFFFF"/>
        </w:rPr>
        <w:t>технічн</w:t>
      </w:r>
      <w:r>
        <w:rPr>
          <w:rFonts w:ascii="Times New Roman" w:hAnsi="Times New Roman"/>
          <w:sz w:val="24"/>
          <w:shd w:val="clear" w:color="auto" w:fill="FFFFFF"/>
        </w:rPr>
        <w:t xml:space="preserve">і </w:t>
      </w:r>
      <w:r w:rsidRPr="001C5E3C">
        <w:rPr>
          <w:rFonts w:ascii="Times New Roman" w:hAnsi="Times New Roman"/>
          <w:sz w:val="24"/>
          <w:shd w:val="clear" w:color="auto" w:fill="FFFFFF"/>
        </w:rPr>
        <w:t>функці</w:t>
      </w:r>
      <w:r>
        <w:rPr>
          <w:rFonts w:ascii="Times New Roman" w:hAnsi="Times New Roman"/>
          <w:sz w:val="24"/>
          <w:shd w:val="clear" w:color="auto" w:fill="FFFFFF"/>
        </w:rPr>
        <w:t xml:space="preserve">ї)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4 п</w:t>
      </w:r>
      <w:r>
        <w:rPr>
          <w:rFonts w:ascii="Times New Roman" w:hAnsi="Times New Roman"/>
          <w:b/>
          <w:sz w:val="24"/>
          <w:shd w:val="clear" w:color="auto" w:fill="FFFFFF"/>
        </w:rPr>
        <w:t xml:space="preserve">ункту </w:t>
      </w:r>
      <w:r w:rsidRPr="00283499">
        <w:rPr>
          <w:rFonts w:ascii="Times New Roman" w:hAnsi="Times New Roman"/>
          <w:b/>
          <w:sz w:val="24"/>
          <w:shd w:val="clear" w:color="auto" w:fill="FFFFFF"/>
        </w:rPr>
        <w:t>3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5 Закону)</w:t>
      </w:r>
      <w:r w:rsidRPr="00000CD9">
        <w:rPr>
          <w:rFonts w:ascii="Times New Roman" w:hAnsi="Times New Roman"/>
          <w:sz w:val="24"/>
          <w:shd w:val="clear" w:color="auto" w:fill="FFFFFF"/>
        </w:rPr>
        <w:t>;</w:t>
      </w:r>
    </w:p>
    <w:p w:rsidR="00242D10" w:rsidRPr="009C7110" w:rsidRDefault="00242D10" w:rsidP="0047794F">
      <w:pPr>
        <w:numPr>
          <w:ilvl w:val="0"/>
          <w:numId w:val="23"/>
        </w:numPr>
        <w:spacing w:before="120"/>
        <w:contextualSpacing/>
      </w:pPr>
      <w:r w:rsidRPr="001C5E3C">
        <w:rPr>
          <w:rFonts w:ascii="Times New Roman" w:hAnsi="Times New Roman"/>
          <w:sz w:val="24"/>
          <w:shd w:val="clear" w:color="auto" w:fill="FFFFFF"/>
        </w:rPr>
        <w:t>є ознак</w:t>
      </w:r>
      <w:r>
        <w:rPr>
          <w:rFonts w:ascii="Times New Roman" w:hAnsi="Times New Roman"/>
          <w:sz w:val="24"/>
          <w:shd w:val="clear" w:color="auto" w:fill="FFFFFF"/>
        </w:rPr>
        <w:t xml:space="preserve">ами зовнішнього вигляду виробу (де </w:t>
      </w:r>
      <w:r w:rsidRPr="001C5E3C">
        <w:rPr>
          <w:rFonts w:ascii="Times New Roman" w:hAnsi="Times New Roman"/>
          <w:sz w:val="24"/>
          <w:shd w:val="clear" w:color="auto" w:fill="FFFFFF"/>
        </w:rPr>
        <w:t>розмір та форма точно відтворені</w:t>
      </w:r>
      <w:r>
        <w:rPr>
          <w:rFonts w:ascii="Times New Roman" w:hAnsi="Times New Roman"/>
          <w:sz w:val="24"/>
          <w:shd w:val="clear" w:color="auto" w:fill="FFFFFF"/>
        </w:rPr>
        <w:t xml:space="preserve">) </w:t>
      </w:r>
      <w:r w:rsidRPr="00283499">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283499">
        <w:rPr>
          <w:rFonts w:ascii="Times New Roman" w:hAnsi="Times New Roman"/>
          <w:b/>
          <w:sz w:val="24"/>
          <w:shd w:val="clear" w:color="auto" w:fill="FFFFFF"/>
        </w:rPr>
        <w:t>5 п</w:t>
      </w:r>
      <w:r>
        <w:rPr>
          <w:rFonts w:ascii="Times New Roman" w:hAnsi="Times New Roman"/>
          <w:b/>
          <w:sz w:val="24"/>
          <w:shd w:val="clear" w:color="auto" w:fill="FFFFFF"/>
        </w:rPr>
        <w:t xml:space="preserve">ункту </w:t>
      </w:r>
      <w:r w:rsidRPr="00283499">
        <w:rPr>
          <w:rFonts w:ascii="Times New Roman" w:hAnsi="Times New Roman"/>
          <w:b/>
          <w:sz w:val="24"/>
          <w:shd w:val="clear" w:color="auto" w:fill="FFFFFF"/>
        </w:rPr>
        <w:t>3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5 Закону)</w:t>
      </w:r>
      <w:r w:rsidRPr="00283499">
        <w:rPr>
          <w:rFonts w:ascii="Times New Roman" w:hAnsi="Times New Roman"/>
          <w:sz w:val="24"/>
          <w:shd w:val="clear" w:color="auto" w:fill="FFFFFF"/>
        </w:rPr>
        <w:t>;</w:t>
      </w:r>
    </w:p>
    <w:p w:rsidR="00242D10" w:rsidRPr="00F16F5D" w:rsidRDefault="00242D10" w:rsidP="0047794F">
      <w:pPr>
        <w:numPr>
          <w:ilvl w:val="0"/>
          <w:numId w:val="23"/>
        </w:numPr>
        <w:spacing w:before="120"/>
        <w:contextualSpacing/>
      </w:pPr>
      <w:r w:rsidRPr="00C31BDC">
        <w:rPr>
          <w:rFonts w:ascii="Times New Roman" w:hAnsi="Times New Roman"/>
          <w:sz w:val="24"/>
          <w:shd w:val="clear" w:color="auto" w:fill="FFFFFF"/>
        </w:rPr>
        <w:t>не відповідає критеріям охорон</w:t>
      </w:r>
      <w:r>
        <w:rPr>
          <w:rFonts w:ascii="Times New Roman" w:hAnsi="Times New Roman"/>
          <w:sz w:val="24"/>
          <w:shd w:val="clear" w:color="auto" w:fill="FFFFFF"/>
        </w:rPr>
        <w:t>оздатності (</w:t>
      </w:r>
      <w:r w:rsidRPr="00C31BDC">
        <w:rPr>
          <w:rFonts w:ascii="Times New Roman" w:hAnsi="Times New Roman"/>
          <w:sz w:val="24"/>
          <w:shd w:val="clear" w:color="auto" w:fill="FFFFFF"/>
        </w:rPr>
        <w:t>нови</w:t>
      </w:r>
      <w:r>
        <w:rPr>
          <w:rFonts w:ascii="Times New Roman" w:hAnsi="Times New Roman"/>
          <w:sz w:val="24"/>
          <w:shd w:val="clear" w:color="auto" w:fill="FFFFFF"/>
        </w:rPr>
        <w:t>зна,</w:t>
      </w:r>
      <w:r w:rsidRPr="00C31BDC">
        <w:rPr>
          <w:rFonts w:ascii="Times New Roman" w:hAnsi="Times New Roman"/>
          <w:sz w:val="24"/>
          <w:shd w:val="clear" w:color="auto" w:fill="FFFFFF"/>
        </w:rPr>
        <w:t xml:space="preserve"> індивідуальн</w:t>
      </w:r>
      <w:r>
        <w:rPr>
          <w:rFonts w:ascii="Times New Roman" w:hAnsi="Times New Roman"/>
          <w:sz w:val="24"/>
          <w:shd w:val="clear" w:color="auto" w:fill="FFFFFF"/>
        </w:rPr>
        <w:t>ий</w:t>
      </w:r>
      <w:r w:rsidRPr="00C31BDC">
        <w:rPr>
          <w:rFonts w:ascii="Times New Roman" w:hAnsi="Times New Roman"/>
          <w:sz w:val="24"/>
          <w:shd w:val="clear" w:color="auto" w:fill="FFFFFF"/>
        </w:rPr>
        <w:t xml:space="preserve"> характер</w:t>
      </w:r>
      <w:r>
        <w:rPr>
          <w:rFonts w:ascii="Times New Roman" w:hAnsi="Times New Roman"/>
          <w:sz w:val="24"/>
          <w:shd w:val="clear" w:color="auto" w:fill="FFFFFF"/>
        </w:rPr>
        <w:t xml:space="preserve">) </w:t>
      </w:r>
      <w:r w:rsidRPr="00283499">
        <w:rPr>
          <w:rFonts w:ascii="Times New Roman" w:hAnsi="Times New Roman"/>
          <w:b/>
          <w:sz w:val="24"/>
          <w:shd w:val="clear" w:color="auto" w:fill="FFFFFF"/>
        </w:rPr>
        <w:t>(п</w:t>
      </w:r>
      <w:r>
        <w:rPr>
          <w:rFonts w:ascii="Times New Roman" w:hAnsi="Times New Roman"/>
          <w:b/>
          <w:sz w:val="24"/>
          <w:shd w:val="clear" w:color="auto" w:fill="FFFFFF"/>
        </w:rPr>
        <w:t xml:space="preserve">ункт </w:t>
      </w:r>
      <w:r w:rsidRPr="00283499">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283499">
        <w:rPr>
          <w:rFonts w:ascii="Times New Roman" w:hAnsi="Times New Roman"/>
          <w:b/>
          <w:sz w:val="24"/>
          <w:shd w:val="clear" w:color="auto" w:fill="FFFFFF"/>
        </w:rPr>
        <w:t>6 Закону)</w:t>
      </w:r>
      <w:r>
        <w:rPr>
          <w:rFonts w:ascii="Times New Roman" w:hAnsi="Times New Roman"/>
          <w:sz w:val="24"/>
          <w:shd w:val="clear" w:color="auto" w:fill="FFFFFF"/>
        </w:rPr>
        <w:t>.</w:t>
      </w:r>
    </w:p>
    <w:p w:rsidR="00242D10" w:rsidRPr="00283499" w:rsidRDefault="00242D10" w:rsidP="0047794F">
      <w:pPr>
        <w:spacing w:before="120"/>
        <w:ind w:left="0" w:firstLine="0"/>
        <w:jc w:val="center"/>
        <w:rPr>
          <w:b/>
          <w:u w:val="single"/>
        </w:rPr>
      </w:pPr>
      <w:r w:rsidRPr="00283499">
        <w:rPr>
          <w:rFonts w:ascii="Times New Roman" w:hAnsi="Times New Roman"/>
          <w:b/>
          <w:sz w:val="24"/>
          <w:u w:val="single"/>
        </w:rPr>
        <w:t xml:space="preserve">Винаходи </w:t>
      </w:r>
      <w:r>
        <w:rPr>
          <w:rFonts w:ascii="Times New Roman" w:hAnsi="Times New Roman"/>
          <w:b/>
          <w:sz w:val="24"/>
          <w:u w:val="single"/>
        </w:rPr>
        <w:t>(</w:t>
      </w:r>
      <w:r w:rsidRPr="00283499">
        <w:rPr>
          <w:rFonts w:ascii="Times New Roman" w:hAnsi="Times New Roman"/>
          <w:b/>
          <w:sz w:val="24"/>
          <w:u w:val="single"/>
        </w:rPr>
        <w:t>корисні моделі</w:t>
      </w:r>
      <w:r>
        <w:rPr>
          <w:rFonts w:ascii="Times New Roman" w:hAnsi="Times New Roman"/>
          <w:b/>
          <w:sz w:val="24"/>
          <w:u w:val="single"/>
        </w:rPr>
        <w:t>)</w:t>
      </w:r>
    </w:p>
    <w:p w:rsidR="00242D10" w:rsidRPr="00342CB8" w:rsidRDefault="00242D10" w:rsidP="0047794F">
      <w:pPr>
        <w:spacing w:before="120"/>
        <w:ind w:left="0" w:firstLine="0"/>
        <w:jc w:val="center"/>
        <w:rPr>
          <w:b/>
        </w:rPr>
      </w:pPr>
      <w:r>
        <w:rPr>
          <w:rFonts w:ascii="Times New Roman" w:hAnsi="Times New Roman"/>
          <w:b/>
          <w:sz w:val="24"/>
        </w:rPr>
        <w:t>Закон України «Про охорону прав на винаходи та корисні моделі»</w:t>
      </w:r>
    </w:p>
    <w:p w:rsidR="00242D10" w:rsidRPr="00372502" w:rsidRDefault="00242D10" w:rsidP="0047794F">
      <w:pPr>
        <w:numPr>
          <w:ilvl w:val="0"/>
          <w:numId w:val="24"/>
        </w:numPr>
        <w:spacing w:before="120"/>
        <w:ind w:left="709" w:hanging="283"/>
        <w:contextualSpacing/>
      </w:pPr>
      <w:r w:rsidRPr="00372502">
        <w:rPr>
          <w:rFonts w:ascii="Times New Roman" w:hAnsi="Times New Roman"/>
          <w:sz w:val="24"/>
        </w:rPr>
        <w:t xml:space="preserve">не відповідає формальним вимогам статті 12 Закону </w:t>
      </w:r>
      <w:r w:rsidRPr="00C01080">
        <w:rPr>
          <w:rFonts w:ascii="Times New Roman" w:hAnsi="Times New Roman"/>
          <w:b/>
          <w:sz w:val="24"/>
          <w:shd w:val="clear" w:color="auto" w:fill="FFFFFF"/>
        </w:rPr>
        <w:t>(абз</w:t>
      </w:r>
      <w:r>
        <w:rPr>
          <w:rFonts w:ascii="Times New Roman" w:hAnsi="Times New Roman"/>
          <w:b/>
          <w:sz w:val="24"/>
          <w:shd w:val="clear" w:color="auto" w:fill="FFFFFF"/>
        </w:rPr>
        <w:t xml:space="preserve">ац </w:t>
      </w:r>
      <w:r w:rsidRPr="00C01080">
        <w:rPr>
          <w:rFonts w:ascii="Times New Roman" w:hAnsi="Times New Roman"/>
          <w:b/>
          <w:sz w:val="24"/>
          <w:shd w:val="clear" w:color="auto" w:fill="FFFFFF"/>
        </w:rPr>
        <w:t>4 ч</w:t>
      </w:r>
      <w:r>
        <w:rPr>
          <w:rFonts w:ascii="Times New Roman" w:hAnsi="Times New Roman"/>
          <w:b/>
          <w:sz w:val="24"/>
          <w:shd w:val="clear" w:color="auto" w:fill="FFFFFF"/>
        </w:rPr>
        <w:t xml:space="preserve">астини </w:t>
      </w:r>
      <w:r w:rsidRPr="00C01080">
        <w:rPr>
          <w:rFonts w:ascii="Times New Roman" w:hAnsi="Times New Roman"/>
          <w:b/>
          <w:sz w:val="24"/>
          <w:shd w:val="clear" w:color="auto" w:fill="FFFFFF"/>
        </w:rPr>
        <w:t>9 ст</w:t>
      </w:r>
      <w:r>
        <w:rPr>
          <w:rFonts w:ascii="Times New Roman" w:hAnsi="Times New Roman"/>
          <w:b/>
          <w:sz w:val="24"/>
          <w:shd w:val="clear" w:color="auto" w:fill="FFFFFF"/>
        </w:rPr>
        <w:t xml:space="preserve">атті </w:t>
      </w:r>
      <w:r w:rsidRPr="00C01080">
        <w:rPr>
          <w:rFonts w:ascii="Times New Roman" w:hAnsi="Times New Roman"/>
          <w:b/>
          <w:sz w:val="24"/>
          <w:shd w:val="clear" w:color="auto" w:fill="FFFFFF"/>
        </w:rPr>
        <w:t>16 Закону);</w:t>
      </w:r>
    </w:p>
    <w:p w:rsidR="00242D10" w:rsidRPr="00C01080" w:rsidRDefault="00242D10" w:rsidP="0047794F">
      <w:pPr>
        <w:numPr>
          <w:ilvl w:val="0"/>
          <w:numId w:val="24"/>
        </w:numPr>
        <w:spacing w:before="120"/>
        <w:ind w:left="709" w:hanging="283"/>
        <w:contextualSpacing/>
        <w:rPr>
          <w:b/>
        </w:rPr>
      </w:pPr>
      <w:r w:rsidRPr="00372502">
        <w:rPr>
          <w:rFonts w:ascii="Times New Roman" w:hAnsi="Times New Roman"/>
          <w:sz w:val="24"/>
          <w:shd w:val="clear" w:color="auto" w:fill="FFFFFF"/>
        </w:rPr>
        <w:t xml:space="preserve">суперечить публічному порядку, </w:t>
      </w:r>
      <w:r>
        <w:rPr>
          <w:rFonts w:ascii="Times New Roman" w:hAnsi="Times New Roman"/>
          <w:sz w:val="24"/>
          <w:shd w:val="clear" w:color="auto" w:fill="FFFFFF"/>
        </w:rPr>
        <w:t xml:space="preserve">принципам моралі </w:t>
      </w:r>
      <w:r w:rsidRPr="00C01080">
        <w:rPr>
          <w:rFonts w:ascii="Times New Roman" w:hAnsi="Times New Roman"/>
          <w:b/>
          <w:sz w:val="24"/>
          <w:shd w:val="clear" w:color="auto" w:fill="FFFFFF"/>
        </w:rPr>
        <w:t>(ч</w:t>
      </w:r>
      <w:r>
        <w:rPr>
          <w:rFonts w:ascii="Times New Roman" w:hAnsi="Times New Roman"/>
          <w:b/>
          <w:sz w:val="24"/>
          <w:shd w:val="clear" w:color="auto" w:fill="FFFFFF"/>
        </w:rPr>
        <w:t xml:space="preserve">астина </w:t>
      </w:r>
      <w:r w:rsidRPr="00C01080">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C01080">
        <w:rPr>
          <w:rFonts w:ascii="Times New Roman" w:hAnsi="Times New Roman"/>
          <w:b/>
          <w:sz w:val="24"/>
          <w:shd w:val="clear" w:color="auto" w:fill="FFFFFF"/>
        </w:rPr>
        <w:t>6 Закону);</w:t>
      </w:r>
    </w:p>
    <w:p w:rsidR="00242D10" w:rsidRPr="00372502" w:rsidRDefault="00242D10" w:rsidP="0047794F">
      <w:pPr>
        <w:numPr>
          <w:ilvl w:val="0"/>
          <w:numId w:val="24"/>
        </w:numPr>
        <w:spacing w:before="120"/>
        <w:ind w:left="709" w:hanging="283"/>
        <w:contextualSpacing/>
      </w:pPr>
      <w:r w:rsidRPr="00372502">
        <w:rPr>
          <w:rFonts w:ascii="Times New Roman" w:hAnsi="Times New Roman"/>
          <w:sz w:val="24"/>
          <w:shd w:val="clear" w:color="auto" w:fill="FFFFFF"/>
        </w:rPr>
        <w:t xml:space="preserve">винахід </w:t>
      </w:r>
      <w:r>
        <w:rPr>
          <w:rFonts w:ascii="Times New Roman" w:hAnsi="Times New Roman"/>
          <w:sz w:val="24"/>
          <w:shd w:val="clear" w:color="auto" w:fill="FFFFFF"/>
        </w:rPr>
        <w:t xml:space="preserve">не </w:t>
      </w:r>
      <w:r w:rsidRPr="00372502">
        <w:rPr>
          <w:rFonts w:ascii="Times New Roman" w:hAnsi="Times New Roman"/>
          <w:sz w:val="24"/>
          <w:shd w:val="clear" w:color="auto" w:fill="FFFFFF"/>
        </w:rPr>
        <w:t>відп</w:t>
      </w:r>
      <w:r>
        <w:rPr>
          <w:rFonts w:ascii="Times New Roman" w:hAnsi="Times New Roman"/>
          <w:sz w:val="24"/>
          <w:shd w:val="clear" w:color="auto" w:fill="FFFFFF"/>
        </w:rPr>
        <w:t>овідає умовам патентоздатності (</w:t>
      </w:r>
      <w:r w:rsidRPr="00372502">
        <w:rPr>
          <w:rFonts w:ascii="Times New Roman" w:hAnsi="Times New Roman"/>
          <w:sz w:val="24"/>
          <w:shd w:val="clear" w:color="auto" w:fill="FFFFFF"/>
        </w:rPr>
        <w:t>нови</w:t>
      </w:r>
      <w:r>
        <w:rPr>
          <w:rFonts w:ascii="Times New Roman" w:hAnsi="Times New Roman"/>
          <w:sz w:val="24"/>
          <w:shd w:val="clear" w:color="auto" w:fill="FFFFFF"/>
        </w:rPr>
        <w:t xml:space="preserve">зна, винахідницький рівень, пром придатність) </w:t>
      </w:r>
      <w:r w:rsidRPr="00C01080">
        <w:rPr>
          <w:rFonts w:ascii="Times New Roman" w:hAnsi="Times New Roman"/>
          <w:b/>
          <w:sz w:val="24"/>
          <w:shd w:val="clear" w:color="auto" w:fill="FFFFFF"/>
        </w:rPr>
        <w:t>(ч</w:t>
      </w:r>
      <w:r>
        <w:rPr>
          <w:rFonts w:ascii="Times New Roman" w:hAnsi="Times New Roman"/>
          <w:b/>
          <w:sz w:val="24"/>
          <w:shd w:val="clear" w:color="auto" w:fill="FFFFFF"/>
        </w:rPr>
        <w:t xml:space="preserve">астина </w:t>
      </w:r>
      <w:r w:rsidRPr="00C01080">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C01080">
        <w:rPr>
          <w:rFonts w:ascii="Times New Roman" w:hAnsi="Times New Roman"/>
          <w:b/>
          <w:sz w:val="24"/>
          <w:shd w:val="clear" w:color="auto" w:fill="FFFFFF"/>
        </w:rPr>
        <w:t>7 Закону);</w:t>
      </w:r>
    </w:p>
    <w:p w:rsidR="00242D10" w:rsidRPr="00342CB8" w:rsidRDefault="00242D10" w:rsidP="0047794F">
      <w:pPr>
        <w:numPr>
          <w:ilvl w:val="0"/>
          <w:numId w:val="24"/>
        </w:numPr>
        <w:spacing w:before="120"/>
        <w:ind w:left="709" w:hanging="283"/>
        <w:contextualSpacing/>
        <w:rPr>
          <w:b/>
        </w:rPr>
      </w:pPr>
      <w:r>
        <w:rPr>
          <w:rFonts w:ascii="Times New Roman" w:hAnsi="Times New Roman"/>
          <w:sz w:val="24"/>
          <w:shd w:val="clear" w:color="auto" w:fill="FFFFFF"/>
        </w:rPr>
        <w:t>к</w:t>
      </w:r>
      <w:r w:rsidRPr="00372502">
        <w:rPr>
          <w:rFonts w:ascii="Times New Roman" w:hAnsi="Times New Roman"/>
          <w:sz w:val="24"/>
          <w:shd w:val="clear" w:color="auto" w:fill="FFFFFF"/>
        </w:rPr>
        <w:t xml:space="preserve">орисна модель </w:t>
      </w:r>
      <w:r>
        <w:rPr>
          <w:rFonts w:ascii="Times New Roman" w:hAnsi="Times New Roman"/>
          <w:sz w:val="24"/>
          <w:shd w:val="clear" w:color="auto" w:fill="FFFFFF"/>
        </w:rPr>
        <w:t xml:space="preserve">не </w:t>
      </w:r>
      <w:r w:rsidRPr="00372502">
        <w:rPr>
          <w:rFonts w:ascii="Times New Roman" w:hAnsi="Times New Roman"/>
          <w:sz w:val="24"/>
          <w:shd w:val="clear" w:color="auto" w:fill="FFFFFF"/>
        </w:rPr>
        <w:t>відп</w:t>
      </w:r>
      <w:r>
        <w:rPr>
          <w:rFonts w:ascii="Times New Roman" w:hAnsi="Times New Roman"/>
          <w:sz w:val="24"/>
          <w:shd w:val="clear" w:color="auto" w:fill="FFFFFF"/>
        </w:rPr>
        <w:t>овідає умовам патентоздатності (</w:t>
      </w:r>
      <w:r w:rsidRPr="00372502">
        <w:rPr>
          <w:rFonts w:ascii="Times New Roman" w:hAnsi="Times New Roman"/>
          <w:sz w:val="24"/>
          <w:shd w:val="clear" w:color="auto" w:fill="FFFFFF"/>
        </w:rPr>
        <w:t>нов</w:t>
      </w:r>
      <w:r>
        <w:rPr>
          <w:rFonts w:ascii="Times New Roman" w:hAnsi="Times New Roman"/>
          <w:sz w:val="24"/>
          <w:shd w:val="clear" w:color="auto" w:fill="FFFFFF"/>
        </w:rPr>
        <w:t xml:space="preserve">изна, </w:t>
      </w:r>
      <w:r w:rsidRPr="00372502">
        <w:rPr>
          <w:rFonts w:ascii="Times New Roman" w:hAnsi="Times New Roman"/>
          <w:sz w:val="24"/>
          <w:shd w:val="clear" w:color="auto" w:fill="FFFFFF"/>
        </w:rPr>
        <w:t>пром</w:t>
      </w:r>
      <w:r>
        <w:rPr>
          <w:rFonts w:ascii="Times New Roman" w:hAnsi="Times New Roman"/>
          <w:sz w:val="24"/>
          <w:shd w:val="clear" w:color="auto" w:fill="FFFFFF"/>
        </w:rPr>
        <w:t xml:space="preserve"> придатність) </w:t>
      </w:r>
      <w:r w:rsidRPr="00C01080">
        <w:rPr>
          <w:rFonts w:ascii="Times New Roman" w:hAnsi="Times New Roman"/>
          <w:b/>
          <w:sz w:val="24"/>
          <w:shd w:val="clear" w:color="auto" w:fill="FFFFFF"/>
        </w:rPr>
        <w:t>(ч</w:t>
      </w:r>
      <w:r>
        <w:rPr>
          <w:rFonts w:ascii="Times New Roman" w:hAnsi="Times New Roman"/>
          <w:b/>
          <w:sz w:val="24"/>
          <w:shd w:val="clear" w:color="auto" w:fill="FFFFFF"/>
        </w:rPr>
        <w:t xml:space="preserve">астина </w:t>
      </w:r>
      <w:r w:rsidRPr="00C01080">
        <w:rPr>
          <w:rFonts w:ascii="Times New Roman" w:hAnsi="Times New Roman"/>
          <w:b/>
          <w:sz w:val="24"/>
          <w:shd w:val="clear" w:color="auto" w:fill="FFFFFF"/>
        </w:rPr>
        <w:t>2 ст</w:t>
      </w:r>
      <w:r>
        <w:rPr>
          <w:rFonts w:ascii="Times New Roman" w:hAnsi="Times New Roman"/>
          <w:b/>
          <w:sz w:val="24"/>
          <w:shd w:val="clear" w:color="auto" w:fill="FFFFFF"/>
        </w:rPr>
        <w:t xml:space="preserve">атті </w:t>
      </w:r>
      <w:r w:rsidRPr="00C01080">
        <w:rPr>
          <w:rFonts w:ascii="Times New Roman" w:hAnsi="Times New Roman"/>
          <w:b/>
          <w:sz w:val="24"/>
          <w:shd w:val="clear" w:color="auto" w:fill="FFFFFF"/>
        </w:rPr>
        <w:t>7 Закону).</w:t>
      </w:r>
    </w:p>
    <w:p w:rsidR="00242D10" w:rsidRPr="00342CB8" w:rsidRDefault="00242D10" w:rsidP="0047794F">
      <w:pPr>
        <w:spacing w:before="120"/>
        <w:ind w:firstLine="0"/>
        <w:jc w:val="center"/>
        <w:rPr>
          <w:b/>
          <w:u w:val="single"/>
        </w:rPr>
      </w:pPr>
      <w:r w:rsidRPr="00342CB8">
        <w:rPr>
          <w:rFonts w:ascii="Times New Roman" w:hAnsi="Times New Roman"/>
          <w:b/>
          <w:sz w:val="24"/>
          <w:u w:val="single"/>
        </w:rPr>
        <w:t>Географічні зазначення</w:t>
      </w:r>
    </w:p>
    <w:p w:rsidR="00242D10" w:rsidRPr="00774405" w:rsidRDefault="00242D10" w:rsidP="0047794F">
      <w:pPr>
        <w:spacing w:before="120"/>
        <w:ind w:firstLine="0"/>
        <w:jc w:val="center"/>
        <w:rPr>
          <w:b/>
        </w:rPr>
      </w:pPr>
      <w:r w:rsidRPr="00774405">
        <w:rPr>
          <w:rFonts w:ascii="Times New Roman" w:hAnsi="Times New Roman"/>
          <w:b/>
          <w:sz w:val="24"/>
        </w:rPr>
        <w:t xml:space="preserve">Закон України «Про правову </w:t>
      </w:r>
      <w:r>
        <w:rPr>
          <w:rFonts w:ascii="Times New Roman" w:hAnsi="Times New Roman"/>
          <w:b/>
          <w:sz w:val="24"/>
        </w:rPr>
        <w:t>охорону географічних зазначень»</w:t>
      </w:r>
    </w:p>
    <w:p w:rsidR="00242D10" w:rsidRPr="00774405" w:rsidRDefault="00242D10" w:rsidP="0047794F">
      <w:pPr>
        <w:numPr>
          <w:ilvl w:val="0"/>
          <w:numId w:val="25"/>
        </w:numPr>
        <w:spacing w:before="120"/>
        <w:ind w:left="709" w:hanging="283"/>
        <w:contextualSpacing/>
      </w:pPr>
      <w:r w:rsidRPr="00774405">
        <w:rPr>
          <w:rFonts w:ascii="Times New Roman" w:hAnsi="Times New Roman"/>
          <w:sz w:val="24"/>
          <w:shd w:val="clear" w:color="auto" w:fill="FFFFFF"/>
        </w:rPr>
        <w:t xml:space="preserve">не </w:t>
      </w:r>
      <w:r>
        <w:rPr>
          <w:rFonts w:ascii="Times New Roman" w:hAnsi="Times New Roman"/>
          <w:sz w:val="24"/>
          <w:shd w:val="clear" w:color="auto" w:fill="FFFFFF"/>
        </w:rPr>
        <w:t xml:space="preserve">відповідає умовам, передбаченим </w:t>
      </w:r>
      <w:hyperlink r:id="rId14" w:anchor="n69" w:history="1">
        <w:r w:rsidRPr="00774405">
          <w:rPr>
            <w:shd w:val="clear" w:color="auto" w:fill="FFFFFF"/>
          </w:rPr>
          <w:t>статтею 7</w:t>
        </w:r>
      </w:hyperlink>
      <w:r w:rsidRPr="00774405">
        <w:rPr>
          <w:rFonts w:ascii="Times New Roman" w:hAnsi="Times New Roman"/>
          <w:sz w:val="24"/>
          <w:shd w:val="clear" w:color="auto" w:fill="FFFFFF"/>
        </w:rPr>
        <w:t xml:space="preserve"> Закону</w:t>
      </w:r>
      <w:r>
        <w:rPr>
          <w:rFonts w:ascii="Times New Roman" w:hAnsi="Times New Roman"/>
          <w:sz w:val="24"/>
          <w:shd w:val="clear" w:color="auto" w:fill="FFFFFF"/>
        </w:rPr>
        <w:t xml:space="preserve"> </w:t>
      </w:r>
      <w:r>
        <w:rPr>
          <w:rFonts w:ascii="Times New Roman" w:hAnsi="Times New Roman"/>
          <w:b/>
          <w:sz w:val="24"/>
          <w:shd w:val="clear" w:color="auto" w:fill="FFFFFF"/>
        </w:rPr>
        <w:t>(пункт а)</w:t>
      </w:r>
      <w:r w:rsidRPr="00774405">
        <w:rPr>
          <w:rFonts w:ascii="Times New Roman" w:hAnsi="Times New Roman"/>
          <w:b/>
          <w:sz w:val="24"/>
          <w:shd w:val="clear" w:color="auto" w:fill="FFFFFF"/>
        </w:rPr>
        <w:t xml:space="preserve"> ч</w:t>
      </w:r>
      <w:r>
        <w:rPr>
          <w:rFonts w:ascii="Times New Roman" w:hAnsi="Times New Roman"/>
          <w:b/>
          <w:sz w:val="24"/>
          <w:shd w:val="clear" w:color="auto" w:fill="FFFFFF"/>
        </w:rPr>
        <w:t xml:space="preserve">астини </w:t>
      </w:r>
      <w:r w:rsidRPr="00774405">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774405">
        <w:rPr>
          <w:rFonts w:ascii="Times New Roman" w:hAnsi="Times New Roman"/>
          <w:b/>
          <w:sz w:val="24"/>
          <w:shd w:val="clear" w:color="auto" w:fill="FFFFFF"/>
        </w:rPr>
        <w:t>8 Закону)</w:t>
      </w:r>
      <w:r>
        <w:rPr>
          <w:rFonts w:ascii="Times New Roman" w:hAnsi="Times New Roman"/>
          <w:sz w:val="24"/>
          <w:shd w:val="clear" w:color="auto" w:fill="FFFFFF"/>
        </w:rPr>
        <w:t>;</w:t>
      </w:r>
    </w:p>
    <w:p w:rsidR="00242D10" w:rsidRPr="00774405" w:rsidRDefault="00242D10" w:rsidP="0047794F">
      <w:pPr>
        <w:numPr>
          <w:ilvl w:val="0"/>
          <w:numId w:val="25"/>
        </w:numPr>
        <w:spacing w:before="120"/>
        <w:ind w:left="709" w:hanging="283"/>
        <w:contextualSpacing/>
      </w:pPr>
      <w:r w:rsidRPr="00774405">
        <w:rPr>
          <w:rFonts w:ascii="Times New Roman" w:hAnsi="Times New Roman"/>
          <w:sz w:val="24"/>
          <w:shd w:val="clear" w:color="auto" w:fill="FFFFFF"/>
        </w:rPr>
        <w:t>є назвою, що стала видовою</w:t>
      </w:r>
      <w:r>
        <w:rPr>
          <w:rFonts w:ascii="Times New Roman" w:hAnsi="Times New Roman"/>
          <w:sz w:val="24"/>
          <w:shd w:val="clear" w:color="auto" w:fill="FFFFFF"/>
        </w:rPr>
        <w:t xml:space="preserve"> </w:t>
      </w:r>
      <w:r>
        <w:rPr>
          <w:rFonts w:ascii="Times New Roman" w:hAnsi="Times New Roman"/>
          <w:b/>
          <w:sz w:val="24"/>
          <w:shd w:val="clear" w:color="auto" w:fill="FFFFFF"/>
        </w:rPr>
        <w:t>(пункт в)</w:t>
      </w:r>
      <w:r w:rsidRPr="00774405">
        <w:rPr>
          <w:rFonts w:ascii="Times New Roman" w:hAnsi="Times New Roman"/>
          <w:b/>
          <w:sz w:val="24"/>
          <w:shd w:val="clear" w:color="auto" w:fill="FFFFFF"/>
        </w:rPr>
        <w:t xml:space="preserve"> ч</w:t>
      </w:r>
      <w:r>
        <w:rPr>
          <w:rFonts w:ascii="Times New Roman" w:hAnsi="Times New Roman"/>
          <w:b/>
          <w:sz w:val="24"/>
          <w:shd w:val="clear" w:color="auto" w:fill="FFFFFF"/>
        </w:rPr>
        <w:t xml:space="preserve">астини </w:t>
      </w:r>
      <w:r w:rsidRPr="00774405">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774405">
        <w:rPr>
          <w:rFonts w:ascii="Times New Roman" w:hAnsi="Times New Roman"/>
          <w:b/>
          <w:sz w:val="24"/>
          <w:shd w:val="clear" w:color="auto" w:fill="FFFFFF"/>
        </w:rPr>
        <w:t>8 Закону)</w:t>
      </w:r>
      <w:r>
        <w:rPr>
          <w:rFonts w:ascii="Times New Roman" w:hAnsi="Times New Roman"/>
          <w:sz w:val="24"/>
          <w:shd w:val="clear" w:color="auto" w:fill="FFFFFF"/>
        </w:rPr>
        <w:t>;</w:t>
      </w:r>
    </w:p>
    <w:p w:rsidR="00242D10" w:rsidRPr="00774405" w:rsidRDefault="00242D10" w:rsidP="0047794F">
      <w:pPr>
        <w:numPr>
          <w:ilvl w:val="0"/>
          <w:numId w:val="25"/>
        </w:numPr>
        <w:spacing w:before="120"/>
        <w:ind w:left="709" w:hanging="283"/>
        <w:contextualSpacing/>
      </w:pPr>
      <w:r w:rsidRPr="00774405">
        <w:rPr>
          <w:rFonts w:ascii="Times New Roman" w:hAnsi="Times New Roman"/>
          <w:sz w:val="24"/>
          <w:shd w:val="clear" w:color="auto" w:fill="FFFFFF"/>
        </w:rPr>
        <w:t>включає або відтворює назву</w:t>
      </w:r>
      <w:r>
        <w:rPr>
          <w:rFonts w:ascii="Times New Roman" w:hAnsi="Times New Roman"/>
          <w:sz w:val="24"/>
          <w:shd w:val="clear" w:color="auto" w:fill="FFFFFF"/>
        </w:rPr>
        <w:t xml:space="preserve"> сорту рослин чи породи тварин (</w:t>
      </w:r>
      <w:r>
        <w:rPr>
          <w:rFonts w:ascii="Times New Roman" w:hAnsi="Times New Roman"/>
          <w:b/>
          <w:sz w:val="24"/>
          <w:shd w:val="clear" w:color="auto" w:fill="FFFFFF"/>
        </w:rPr>
        <w:t>пункт д</w:t>
      </w:r>
      <w:r w:rsidRPr="00774405">
        <w:rPr>
          <w:rFonts w:ascii="Times New Roman" w:hAnsi="Times New Roman"/>
          <w:b/>
          <w:sz w:val="24"/>
          <w:shd w:val="clear" w:color="auto" w:fill="FFFFFF"/>
        </w:rPr>
        <w:t>) ч</w:t>
      </w:r>
      <w:r>
        <w:rPr>
          <w:rFonts w:ascii="Times New Roman" w:hAnsi="Times New Roman"/>
          <w:b/>
          <w:sz w:val="24"/>
          <w:shd w:val="clear" w:color="auto" w:fill="FFFFFF"/>
        </w:rPr>
        <w:t xml:space="preserve">астини </w:t>
      </w:r>
      <w:r w:rsidRPr="00774405">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774405">
        <w:rPr>
          <w:rFonts w:ascii="Times New Roman" w:hAnsi="Times New Roman"/>
          <w:b/>
          <w:sz w:val="24"/>
          <w:shd w:val="clear" w:color="auto" w:fill="FFFFFF"/>
        </w:rPr>
        <w:t>8 Закону)</w:t>
      </w:r>
      <w:r w:rsidRPr="00774405">
        <w:rPr>
          <w:rFonts w:ascii="Times New Roman" w:hAnsi="Times New Roman"/>
          <w:sz w:val="24"/>
          <w:shd w:val="clear" w:color="auto" w:fill="FFFFFF"/>
        </w:rPr>
        <w:t>;</w:t>
      </w:r>
    </w:p>
    <w:p w:rsidR="00242D10" w:rsidRPr="00342CB8" w:rsidRDefault="00242D10" w:rsidP="0047794F">
      <w:pPr>
        <w:numPr>
          <w:ilvl w:val="0"/>
          <w:numId w:val="25"/>
        </w:numPr>
        <w:spacing w:before="120"/>
        <w:ind w:left="709" w:hanging="283"/>
        <w:contextualSpacing/>
      </w:pPr>
      <w:r w:rsidRPr="00342CB8">
        <w:rPr>
          <w:rFonts w:ascii="Times New Roman" w:hAnsi="Times New Roman"/>
          <w:sz w:val="24"/>
          <w:shd w:val="clear" w:color="auto" w:fill="FFFFFF"/>
        </w:rPr>
        <w:t xml:space="preserve">є тотожним або схожим з торговельною маркою, </w:t>
      </w:r>
      <w:r>
        <w:rPr>
          <w:rFonts w:ascii="Times New Roman" w:hAnsi="Times New Roman"/>
          <w:sz w:val="24"/>
          <w:shd w:val="clear" w:color="auto" w:fill="FFFFFF"/>
        </w:rPr>
        <w:t xml:space="preserve">права на яку визнані в Україні </w:t>
      </w:r>
      <w:r>
        <w:rPr>
          <w:rFonts w:ascii="Times New Roman" w:hAnsi="Times New Roman"/>
          <w:b/>
          <w:sz w:val="24"/>
          <w:shd w:val="clear" w:color="auto" w:fill="FFFFFF"/>
        </w:rPr>
        <w:t>(пункт е</w:t>
      </w:r>
      <w:r w:rsidRPr="00774405">
        <w:rPr>
          <w:rFonts w:ascii="Times New Roman" w:hAnsi="Times New Roman"/>
          <w:b/>
          <w:sz w:val="24"/>
          <w:shd w:val="clear" w:color="auto" w:fill="FFFFFF"/>
        </w:rPr>
        <w:t>) ч</w:t>
      </w:r>
      <w:r>
        <w:rPr>
          <w:rFonts w:ascii="Times New Roman" w:hAnsi="Times New Roman"/>
          <w:b/>
          <w:sz w:val="24"/>
          <w:shd w:val="clear" w:color="auto" w:fill="FFFFFF"/>
        </w:rPr>
        <w:t xml:space="preserve">астини </w:t>
      </w:r>
      <w:r w:rsidRPr="00774405">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774405">
        <w:rPr>
          <w:rFonts w:ascii="Times New Roman" w:hAnsi="Times New Roman"/>
          <w:b/>
          <w:sz w:val="24"/>
          <w:shd w:val="clear" w:color="auto" w:fill="FFFFFF"/>
        </w:rPr>
        <w:t>8 Закону)</w:t>
      </w:r>
      <w:r w:rsidRPr="00342CB8">
        <w:rPr>
          <w:rFonts w:ascii="Times New Roman" w:hAnsi="Times New Roman"/>
          <w:sz w:val="24"/>
          <w:shd w:val="clear" w:color="auto" w:fill="FFFFFF"/>
        </w:rPr>
        <w:t>.</w:t>
      </w:r>
    </w:p>
    <w:p w:rsidR="00242D10" w:rsidRDefault="00242D10" w:rsidP="00E57E47">
      <w:pPr>
        <w:keepNext/>
        <w:spacing w:before="120"/>
        <w:ind w:left="0" w:firstLine="0"/>
        <w:jc w:val="center"/>
        <w:rPr>
          <w:b/>
          <w:u w:val="single"/>
        </w:rPr>
      </w:pPr>
      <w:r w:rsidRPr="00DB3F2E">
        <w:rPr>
          <w:rFonts w:ascii="Times New Roman" w:hAnsi="Times New Roman"/>
          <w:b/>
          <w:sz w:val="24"/>
          <w:u w:val="single"/>
        </w:rPr>
        <w:lastRenderedPageBreak/>
        <w:t>Компонування напівпровідникових виробів</w:t>
      </w:r>
    </w:p>
    <w:p w:rsidR="00242D10" w:rsidRPr="00342CB8" w:rsidRDefault="00242D10" w:rsidP="00E57E47">
      <w:pPr>
        <w:keepNext/>
        <w:spacing w:before="120"/>
        <w:ind w:left="0" w:firstLine="0"/>
        <w:jc w:val="center"/>
        <w:rPr>
          <w:b/>
        </w:rPr>
      </w:pPr>
      <w:r w:rsidRPr="00DB3F2E">
        <w:rPr>
          <w:rFonts w:ascii="Times New Roman" w:hAnsi="Times New Roman"/>
          <w:b/>
          <w:sz w:val="24"/>
        </w:rPr>
        <w:t>Закон України «Про охорону прав на компонування напівпровідникових виробів»</w:t>
      </w:r>
    </w:p>
    <w:p w:rsidR="00242D10" w:rsidRPr="00424089" w:rsidRDefault="00242D10" w:rsidP="0047794F">
      <w:pPr>
        <w:numPr>
          <w:ilvl w:val="0"/>
          <w:numId w:val="26"/>
        </w:numPr>
        <w:spacing w:before="120"/>
        <w:ind w:hanging="294"/>
        <w:contextualSpacing/>
        <w:rPr>
          <w:b/>
        </w:rPr>
      </w:pPr>
      <w:r w:rsidRPr="00424089">
        <w:rPr>
          <w:rFonts w:ascii="Times New Roman" w:hAnsi="Times New Roman"/>
          <w:sz w:val="24"/>
          <w:shd w:val="clear" w:color="auto" w:fill="FFFFFF"/>
        </w:rPr>
        <w:t>не відп</w:t>
      </w:r>
      <w:r>
        <w:rPr>
          <w:rFonts w:ascii="Times New Roman" w:hAnsi="Times New Roman"/>
          <w:sz w:val="24"/>
          <w:shd w:val="clear" w:color="auto" w:fill="FFFFFF"/>
        </w:rPr>
        <w:t xml:space="preserve">овідає умовам охороноздатності </w:t>
      </w:r>
      <w:r w:rsidRPr="00424089">
        <w:rPr>
          <w:rFonts w:ascii="Times New Roman" w:hAnsi="Times New Roman"/>
          <w:sz w:val="24"/>
          <w:shd w:val="clear" w:color="auto" w:fill="FFFFFF"/>
        </w:rPr>
        <w:t>(не є оригінальним)</w:t>
      </w:r>
      <w:r>
        <w:rPr>
          <w:rFonts w:ascii="Times New Roman" w:hAnsi="Times New Roman"/>
          <w:sz w:val="24"/>
          <w:shd w:val="clear" w:color="auto" w:fill="FFFFFF"/>
        </w:rPr>
        <w:t xml:space="preserve"> </w:t>
      </w:r>
      <w:r w:rsidRPr="00F16F5D">
        <w:rPr>
          <w:rFonts w:ascii="Times New Roman" w:hAnsi="Times New Roman"/>
          <w:b/>
          <w:sz w:val="24"/>
          <w:shd w:val="clear" w:color="auto" w:fill="FFFFFF"/>
        </w:rPr>
        <w:t>(п</w:t>
      </w:r>
      <w:r>
        <w:rPr>
          <w:rFonts w:ascii="Times New Roman" w:hAnsi="Times New Roman"/>
          <w:b/>
          <w:sz w:val="24"/>
          <w:shd w:val="clear" w:color="auto" w:fill="FFFFFF"/>
        </w:rPr>
        <w:t xml:space="preserve">ункт </w:t>
      </w:r>
      <w:r w:rsidRPr="00F16F5D">
        <w:rPr>
          <w:rFonts w:ascii="Times New Roman" w:hAnsi="Times New Roman"/>
          <w:b/>
          <w:sz w:val="24"/>
          <w:shd w:val="clear" w:color="auto" w:fill="FFFFFF"/>
        </w:rPr>
        <w:t>1 ст</w:t>
      </w:r>
      <w:r>
        <w:rPr>
          <w:rFonts w:ascii="Times New Roman" w:hAnsi="Times New Roman"/>
          <w:b/>
          <w:sz w:val="24"/>
          <w:shd w:val="clear" w:color="auto" w:fill="FFFFFF"/>
        </w:rPr>
        <w:t xml:space="preserve">атті </w:t>
      </w:r>
      <w:r w:rsidRPr="00F16F5D">
        <w:rPr>
          <w:rFonts w:ascii="Times New Roman" w:hAnsi="Times New Roman"/>
          <w:b/>
          <w:sz w:val="24"/>
          <w:shd w:val="clear" w:color="auto" w:fill="FFFFFF"/>
        </w:rPr>
        <w:t>5 Закону).</w:t>
      </w:r>
    </w:p>
    <w:p w:rsidR="00242D10" w:rsidRPr="00283499" w:rsidRDefault="00242D10" w:rsidP="00242D10">
      <w:pPr>
        <w:spacing w:line="240" w:lineRule="auto"/>
        <w:jc w:val="center"/>
        <w:rPr>
          <w:b/>
        </w:rPr>
      </w:pPr>
    </w:p>
    <w:p w:rsidR="00242D10" w:rsidRPr="00710B49" w:rsidRDefault="00242D10" w:rsidP="00242D10">
      <w:pPr/>
    </w:p>
    <w:p w:rsidR="00242D10" w:rsidRDefault="00242D10" w:rsidP="00242D10">
      <w:pPr>
        <w:ind w:left="0"/>
        <w:rPr>
          <w:color w:val="auto"/>
        </w:rPr>
      </w:pPr>
    </w:p>
    <w:p w:rsidR="00242D10" w:rsidRDefault="00242D10" w:rsidP="00242D10">
      <w:pPr>
        <w:ind w:left="0"/>
        <w:rPr>
          <w:color w:val="auto"/>
        </w:rPr>
      </w:pPr>
    </w:p>
    <w:p w:rsidR="00242D10" w:rsidRDefault="00242D10" w:rsidP="00242D10">
      <w:pPr>
        <w:ind w:left="0"/>
        <w:rPr>
          <w:color w:val="auto"/>
        </w:rPr>
      </w:pPr>
    </w:p>
    <w:p w:rsidR="00242D10" w:rsidRPr="00242D10" w:rsidRDefault="00242D10" w:rsidP="00242D10">
      <w:pPr>
        <w:ind w:left="0"/>
        <w:rPr>
          <w:color w:val="auto"/>
        </w:rPr>
      </w:pPr>
    </w:p>
    <w:p w:rsidR="00CE18A8" w:rsidRPr="00CE18A8" w:rsidRDefault="00CE18A8" w:rsidP="00242D10">
      <w:pPr>
        <w:pageBreakBefore/>
        <w:ind w:left="0" w:firstLine="8363"/>
        <w:jc w:val="center"/>
        <w:outlineLvl w:val="0"/>
        <w:rPr>
          <w:b/>
          <w:color w:val="auto"/>
        </w:rPr>
      </w:pPr>
      <w:bookmarkStart w:id="174" w:name="_Toc101880976"/>
      <w:r w:rsidRPr="00CE18A8">
        <w:rPr>
          <w:rFonts w:ascii="Times New Roman" w:hAnsi="Times New Roman"/>
          <w:b/>
          <w:color w:val="auto"/>
          <w:sz w:val="24"/>
        </w:rPr>
        <w:lastRenderedPageBreak/>
        <w:t xml:space="preserve">Додаток </w:t>
      </w:r>
      <w:r w:rsidR="00EB514B">
        <w:rPr>
          <w:rFonts w:ascii="Times New Roman" w:hAnsi="Times New Roman"/>
          <w:b/>
          <w:color w:val="auto"/>
          <w:sz w:val="24"/>
        </w:rPr>
        <w:t>6</w:t>
      </w:r>
      <w:r w:rsidRPr="00CE18A8">
        <w:rPr>
          <w:rFonts w:ascii="Times New Roman" w:hAnsi="Times New Roman"/>
          <w:b/>
          <w:color w:val="auto"/>
          <w:sz w:val="24"/>
        </w:rPr>
        <w:br/>
        <w:t>Перелік показників для статистичної обробки даних,</w:t>
      </w:r>
      <w:r w:rsidRPr="00CE18A8">
        <w:rPr>
          <w:rFonts w:ascii="Times New Roman" w:hAnsi="Times New Roman"/>
          <w:b/>
          <w:color w:val="auto"/>
          <w:sz w:val="24"/>
        </w:rPr>
        <w:br/>
        <w:t>що має забезпечувати АС «Апеляційні справи»</w:t>
      </w:r>
      <w:bookmarkEnd w:id="174"/>
    </w:p>
    <w:p w:rsidR="00CE18A8" w:rsidRPr="00CE18A8" w:rsidRDefault="00CE18A8" w:rsidP="00CE18A8">
      <w:pPr>
        <w:rPr>
          <w:color w:val="auto"/>
        </w:rPr>
      </w:pPr>
      <w:r w:rsidRPr="00CE18A8">
        <w:rPr>
          <w:rFonts w:ascii="Times New Roman" w:hAnsi="Times New Roman"/>
          <w:color w:val="auto"/>
          <w:sz w:val="24"/>
        </w:rPr>
        <w:t>1. Кількість звернень (заперечення, апеляційні заяви, заяви про визнання ТМ ДВ), що надійшли на розгляд АП, у період часу (дати)</w:t>
      </w:r>
    </w:p>
    <w:p w:rsidR="00CE18A8" w:rsidRPr="00CE18A8" w:rsidRDefault="00CE18A8" w:rsidP="00CE18A8">
      <w:pPr>
        <w:rPr>
          <w:color w:val="auto"/>
        </w:rPr>
      </w:pPr>
      <w:r w:rsidRPr="00CE18A8">
        <w:rPr>
          <w:rFonts w:ascii="Times New Roman" w:hAnsi="Times New Roman"/>
          <w:color w:val="auto"/>
          <w:sz w:val="24"/>
        </w:rPr>
        <w:t>1.1. за об’єктами:</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 xml:space="preserve">винаходи; </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 xml:space="preserve">корисні моделі; </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 xml:space="preserve">промислові зразки; </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 xml:space="preserve">компонування напівпровідникових виробів; </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 xml:space="preserve">географічні зазначення; </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торговельні марки</w:t>
      </w:r>
    </w:p>
    <w:p w:rsidR="00CE18A8" w:rsidRPr="00CE18A8" w:rsidRDefault="00CE18A8" w:rsidP="00CE18A8">
      <w:pPr>
        <w:rPr>
          <w:color w:val="auto"/>
        </w:rPr>
      </w:pPr>
      <w:r w:rsidRPr="00CE18A8">
        <w:rPr>
          <w:rFonts w:ascii="Times New Roman" w:hAnsi="Times New Roman"/>
          <w:color w:val="auto"/>
          <w:sz w:val="24"/>
        </w:rPr>
        <w:t>1.2. за видами звернень:</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винаходи:</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заперечення проти рішення за заявкою</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апеляційна заява про визнання патенту на винахід недійсним</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корисні моделі:</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заперечення проти рішення за заявкою</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апеляційна заява про визнання патенту на корисну модель недійсним</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компонування напівпровідникових виробів:</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заперечення проти рішення за заявкою</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промислові зразки:</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заперечення проти рішення за заявкою</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апеляційна заява про визнання патенту/свідоцтва недійсним</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географічні зазначення</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заперечення проти рішення за заявкою</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торговельні марки</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заперечення проти рішення за заявкою відповідно до абзацу першого пункту першого статті 15 Закону</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lastRenderedPageBreak/>
        <w:t>заперечення проти рішення за заявкою відповідно до абзацу другого пункту першого статті 15 Закону</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заява про визнання торговельної марки добре відомою в Україні</w:t>
      </w:r>
    </w:p>
    <w:p w:rsidR="00CE18A8" w:rsidRPr="00CE18A8" w:rsidRDefault="00CE18A8" w:rsidP="00CE18A8">
      <w:pPr>
        <w:rPr>
          <w:color w:val="auto"/>
        </w:rPr>
      </w:pPr>
      <w:r w:rsidRPr="00CE18A8">
        <w:rPr>
          <w:rFonts w:ascii="Times New Roman" w:hAnsi="Times New Roman"/>
          <w:color w:val="auto"/>
          <w:sz w:val="24"/>
        </w:rPr>
        <w:t>2. Кількість звернень за видами звернень і ОПІВ, що подані:</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 xml:space="preserve">фізичними особами (резидентами/не резидентами) </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юридичними особами (резидентами/не резидентам))</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особисто</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 xml:space="preserve">через представника: </w:t>
      </w:r>
    </w:p>
    <w:p w:rsidR="00CE18A8" w:rsidRPr="00CE18A8" w:rsidRDefault="00CE18A8" w:rsidP="00CE18A8">
      <w:pPr>
        <w:numPr>
          <w:ilvl w:val="0"/>
          <w:numId w:val="27"/>
        </w:numPr>
        <w:tabs>
          <w:tab w:val="left" w:pos="2552"/>
        </w:tabs>
        <w:ind w:left="2552" w:hanging="426"/>
        <w:rPr>
          <w:color w:val="auto"/>
        </w:rPr>
      </w:pPr>
      <w:r w:rsidRPr="00CE18A8">
        <w:rPr>
          <w:rFonts w:ascii="Times New Roman" w:hAnsi="Times New Roman"/>
          <w:color w:val="auto"/>
          <w:sz w:val="24"/>
        </w:rPr>
        <w:t>патентного повіреного</w:t>
      </w:r>
    </w:p>
    <w:p w:rsidR="00CE18A8" w:rsidRPr="00CE18A8" w:rsidRDefault="00CE18A8" w:rsidP="00CE18A8">
      <w:pPr>
        <w:numPr>
          <w:ilvl w:val="0"/>
          <w:numId w:val="27"/>
        </w:numPr>
        <w:tabs>
          <w:tab w:val="left" w:pos="2552"/>
        </w:tabs>
        <w:ind w:left="2552" w:hanging="426"/>
        <w:rPr>
          <w:color w:val="auto"/>
        </w:rPr>
      </w:pPr>
      <w:r w:rsidRPr="00CE18A8">
        <w:rPr>
          <w:rFonts w:ascii="Times New Roman" w:hAnsi="Times New Roman"/>
          <w:color w:val="auto"/>
          <w:sz w:val="24"/>
        </w:rPr>
        <w:t>адвоката</w:t>
      </w:r>
    </w:p>
    <w:p w:rsidR="00CE18A8" w:rsidRPr="00CE18A8" w:rsidRDefault="00CE18A8" w:rsidP="00CE18A8">
      <w:pPr>
        <w:numPr>
          <w:ilvl w:val="0"/>
          <w:numId w:val="27"/>
        </w:numPr>
        <w:tabs>
          <w:tab w:val="left" w:pos="2552"/>
        </w:tabs>
        <w:ind w:left="2552" w:hanging="426"/>
        <w:rPr>
          <w:color w:val="auto"/>
        </w:rPr>
      </w:pPr>
      <w:r w:rsidRPr="00CE18A8">
        <w:rPr>
          <w:rFonts w:ascii="Times New Roman" w:hAnsi="Times New Roman"/>
          <w:color w:val="auto"/>
          <w:sz w:val="24"/>
        </w:rPr>
        <w:t>іншу особу</w:t>
      </w:r>
    </w:p>
    <w:p w:rsidR="00CE18A8" w:rsidRPr="00CE18A8" w:rsidRDefault="00CE18A8" w:rsidP="00CE18A8">
      <w:pPr>
        <w:rPr>
          <w:color w:val="auto"/>
        </w:rPr>
      </w:pPr>
      <w:r w:rsidRPr="00CE18A8">
        <w:rPr>
          <w:rFonts w:ascii="Times New Roman" w:hAnsi="Times New Roman"/>
          <w:color w:val="auto"/>
          <w:sz w:val="24"/>
        </w:rPr>
        <w:t>3. Кількість звернень за видами звернень, за ОПІВ за період часу (дати):</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 xml:space="preserve">прийнятих до розгляду </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не прийнятих до розгляду</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не підлягали розгляду</w:t>
      </w:r>
    </w:p>
    <w:p w:rsidR="00CE18A8" w:rsidRPr="00CE18A8" w:rsidRDefault="00CE18A8" w:rsidP="00CE18A8">
      <w:pPr>
        <w:numPr>
          <w:ilvl w:val="0"/>
          <w:numId w:val="27"/>
        </w:numPr>
        <w:tabs>
          <w:tab w:val="left" w:pos="2127"/>
        </w:tabs>
        <w:ind w:left="2127" w:hanging="426"/>
        <w:rPr>
          <w:color w:val="auto"/>
        </w:rPr>
      </w:pPr>
      <w:r w:rsidRPr="00CE18A8">
        <w:rPr>
          <w:rFonts w:ascii="Times New Roman" w:hAnsi="Times New Roman"/>
          <w:color w:val="auto"/>
          <w:sz w:val="24"/>
        </w:rPr>
        <w:t>що відкликані апелянтом</w:t>
      </w:r>
    </w:p>
    <w:p w:rsidR="00CE18A8" w:rsidRPr="00CE18A8" w:rsidRDefault="00CE18A8" w:rsidP="00CE18A8">
      <w:pPr>
        <w:rPr>
          <w:color w:val="auto"/>
        </w:rPr>
      </w:pPr>
      <w:r w:rsidRPr="00CE18A8">
        <w:rPr>
          <w:rFonts w:ascii="Times New Roman" w:hAnsi="Times New Roman"/>
          <w:color w:val="auto"/>
          <w:sz w:val="24"/>
        </w:rPr>
        <w:t>4. Кількість поданих звернень за підставами для відмови у наданні правової охорони (заперечення), за підставами визнання патентів, свідоцтв недійсними.</w:t>
      </w:r>
    </w:p>
    <w:p w:rsidR="00CE18A8" w:rsidRPr="00CE18A8" w:rsidRDefault="00CE18A8" w:rsidP="00CE18A8">
      <w:pPr>
        <w:rPr>
          <w:color w:val="auto"/>
        </w:rPr>
      </w:pPr>
      <w:r w:rsidRPr="00CE18A8">
        <w:rPr>
          <w:rFonts w:ascii="Times New Roman" w:hAnsi="Times New Roman"/>
          <w:color w:val="auto"/>
          <w:sz w:val="24"/>
        </w:rPr>
        <w:t>5. Кількість проведених засідань за період часу (дати):</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 xml:space="preserve">всього; </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середня кількість у розрізі одного заперечення, апеляційної заяви, заяви про визнання ТМ ДВ;</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в звичайному режими з особистою присутністю;</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в режимі відоеконференції.</w:t>
      </w:r>
    </w:p>
    <w:p w:rsidR="00CE18A8" w:rsidRPr="00CE18A8" w:rsidRDefault="00CE18A8" w:rsidP="00CE18A8">
      <w:pPr>
        <w:rPr>
          <w:color w:val="auto"/>
        </w:rPr>
      </w:pPr>
      <w:r w:rsidRPr="00CE18A8">
        <w:rPr>
          <w:rFonts w:ascii="Times New Roman" w:hAnsi="Times New Roman"/>
          <w:color w:val="auto"/>
          <w:sz w:val="24"/>
        </w:rPr>
        <w:t>6. Кількість оголошених рішень у розрізі об’єктів, видів звернень за період часу</w:t>
      </w:r>
    </w:p>
    <w:p w:rsidR="00CE18A8" w:rsidRPr="00CE18A8" w:rsidRDefault="00CE18A8" w:rsidP="00CE18A8">
      <w:pPr>
        <w:rPr>
          <w:color w:val="auto"/>
        </w:rPr>
      </w:pPr>
      <w:r w:rsidRPr="00CE18A8">
        <w:rPr>
          <w:rFonts w:ascii="Times New Roman" w:hAnsi="Times New Roman"/>
          <w:color w:val="auto"/>
          <w:sz w:val="24"/>
        </w:rPr>
        <w:lastRenderedPageBreak/>
        <w:t>7. Кількість затверджених рішень (виданих наказів) за період часу у розрізі об’єктів, видів звернень, видів рішень:</w:t>
      </w:r>
    </w:p>
    <w:p w:rsidR="00CE18A8" w:rsidRPr="00CE18A8" w:rsidRDefault="00CE18A8" w:rsidP="00CE18A8">
      <w:pPr>
        <w:rPr>
          <w:color w:val="auto"/>
        </w:rPr>
      </w:pPr>
      <w:r w:rsidRPr="00CE18A8">
        <w:rPr>
          <w:rFonts w:ascii="Times New Roman" w:hAnsi="Times New Roman"/>
          <w:color w:val="auto"/>
          <w:sz w:val="24"/>
        </w:rPr>
        <w:t>за запереченнями:</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задоволення заперечення  повністю і скасування рішення Укрпатенту</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задоволення заперечення частково і  скасування рішення Укрпатенту</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 xml:space="preserve">про відмову у задоволенні заперечення повністю і залишення рішення Укрпатенту чинним </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задоволення заперечення  і скасування рішення Укрпатенту та повернення заявки на експертизу</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задоволення заперечення частково і  скасування рішення Укрпатенту та повернення заявки на експертизу</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відмову у задоволенні  заперечення повністю  і скасування рішення Укрпатенту відмову в реєстрації (у разі визнання помилковими підстав)</w:t>
      </w:r>
    </w:p>
    <w:p w:rsidR="00CE18A8" w:rsidRPr="00CE18A8" w:rsidRDefault="00CE18A8" w:rsidP="00CE18A8">
      <w:pPr>
        <w:rPr>
          <w:color w:val="auto"/>
        </w:rPr>
      </w:pPr>
      <w:r w:rsidRPr="00CE18A8">
        <w:rPr>
          <w:rFonts w:ascii="Times New Roman" w:hAnsi="Times New Roman"/>
          <w:color w:val="auto"/>
          <w:sz w:val="24"/>
        </w:rPr>
        <w:t>за запереченнями 3-х осіб:</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задоволення заперечення повністю, скасування рішення Укрпатенту та відмову в реєстрації</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задоволення заперечення частково, скасування рішення Укрпатенту та відмову в реєстрації</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відмову у задоволенні заперечення повністю, залишення рішення Укрпатенту чинним та реєстрацію</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відмову у задоволенні заперечення частково, залишення рішення Укрпатенту чинним та реєстрацію</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про відмову у задоволенні заперечення повністю і залишення рішення Укрпатенту чинним</w:t>
      </w:r>
    </w:p>
    <w:p w:rsidR="00CE18A8" w:rsidRPr="00CE18A8" w:rsidRDefault="00CE18A8" w:rsidP="00CE18A8">
      <w:pPr>
        <w:rPr>
          <w:color w:val="auto"/>
        </w:rPr>
      </w:pPr>
      <w:r w:rsidRPr="00CE18A8">
        <w:rPr>
          <w:rFonts w:ascii="Times New Roman" w:hAnsi="Times New Roman"/>
          <w:color w:val="auto"/>
          <w:sz w:val="24"/>
        </w:rPr>
        <w:t>за апеляційними заявами:</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задоволення заяви повністю, в</w:t>
      </w:r>
      <w:r w:rsidR="008A55E4">
        <w:rPr>
          <w:rFonts w:ascii="Times New Roman" w:hAnsi="Times New Roman"/>
          <w:color w:val="auto"/>
          <w:sz w:val="24"/>
        </w:rPr>
        <w:t>изнання недійними прав повністю;</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lastRenderedPageBreak/>
        <w:t>задоволення заяви частково, визнання недійними прав частково</w:t>
      </w:r>
      <w:r w:rsidR="008A55E4">
        <w:rPr>
          <w:rFonts w:ascii="Times New Roman" w:hAnsi="Times New Roman"/>
          <w:color w:val="auto"/>
          <w:sz w:val="24"/>
        </w:rPr>
        <w:t>;</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відмову у задоволенні апеляційної заяви повністю</w:t>
      </w:r>
      <w:r w:rsidR="00242D10">
        <w:rPr>
          <w:rFonts w:ascii="Times New Roman" w:hAnsi="Times New Roman"/>
          <w:color w:val="auto"/>
          <w:sz w:val="24"/>
        </w:rPr>
        <w:t>.</w:t>
      </w:r>
    </w:p>
    <w:p w:rsidR="00CE18A8" w:rsidRPr="00CE18A8" w:rsidRDefault="00CE18A8" w:rsidP="008A55E4">
      <w:pPr>
        <w:rPr>
          <w:color w:val="auto"/>
        </w:rPr>
      </w:pPr>
      <w:r w:rsidRPr="00CE18A8">
        <w:rPr>
          <w:rFonts w:ascii="Times New Roman" w:hAnsi="Times New Roman"/>
          <w:color w:val="auto"/>
          <w:sz w:val="24"/>
        </w:rPr>
        <w:t>за заявою про визнання ТМ ДВ:</w:t>
      </w:r>
    </w:p>
    <w:p w:rsidR="00CE18A8" w:rsidRPr="00CE18A8" w:rsidRDefault="008A55E4" w:rsidP="008A55E4">
      <w:pPr>
        <w:numPr>
          <w:ilvl w:val="0"/>
          <w:numId w:val="27"/>
        </w:numPr>
        <w:tabs>
          <w:tab w:val="left" w:pos="2127"/>
        </w:tabs>
        <w:ind w:left="2127" w:hanging="426"/>
        <w:rPr>
          <w:color w:val="auto"/>
        </w:rPr>
      </w:pPr>
      <w:r>
        <w:rPr>
          <w:rFonts w:ascii="Times New Roman" w:hAnsi="Times New Roman"/>
          <w:color w:val="auto"/>
          <w:sz w:val="24"/>
        </w:rPr>
        <w:t xml:space="preserve">задоволення заяви та визнання </w:t>
      </w:r>
      <w:r w:rsidR="00CE18A8" w:rsidRPr="00CE18A8">
        <w:rPr>
          <w:rFonts w:ascii="Times New Roman" w:hAnsi="Times New Roman"/>
          <w:color w:val="auto"/>
          <w:sz w:val="24"/>
        </w:rPr>
        <w:t>ТМ ДВ</w:t>
      </w:r>
      <w:r w:rsidR="00242D10">
        <w:rPr>
          <w:rFonts w:ascii="Times New Roman" w:hAnsi="Times New Roman"/>
          <w:color w:val="auto"/>
          <w:sz w:val="24"/>
        </w:rPr>
        <w:t>;</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відмову у задоволенні заяви</w:t>
      </w:r>
      <w:r w:rsidR="00242D10">
        <w:rPr>
          <w:rFonts w:ascii="Times New Roman" w:hAnsi="Times New Roman"/>
          <w:color w:val="auto"/>
          <w:sz w:val="24"/>
        </w:rPr>
        <w:t>.</w:t>
      </w:r>
      <w:r w:rsidRPr="00CE18A8">
        <w:rPr>
          <w:rFonts w:ascii="Times New Roman" w:hAnsi="Times New Roman"/>
          <w:color w:val="auto"/>
          <w:sz w:val="24"/>
        </w:rPr>
        <w:t xml:space="preserve"> </w:t>
      </w:r>
    </w:p>
    <w:p w:rsidR="00CE18A8" w:rsidRPr="00CE18A8" w:rsidRDefault="00CE18A8" w:rsidP="00CE18A8">
      <w:pPr>
        <w:rPr>
          <w:color w:val="auto"/>
        </w:rPr>
      </w:pPr>
    </w:p>
    <w:p w:rsidR="00CE18A8" w:rsidRPr="00CE18A8" w:rsidRDefault="00CE18A8" w:rsidP="00CE18A8">
      <w:pPr>
        <w:rPr>
          <w:color w:val="auto"/>
        </w:rPr>
      </w:pPr>
      <w:r w:rsidRPr="00CE18A8">
        <w:rPr>
          <w:rFonts w:ascii="Times New Roman" w:hAnsi="Times New Roman"/>
          <w:color w:val="auto"/>
          <w:sz w:val="24"/>
        </w:rPr>
        <w:t>8. Середній трок розгляду заперечення:</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від дати подання до дати оголошення</w:t>
      </w:r>
      <w:r w:rsidR="00242D10">
        <w:rPr>
          <w:rFonts w:ascii="Times New Roman" w:hAnsi="Times New Roman"/>
          <w:color w:val="auto"/>
          <w:sz w:val="24"/>
        </w:rPr>
        <w:t>;</w:t>
      </w:r>
    </w:p>
    <w:p w:rsidR="00CE18A8" w:rsidRPr="00CE18A8" w:rsidRDefault="00CE18A8" w:rsidP="008A55E4">
      <w:pPr>
        <w:numPr>
          <w:ilvl w:val="0"/>
          <w:numId w:val="27"/>
        </w:numPr>
        <w:tabs>
          <w:tab w:val="left" w:pos="2127"/>
        </w:tabs>
        <w:ind w:left="2127" w:hanging="426"/>
        <w:rPr>
          <w:color w:val="auto"/>
        </w:rPr>
      </w:pPr>
      <w:r w:rsidRPr="00CE18A8">
        <w:rPr>
          <w:rFonts w:ascii="Times New Roman" w:hAnsi="Times New Roman"/>
          <w:color w:val="auto"/>
          <w:sz w:val="24"/>
        </w:rPr>
        <w:t>від дати подання до затвердження рішення</w:t>
      </w:r>
      <w:r w:rsidR="00242D10">
        <w:rPr>
          <w:rFonts w:ascii="Times New Roman" w:hAnsi="Times New Roman"/>
          <w:color w:val="auto"/>
          <w:sz w:val="24"/>
        </w:rPr>
        <w:t>;</w:t>
      </w:r>
    </w:p>
    <w:p w:rsidR="00CE18A8" w:rsidRPr="00CE18A8" w:rsidRDefault="00CE18A8" w:rsidP="00CE18A8">
      <w:pPr>
        <w:rPr>
          <w:color w:val="auto"/>
        </w:rPr>
      </w:pPr>
      <w:r w:rsidRPr="00CE18A8">
        <w:rPr>
          <w:rFonts w:ascii="Times New Roman" w:hAnsi="Times New Roman"/>
          <w:color w:val="auto"/>
          <w:sz w:val="24"/>
        </w:rPr>
        <w:t>9. Кількість розглянутих звернень членами Апеляційної палати у розрізі об’єктів, видів звернень за період часу</w:t>
      </w:r>
      <w:r w:rsidR="00242D10">
        <w:rPr>
          <w:rFonts w:ascii="Times New Roman" w:hAnsi="Times New Roman"/>
          <w:color w:val="auto"/>
          <w:sz w:val="24"/>
        </w:rPr>
        <w:t>.</w:t>
      </w:r>
    </w:p>
    <w:p w:rsidR="00CE18A8" w:rsidRDefault="00CE18A8" w:rsidP="00CE18A8">
      <w:pPr>
        <w:ind w:left="0"/>
        <w:rPr>
          <w:color w:val="auto"/>
        </w:rPr>
      </w:pPr>
      <w:r w:rsidRPr="00CE18A8">
        <w:rPr>
          <w:rFonts w:ascii="Times New Roman" w:hAnsi="Times New Roman"/>
          <w:color w:val="auto"/>
          <w:sz w:val="24"/>
        </w:rPr>
        <w:t>10. Кількість звернень, що знаходяться розгляді на певну дату за кожним членом АП і всього за період часу у розрізі об’єктів, звернень</w:t>
      </w:r>
      <w:r w:rsidR="00242D10">
        <w:rPr>
          <w:rFonts w:ascii="Times New Roman" w:hAnsi="Times New Roman"/>
          <w:color w:val="auto"/>
          <w:sz w:val="24"/>
        </w:rPr>
        <w:t>.</w:t>
      </w:r>
    </w:p>
    <w:p w:rsidR="00CE18A8" w:rsidRDefault="00CE18A8" w:rsidP="00DF4EDD">
      <w:pPr>
        <w:ind w:left="0"/>
        <w:rPr>
          <w:color w:val="auto"/>
        </w:rPr>
      </w:pPr>
    </w:p>
    <w:p w:rsidR="00CE18A8" w:rsidRDefault="00CE18A8" w:rsidP="00DF4EDD">
      <w:pPr>
        <w:ind w:left="0"/>
        <w:rPr>
          <w:color w:val="auto"/>
        </w:rPr>
      </w:pPr>
    </w:p>
    <w:p w:rsidR="00CE18A8" w:rsidRPr="00DF4EDD" w:rsidRDefault="00CE18A8" w:rsidP="00DF4EDD">
      <w:pPr>
        <w:ind w:left="0"/>
        <w:rPr>
          <w:color w:val="auto"/>
        </w:rPr>
      </w:pPr>
    </w:p>
    <w:sectPr w:rsidR="00534F9C" w:rsidRPr="00534F9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1">
    <w:p w:rsidR="00F030AB" w:rsidRDefault="00F030AB" w:rsidP="00AF4CAF">
      <w:pPr>
        <w:pStyle w:val="af6"/>
      </w:pPr>
      <w:r>
        <w:rPr>
          <w:rStyle w:val="af8"/>
        </w:rPr>
        <w:footnoteRef/>
      </w:r>
      <w:r>
        <w:t xml:space="preserve"> Не обов’язкове поле для заповнення</w:t>
      </w:r>
    </w:p>
  </w:footnote>
  <w:footnote w:id="2">
    <w:p w:rsidR="00F030AB" w:rsidRDefault="00F030AB" w:rsidP="00AF4CAF">
      <w:pPr>
        <w:pStyle w:val="af6"/>
      </w:pPr>
      <w:r>
        <w:rPr>
          <w:rStyle w:val="af8"/>
        </w:rPr>
        <w:footnoteRef/>
      </w:r>
      <w:r>
        <w:t xml:space="preserve"> Не обов’язкове поле для заповнення</w:t>
      </w:r>
    </w:p>
  </w:footnote>
  <w:footnote w:id="3">
    <w:p w:rsidR="00F030AB" w:rsidRDefault="00F030AB" w:rsidP="00AF4CAF">
      <w:pPr>
        <w:pStyle w:val="af6"/>
      </w:pPr>
      <w:r>
        <w:rPr>
          <w:rStyle w:val="af8"/>
        </w:rPr>
        <w:footnoteRef/>
      </w:r>
      <w:r>
        <w:t xml:space="preserve"> Не обов’язкове поле для заповнення</w:t>
      </w:r>
    </w:p>
  </w:footnote>
  <w:footnote w:id="4">
    <w:p w:rsidR="00F030AB" w:rsidRDefault="00F030AB" w:rsidP="00AF4CAF">
      <w:pPr>
        <w:pStyle w:val="af6"/>
      </w:pPr>
      <w:r>
        <w:rPr>
          <w:rStyle w:val="af8"/>
        </w:rPr>
        <w:footnoteRef/>
      </w:r>
      <w:r>
        <w:t xml:space="preserve"> Не обов’язкове поле для заповнення</w:t>
      </w:r>
    </w:p>
  </w:footnote>
  <w:footnote w:id="5">
    <w:p w:rsidR="00F030AB" w:rsidRDefault="00F030AB" w:rsidP="00AF4CAF">
      <w:pPr>
        <w:pStyle w:val="af6"/>
      </w:pPr>
      <w:r>
        <w:rPr>
          <w:rStyle w:val="af8"/>
        </w:rPr>
        <w:footnoteRef/>
      </w:r>
      <w:r>
        <w:t xml:space="preserve"> Не обов’язкове поле для заповнення</w:t>
      </w:r>
    </w:p>
  </w:footnote>
  <w:footnote w:id="6">
    <w:p w:rsidR="00F030AB" w:rsidRDefault="00F030AB" w:rsidP="00AF4CAF">
      <w:pPr>
        <w:pStyle w:val="af6"/>
      </w:pPr>
      <w:r>
        <w:rPr>
          <w:rStyle w:val="af8"/>
        </w:rPr>
        <w:footnoteRef/>
      </w:r>
      <w:r>
        <w:t xml:space="preserve"> Не обов’язкове поле для заповнення</w:t>
      </w:r>
    </w:p>
  </w:footnote>
  <w:footnote w:id="7">
    <w:p w:rsidR="00F030AB" w:rsidRDefault="00F030AB" w:rsidP="00AF4CAF">
      <w:pPr>
        <w:pStyle w:val="af6"/>
      </w:pPr>
      <w:r>
        <w:rPr>
          <w:rStyle w:val="af8"/>
        </w:rPr>
        <w:footnoteRef/>
      </w:r>
      <w:r>
        <w:t xml:space="preserve"> Не обов’язкове поле для заповнення</w:t>
      </w:r>
    </w:p>
  </w:footnote>
  <w:footnote w:id="8">
    <w:p w:rsidR="00F030AB" w:rsidRDefault="00F030AB" w:rsidP="00AF4CAF">
      <w:pPr>
        <w:pStyle w:val="af6"/>
      </w:pPr>
      <w:r>
        <w:rPr>
          <w:rStyle w:val="af8"/>
        </w:rPr>
        <w:footnoteRef/>
      </w:r>
      <w:r>
        <w:t xml:space="preserve"> Не обов’язкове поле для заповнення</w:t>
      </w:r>
    </w:p>
  </w:footnote>
  <w:footnote w:id="9">
    <w:p w:rsidR="00F030AB" w:rsidRDefault="00F030AB" w:rsidP="00AF4CAF">
      <w:pPr>
        <w:pStyle w:val="af6"/>
      </w:pPr>
      <w:r>
        <w:rPr>
          <w:rStyle w:val="af8"/>
        </w:rPr>
        <w:footnoteRef/>
      </w:r>
      <w:r>
        <w:t xml:space="preserve"> Не обов’язкове поле для заповнення</w:t>
      </w:r>
    </w:p>
  </w:footnote>
  <w:footnote w:id="10">
    <w:p w:rsidR="00F030AB" w:rsidRDefault="00F030AB" w:rsidP="00AF4CAF">
      <w:pPr>
        <w:pStyle w:val="af6"/>
      </w:pPr>
      <w:r>
        <w:rPr>
          <w:rStyle w:val="af8"/>
        </w:rPr>
        <w:footnoteRef/>
      </w:r>
      <w:r>
        <w:t xml:space="preserve"> Не обов’язкове поле для заповнення</w:t>
      </w:r>
    </w:p>
  </w:footnote>
  <w:footnote w:id="11">
    <w:p w:rsidR="00F030AB" w:rsidRDefault="00F030AB" w:rsidP="00AF4CAF">
      <w:pPr>
        <w:pStyle w:val="af6"/>
      </w:pPr>
      <w:r>
        <w:rPr>
          <w:rStyle w:val="af8"/>
        </w:rPr>
        <w:footnoteRef/>
      </w:r>
      <w:r>
        <w:t xml:space="preserve"> Не обов’язкове поле для заповнення</w:t>
      </w:r>
    </w:p>
  </w:footnote>
  <w:footnote w:id="12">
    <w:p w:rsidR="00F030AB" w:rsidRDefault="00F030AB" w:rsidP="00AF4CAF">
      <w:pPr>
        <w:pStyle w:val="af6"/>
      </w:pPr>
      <w:r>
        <w:rPr>
          <w:rStyle w:val="af8"/>
        </w:rPr>
        <w:footnoteRef/>
      </w:r>
      <w:r>
        <w:t xml:space="preserve"> Не обов’язкове поле для заповнення</w:t>
      </w:r>
    </w:p>
  </w:footnote>
  <w:footnote w:id="13">
    <w:p w:rsidR="00F030AB" w:rsidRDefault="00F030AB" w:rsidP="00AF4CAF">
      <w:pPr>
        <w:pStyle w:val="af6"/>
      </w:pPr>
      <w:r>
        <w:rPr>
          <w:rStyle w:val="af8"/>
        </w:rPr>
        <w:footnoteRef/>
      </w:r>
      <w:r>
        <w:t xml:space="preserve"> Необов’язкове поле для заповнення</w:t>
      </w:r>
    </w:p>
  </w:footnote>
  <w:footnote w:id="14">
    <w:p w:rsidR="00F030AB" w:rsidRDefault="00F030AB" w:rsidP="00AF4CAF">
      <w:pPr>
        <w:pStyle w:val="af6"/>
      </w:pPr>
      <w:r>
        <w:rPr>
          <w:rStyle w:val="af8"/>
        </w:rPr>
        <w:footnoteRef/>
      </w:r>
      <w:r>
        <w:t xml:space="preserve"> Необов’язкове поле для заповнення</w:t>
      </w:r>
    </w:p>
  </w:footnote>
  <w:footnote w:id="15">
    <w:p w:rsidR="00F030AB" w:rsidRDefault="00F030AB" w:rsidP="00AF4CAF">
      <w:pPr>
        <w:pStyle w:val="af6"/>
      </w:pPr>
      <w:r>
        <w:rPr>
          <w:rStyle w:val="af8"/>
        </w:rPr>
        <w:footnoteRef/>
      </w:r>
      <w:r>
        <w:t xml:space="preserve"> Не обов’язкове поле для заповнення</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F7D5"/>
    <w:multiLevelType w:val="hybridMultilevel"/>
    <w:tmpl w:val="28A6F56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18E9818"/>
    <w:multiLevelType w:val="multilevel"/>
    <w:tmpl w:val="F3E8A0A6"/>
    <w:lvl w:ilvl="0">
      <w:start w:val="1"/>
      <w:numFmt w:val="decimal"/>
      <w:pStyle w:val="2"/>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 w15:restartNumberingAfterBreak="0">
    <w:nsid w:val="001B968D"/>
    <w:multiLevelType w:val="hybridMultilevel"/>
    <w:tmpl w:val="C33A026A"/>
    <w:lvl w:ilvl="0" w:tplc="35B27E62">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15:restartNumberingAfterBreak="0">
    <w:nsid w:val="0564F424"/>
    <w:multiLevelType w:val="hybridMultilevel"/>
    <w:tmpl w:val="4F68E100"/>
    <w:lvl w:ilvl="0" w:tplc="1A62698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 w15:restartNumberingAfterBreak="0">
    <w:nsid w:val="05BBF0B9"/>
    <w:multiLevelType w:val="hybridMultilevel"/>
    <w:tmpl w:val="FF7CFA46"/>
    <w:lvl w:ilvl="0" w:tplc="1A62698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5" w15:restartNumberingAfterBreak="0">
    <w:nsid w:val="052951AD"/>
    <w:multiLevelType w:val="hybridMultilevel"/>
    <w:tmpl w:val="80BE7100"/>
    <w:lvl w:ilvl="0" w:tplc="1A626982">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02250924"/>
    <w:multiLevelType w:val="hybridMultilevel"/>
    <w:tmpl w:val="56382FE6"/>
    <w:lvl w:ilvl="0" w:tplc="1A626982">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 w15:restartNumberingAfterBreak="0">
    <w:nsid w:val="02AAC302"/>
    <w:multiLevelType w:val="hybridMultilevel"/>
    <w:tmpl w:val="A38E30C6"/>
    <w:lvl w:ilvl="0" w:tplc="1A62698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8" w15:restartNumberingAfterBreak="0">
    <w:nsid w:val="049402D8"/>
    <w:multiLevelType w:val="hybridMultilevel"/>
    <w:tmpl w:val="54A0F864"/>
    <w:lvl w:ilvl="0" w:tplc="1A62698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9" w15:restartNumberingAfterBreak="0">
    <w:nsid w:val="00A5A073"/>
    <w:multiLevelType w:val="hybridMultilevel"/>
    <w:tmpl w:val="6DCA7926"/>
    <w:lvl w:ilvl="0" w:tplc="1A62698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0" w15:restartNumberingAfterBreak="0">
    <w:nsid w:val="0484B84E"/>
    <w:multiLevelType w:val="hybridMultilevel"/>
    <w:tmpl w:val="71BE298A"/>
    <w:lvl w:ilvl="0" w:tplc="1A62698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15:restartNumberingAfterBreak="0">
    <w:nsid w:val="001C825E"/>
    <w:multiLevelType w:val="hybridMultilevel"/>
    <w:tmpl w:val="7340CEA4"/>
    <w:lvl w:ilvl="0" w:tplc="1A62698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2" w15:restartNumberingAfterBreak="0">
    <w:nsid w:val="02D46F78"/>
    <w:multiLevelType w:val="hybridMultilevel"/>
    <w:tmpl w:val="2CF28886"/>
    <w:lvl w:ilvl="0" w:tplc="BF9AEF74">
      <w:start w:val="7"/>
      <w:numFmt w:val="bullet"/>
      <w:lvlText w:val="-"/>
      <w:lvlJc w:val="left"/>
      <w:pPr>
        <w:ind w:left="1287" w:hanging="360"/>
      </w:pPr>
      <w:rPr>
        <w:rFonts w:ascii="Times New Roman" w:eastAsia="Calibri"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3" w15:restartNumberingAfterBreak="0">
    <w:nsid w:val="03628A47"/>
    <w:multiLevelType w:val="hybridMultilevel"/>
    <w:tmpl w:val="D2D82F3A"/>
    <w:lvl w:ilvl="0" w:tplc="1A626982">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036260BF"/>
    <w:multiLevelType w:val="hybridMultilevel"/>
    <w:tmpl w:val="A9B2C324"/>
    <w:lvl w:ilvl="0" w:tplc="35B27E6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0484141E"/>
    <w:multiLevelType w:val="hybridMultilevel"/>
    <w:tmpl w:val="5AE0A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1F8216B"/>
    <w:multiLevelType w:val="hybridMultilevel"/>
    <w:tmpl w:val="E7C4D7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02CAD4B5"/>
    <w:multiLevelType w:val="hybridMultilevel"/>
    <w:tmpl w:val="F006D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5735DFF"/>
    <w:multiLevelType w:val="hybridMultilevel"/>
    <w:tmpl w:val="96D2804C"/>
    <w:lvl w:ilvl="0" w:tplc="1A62698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9" w15:restartNumberingAfterBreak="0">
    <w:nsid w:val="03B449F2"/>
    <w:multiLevelType w:val="hybridMultilevel"/>
    <w:tmpl w:val="F7BC888E"/>
    <w:lvl w:ilvl="0" w:tplc="1A62698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0" w15:restartNumberingAfterBreak="0">
    <w:nsid w:val="0015AC9B"/>
    <w:multiLevelType w:val="hybridMultilevel"/>
    <w:tmpl w:val="D870C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5750250"/>
    <w:multiLevelType w:val="hybridMultilevel"/>
    <w:tmpl w:val="E3C6D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309D72A"/>
    <w:multiLevelType w:val="hybridMultilevel"/>
    <w:tmpl w:val="78C0EF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02ECF037"/>
    <w:multiLevelType w:val="hybridMultilevel"/>
    <w:tmpl w:val="A73AF5F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15:restartNumberingAfterBreak="0">
    <w:nsid w:val="00670B96"/>
    <w:multiLevelType w:val="hybridMultilevel"/>
    <w:tmpl w:val="36E41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03A6B0BC"/>
    <w:multiLevelType w:val="hybridMultilevel"/>
    <w:tmpl w:val="AA38ACBE"/>
    <w:lvl w:ilvl="0" w:tplc="1A626982">
      <w:start w:val="1"/>
      <w:numFmt w:val="bullet"/>
      <w:lvlText w:val=""/>
      <w:lvlJc w:val="left"/>
      <w:pPr>
        <w:ind w:left="2279" w:hanging="360"/>
      </w:pPr>
      <w:rPr>
        <w:rFonts w:ascii="Symbol" w:hAnsi="Symbol" w:hint="default"/>
      </w:rPr>
    </w:lvl>
    <w:lvl w:ilvl="1" w:tplc="04220003" w:tentative="1">
      <w:start w:val="1"/>
      <w:numFmt w:val="bullet"/>
      <w:lvlText w:val="o"/>
      <w:lvlJc w:val="left"/>
      <w:pPr>
        <w:ind w:left="2999" w:hanging="360"/>
      </w:pPr>
      <w:rPr>
        <w:rFonts w:ascii="Courier New" w:hAnsi="Courier New" w:cs="Courier New" w:hint="default"/>
      </w:rPr>
    </w:lvl>
    <w:lvl w:ilvl="2" w:tplc="04220005" w:tentative="1">
      <w:start w:val="1"/>
      <w:numFmt w:val="bullet"/>
      <w:lvlText w:val=""/>
      <w:lvlJc w:val="left"/>
      <w:pPr>
        <w:ind w:left="3719" w:hanging="360"/>
      </w:pPr>
      <w:rPr>
        <w:rFonts w:ascii="Wingdings" w:hAnsi="Wingdings" w:hint="default"/>
      </w:rPr>
    </w:lvl>
    <w:lvl w:ilvl="3" w:tplc="04220001" w:tentative="1">
      <w:start w:val="1"/>
      <w:numFmt w:val="bullet"/>
      <w:lvlText w:val=""/>
      <w:lvlJc w:val="left"/>
      <w:pPr>
        <w:ind w:left="4439" w:hanging="360"/>
      </w:pPr>
      <w:rPr>
        <w:rFonts w:ascii="Symbol" w:hAnsi="Symbol" w:hint="default"/>
      </w:rPr>
    </w:lvl>
    <w:lvl w:ilvl="4" w:tplc="04220003" w:tentative="1">
      <w:start w:val="1"/>
      <w:numFmt w:val="bullet"/>
      <w:lvlText w:val="o"/>
      <w:lvlJc w:val="left"/>
      <w:pPr>
        <w:ind w:left="5159" w:hanging="360"/>
      </w:pPr>
      <w:rPr>
        <w:rFonts w:ascii="Courier New" w:hAnsi="Courier New" w:cs="Courier New" w:hint="default"/>
      </w:rPr>
    </w:lvl>
    <w:lvl w:ilvl="5" w:tplc="04220005" w:tentative="1">
      <w:start w:val="1"/>
      <w:numFmt w:val="bullet"/>
      <w:lvlText w:val=""/>
      <w:lvlJc w:val="left"/>
      <w:pPr>
        <w:ind w:left="5879" w:hanging="360"/>
      </w:pPr>
      <w:rPr>
        <w:rFonts w:ascii="Wingdings" w:hAnsi="Wingdings" w:hint="default"/>
      </w:rPr>
    </w:lvl>
    <w:lvl w:ilvl="6" w:tplc="04220001" w:tentative="1">
      <w:start w:val="1"/>
      <w:numFmt w:val="bullet"/>
      <w:lvlText w:val=""/>
      <w:lvlJc w:val="left"/>
      <w:pPr>
        <w:ind w:left="6599" w:hanging="360"/>
      </w:pPr>
      <w:rPr>
        <w:rFonts w:ascii="Symbol" w:hAnsi="Symbol" w:hint="default"/>
      </w:rPr>
    </w:lvl>
    <w:lvl w:ilvl="7" w:tplc="04220003" w:tentative="1">
      <w:start w:val="1"/>
      <w:numFmt w:val="bullet"/>
      <w:lvlText w:val="o"/>
      <w:lvlJc w:val="left"/>
      <w:pPr>
        <w:ind w:left="7319" w:hanging="360"/>
      </w:pPr>
      <w:rPr>
        <w:rFonts w:ascii="Courier New" w:hAnsi="Courier New" w:cs="Courier New" w:hint="default"/>
      </w:rPr>
    </w:lvl>
    <w:lvl w:ilvl="8" w:tplc="04220005" w:tentative="1">
      <w:start w:val="1"/>
      <w:numFmt w:val="bullet"/>
      <w:lvlText w:val=""/>
      <w:lvlJc w:val="left"/>
      <w:pPr>
        <w:ind w:left="8039" w:hanging="360"/>
      </w:pPr>
      <w:rPr>
        <w:rFonts w:ascii="Wingdings" w:hAnsi="Wingdings" w:hint="default"/>
      </w:rPr>
    </w:lvl>
  </w:abstractNum>
  <w:num w:numId="2">
    <w:abstractNumId w:val="1"/>
  </w:num>
  <w:num w:numId="3">
    <w:abstractNumId w:val="1"/>
    <w:lvlOverride w:ilvl="0">
      <w:startOverride w:val="1"/>
    </w:lvlOverride>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28"/>
    <w:rsid w:val="000700E5"/>
    <w:rsid w:val="001A4499"/>
    <w:rsid w:val="001C46AF"/>
    <w:rsid w:val="00254A4A"/>
    <w:rsid w:val="00534F9C"/>
    <w:rsid w:val="006755B0"/>
    <w:rsid w:val="00705328"/>
    <w:rsid w:val="00727B2C"/>
    <w:rsid w:val="00806D09"/>
    <w:rsid w:val="0087332B"/>
    <w:rsid w:val="00B96FC6"/>
    <w:rsid w:val="00FB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52FA"/>
  <w15:chartTrackingRefBased/>
  <w15:docId w15:val="{96CED3ED-9FB8-4FFF-9C79-3D753AED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5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w:basedOn w:val="a0"/>
    <w:link w:val="a9"/>
    <w:uiPriority w:val="99"/>
    <w:rsid w:val="000426E1"/>
  </w:style>
  <w:style w:type="character" w:customStyle="1" w:styleId="a9">
    <w:name w:val="Основной текст Знак"/>
    <w:basedOn w:val="a1"/>
    <w:link w:val="a8"/>
    <w:uiPriority w:val="99"/>
    <w:rsid w:val="000426E1"/>
    <w:rPr>
      <w:rFonts w:ascii="Times New Roman" w:eastAsia="Times New Roman" w:hAnsi="Times New Roman" w:cs="Times New Roman"/>
      <w:color w:val="262626"/>
      <w:kern w:val="24"/>
      <w:sz w:val="28"/>
      <w:szCs w:val="28"/>
      <w:lang w:eastAsia="ru-RU"/>
    </w:rPr>
  </w:style>
  <w:style w:type="paragraph" w:customStyle="1" w:styleId="aa">
    <w:name w:val="Заголовок без номера"/>
    <w:basedOn w:val="1"/>
    <w:next w:val="a8"/>
    <w:rsid w:val="000426E1"/>
    <w:pPr>
      <w:tabs>
        <w:tab w:val="left" w:pos="567"/>
      </w:tabs>
      <w:ind w:left="851"/>
    </w:pPr>
    <w:rPr>
      <w:rFonts w:eastAsia="Times New Roman" w:cs="Times New Roman"/>
      <w:b w:val="0"/>
      <w:caps/>
      <w:color w:val="262626"/>
      <w:kern w:val="32"/>
      <w:szCs w:val="28"/>
    </w:rPr>
  </w:style>
  <w:style w:type="table" w:customStyle="1" w:styleId="11">
    <w:name w:val="Сетка таблицы светлая1"/>
    <w:basedOn w:val="a2"/>
    <w:uiPriority w:val="40"/>
    <w:rsid w:val="000426E1"/>
    <w:pPr>
      <w:spacing w:after="0" w:line="240" w:lineRule="auto"/>
    </w:pPr>
    <w:rPr>
      <w:rFonts w:ascii="Times New Roman" w:eastAsia="Times New Roman" w:hAnsi="Times New Roman" w:cs="Times New Roman"/>
      <w:sz w:val="20"/>
      <w:szCs w:val="20"/>
      <w:lang w:val="ru-RU"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ps">
    <w:name w:val="hps"/>
    <w:basedOn w:val="a1"/>
    <w:rsid w:val="000426E1"/>
  </w:style>
  <w:style w:type="paragraph" w:styleId="12">
    <w:name w:val="toc 1"/>
    <w:basedOn w:val="a0"/>
    <w:next w:val="a0"/>
    <w:autoRedefine/>
    <w:uiPriority w:val="39"/>
    <w:unhideWhenUsed/>
    <w:rsid w:val="00913851"/>
    <w:pPr>
      <w:spacing w:after="100"/>
    </w:pPr>
  </w:style>
  <w:style w:type="character" w:styleId="af0">
    <w:name w:val="Hyperlink"/>
    <w:basedOn w:val="a1"/>
    <w:uiPriority w:val="99"/>
    <w:unhideWhenUsed/>
    <w:rsid w:val="00913851"/>
    <w:rPr>
      <w:color w:val="0563C1" w:themeColor="hyperlink"/>
      <w:u w:val="single"/>
    </w:rPr>
  </w:style>
  <w:style w:type="paragraph" w:styleId="23">
    <w:name w:val="toc 2"/>
    <w:basedOn w:val="a0"/>
    <w:next w:val="a0"/>
    <w:autoRedefine/>
    <w:uiPriority w:val="39"/>
    <w:unhideWhenUsed/>
    <w:rsid w:val="00913851"/>
    <w:pPr>
      <w:spacing w:after="100"/>
      <w:ind w:left="280"/>
    </w:pPr>
  </w:style>
  <w:style w:type="paragraph" w:styleId="31">
    <w:name w:val="toc 3"/>
    <w:basedOn w:val="a0"/>
    <w:next w:val="a0"/>
    <w:autoRedefine/>
    <w:uiPriority w:val="39"/>
    <w:unhideWhenUsed/>
    <w:rsid w:val="00D16C9D"/>
    <w:pPr>
      <w:spacing w:after="100"/>
      <w:ind w:left="560"/>
    </w:pPr>
  </w:style>
  <w:style w:type="paragraph" w:styleId="1">
    <w:name w:val="heading 1"/>
    <w:basedOn w:val="a0"/>
    <w:next w:val="a0"/>
    <w:link w:val="10"/>
    <w:uiPriority w:val="9"/>
    <w:qFormat/>
    <w:rsid w:val="00DF4EDD"/>
    <w:pPr>
      <w:pageBreakBefore/>
      <w:spacing w:after="240"/>
      <w:ind w:firstLine="0"/>
      <w:jc w:val="center"/>
      <w:outlineLvl w:val="0"/>
    </w:pPr>
    <w:rPr>
      <w:rFonts w:eastAsiaTheme="majorEastAsia" w:cstheme="majorBidi"/>
      <w:b/>
      <w:color w:val="auto"/>
      <w:szCs w:val="32"/>
    </w:rPr>
  </w:style>
  <w:style w:type="character" w:customStyle="1" w:styleId="10">
    <w:name w:val="Заголовок 1 Знак"/>
    <w:basedOn w:val="a1"/>
    <w:link w:val="1"/>
    <w:uiPriority w:val="9"/>
    <w:rsid w:val="00DF4EDD"/>
    <w:rPr>
      <w:rFonts w:ascii="Times New Roman" w:eastAsiaTheme="majorEastAsia" w:hAnsi="Times New Roman" w:cstheme="majorBidi"/>
      <w:b/>
      <w:kern w:val="24"/>
      <w:sz w:val="28"/>
      <w:szCs w:val="32"/>
      <w:lang w:eastAsia="ru-RU"/>
    </w:rPr>
  </w:style>
  <w:style w:type="paragraph" w:styleId="20">
    <w:name w:val="heading 2"/>
    <w:basedOn w:val="a0"/>
    <w:next w:val="a0"/>
    <w:link w:val="21"/>
    <w:uiPriority w:val="9"/>
    <w:unhideWhenUsed/>
    <w:qFormat/>
    <w:rsid w:val="00A549FE"/>
    <w:pPr>
      <w:keepNext/>
      <w:keepLines/>
      <w:spacing w:before="120"/>
      <w:outlineLvl w:val="1"/>
    </w:pPr>
    <w:rPr>
      <w:rFonts w:eastAsiaTheme="majorEastAsia" w:cstheme="majorBidi"/>
      <w:b/>
      <w:color w:val="auto"/>
      <w:szCs w:val="26"/>
    </w:rPr>
  </w:style>
  <w:style w:type="character" w:customStyle="1" w:styleId="21">
    <w:name w:val="Заголовок 2 Знак"/>
    <w:basedOn w:val="a1"/>
    <w:link w:val="20"/>
    <w:uiPriority w:val="9"/>
    <w:rsid w:val="00A549FE"/>
    <w:rPr>
      <w:rFonts w:ascii="Times New Roman" w:eastAsiaTheme="majorEastAsia" w:hAnsi="Times New Roman" w:cstheme="majorBidi"/>
      <w:b/>
      <w:kern w:val="24"/>
      <w:sz w:val="28"/>
      <w:szCs w:val="26"/>
      <w:lang w:eastAsia="ru-RU"/>
    </w:rPr>
  </w:style>
  <w:style w:type="character" w:customStyle="1" w:styleId="shorttext">
    <w:name w:val="short_text"/>
    <w:basedOn w:val="a1"/>
    <w:rsid w:val="00A549FE"/>
  </w:style>
  <w:style w:type="character" w:customStyle="1" w:styleId="atn">
    <w:name w:val="atn"/>
    <w:basedOn w:val="a1"/>
    <w:rsid w:val="00A549FE"/>
  </w:style>
  <w:style w:type="paragraph" w:styleId="af">
    <w:name w:val="List Paragraph"/>
    <w:basedOn w:val="a0"/>
    <w:uiPriority w:val="34"/>
    <w:qFormat/>
    <w:rsid w:val="00A549FE"/>
    <w:pPr>
      <w:ind w:left="708"/>
    </w:pPr>
  </w:style>
  <w:style w:type="paragraph" w:styleId="3">
    <w:name w:val="heading 3"/>
    <w:basedOn w:val="a0"/>
    <w:next w:val="a0"/>
    <w:link w:val="30"/>
    <w:uiPriority w:val="9"/>
    <w:unhideWhenUsed/>
    <w:qFormat/>
    <w:rsid w:val="00A24F8D"/>
    <w:pPr>
      <w:keepNext/>
      <w:keepLines/>
      <w:spacing w:before="240" w:after="120"/>
      <w:outlineLvl w:val="2"/>
    </w:pPr>
    <w:rPr>
      <w:rFonts w:eastAsiaTheme="majorEastAsia" w:cstheme="majorBidi"/>
      <w:b/>
      <w:color w:val="auto"/>
      <w:szCs w:val="24"/>
    </w:rPr>
  </w:style>
  <w:style w:type="character" w:customStyle="1" w:styleId="30">
    <w:name w:val="Заголовок 3 Знак"/>
    <w:basedOn w:val="a1"/>
    <w:link w:val="3"/>
    <w:uiPriority w:val="9"/>
    <w:rsid w:val="00A24F8D"/>
    <w:rPr>
      <w:rFonts w:ascii="Times New Roman" w:eastAsiaTheme="majorEastAsia" w:hAnsi="Times New Roman" w:cstheme="majorBidi"/>
      <w:b/>
      <w:kern w:val="24"/>
      <w:sz w:val="28"/>
      <w:szCs w:val="24"/>
      <w:lang w:eastAsia="ru-RU"/>
    </w:rPr>
  </w:style>
  <w:style w:type="paragraph" w:styleId="af3">
    <w:name w:val="Body Text First Indent"/>
    <w:basedOn w:val="a8"/>
    <w:link w:val="af4"/>
    <w:uiPriority w:val="99"/>
    <w:semiHidden/>
    <w:unhideWhenUsed/>
    <w:rsid w:val="00FA3286"/>
    <w:pPr>
      <w:pBdr>
        <w:top w:val="nil"/>
        <w:left w:val="nil"/>
        <w:bottom w:val="nil"/>
        <w:right w:val="nil"/>
        <w:between w:val="nil"/>
      </w:pBdr>
      <w:spacing w:after="160" w:line="259" w:lineRule="auto"/>
      <w:ind w:firstLine="360"/>
      <w:jc w:val="left"/>
    </w:pPr>
    <w:rPr>
      <w:rFonts w:ascii="Calibri" w:eastAsia="Calibri" w:hAnsi="Calibri" w:cs="Calibri"/>
      <w:color w:val="000000"/>
      <w:kern w:val="0"/>
      <w:sz w:val="22"/>
      <w:szCs w:val="22"/>
    </w:rPr>
  </w:style>
  <w:style w:type="character" w:customStyle="1" w:styleId="af4">
    <w:name w:val="Красная строка Знак"/>
    <w:basedOn w:val="a9"/>
    <w:link w:val="af3"/>
    <w:uiPriority w:val="99"/>
    <w:semiHidden/>
    <w:rsid w:val="00FA3286"/>
    <w:rPr>
      <w:rFonts w:ascii="Calibri" w:eastAsia="Calibri" w:hAnsi="Calibri" w:cs="Calibri"/>
      <w:color w:val="000000"/>
      <w:kern w:val="24"/>
      <w:sz w:val="28"/>
      <w:szCs w:val="28"/>
      <w:lang w:eastAsia="ru-RU"/>
    </w:rPr>
  </w:style>
  <w:style w:type="paragraph" w:customStyle="1" w:styleId="TableContents">
    <w:name w:val="Table Contents"/>
    <w:basedOn w:val="a0"/>
    <w:qFormat/>
    <w:rsid w:val="00FA3286"/>
    <w:pPr>
      <w:suppressLineNumbers/>
      <w:spacing w:line="240" w:lineRule="auto"/>
      <w:ind w:firstLine="0"/>
      <w:jc w:val="left"/>
    </w:pPr>
    <w:rPr>
      <w:rFonts w:ascii="Ubuntu" w:eastAsia="WenQuanYi Micro Hei" w:hAnsi="Ubuntu" w:cs="Lohit Devanagari"/>
      <w:color w:val="auto"/>
      <w:kern w:val="0"/>
      <w:sz w:val="24"/>
      <w:szCs w:val="24"/>
      <w:lang w:val="en-US" w:eastAsia="zh-CN" w:bidi="hi-IN"/>
    </w:rPr>
  </w:style>
  <w:style w:type="character" w:styleId="af8">
    <w:name w:val="footnote reference"/>
    <w:basedOn w:val="a1"/>
    <w:uiPriority w:val="99"/>
    <w:semiHidden/>
    <w:unhideWhenUsed/>
    <w:rsid w:val="00AF4CAF"/>
    <w:rPr>
      <w:vertAlign w:val="superscript"/>
    </w:rPr>
  </w:style>
  <w:style w:type="paragraph" w:styleId="af6">
    <w:name w:val="footnote text"/>
    <w:basedOn w:val="a0"/>
    <w:link w:val="af7"/>
    <w:uiPriority w:val="99"/>
    <w:semiHidden/>
    <w:unhideWhenUsed/>
    <w:rsid w:val="00AF4CAF"/>
    <w:pPr>
      <w:spacing w:line="240" w:lineRule="auto"/>
      <w:ind w:firstLine="0"/>
      <w:jc w:val="left"/>
    </w:pPr>
    <w:rPr>
      <w:rFonts w:asciiTheme="minorHAnsi" w:eastAsiaTheme="minorHAnsi" w:hAnsiTheme="minorHAnsi" w:cstheme="minorBidi"/>
      <w:color w:val="auto"/>
      <w:kern w:val="0"/>
      <w:sz w:val="20"/>
      <w:szCs w:val="20"/>
      <w:lang w:eastAsia="en-US"/>
    </w:rPr>
  </w:style>
  <w:style w:type="character" w:customStyle="1" w:styleId="af7">
    <w:name w:val="Текст сноски Знак"/>
    <w:basedOn w:val="a1"/>
    <w:link w:val="af6"/>
    <w:uiPriority w:val="99"/>
    <w:semiHidden/>
    <w:rsid w:val="00AF4C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g"/><Relationship Id="rId13" Type="http://schemas.openxmlformats.org/officeDocument/2006/relationships/footnotes" Target="footnotes.xml"/><Relationship Id="rId14" Type="http://schemas.openxmlformats.org/officeDocument/2006/relationships/hyperlink" Target="https://zakon.rada.gov.ua/laws/show/752-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C667-20E5-4D2D-861B-A146E264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117</Words>
  <Characters>670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2022-06-20T10:22:00Z</dcterms:created>
  <dcterms:modified xsi:type="dcterms:W3CDTF">2022-06-20T13:07:00Z</dcterms:modified>
</cp:coreProperties>
</file>