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"Библиотечный фонд"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Сотрудник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 выданных книг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 зарегистрированных читателей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Зарегистрированные читатели</w:t>
            </w:r>
          </w:p>
        </w:tc>
      </w:tr>
      <w:tr>
        <w:tc>
          <w:tcPr>
            <w:tcW w:type="dxa" w:w="2160"/>
          </w:tcPr>
          <w:p>
            <w:r>
              <w:t>Монастырецкий Александр Николаевич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Читатель Читатель (г. Владикавказ, читательский билет № 15)</w:t>
            </w:r>
          </w:p>
        </w:tc>
      </w:tr>
      <w:tr>
        <w:tc>
          <w:tcPr>
            <w:tcW w:type="dxa" w:w="2160"/>
          </w:tcPr>
          <w:p>
            <w:r>
              <w:t>Петров Петр Петрович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Федоров Фёдор Фёдорович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Александров Александр Николаевич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