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0" w:line="360" w:lineRule="auto"/>
        <w:contextualSpacing w:val="0"/>
        <w:jc w:val="both"/>
        <w:rPr>
          <w:b w:val="1"/>
          <w:sz w:val="24"/>
          <w:szCs w:val="24"/>
        </w:rPr>
      </w:pPr>
      <w:r w:rsidDel="00000000" w:rsidR="00000000" w:rsidRPr="00000000">
        <w:rPr>
          <w:b w:val="1"/>
          <w:sz w:val="24"/>
          <w:szCs w:val="24"/>
          <w:rtl w:val="0"/>
        </w:rPr>
        <w:t xml:space="preserve">CIUDADANO</w:t>
      </w:r>
    </w:p>
    <w:p w:rsidR="00000000" w:rsidDel="00000000" w:rsidP="00000000" w:rsidRDefault="00000000" w:rsidRPr="00000000">
      <w:pPr>
        <w:pBdr/>
        <w:spacing w:after="0" w:line="360" w:lineRule="auto"/>
        <w:contextualSpacing w:val="0"/>
        <w:jc w:val="both"/>
        <w:rPr>
          <w:b w:val="1"/>
          <w:sz w:val="24"/>
          <w:szCs w:val="24"/>
        </w:rPr>
      </w:pPr>
      <w:r w:rsidDel="00000000" w:rsidR="00000000" w:rsidRPr="00000000">
        <w:rPr>
          <w:b w:val="1"/>
          <w:sz w:val="24"/>
          <w:szCs w:val="24"/>
          <w:rtl w:val="0"/>
        </w:rPr>
        <w:t xml:space="preserve">REGISTRADOR MERCANTIL PRIMERO DE LA CIRCUNSCRIPCIÓN JUDICIAL DEL ESTADO BOLÍVAR CON SEDE EN PUERTO ORDAZ.</w:t>
      </w:r>
    </w:p>
    <w:p w:rsidR="00000000" w:rsidDel="00000000" w:rsidP="00000000" w:rsidRDefault="00000000" w:rsidRPr="00000000">
      <w:pPr>
        <w:pBdr/>
        <w:spacing w:after="0" w:line="360" w:lineRule="auto"/>
        <w:contextualSpacing w:val="0"/>
        <w:jc w:val="both"/>
        <w:rPr>
          <w:b w:val="1"/>
          <w:sz w:val="24"/>
          <w:szCs w:val="24"/>
        </w:rPr>
      </w:pPr>
      <w:r w:rsidDel="00000000" w:rsidR="00000000" w:rsidRPr="00000000">
        <w:rPr>
          <w:b w:val="1"/>
          <w:sz w:val="24"/>
          <w:szCs w:val="24"/>
          <w:rtl w:val="0"/>
        </w:rPr>
        <w:t xml:space="preserve">SU DESPACHO.-</w:t>
      </w:r>
    </w:p>
    <w:p w:rsidR="00000000" w:rsidDel="00000000" w:rsidP="00000000" w:rsidRDefault="00000000" w:rsidRPr="00000000">
      <w:pPr>
        <w:pBdr/>
        <w:spacing w:after="280"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after="280" w:line="360" w:lineRule="auto"/>
        <w:contextualSpacing w:val="0"/>
        <w:jc w:val="both"/>
        <w:rPr>
          <w:sz w:val="24"/>
          <w:szCs w:val="24"/>
        </w:rPr>
      </w:pPr>
      <w:r w:rsidDel="00000000" w:rsidR="00000000" w:rsidRPr="00000000">
        <w:rPr>
          <w:sz w:val="24"/>
          <w:szCs w:val="24"/>
          <w:rtl w:val="0"/>
        </w:rPr>
        <w:t xml:space="preserve">Nosotros, </w:t>
      </w:r>
      <w:r w:rsidDel="00000000" w:rsidR="00000000" w:rsidRPr="00000000">
        <w:rPr>
          <w:b w:val="1"/>
          <w:sz w:val="24"/>
          <w:szCs w:val="24"/>
          <w:rtl w:val="0"/>
        </w:rPr>
        <w:t xml:space="preserve">JOSÉ MANUEL SALAZAR RODRÍGUEZ, RENZO SAMUEL SUNIAGA GARCIA, WUILKYS JOSÉ BECERRA MORILLO, ALEXIS XAVIER MORENO GUERRERO Y    WILMER JESUS SALAZAR ENIS, </w:t>
      </w:r>
      <w:r w:rsidDel="00000000" w:rsidR="00000000" w:rsidRPr="00000000">
        <w:rPr>
          <w:color w:val="000000"/>
          <w:sz w:val="24"/>
          <w:szCs w:val="24"/>
          <w:highlight w:val="white"/>
          <w:rtl w:val="0"/>
        </w:rPr>
        <w:t xml:space="preserve">venezolanos, mayores de edad, titulares de las Cedulas de identidad y Rif números C.I: </w:t>
      </w:r>
      <w:r w:rsidDel="00000000" w:rsidR="00000000" w:rsidRPr="00000000">
        <w:rPr>
          <w:b w:val="1"/>
          <w:sz w:val="24"/>
          <w:szCs w:val="24"/>
          <w:rtl w:val="0"/>
        </w:rPr>
        <w:t xml:space="preserve">V</w:t>
      </w:r>
      <w:r w:rsidDel="00000000" w:rsidR="00000000" w:rsidRPr="00000000">
        <w:rPr>
          <w:sz w:val="24"/>
          <w:szCs w:val="24"/>
          <w:rtl w:val="0"/>
        </w:rPr>
        <w:t xml:space="preserve">-19.803.300  </w:t>
      </w:r>
      <w:r w:rsidDel="00000000" w:rsidR="00000000" w:rsidRPr="00000000">
        <w:rPr>
          <w:b w:val="1"/>
          <w:sz w:val="24"/>
          <w:szCs w:val="24"/>
          <w:rtl w:val="0"/>
        </w:rPr>
        <w:t xml:space="preserve">Rif: </w:t>
      </w:r>
      <w:r w:rsidDel="00000000" w:rsidR="00000000" w:rsidRPr="00000000">
        <w:rPr>
          <w:sz w:val="24"/>
          <w:szCs w:val="24"/>
          <w:rtl w:val="0"/>
        </w:rPr>
        <w:t xml:space="preserve">V19803300-2, </w:t>
      </w:r>
      <w:r w:rsidDel="00000000" w:rsidR="00000000" w:rsidRPr="00000000">
        <w:rPr>
          <w:b w:val="1"/>
          <w:sz w:val="24"/>
          <w:szCs w:val="24"/>
          <w:rtl w:val="0"/>
        </w:rPr>
        <w:t xml:space="preserve"> CI:</w:t>
      </w:r>
      <w:r w:rsidDel="00000000" w:rsidR="00000000" w:rsidRPr="00000000">
        <w:rPr>
          <w:sz w:val="24"/>
          <w:szCs w:val="24"/>
          <w:rtl w:val="0"/>
        </w:rPr>
        <w:t xml:space="preserve"> V-21.340.970  </w:t>
      </w:r>
      <w:r w:rsidDel="00000000" w:rsidR="00000000" w:rsidRPr="00000000">
        <w:rPr>
          <w:b w:val="1"/>
          <w:sz w:val="24"/>
          <w:szCs w:val="24"/>
          <w:rtl w:val="0"/>
        </w:rPr>
        <w:t xml:space="preserve">Rif: </w:t>
      </w:r>
      <w:r w:rsidDel="00000000" w:rsidR="00000000" w:rsidRPr="00000000">
        <w:rPr>
          <w:sz w:val="24"/>
          <w:szCs w:val="24"/>
          <w:rtl w:val="0"/>
        </w:rPr>
        <w:t xml:space="preserve">V-21340970-7</w:t>
      </w:r>
      <w:r w:rsidDel="00000000" w:rsidR="00000000" w:rsidRPr="00000000">
        <w:rPr>
          <w:b w:val="1"/>
          <w:sz w:val="24"/>
          <w:szCs w:val="24"/>
          <w:rtl w:val="0"/>
        </w:rPr>
        <w:t xml:space="preserve"> CI:</w:t>
      </w:r>
      <w:r w:rsidDel="00000000" w:rsidR="00000000" w:rsidRPr="00000000">
        <w:rPr>
          <w:sz w:val="24"/>
          <w:szCs w:val="24"/>
          <w:rtl w:val="0"/>
        </w:rPr>
        <w:t xml:space="preserve"> V-21.338.354  </w:t>
      </w:r>
      <w:r w:rsidDel="00000000" w:rsidR="00000000" w:rsidRPr="00000000">
        <w:rPr>
          <w:b w:val="1"/>
          <w:sz w:val="24"/>
          <w:szCs w:val="24"/>
          <w:rtl w:val="0"/>
        </w:rPr>
        <w:t xml:space="preserve">Rif: </w:t>
      </w:r>
      <w:r w:rsidDel="00000000" w:rsidR="00000000" w:rsidRPr="00000000">
        <w:rPr>
          <w:sz w:val="24"/>
          <w:szCs w:val="24"/>
          <w:rtl w:val="0"/>
        </w:rPr>
        <w:t xml:space="preserve">V21338354-6</w:t>
      </w:r>
      <w:r w:rsidDel="00000000" w:rsidR="00000000" w:rsidRPr="00000000">
        <w:rPr>
          <w:b w:val="1"/>
          <w:sz w:val="24"/>
          <w:szCs w:val="24"/>
          <w:rtl w:val="0"/>
        </w:rPr>
        <w:t xml:space="preserve"> CI:</w:t>
      </w:r>
      <w:r w:rsidDel="00000000" w:rsidR="00000000" w:rsidRPr="00000000">
        <w:rPr>
          <w:sz w:val="24"/>
          <w:szCs w:val="24"/>
          <w:rtl w:val="0"/>
        </w:rPr>
        <w:t xml:space="preserve"> V-21.122.548  </w:t>
      </w:r>
      <w:r w:rsidDel="00000000" w:rsidR="00000000" w:rsidRPr="00000000">
        <w:rPr>
          <w:b w:val="1"/>
          <w:sz w:val="24"/>
          <w:szCs w:val="24"/>
          <w:rtl w:val="0"/>
        </w:rPr>
        <w:t xml:space="preserve">Rif: </w:t>
      </w:r>
      <w:r w:rsidDel="00000000" w:rsidR="00000000" w:rsidRPr="00000000">
        <w:rPr>
          <w:sz w:val="24"/>
          <w:szCs w:val="24"/>
          <w:rtl w:val="0"/>
        </w:rPr>
        <w:t xml:space="preserve">V21122548-0</w:t>
      </w:r>
      <w:r w:rsidDel="00000000" w:rsidR="00000000" w:rsidRPr="00000000">
        <w:rPr>
          <w:b w:val="1"/>
          <w:sz w:val="24"/>
          <w:szCs w:val="24"/>
          <w:rtl w:val="0"/>
        </w:rPr>
        <w:t xml:space="preserve"> CI:</w:t>
      </w:r>
      <w:r w:rsidDel="00000000" w:rsidR="00000000" w:rsidRPr="00000000">
        <w:rPr>
          <w:sz w:val="24"/>
          <w:szCs w:val="24"/>
          <w:rtl w:val="0"/>
        </w:rPr>
        <w:t xml:space="preserve"> V-23.500.770  </w:t>
      </w:r>
      <w:r w:rsidDel="00000000" w:rsidR="00000000" w:rsidRPr="00000000">
        <w:rPr>
          <w:b w:val="1"/>
          <w:sz w:val="24"/>
          <w:szCs w:val="24"/>
          <w:rtl w:val="0"/>
        </w:rPr>
        <w:t xml:space="preserve">Rif</w:t>
      </w:r>
      <w:r w:rsidDel="00000000" w:rsidR="00000000" w:rsidRPr="00000000">
        <w:rPr>
          <w:sz w:val="24"/>
          <w:szCs w:val="24"/>
          <w:rtl w:val="0"/>
        </w:rPr>
        <w:t xml:space="preserve">: V23500770-0, respectivamente, de este domicilio, declaramos: que hemos convenido en constituir como en efecto formalmente constituimos una Compañía Anónima, la cual se regirá por el presente documento constitutivo, redactado en forma amplia para que sirva de estatutos sociales, esta Sociedad Mercantil se regirá por las siguientes cláusulas: ********************************</w:t>
      </w:r>
    </w:p>
    <w:p w:rsidR="00000000" w:rsidDel="00000000" w:rsidP="00000000" w:rsidRDefault="00000000" w:rsidRPr="00000000">
      <w:pPr>
        <w:pBdr/>
        <w:spacing w:after="0" w:line="360" w:lineRule="auto"/>
        <w:contextualSpacing w:val="0"/>
        <w:jc w:val="center"/>
        <w:rPr>
          <w:sz w:val="24"/>
          <w:szCs w:val="24"/>
        </w:rPr>
      </w:pPr>
      <w:r w:rsidDel="00000000" w:rsidR="00000000" w:rsidRPr="00000000">
        <w:rPr>
          <w:b w:val="1"/>
          <w:sz w:val="24"/>
          <w:szCs w:val="24"/>
          <w:u w:val="single"/>
          <w:rtl w:val="0"/>
        </w:rPr>
        <w:t xml:space="preserve">TITULO I</w:t>
      </w:r>
      <w:r w:rsidDel="00000000" w:rsidR="00000000" w:rsidRPr="00000000">
        <w:rPr>
          <w:rtl w:val="0"/>
        </w:rPr>
      </w:r>
    </w:p>
    <w:p w:rsidR="00000000" w:rsidDel="00000000" w:rsidP="00000000" w:rsidRDefault="00000000" w:rsidRPr="00000000">
      <w:pPr>
        <w:pBdr/>
        <w:spacing w:after="120" w:line="360" w:lineRule="auto"/>
        <w:contextualSpacing w:val="0"/>
        <w:jc w:val="center"/>
        <w:rPr>
          <w:b w:val="1"/>
          <w:sz w:val="24"/>
          <w:szCs w:val="24"/>
          <w:u w:val="single"/>
        </w:rPr>
      </w:pPr>
      <w:r w:rsidDel="00000000" w:rsidR="00000000" w:rsidRPr="00000000">
        <w:rPr>
          <w:b w:val="1"/>
          <w:sz w:val="24"/>
          <w:szCs w:val="24"/>
          <w:u w:val="single"/>
          <w:rtl w:val="0"/>
        </w:rPr>
        <w:t xml:space="preserve">DENOMINACION, DOMICILIO, OBJETO Y DURACIÓN</w:t>
      </w:r>
    </w:p>
    <w:p w:rsidR="00000000" w:rsidDel="00000000" w:rsidP="00000000" w:rsidRDefault="00000000" w:rsidRPr="00000000">
      <w:pPr>
        <w:pBdr/>
        <w:spacing w:after="120" w:line="360" w:lineRule="auto"/>
        <w:contextualSpacing w:val="0"/>
        <w:jc w:val="both"/>
        <w:rPr>
          <w:b w:val="1"/>
          <w:color w:val="000000"/>
          <w:sz w:val="24"/>
          <w:szCs w:val="24"/>
          <w:highlight w:val="white"/>
        </w:rPr>
      </w:pPr>
      <w:r w:rsidDel="00000000" w:rsidR="00000000" w:rsidRPr="00000000">
        <w:rPr>
          <w:b w:val="1"/>
          <w:sz w:val="24"/>
          <w:szCs w:val="24"/>
          <w:rtl w:val="0"/>
        </w:rPr>
        <w:t xml:space="preserve">PRIMERA:</w:t>
      </w:r>
      <w:r w:rsidDel="00000000" w:rsidR="00000000" w:rsidRPr="00000000">
        <w:rPr>
          <w:sz w:val="24"/>
          <w:szCs w:val="24"/>
          <w:rtl w:val="0"/>
        </w:rPr>
        <w:t xml:space="preserve"> La empresa se denomina: </w:t>
      </w:r>
      <w:r w:rsidDel="00000000" w:rsidR="00000000" w:rsidRPr="00000000">
        <w:rPr>
          <w:b w:val="1"/>
          <w:color w:val="000000"/>
          <w:sz w:val="24"/>
          <w:szCs w:val="24"/>
          <w:highlight w:val="white"/>
          <w:rtl w:val="0"/>
        </w:rPr>
        <w:t xml:space="preserve">NEBULATECH, C.A.</w:t>
      </w:r>
    </w:p>
    <w:p w:rsidR="00000000" w:rsidDel="00000000" w:rsidP="00000000" w:rsidRDefault="00000000" w:rsidRPr="00000000">
      <w:pPr>
        <w:pBdr/>
        <w:spacing w:line="360" w:lineRule="auto"/>
        <w:contextualSpacing w:val="0"/>
        <w:jc w:val="both"/>
        <w:rPr>
          <w:sz w:val="24"/>
          <w:szCs w:val="24"/>
        </w:rPr>
      </w:pPr>
      <w:r w:rsidDel="00000000" w:rsidR="00000000" w:rsidRPr="00000000">
        <w:rPr>
          <w:b w:val="1"/>
          <w:sz w:val="24"/>
          <w:szCs w:val="24"/>
          <w:rtl w:val="0"/>
        </w:rPr>
        <w:t xml:space="preserve">SEGUNDA:</w:t>
      </w:r>
      <w:r w:rsidDel="00000000" w:rsidR="00000000" w:rsidRPr="00000000">
        <w:rPr>
          <w:sz w:val="24"/>
          <w:szCs w:val="24"/>
          <w:rtl w:val="0"/>
        </w:rPr>
        <w:t xml:space="preserve"> La Compañía tendrá su domicilio en la siguiente dirección: Urb Luis Hurtado Higuera/Calle Sucre/Casa #105, </w:t>
      </w:r>
      <w:r w:rsidDel="00000000" w:rsidR="00000000" w:rsidRPr="00000000">
        <w:rPr>
          <w:color w:val="000000"/>
          <w:sz w:val="24"/>
          <w:szCs w:val="24"/>
          <w:highlight w:val="white"/>
          <w:rtl w:val="0"/>
        </w:rPr>
        <w:t xml:space="preserve">San Félix, Municipio Caroní del  Estado Bolívar, pudiendo establecer sucursales agencias y representaciones tanto en cualquier lugar de la República Bolivariana de Venezuela como en el exterior a juicio de la Asamblea de Accionistas, Previo el cumplimiento de las disposiciones legales correspondientes.</w:t>
      </w:r>
      <w:r w:rsidDel="00000000" w:rsidR="00000000" w:rsidRPr="00000000">
        <w:rPr>
          <w:rtl w:val="0"/>
        </w:rPr>
      </w:r>
    </w:p>
    <w:p w:rsidR="00000000" w:rsidDel="00000000" w:rsidP="00000000" w:rsidRDefault="00000000" w:rsidRPr="00000000">
      <w:pPr>
        <w:pBdr/>
        <w:spacing w:after="120" w:line="360" w:lineRule="auto"/>
        <w:contextualSpacing w:val="0"/>
        <w:jc w:val="both"/>
        <w:rPr>
          <w:color w:val="000000"/>
          <w:sz w:val="24"/>
          <w:szCs w:val="24"/>
          <w:highlight w:val="white"/>
        </w:rPr>
      </w:pPr>
      <w:r w:rsidDel="00000000" w:rsidR="00000000" w:rsidRPr="00000000">
        <w:rPr>
          <w:b w:val="1"/>
          <w:sz w:val="24"/>
          <w:szCs w:val="24"/>
          <w:rtl w:val="0"/>
        </w:rPr>
        <w:t xml:space="preserve">TERCERA:</w:t>
      </w:r>
      <w:r w:rsidDel="00000000" w:rsidR="00000000" w:rsidRPr="00000000">
        <w:rPr>
          <w:sz w:val="24"/>
          <w:szCs w:val="24"/>
          <w:rtl w:val="0"/>
        </w:rPr>
        <w:t xml:space="preserve"> La duración de la compañía, será de cincuenta (50) años contados a partir de la fecha de inscripción ante el Registro Mercantil correspondiente, pudiendo prorrogarse o disminuirse el lapso estipulado previa Asamblea de accionistas. ********</w:t>
      </w:r>
      <w:r w:rsidDel="00000000" w:rsidR="00000000" w:rsidRPr="00000000">
        <w:rPr>
          <w:rtl w:val="0"/>
        </w:rPr>
      </w:r>
    </w:p>
    <w:p w:rsidR="00000000" w:rsidDel="00000000" w:rsidP="00000000" w:rsidRDefault="00000000" w:rsidRPr="00000000">
      <w:pPr>
        <w:pBdr/>
        <w:spacing w:line="360" w:lineRule="auto"/>
        <w:contextualSpacing w:val="0"/>
        <w:jc w:val="both"/>
        <w:rPr>
          <w:color w:val="000000"/>
          <w:sz w:val="24"/>
          <w:szCs w:val="24"/>
          <w:highlight w:val="white"/>
        </w:rPr>
      </w:pPr>
      <w:r w:rsidDel="00000000" w:rsidR="00000000" w:rsidRPr="00000000">
        <w:rPr>
          <w:b w:val="1"/>
          <w:sz w:val="24"/>
          <w:szCs w:val="24"/>
          <w:rtl w:val="0"/>
        </w:rPr>
        <w:t xml:space="preserve">CUARTA:</w:t>
      </w:r>
      <w:r w:rsidDel="00000000" w:rsidR="00000000" w:rsidRPr="00000000">
        <w:rPr>
          <w:sz w:val="24"/>
          <w:szCs w:val="24"/>
          <w:rtl w:val="0"/>
        </w:rPr>
        <w:t xml:space="preserve"> </w:t>
      </w:r>
      <w:r w:rsidDel="00000000" w:rsidR="00000000" w:rsidRPr="00000000">
        <w:rPr>
          <w:color w:val="000000"/>
          <w:sz w:val="24"/>
          <w:szCs w:val="24"/>
          <w:highlight w:val="white"/>
          <w:rtl w:val="0"/>
        </w:rPr>
        <w:t xml:space="preserve">La Compañía tendrá como objeto principal la explotación de las actividades relacionadas con el desarrollo de software bajo plataformas libres, licencias, GPS (global positioning system, sistema de </w:t>
      </w:r>
      <w:r w:rsidDel="00000000" w:rsidR="00000000" w:rsidRPr="00000000">
        <w:rPr>
          <w:sz w:val="24"/>
          <w:szCs w:val="24"/>
          <w:highlight w:val="white"/>
          <w:rtl w:val="0"/>
        </w:rPr>
        <w:t xml:space="preserve">posicionamiento</w:t>
      </w:r>
      <w:r w:rsidDel="00000000" w:rsidR="00000000" w:rsidRPr="00000000">
        <w:rPr>
          <w:color w:val="000000"/>
          <w:sz w:val="24"/>
          <w:szCs w:val="24"/>
          <w:highlight w:val="white"/>
          <w:rtl w:val="0"/>
        </w:rPr>
        <w:t xml:space="preserve"> globa</w:t>
      </w:r>
      <w:r w:rsidDel="00000000" w:rsidR="00000000" w:rsidRPr="00000000">
        <w:rPr>
          <w:sz w:val="24"/>
          <w:szCs w:val="24"/>
          <w:highlight w:val="white"/>
          <w:rtl w:val="0"/>
        </w:rPr>
        <w:t xml:space="preserve">l por sus siglas en inglés</w:t>
      </w:r>
      <w:r w:rsidDel="00000000" w:rsidR="00000000" w:rsidRPr="00000000">
        <w:rPr>
          <w:rtl w:val="0"/>
        </w:rPr>
        <w:t xml:space="preserve">)</w:t>
      </w:r>
      <w:r w:rsidDel="00000000" w:rsidR="00000000" w:rsidRPr="00000000">
        <w:rPr>
          <w:color w:val="000000"/>
          <w:sz w:val="24"/>
          <w:szCs w:val="24"/>
          <w:highlight w:val="white"/>
          <w:rtl w:val="0"/>
        </w:rPr>
        <w:t xml:space="preserve"> y GPL (</w:t>
      </w:r>
      <w:r w:rsidDel="00000000" w:rsidR="00000000" w:rsidRPr="00000000">
        <w:rPr>
          <w:sz w:val="24"/>
          <w:szCs w:val="24"/>
          <w:rtl w:val="0"/>
        </w:rPr>
        <w:t xml:space="preserve">Licencia Pública General, licencia de software libre</w:t>
      </w:r>
      <w:r w:rsidDel="00000000" w:rsidR="00000000" w:rsidRPr="00000000">
        <w:rPr>
          <w:color w:val="00000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0000"/>
          <w:sz w:val="24"/>
          <w:szCs w:val="24"/>
          <w:highlight w:val="white"/>
          <w:rtl w:val="0"/>
        </w:rPr>
        <w:t xml:space="preserve">complementos y herramientas de software y autorización bajo cualquier plataforma base, automatización y control de procesos complejos, programación de microcomputadores y microprocesadores, creación  de   sistemas   y   herramientas   de </w:t>
      </w:r>
    </w:p>
    <w:p w:rsidR="00000000" w:rsidDel="00000000" w:rsidP="00000000" w:rsidRDefault="00000000" w:rsidRPr="00000000">
      <w:pPr>
        <w:pBdr/>
        <w:spacing w:line="360" w:lineRule="auto"/>
        <w:contextualSpacing w:val="0"/>
        <w:jc w:val="both"/>
        <w:rPr>
          <w:color w:val="000000"/>
          <w:sz w:val="24"/>
          <w:szCs w:val="24"/>
          <w:highlight w:val="white"/>
        </w:rPr>
      </w:pPr>
      <w:r w:rsidDel="00000000" w:rsidR="00000000" w:rsidRPr="00000000">
        <w:rPr>
          <w:rtl w:val="0"/>
        </w:rPr>
      </w:r>
    </w:p>
    <w:p w:rsidR="00000000" w:rsidDel="00000000" w:rsidP="00000000" w:rsidRDefault="00000000" w:rsidRPr="00000000">
      <w:pPr>
        <w:pBdr/>
        <w:spacing w:line="360" w:lineRule="auto"/>
        <w:contextualSpacing w:val="0"/>
        <w:jc w:val="both"/>
        <w:rPr>
          <w:color w:val="000000"/>
          <w:sz w:val="24"/>
          <w:szCs w:val="24"/>
          <w:highlight w:val="white"/>
        </w:rPr>
      </w:pPr>
      <w:r w:rsidDel="00000000" w:rsidR="00000000" w:rsidRPr="00000000">
        <w:rPr>
          <w:rtl w:val="0"/>
        </w:rPr>
      </w:r>
    </w:p>
    <w:p w:rsidR="00000000" w:rsidDel="00000000" w:rsidP="00000000" w:rsidRDefault="00000000" w:rsidRPr="00000000">
      <w:pPr>
        <w:pBdr/>
        <w:spacing w:line="360" w:lineRule="auto"/>
        <w:contextualSpacing w:val="0"/>
        <w:jc w:val="both"/>
        <w:rPr>
          <w:color w:val="000000"/>
          <w:sz w:val="24"/>
          <w:szCs w:val="24"/>
          <w:highlight w:val="white"/>
        </w:rPr>
      </w:pPr>
      <w:r w:rsidDel="00000000" w:rsidR="00000000" w:rsidRPr="00000000">
        <w:rPr>
          <w:rtl w:val="0"/>
        </w:rPr>
      </w:r>
    </w:p>
    <w:p w:rsidR="00000000" w:rsidDel="00000000" w:rsidP="00000000" w:rsidRDefault="00000000" w:rsidRPr="00000000">
      <w:pPr>
        <w:pBdr/>
        <w:spacing w:line="360" w:lineRule="auto"/>
        <w:contextualSpacing w:val="0"/>
        <w:jc w:val="both"/>
        <w:rPr>
          <w:b w:val="1"/>
          <w:sz w:val="24"/>
          <w:szCs w:val="24"/>
        </w:rPr>
      </w:pPr>
      <w:r w:rsidDel="00000000" w:rsidR="00000000" w:rsidRPr="00000000">
        <w:rPr>
          <w:color w:val="000000"/>
          <w:sz w:val="24"/>
          <w:szCs w:val="24"/>
          <w:highlight w:val="white"/>
          <w:rtl w:val="0"/>
        </w:rPr>
        <w:t xml:space="preserve">control para todo tipo de empresas, instituciones y organismos del estado, desarrollos de portales de Internet y software Web en general, inspección del funcionamiento y desempeño de correctitud del funcionamiento transparente y/o legal del código fuente del software administrativo bajo cualquier forma, planeación estratégica, planificación, mercadeo, análisis de decisión para el desempeño, mejoramiento y tendencias empresariales, estudios de series de tiempo con tendencias estocásticas, caóticas y fractales para la producción de compartimientos económicos y estocásticos, implementación de redes neuronales para predicción, corrección de valores y automatización de procesos complejos, diseño, implementación, administración, mantenimiento de sistemas con base de datos, crear instituciones a fin de impartir instrucción, capacitación e información en el área de la informática y comunicaciones y afines, importación y exportación, compra, venta, distribución, diseño, construcción y comercialización, consignación y alquiler de equipos de computación y comunicación, artículos relacionados, partes y accesorios, instalación, reparación, mantenimiento y accesorios, asesoría, impartir información y educación en el área afín, elaboración y edición de material educativo, instructivo, actividades de promoción y publicidad, realización de eventos. Actuar como concesionario, manejo de franquicias, así como la representación y comercialización de otras empresa nacionales o extranjeras, actuar en el área de inversiones en el campo a que se refiere el objeto principal de esta compañía</w:t>
      </w:r>
      <w:r w:rsidDel="00000000" w:rsidR="00000000" w:rsidRPr="00000000">
        <w:rPr>
          <w:b w:val="1"/>
          <w:sz w:val="24"/>
          <w:szCs w:val="24"/>
          <w:rtl w:val="0"/>
        </w:rPr>
        <w:t xml:space="preserve">. </w:t>
      </w:r>
      <w:r w:rsidDel="00000000" w:rsidR="00000000" w:rsidRPr="00000000">
        <w:rPr>
          <w:sz w:val="24"/>
          <w:szCs w:val="24"/>
          <w:rtl w:val="0"/>
        </w:rPr>
        <w:t xml:space="preserve">Asi mismo   podra   realizar   cualquier actividad relacionada  con el objeto de la compañía que sea de libre y licito comercio, ello con todas sus actividades, accesorios, afines, derivados y consecuenciales, sin limitaciones de ninguna clase, y sin que lo antes expuesto, implique limitación alguna a la amplitud del objeto social.*****</w:t>
      </w:r>
      <w:r w:rsidDel="00000000" w:rsidR="00000000" w:rsidRPr="00000000">
        <w:rPr>
          <w:rtl w:val="0"/>
        </w:rPr>
      </w:r>
    </w:p>
    <w:p w:rsidR="00000000" w:rsidDel="00000000" w:rsidP="00000000" w:rsidRDefault="00000000" w:rsidRPr="00000000">
      <w:pPr>
        <w:pBdr/>
        <w:spacing w:after="120" w:line="360" w:lineRule="auto"/>
        <w:contextualSpacing w:val="0"/>
        <w:jc w:val="center"/>
        <w:rPr>
          <w:b w:val="1"/>
          <w:sz w:val="24"/>
          <w:szCs w:val="24"/>
          <w:u w:val="single"/>
        </w:rPr>
      </w:pPr>
      <w:r w:rsidDel="00000000" w:rsidR="00000000" w:rsidRPr="00000000">
        <w:rPr>
          <w:b w:val="1"/>
          <w:sz w:val="24"/>
          <w:szCs w:val="24"/>
          <w:u w:val="single"/>
          <w:rtl w:val="0"/>
        </w:rPr>
        <w:t xml:space="preserve">TITULO II</w:t>
      </w:r>
    </w:p>
    <w:p w:rsidR="00000000" w:rsidDel="00000000" w:rsidP="00000000" w:rsidRDefault="00000000" w:rsidRPr="00000000">
      <w:pPr>
        <w:pBdr/>
        <w:spacing w:after="120" w:line="360" w:lineRule="auto"/>
        <w:contextualSpacing w:val="0"/>
        <w:jc w:val="center"/>
        <w:rPr>
          <w:b w:val="1"/>
          <w:sz w:val="24"/>
          <w:szCs w:val="24"/>
          <w:u w:val="single"/>
        </w:rPr>
      </w:pPr>
      <w:r w:rsidDel="00000000" w:rsidR="00000000" w:rsidRPr="00000000">
        <w:rPr>
          <w:b w:val="1"/>
          <w:sz w:val="24"/>
          <w:szCs w:val="24"/>
          <w:u w:val="single"/>
          <w:rtl w:val="0"/>
        </w:rPr>
        <w:t xml:space="preserve">CAPITAL SOCIAL Y ACCIONES</w:t>
      </w:r>
    </w:p>
    <w:p w:rsidR="00000000" w:rsidDel="00000000" w:rsidP="00000000" w:rsidRDefault="00000000" w:rsidRPr="00000000">
      <w:pPr>
        <w:pBdr/>
        <w:spacing w:after="120" w:line="360" w:lineRule="auto"/>
        <w:contextualSpacing w:val="0"/>
        <w:jc w:val="both"/>
        <w:rPr>
          <w:color w:val="000000"/>
          <w:sz w:val="24"/>
          <w:szCs w:val="24"/>
          <w:highlight w:val="white"/>
        </w:rPr>
      </w:pPr>
      <w:r w:rsidDel="00000000" w:rsidR="00000000" w:rsidRPr="00000000">
        <w:rPr>
          <w:b w:val="1"/>
          <w:sz w:val="24"/>
          <w:szCs w:val="24"/>
          <w:rtl w:val="0"/>
        </w:rPr>
        <w:t xml:space="preserve">QUINTA:</w:t>
      </w:r>
      <w:r w:rsidDel="00000000" w:rsidR="00000000" w:rsidRPr="00000000">
        <w:rPr>
          <w:color w:val="000000"/>
          <w:sz w:val="24"/>
          <w:szCs w:val="24"/>
          <w:highlight w:val="white"/>
          <w:rtl w:val="0"/>
        </w:rPr>
        <w:t xml:space="preserve"> El capital de la sociedad es de</w:t>
      </w:r>
      <w:r w:rsidDel="00000000" w:rsidR="00000000" w:rsidRPr="00000000">
        <w:rPr>
          <w:b w:val="1"/>
          <w:color w:val="000000"/>
          <w:sz w:val="24"/>
          <w:szCs w:val="24"/>
          <w:highlight w:val="white"/>
          <w:rtl w:val="0"/>
        </w:rPr>
        <w:t xml:space="preserve"> UN MILLON DE BOLIVARES CON CERO CENTIMOS (Bs.1.000.000,00)</w:t>
      </w:r>
      <w:r w:rsidDel="00000000" w:rsidR="00000000" w:rsidRPr="00000000">
        <w:rPr>
          <w:color w:val="000000"/>
          <w:sz w:val="24"/>
          <w:szCs w:val="24"/>
          <w:highlight w:val="white"/>
          <w:rtl w:val="0"/>
        </w:rPr>
        <w:t xml:space="preserve">, íntegramente suscrito y totalmente pagado. Dicho capital está dividido en </w:t>
      </w:r>
      <w:r w:rsidDel="00000000" w:rsidR="00000000" w:rsidRPr="00000000">
        <w:rPr>
          <w:b w:val="1"/>
          <w:color w:val="000000"/>
          <w:sz w:val="24"/>
          <w:szCs w:val="24"/>
          <w:highlight w:val="white"/>
          <w:rtl w:val="0"/>
        </w:rPr>
        <w:t xml:space="preserve">MIL (1000) ACCIONES</w:t>
      </w:r>
      <w:r w:rsidDel="00000000" w:rsidR="00000000" w:rsidRPr="00000000">
        <w:rPr>
          <w:color w:val="000000"/>
          <w:sz w:val="24"/>
          <w:szCs w:val="24"/>
          <w:highlight w:val="white"/>
          <w:rtl w:val="0"/>
        </w:rPr>
        <w:t xml:space="preserve"> no comunes y no convertibles al portador, por un valor de </w:t>
      </w:r>
      <w:r w:rsidDel="00000000" w:rsidR="00000000" w:rsidRPr="00000000">
        <w:rPr>
          <w:b w:val="1"/>
          <w:color w:val="000000"/>
          <w:sz w:val="24"/>
          <w:szCs w:val="24"/>
          <w:highlight w:val="white"/>
          <w:rtl w:val="0"/>
        </w:rPr>
        <w:t xml:space="preserve">UN MIL BOLÍVARES (Bs. 1.000,00)</w:t>
      </w:r>
      <w:r w:rsidDel="00000000" w:rsidR="00000000" w:rsidRPr="00000000">
        <w:rPr>
          <w:color w:val="000000"/>
          <w:sz w:val="24"/>
          <w:szCs w:val="24"/>
          <w:highlight w:val="white"/>
          <w:rtl w:val="0"/>
        </w:rPr>
        <w:t xml:space="preserve"> cada una las cuales dan a sus tenedores iguales derechos y obligaciones. Dicho Capital ha sido suscritas y pagadas por los accionistas de la siguiente manera: El accionista </w:t>
      </w:r>
      <w:r w:rsidDel="00000000" w:rsidR="00000000" w:rsidRPr="00000000">
        <w:rPr>
          <w:b w:val="1"/>
          <w:sz w:val="24"/>
          <w:szCs w:val="24"/>
          <w:rtl w:val="0"/>
        </w:rPr>
        <w:t xml:space="preserve">JOSÉ MANUEL SALAZAR RODRÍGUEZ</w:t>
      </w:r>
      <w:r w:rsidDel="00000000" w:rsidR="00000000" w:rsidRPr="00000000">
        <w:rPr>
          <w:color w:val="000000"/>
          <w:sz w:val="24"/>
          <w:szCs w:val="24"/>
          <w:highlight w:val="white"/>
          <w:rtl w:val="0"/>
        </w:rPr>
        <w:t xml:space="preserve">, ha  suscrito  y  pagado  </w:t>
      </w:r>
      <w:r w:rsidDel="00000000" w:rsidR="00000000" w:rsidRPr="00000000">
        <w:rPr>
          <w:b w:val="1"/>
          <w:color w:val="000000"/>
          <w:sz w:val="24"/>
          <w:szCs w:val="24"/>
          <w:highlight w:val="white"/>
          <w:rtl w:val="0"/>
        </w:rPr>
        <w:t xml:space="preserve">DOSCIENTAS   (200)  ACCIONES</w:t>
      </w:r>
      <w:r w:rsidDel="00000000" w:rsidR="00000000" w:rsidRPr="00000000">
        <w:rPr>
          <w:color w:val="000000"/>
          <w:sz w:val="24"/>
          <w:szCs w:val="24"/>
          <w:highlight w:val="white"/>
          <w:rtl w:val="0"/>
        </w:rPr>
        <w:t xml:space="preserve">   por  un  valor  de </w:t>
      </w:r>
    </w:p>
    <w:p w:rsidR="00000000" w:rsidDel="00000000" w:rsidP="00000000" w:rsidRDefault="00000000" w:rsidRPr="00000000">
      <w:pPr>
        <w:pBdr/>
        <w:spacing w:after="120" w:line="360" w:lineRule="auto"/>
        <w:contextualSpacing w:val="0"/>
        <w:jc w:val="both"/>
        <w:rPr>
          <w:color w:val="000000"/>
          <w:sz w:val="24"/>
          <w:szCs w:val="24"/>
          <w:highlight w:val="white"/>
        </w:rPr>
      </w:pPr>
      <w:r w:rsidDel="00000000" w:rsidR="00000000" w:rsidRPr="00000000">
        <w:rPr>
          <w:rtl w:val="0"/>
        </w:rPr>
      </w:r>
    </w:p>
    <w:p w:rsidR="00000000" w:rsidDel="00000000" w:rsidP="00000000" w:rsidRDefault="00000000" w:rsidRPr="00000000">
      <w:pPr>
        <w:pBdr/>
        <w:spacing w:after="120" w:line="360" w:lineRule="auto"/>
        <w:contextualSpacing w:val="0"/>
        <w:jc w:val="both"/>
        <w:rPr>
          <w:color w:val="000000"/>
          <w:sz w:val="24"/>
          <w:szCs w:val="24"/>
          <w:highlight w:val="white"/>
        </w:rPr>
      </w:pPr>
      <w:r w:rsidDel="00000000" w:rsidR="00000000" w:rsidRPr="00000000">
        <w:rPr>
          <w:rtl w:val="0"/>
        </w:rPr>
      </w:r>
    </w:p>
    <w:p w:rsidR="00000000" w:rsidDel="00000000" w:rsidP="00000000" w:rsidRDefault="00000000" w:rsidRPr="00000000">
      <w:pPr>
        <w:pBdr/>
        <w:spacing w:after="120" w:line="360" w:lineRule="auto"/>
        <w:contextualSpacing w:val="0"/>
        <w:jc w:val="both"/>
        <w:rPr>
          <w:color w:val="000000"/>
          <w:sz w:val="24"/>
          <w:szCs w:val="24"/>
          <w:highlight w:val="white"/>
        </w:rPr>
      </w:pPr>
      <w:r w:rsidDel="00000000" w:rsidR="00000000" w:rsidRPr="00000000">
        <w:rPr>
          <w:rtl w:val="0"/>
        </w:rPr>
      </w:r>
    </w:p>
    <w:p w:rsidR="00000000" w:rsidDel="00000000" w:rsidP="00000000" w:rsidRDefault="00000000" w:rsidRPr="00000000">
      <w:pPr>
        <w:pBdr/>
        <w:spacing w:after="120" w:line="360" w:lineRule="auto"/>
        <w:contextualSpacing w:val="0"/>
        <w:jc w:val="both"/>
        <w:rPr>
          <w:color w:val="000000"/>
          <w:sz w:val="24"/>
          <w:szCs w:val="24"/>
          <w:highlight w:val="white"/>
        </w:rPr>
      </w:pPr>
      <w:r w:rsidDel="00000000" w:rsidR="00000000" w:rsidRPr="00000000">
        <w:rPr>
          <w:rtl w:val="0"/>
        </w:rPr>
      </w:r>
    </w:p>
    <w:p w:rsidR="00000000" w:rsidDel="00000000" w:rsidP="00000000" w:rsidRDefault="00000000" w:rsidRPr="00000000">
      <w:pPr>
        <w:pBdr/>
        <w:spacing w:after="120" w:line="360" w:lineRule="auto"/>
        <w:contextualSpacing w:val="0"/>
        <w:jc w:val="both"/>
        <w:rPr>
          <w:b w:val="1"/>
          <w:sz w:val="24"/>
          <w:szCs w:val="24"/>
        </w:rPr>
      </w:pPr>
      <w:r w:rsidDel="00000000" w:rsidR="00000000" w:rsidRPr="00000000">
        <w:rPr>
          <w:b w:val="1"/>
          <w:color w:val="000000"/>
          <w:sz w:val="24"/>
          <w:szCs w:val="24"/>
          <w:highlight w:val="white"/>
          <w:rtl w:val="0"/>
        </w:rPr>
        <w:t xml:space="preserve">DOSCIENTOS MIL BOLIVARES CON CERO CENTIMOS (Bs.200.000,00)</w:t>
      </w:r>
      <w:r w:rsidDel="00000000" w:rsidR="00000000" w:rsidRPr="00000000">
        <w:rPr>
          <w:color w:val="000000"/>
          <w:sz w:val="24"/>
          <w:szCs w:val="24"/>
          <w:highlight w:val="white"/>
          <w:rtl w:val="0"/>
        </w:rPr>
        <w:t xml:space="preserve">, el accionista </w:t>
      </w:r>
      <w:r w:rsidDel="00000000" w:rsidR="00000000" w:rsidRPr="00000000">
        <w:rPr>
          <w:b w:val="1"/>
          <w:sz w:val="24"/>
          <w:szCs w:val="24"/>
          <w:rtl w:val="0"/>
        </w:rPr>
        <w:t xml:space="preserve">RENZO SAMUEL SUNIAGA GARCIA</w:t>
      </w:r>
      <w:r w:rsidDel="00000000" w:rsidR="00000000" w:rsidRPr="00000000">
        <w:rPr>
          <w:color w:val="000000"/>
          <w:sz w:val="24"/>
          <w:szCs w:val="24"/>
          <w:highlight w:val="white"/>
          <w:rtl w:val="0"/>
        </w:rPr>
        <w:t xml:space="preserve"> ha suscrito y pagado </w:t>
      </w:r>
      <w:r w:rsidDel="00000000" w:rsidR="00000000" w:rsidRPr="00000000">
        <w:rPr>
          <w:b w:val="1"/>
          <w:color w:val="000000"/>
          <w:sz w:val="24"/>
          <w:szCs w:val="24"/>
          <w:highlight w:val="white"/>
          <w:rtl w:val="0"/>
        </w:rPr>
        <w:t xml:space="preserve">DOSCIENTAS (200) ACCIONES</w:t>
      </w:r>
      <w:r w:rsidDel="00000000" w:rsidR="00000000" w:rsidRPr="00000000">
        <w:rPr>
          <w:color w:val="000000"/>
          <w:sz w:val="24"/>
          <w:szCs w:val="24"/>
          <w:highlight w:val="white"/>
          <w:rtl w:val="0"/>
        </w:rPr>
        <w:t xml:space="preserve"> por un valor de </w:t>
      </w:r>
      <w:r w:rsidDel="00000000" w:rsidR="00000000" w:rsidRPr="00000000">
        <w:rPr>
          <w:b w:val="1"/>
          <w:color w:val="000000"/>
          <w:sz w:val="24"/>
          <w:szCs w:val="24"/>
          <w:highlight w:val="white"/>
          <w:rtl w:val="0"/>
        </w:rPr>
        <w:t xml:space="preserve">DOSCIENTOS MIL BOLIVARES CON CERO CENTIMOS (Bs.200.000,00)</w:t>
      </w:r>
      <w:r w:rsidDel="00000000" w:rsidR="00000000" w:rsidRPr="00000000">
        <w:rPr>
          <w:color w:val="000000"/>
          <w:sz w:val="24"/>
          <w:szCs w:val="24"/>
          <w:highlight w:val="white"/>
          <w:rtl w:val="0"/>
        </w:rPr>
        <w:t xml:space="preserve">, </w:t>
      </w:r>
      <w:r w:rsidDel="00000000" w:rsidR="00000000" w:rsidRPr="00000000">
        <w:rPr>
          <w:b w:val="1"/>
          <w:sz w:val="24"/>
          <w:szCs w:val="24"/>
          <w:rtl w:val="0"/>
        </w:rPr>
        <w:t xml:space="preserve">WUILKYS JOSÉ BECERRA MORILLO</w:t>
      </w:r>
      <w:r w:rsidDel="00000000" w:rsidR="00000000" w:rsidRPr="00000000">
        <w:rPr>
          <w:color w:val="000000"/>
          <w:sz w:val="24"/>
          <w:szCs w:val="24"/>
          <w:highlight w:val="white"/>
          <w:rtl w:val="0"/>
        </w:rPr>
        <w:t xml:space="preserve">, ha suscrito y pagado </w:t>
      </w:r>
      <w:r w:rsidDel="00000000" w:rsidR="00000000" w:rsidRPr="00000000">
        <w:rPr>
          <w:b w:val="1"/>
          <w:color w:val="000000"/>
          <w:sz w:val="24"/>
          <w:szCs w:val="24"/>
          <w:highlight w:val="white"/>
          <w:rtl w:val="0"/>
        </w:rPr>
        <w:t xml:space="preserve">DOSCIENTAS (200) ACCIONES</w:t>
      </w:r>
      <w:r w:rsidDel="00000000" w:rsidR="00000000" w:rsidRPr="00000000">
        <w:rPr>
          <w:color w:val="000000"/>
          <w:sz w:val="24"/>
          <w:szCs w:val="24"/>
          <w:highlight w:val="white"/>
          <w:rtl w:val="0"/>
        </w:rPr>
        <w:t xml:space="preserve"> por un valor de </w:t>
      </w:r>
      <w:r w:rsidDel="00000000" w:rsidR="00000000" w:rsidRPr="00000000">
        <w:rPr>
          <w:b w:val="1"/>
          <w:color w:val="000000"/>
          <w:sz w:val="24"/>
          <w:szCs w:val="24"/>
          <w:highlight w:val="white"/>
          <w:rtl w:val="0"/>
        </w:rPr>
        <w:t xml:space="preserve">DOSCIENTOS MIL BOLIVARES CON CERO CENTIMOS (Bs.200.000,00)</w:t>
      </w:r>
      <w:r w:rsidDel="00000000" w:rsidR="00000000" w:rsidRPr="00000000">
        <w:rPr>
          <w:color w:val="000000"/>
          <w:sz w:val="24"/>
          <w:szCs w:val="24"/>
          <w:highlight w:val="white"/>
          <w:rtl w:val="0"/>
        </w:rPr>
        <w:t xml:space="preserve">,el accionista </w:t>
      </w:r>
      <w:r w:rsidDel="00000000" w:rsidR="00000000" w:rsidRPr="00000000">
        <w:rPr>
          <w:b w:val="1"/>
          <w:sz w:val="24"/>
          <w:szCs w:val="24"/>
          <w:rtl w:val="0"/>
        </w:rPr>
        <w:t xml:space="preserve">, ALEXIS XAVIER MORENO GUERRERO </w:t>
      </w:r>
      <w:r w:rsidDel="00000000" w:rsidR="00000000" w:rsidRPr="00000000">
        <w:rPr>
          <w:color w:val="000000"/>
          <w:sz w:val="24"/>
          <w:szCs w:val="24"/>
          <w:highlight w:val="white"/>
          <w:rtl w:val="0"/>
        </w:rPr>
        <w:t xml:space="preserve">ha suscrito y pagado </w:t>
      </w:r>
      <w:r w:rsidDel="00000000" w:rsidR="00000000" w:rsidRPr="00000000">
        <w:rPr>
          <w:b w:val="1"/>
          <w:color w:val="000000"/>
          <w:sz w:val="24"/>
          <w:szCs w:val="24"/>
          <w:highlight w:val="white"/>
          <w:rtl w:val="0"/>
        </w:rPr>
        <w:t xml:space="preserve">DOSCIENTAS (200) ACCIONES</w:t>
      </w:r>
      <w:r w:rsidDel="00000000" w:rsidR="00000000" w:rsidRPr="00000000">
        <w:rPr>
          <w:color w:val="000000"/>
          <w:sz w:val="24"/>
          <w:szCs w:val="24"/>
          <w:highlight w:val="white"/>
          <w:rtl w:val="0"/>
        </w:rPr>
        <w:t xml:space="preserve"> por un valor de </w:t>
      </w:r>
      <w:r w:rsidDel="00000000" w:rsidR="00000000" w:rsidRPr="00000000">
        <w:rPr>
          <w:b w:val="1"/>
          <w:color w:val="000000"/>
          <w:sz w:val="24"/>
          <w:szCs w:val="24"/>
          <w:highlight w:val="white"/>
          <w:rtl w:val="0"/>
        </w:rPr>
        <w:t xml:space="preserve">DOSCIENTOS MIL BOLIVARES CON CERO CENTIMOS (Bs.200.000,00)</w:t>
      </w:r>
      <w:r w:rsidDel="00000000" w:rsidR="00000000" w:rsidRPr="00000000">
        <w:rPr>
          <w:color w:val="000000"/>
          <w:sz w:val="24"/>
          <w:szCs w:val="24"/>
          <w:highlight w:val="white"/>
          <w:rtl w:val="0"/>
        </w:rPr>
        <w:t xml:space="preserve">,,y el accionista </w:t>
      </w:r>
      <w:r w:rsidDel="00000000" w:rsidR="00000000" w:rsidRPr="00000000">
        <w:rPr>
          <w:b w:val="1"/>
          <w:sz w:val="24"/>
          <w:szCs w:val="24"/>
          <w:rtl w:val="0"/>
        </w:rPr>
        <w:t xml:space="preserve">WILMER JESUS SALAZAR ENIS</w:t>
      </w:r>
      <w:r w:rsidDel="00000000" w:rsidR="00000000" w:rsidRPr="00000000">
        <w:rPr>
          <w:color w:val="000000"/>
          <w:sz w:val="24"/>
          <w:szCs w:val="24"/>
          <w:highlight w:val="white"/>
          <w:rtl w:val="0"/>
        </w:rPr>
        <w:t xml:space="preserve"> ha suscrito y pagado pagado </w:t>
      </w:r>
      <w:r w:rsidDel="00000000" w:rsidR="00000000" w:rsidRPr="00000000">
        <w:rPr>
          <w:b w:val="1"/>
          <w:color w:val="000000"/>
          <w:sz w:val="24"/>
          <w:szCs w:val="24"/>
          <w:highlight w:val="white"/>
          <w:rtl w:val="0"/>
        </w:rPr>
        <w:t xml:space="preserve">DOSCIENTAS (200) ACCIONES</w:t>
      </w:r>
      <w:r w:rsidDel="00000000" w:rsidR="00000000" w:rsidRPr="00000000">
        <w:rPr>
          <w:color w:val="000000"/>
          <w:sz w:val="24"/>
          <w:szCs w:val="24"/>
          <w:highlight w:val="white"/>
          <w:rtl w:val="0"/>
        </w:rPr>
        <w:t xml:space="preserve"> por un valor de </w:t>
      </w:r>
      <w:r w:rsidDel="00000000" w:rsidR="00000000" w:rsidRPr="00000000">
        <w:rPr>
          <w:b w:val="1"/>
          <w:color w:val="000000"/>
          <w:sz w:val="24"/>
          <w:szCs w:val="24"/>
          <w:highlight w:val="white"/>
          <w:rtl w:val="0"/>
        </w:rPr>
        <w:t xml:space="preserve">DOSCIENTOS MIL BOLIVARES CON CERO CENTIMOS (Bs.200.000,00). </w:t>
      </w:r>
      <w:r w:rsidDel="00000000" w:rsidR="00000000" w:rsidRPr="00000000">
        <w:rPr>
          <w:color w:val="000000"/>
          <w:sz w:val="24"/>
          <w:szCs w:val="24"/>
          <w:highlight w:val="white"/>
          <w:rtl w:val="0"/>
        </w:rPr>
        <w:t xml:space="preserve">D</w:t>
      </w:r>
      <w:r w:rsidDel="00000000" w:rsidR="00000000" w:rsidRPr="00000000">
        <w:rPr>
          <w:sz w:val="24"/>
          <w:szCs w:val="24"/>
          <w:rtl w:val="0"/>
        </w:rPr>
        <w:t xml:space="preserve">icho capital se encuentra totalmente pagado mediante inventario de apertura anexo.</w:t>
      </w:r>
      <w:r w:rsidDel="00000000" w:rsidR="00000000" w:rsidRPr="00000000">
        <w:rPr>
          <w:b w:val="1"/>
          <w:sz w:val="24"/>
          <w:szCs w:val="24"/>
          <w:rtl w:val="0"/>
        </w:rPr>
        <w:t xml:space="preserve"> **************************************</w:t>
      </w:r>
    </w:p>
    <w:p w:rsidR="00000000" w:rsidDel="00000000" w:rsidP="00000000" w:rsidRDefault="00000000" w:rsidRPr="00000000">
      <w:pPr>
        <w:pBdr/>
        <w:spacing w:after="120" w:line="360" w:lineRule="auto"/>
        <w:contextualSpacing w:val="0"/>
        <w:jc w:val="both"/>
        <w:rPr>
          <w:sz w:val="24"/>
          <w:szCs w:val="24"/>
        </w:rPr>
      </w:pPr>
      <w:r w:rsidDel="00000000" w:rsidR="00000000" w:rsidRPr="00000000">
        <w:rPr>
          <w:b w:val="1"/>
          <w:sz w:val="24"/>
          <w:szCs w:val="24"/>
          <w:rtl w:val="0"/>
        </w:rPr>
        <w:t xml:space="preserve">SEXTA:</w:t>
      </w:r>
      <w:r w:rsidDel="00000000" w:rsidR="00000000" w:rsidRPr="00000000">
        <w:rPr>
          <w:sz w:val="24"/>
          <w:szCs w:val="24"/>
          <w:rtl w:val="0"/>
        </w:rPr>
        <w:t xml:space="preserve"> Las acciones son nominativas e indivisibles en lo que respecta a la compañía, quien se le reconocerá a su propietario por cada una de ellas. En caso de cesión de acciones, su valor estará determinado por el valor que tenga según los libros de contabilidad de la Sociedad.************************************************ </w:t>
      </w:r>
    </w:p>
    <w:p w:rsidR="00000000" w:rsidDel="00000000" w:rsidP="00000000" w:rsidRDefault="00000000" w:rsidRPr="00000000">
      <w:pPr>
        <w:pBdr/>
        <w:spacing w:after="120" w:line="360" w:lineRule="auto"/>
        <w:contextualSpacing w:val="0"/>
        <w:jc w:val="center"/>
        <w:rPr>
          <w:b w:val="1"/>
          <w:sz w:val="24"/>
          <w:szCs w:val="24"/>
          <w:u w:val="single"/>
        </w:rPr>
      </w:pPr>
      <w:r w:rsidDel="00000000" w:rsidR="00000000" w:rsidRPr="00000000">
        <w:rPr>
          <w:b w:val="1"/>
          <w:sz w:val="24"/>
          <w:szCs w:val="24"/>
          <w:u w:val="single"/>
          <w:rtl w:val="0"/>
        </w:rPr>
        <w:t xml:space="preserve">TITULO III</w:t>
      </w:r>
    </w:p>
    <w:p w:rsidR="00000000" w:rsidDel="00000000" w:rsidP="00000000" w:rsidRDefault="00000000" w:rsidRPr="00000000">
      <w:pPr>
        <w:pBdr/>
        <w:spacing w:after="120" w:line="360" w:lineRule="auto"/>
        <w:contextualSpacing w:val="0"/>
        <w:jc w:val="center"/>
        <w:rPr>
          <w:b w:val="1"/>
          <w:sz w:val="24"/>
          <w:szCs w:val="24"/>
          <w:u w:val="single"/>
        </w:rPr>
      </w:pPr>
      <w:r w:rsidDel="00000000" w:rsidR="00000000" w:rsidRPr="00000000">
        <w:rPr>
          <w:b w:val="1"/>
          <w:sz w:val="24"/>
          <w:szCs w:val="24"/>
          <w:u w:val="single"/>
          <w:rtl w:val="0"/>
        </w:rPr>
        <w:t xml:space="preserve">DE LAS ASAMBLEAS</w:t>
      </w:r>
    </w:p>
    <w:p w:rsidR="00000000" w:rsidDel="00000000" w:rsidP="00000000" w:rsidRDefault="00000000" w:rsidRPr="00000000">
      <w:pPr>
        <w:pBdr/>
        <w:spacing w:after="120" w:line="360" w:lineRule="auto"/>
        <w:contextualSpacing w:val="0"/>
        <w:jc w:val="both"/>
        <w:rPr>
          <w:sz w:val="24"/>
          <w:szCs w:val="24"/>
        </w:rPr>
      </w:pPr>
      <w:r w:rsidDel="00000000" w:rsidR="00000000" w:rsidRPr="00000000">
        <w:rPr>
          <w:b w:val="1"/>
          <w:sz w:val="24"/>
          <w:szCs w:val="24"/>
          <w:rtl w:val="0"/>
        </w:rPr>
        <w:t xml:space="preserve">SEPTIMA:</w:t>
      </w:r>
      <w:r w:rsidDel="00000000" w:rsidR="00000000" w:rsidRPr="00000000">
        <w:rPr>
          <w:sz w:val="24"/>
          <w:szCs w:val="24"/>
          <w:rtl w:val="0"/>
        </w:rPr>
        <w:t xml:space="preserve"> La máxima autoridad dentro de la compañía recae en las Asambleas. Dichas asambleas se consideran legalmente constituidas si se encuentra presente en ellas, los socios que representen el setenta y cinco por ciento (75%) del capital social y  las decisiones  se  tomarán  por mayoría  de   votos. Serán  convocadas por   el   Presidente, quién la presidirá, con cinco (5) días de anticipación a su celebración y ella conocerá de los puntos o materias que ella señale. Las asambleas son Ordinarias y Extraordinarias. </w:t>
      </w:r>
    </w:p>
    <w:p w:rsidR="00000000" w:rsidDel="00000000" w:rsidP="00000000" w:rsidRDefault="00000000" w:rsidRPr="00000000">
      <w:pPr>
        <w:pBdr/>
        <w:spacing w:after="120" w:line="360" w:lineRule="auto"/>
        <w:contextualSpacing w:val="0"/>
        <w:jc w:val="both"/>
        <w:rPr>
          <w:sz w:val="24"/>
          <w:szCs w:val="24"/>
        </w:rPr>
      </w:pPr>
      <w:r w:rsidDel="00000000" w:rsidR="00000000" w:rsidRPr="00000000">
        <w:rPr>
          <w:b w:val="1"/>
          <w:sz w:val="24"/>
          <w:szCs w:val="24"/>
          <w:rtl w:val="0"/>
        </w:rPr>
        <w:t xml:space="preserve">OCTAVA:</w:t>
      </w:r>
      <w:r w:rsidDel="00000000" w:rsidR="00000000" w:rsidRPr="00000000">
        <w:rPr>
          <w:sz w:val="24"/>
          <w:szCs w:val="24"/>
          <w:rtl w:val="0"/>
        </w:rPr>
        <w:t xml:space="preserve"> Las Asambleas Ordinarias de Socios, se llevarán a cabo dentro de los primeros noventa (90) dias  de cada año, y las Extraordinarias se llevarán a efecto cada vez que así lo requiera  la   compañía   y   conocerá de cualquier punto o materia que le sea puesto a su conocimiento.**************************************************</w:t>
      </w:r>
    </w:p>
    <w:p w:rsidR="00000000" w:rsidDel="00000000" w:rsidP="00000000" w:rsidRDefault="00000000" w:rsidRPr="00000000">
      <w:pPr>
        <w:pBdr/>
        <w:spacing w:after="120" w:line="360" w:lineRule="auto"/>
        <w:contextualSpacing w:val="0"/>
        <w:jc w:val="center"/>
        <w:rPr>
          <w:sz w:val="24"/>
          <w:szCs w:val="24"/>
          <w:u w:val="single"/>
        </w:rPr>
      </w:pPr>
      <w:r w:rsidDel="00000000" w:rsidR="00000000" w:rsidRPr="00000000">
        <w:rPr>
          <w:b w:val="1"/>
          <w:sz w:val="24"/>
          <w:szCs w:val="24"/>
          <w:u w:val="single"/>
          <w:rtl w:val="0"/>
        </w:rPr>
        <w:t xml:space="preserve">TITULO IV</w:t>
      </w:r>
      <w:r w:rsidDel="00000000" w:rsidR="00000000" w:rsidRPr="00000000">
        <w:rPr>
          <w:rtl w:val="0"/>
        </w:rPr>
      </w:r>
    </w:p>
    <w:p w:rsidR="00000000" w:rsidDel="00000000" w:rsidP="00000000" w:rsidRDefault="00000000" w:rsidRPr="00000000">
      <w:pPr>
        <w:pBdr/>
        <w:spacing w:after="120" w:line="360" w:lineRule="auto"/>
        <w:contextualSpacing w:val="0"/>
        <w:jc w:val="center"/>
        <w:rPr>
          <w:b w:val="1"/>
          <w:sz w:val="24"/>
          <w:szCs w:val="24"/>
          <w:u w:val="single"/>
        </w:rPr>
      </w:pPr>
      <w:r w:rsidDel="00000000" w:rsidR="00000000" w:rsidRPr="00000000">
        <w:rPr>
          <w:b w:val="1"/>
          <w:sz w:val="24"/>
          <w:szCs w:val="24"/>
          <w:u w:val="single"/>
          <w:rtl w:val="0"/>
        </w:rPr>
        <w:t xml:space="preserve">DE LA DIRECCIÓN Y ADMINISTRACIÓN</w:t>
      </w:r>
    </w:p>
    <w:p w:rsidR="00000000" w:rsidDel="00000000" w:rsidP="00000000" w:rsidRDefault="00000000" w:rsidRPr="00000000">
      <w:pPr>
        <w:pBdr/>
        <w:spacing w:after="0" w:before="0" w:line="360" w:lineRule="auto"/>
        <w:contextualSpacing w:val="0"/>
        <w:jc w:val="both"/>
        <w:rPr>
          <w:color w:val="000000"/>
          <w:sz w:val="24"/>
          <w:szCs w:val="24"/>
          <w:highlight w:val="white"/>
        </w:rPr>
      </w:pPr>
      <w:r w:rsidDel="00000000" w:rsidR="00000000" w:rsidRPr="00000000">
        <w:rPr>
          <w:b w:val="1"/>
          <w:sz w:val="24"/>
          <w:szCs w:val="24"/>
          <w:rtl w:val="0"/>
        </w:rPr>
        <w:t xml:space="preserve">NOVENA:</w:t>
      </w:r>
      <w:r w:rsidDel="00000000" w:rsidR="00000000" w:rsidRPr="00000000">
        <w:rPr>
          <w:sz w:val="24"/>
          <w:szCs w:val="24"/>
          <w:rtl w:val="0"/>
        </w:rPr>
        <w:t xml:space="preserve"> </w:t>
      </w:r>
      <w:r w:rsidDel="00000000" w:rsidR="00000000" w:rsidRPr="00000000">
        <w:rPr>
          <w:color w:val="000000"/>
          <w:sz w:val="24"/>
          <w:szCs w:val="24"/>
          <w:highlight w:val="white"/>
          <w:rtl w:val="0"/>
        </w:rPr>
        <w:t xml:space="preserve">La administración,  disposición y  dirección de  los negocios  y  bienes  de  la </w:t>
      </w:r>
    </w:p>
    <w:p w:rsidR="00000000" w:rsidDel="00000000" w:rsidP="00000000" w:rsidRDefault="00000000" w:rsidRPr="00000000">
      <w:pPr>
        <w:pBdr/>
        <w:spacing w:after="0" w:before="0" w:line="360" w:lineRule="auto"/>
        <w:contextualSpacing w:val="0"/>
        <w:jc w:val="both"/>
        <w:rPr>
          <w:color w:val="000000"/>
          <w:sz w:val="24"/>
          <w:szCs w:val="24"/>
          <w:highlight w:val="white"/>
        </w:rPr>
      </w:pP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4"/>
          <w:szCs w:val="24"/>
          <w:highlight w:val="white"/>
        </w:rPr>
      </w:pP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4"/>
          <w:szCs w:val="24"/>
          <w:highlight w:val="white"/>
        </w:rPr>
      </w:pP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4"/>
          <w:szCs w:val="24"/>
          <w:highlight w:val="white"/>
        </w:rPr>
      </w:pP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4"/>
          <w:szCs w:val="24"/>
          <w:highlight w:val="white"/>
        </w:rPr>
      </w:pP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4"/>
          <w:szCs w:val="24"/>
          <w:highlight w:val="white"/>
        </w:rPr>
      </w:pP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4"/>
          <w:szCs w:val="24"/>
          <w:highlight w:val="white"/>
        </w:rPr>
      </w:pPr>
      <w:r w:rsidDel="00000000" w:rsidR="00000000" w:rsidRPr="00000000">
        <w:rPr>
          <w:color w:val="000000"/>
          <w:sz w:val="24"/>
          <w:szCs w:val="24"/>
          <w:highlight w:val="white"/>
          <w:rtl w:val="0"/>
        </w:rPr>
        <w:t xml:space="preserve">compañía   estará a cargo de una Junta  Directiva   integrada  por un Presidente, un Vicepresidente, un Gerente de Administración, un Gerente de logística, y un Gerente Operaciones, los cuales podrán ser accionistas o no, y durarán quince (15) años en el ejercicio de sus funciones y permanecerán en  ella  hasta  que   mediante  asamblea ordinaria o  extraordinaria  se ratifique o se nombre la nueva junta directiva. Pudiendo ser revocado antes del lapso indicado si así lo decide la mayoría  de los socios.********</w:t>
      </w:r>
    </w:p>
    <w:p w:rsidR="00000000" w:rsidDel="00000000" w:rsidP="00000000" w:rsidRDefault="00000000" w:rsidRPr="00000000">
      <w:pPr>
        <w:pBdr/>
        <w:spacing w:after="0" w:before="0" w:line="360" w:lineRule="auto"/>
        <w:contextualSpacing w:val="0"/>
        <w:jc w:val="both"/>
        <w:rPr>
          <w:color w:val="000000"/>
          <w:sz w:val="24"/>
          <w:szCs w:val="24"/>
          <w:highlight w:val="white"/>
        </w:rPr>
      </w:pPr>
      <w:r w:rsidDel="00000000" w:rsidR="00000000" w:rsidRPr="00000000">
        <w:rPr>
          <w:b w:val="1"/>
          <w:sz w:val="24"/>
          <w:szCs w:val="24"/>
          <w:rtl w:val="0"/>
        </w:rPr>
        <w:t xml:space="preserve">DECIMA:</w:t>
      </w:r>
      <w:r w:rsidDel="00000000" w:rsidR="00000000" w:rsidRPr="00000000">
        <w:rPr>
          <w:sz w:val="24"/>
          <w:szCs w:val="24"/>
          <w:rtl w:val="0"/>
        </w:rPr>
        <w:t xml:space="preserve"> El Presidente</w:t>
      </w:r>
      <w:r w:rsidDel="00000000" w:rsidR="00000000" w:rsidRPr="00000000">
        <w:rPr>
          <w:color w:val="000000"/>
          <w:sz w:val="24"/>
          <w:szCs w:val="24"/>
          <w:highlight w:val="white"/>
          <w:rtl w:val="0"/>
        </w:rPr>
        <w:t xml:space="preserve">, el  Vicepresidente de   la   Compañía estará a cargo de la administración y dirección de la compañía, teniendo las siguientes atribuciones: podrán en forma separada o conjunta: 1.- Representar a la compañía ante todo tipo de autoridad, bien sea pública o privada. 2.- Suscribir todo tipo de contratos. 3.- Solicitar créditos con o sin garantías. 4.- Abrir y movilizar cuentas corrientes y de ahorros, individualmente. 5.- Librar, endosar, aceptar, descontar, ceder y permutar letras de cambios, cheques, pagarés y demás instrumentos negociables. 6.- Convocar y presidir las Asambleas. 7.- Representar a la compañía judicial y extrajudicialmente. 8.- Constituir Apoderados  con las facultades y atribuciones que a bien tuviere pudiendo revocar   tales  mandatos. 9.- Recibir   cantidades   de    dinero. 10.- Conferir     poderes generales o especiales a Abogado o Abogados de su confianza con las facultades que a bien tuviere, pudiendo revocar tales mandatos. 11.- Delegar total o parcialmente sus atribuciones. Quedando     entendido   que   las   facultades   señaladas   son   a     título enunciativo y no taxativo o limitativo.</w:t>
      </w:r>
    </w:p>
    <w:p w:rsidR="00000000" w:rsidDel="00000000" w:rsidP="00000000" w:rsidRDefault="00000000" w:rsidRPr="00000000">
      <w:pPr>
        <w:pBdr/>
        <w:spacing w:after="0" w:before="0" w:line="360" w:lineRule="auto"/>
        <w:contextualSpacing w:val="0"/>
        <w:jc w:val="both"/>
        <w:rPr>
          <w:color w:val="000000"/>
          <w:sz w:val="24"/>
          <w:szCs w:val="24"/>
          <w:highlight w:val="white"/>
        </w:rPr>
      </w:pPr>
      <w:r w:rsidDel="00000000" w:rsidR="00000000" w:rsidRPr="00000000">
        <w:rPr>
          <w:b w:val="1"/>
          <w:sz w:val="24"/>
          <w:szCs w:val="24"/>
          <w:rtl w:val="0"/>
        </w:rPr>
        <w:t xml:space="preserve">DECIMA PRIMERA:</w:t>
      </w:r>
      <w:r w:rsidDel="00000000" w:rsidR="00000000" w:rsidRPr="00000000">
        <w:rPr>
          <w:sz w:val="24"/>
          <w:szCs w:val="24"/>
          <w:rtl w:val="0"/>
        </w:rPr>
        <w:t xml:space="preserve"> </w:t>
      </w:r>
      <w:r w:rsidDel="00000000" w:rsidR="00000000" w:rsidRPr="00000000">
        <w:rPr>
          <w:color w:val="000000"/>
          <w:sz w:val="24"/>
          <w:szCs w:val="24"/>
          <w:highlight w:val="white"/>
          <w:rtl w:val="0"/>
        </w:rPr>
        <w:t xml:space="preserve">El Gerente Administrativo tendrá como facultad  todo lo relacionado con la adquisición de bienes y servicios para la compañía, siendo el encargado de atender a proveedores, emitir órdenes de pagos, órdenes de compra, gestionar ante los deudores las cobranzas de la empresa, gestionar pedidos de bienes y servicios para la empresa, teniendo entendido que la facultades aquí establecidas son meramente enunciativas y no taxativa o limitativa.</w:t>
      </w:r>
    </w:p>
    <w:p w:rsidR="00000000" w:rsidDel="00000000" w:rsidP="00000000" w:rsidRDefault="00000000" w:rsidRPr="00000000">
      <w:pPr>
        <w:pBdr/>
        <w:spacing w:after="0" w:before="0" w:line="360" w:lineRule="auto"/>
        <w:contextualSpacing w:val="0"/>
        <w:jc w:val="both"/>
        <w:rPr>
          <w:color w:val="000000"/>
          <w:sz w:val="24"/>
          <w:szCs w:val="24"/>
          <w:highlight w:val="white"/>
        </w:rPr>
      </w:pPr>
      <w:r w:rsidDel="00000000" w:rsidR="00000000" w:rsidRPr="00000000">
        <w:rPr>
          <w:b w:val="1"/>
          <w:color w:val="000000"/>
          <w:sz w:val="24"/>
          <w:szCs w:val="24"/>
          <w:highlight w:val="white"/>
          <w:rtl w:val="0"/>
        </w:rPr>
        <w:t xml:space="preserve">DECIMA SEGUNDA:</w:t>
      </w:r>
      <w:r w:rsidDel="00000000" w:rsidR="00000000" w:rsidRPr="00000000">
        <w:rPr>
          <w:color w:val="000000"/>
          <w:sz w:val="24"/>
          <w:szCs w:val="24"/>
          <w:highlight w:val="white"/>
          <w:rtl w:val="0"/>
        </w:rPr>
        <w:t xml:space="preserve"> </w:t>
      </w:r>
      <w:r w:rsidDel="00000000" w:rsidR="00000000" w:rsidRPr="00000000">
        <w:rPr>
          <w:sz w:val="24"/>
          <w:szCs w:val="24"/>
          <w:rtl w:val="0"/>
        </w:rPr>
        <w:t xml:space="preserve">E</w:t>
      </w:r>
      <w:r w:rsidDel="00000000" w:rsidR="00000000" w:rsidRPr="00000000">
        <w:rPr>
          <w:color w:val="000000"/>
          <w:sz w:val="24"/>
          <w:szCs w:val="24"/>
          <w:highlight w:val="white"/>
          <w:rtl w:val="0"/>
        </w:rPr>
        <w:t xml:space="preserve">l Gerente de Logística tendrá como función la dotación del personal de la compañía, compra de insumos y materiales para los trabajadores necesarios para el buen desarrollo de las actividades de la empresa, se encargará del traslado de materiales y herramientas de la compañía. Tendrá a su cargo el transporte de los trabajadores así como establecer los horarios de los trabajadores y la supervisión de los mismos respecto de las actividades que desarrollan en la compañía.</w:t>
      </w:r>
    </w:p>
    <w:p w:rsidR="00000000" w:rsidDel="00000000" w:rsidP="00000000" w:rsidRDefault="00000000" w:rsidRPr="00000000">
      <w:pPr>
        <w:pBdr/>
        <w:spacing w:after="0" w:before="0" w:line="360" w:lineRule="auto"/>
        <w:contextualSpacing w:val="0"/>
        <w:jc w:val="both"/>
        <w:rPr>
          <w:b w:val="1"/>
          <w:color w:val="000000"/>
          <w:sz w:val="24"/>
          <w:szCs w:val="24"/>
          <w:highlight w:val="white"/>
        </w:rPr>
      </w:pPr>
      <w:r w:rsidDel="00000000" w:rsidR="00000000" w:rsidRPr="00000000">
        <w:rPr>
          <w:rtl w:val="0"/>
        </w:rPr>
      </w:r>
    </w:p>
    <w:p w:rsidR="00000000" w:rsidDel="00000000" w:rsidP="00000000" w:rsidRDefault="00000000" w:rsidRPr="00000000">
      <w:pPr>
        <w:pBdr/>
        <w:spacing w:after="0" w:before="0" w:line="360" w:lineRule="auto"/>
        <w:contextualSpacing w:val="0"/>
        <w:jc w:val="both"/>
        <w:rPr>
          <w:b w:val="1"/>
          <w:color w:val="000000"/>
          <w:sz w:val="24"/>
          <w:szCs w:val="24"/>
          <w:highlight w:val="white"/>
        </w:rPr>
      </w:pPr>
      <w:r w:rsidDel="00000000" w:rsidR="00000000" w:rsidRPr="00000000">
        <w:rPr>
          <w:rtl w:val="0"/>
        </w:rPr>
      </w:r>
    </w:p>
    <w:p w:rsidR="00000000" w:rsidDel="00000000" w:rsidP="00000000" w:rsidRDefault="00000000" w:rsidRPr="00000000">
      <w:pPr>
        <w:pBdr/>
        <w:spacing w:after="0" w:before="0" w:line="360" w:lineRule="auto"/>
        <w:contextualSpacing w:val="0"/>
        <w:jc w:val="both"/>
        <w:rPr>
          <w:b w:val="1"/>
          <w:color w:val="000000"/>
          <w:sz w:val="24"/>
          <w:szCs w:val="24"/>
          <w:highlight w:val="white"/>
        </w:rPr>
      </w:pPr>
      <w:r w:rsidDel="00000000" w:rsidR="00000000" w:rsidRPr="00000000">
        <w:rPr>
          <w:rtl w:val="0"/>
        </w:rPr>
      </w:r>
    </w:p>
    <w:p w:rsidR="00000000" w:rsidDel="00000000" w:rsidP="00000000" w:rsidRDefault="00000000" w:rsidRPr="00000000">
      <w:pPr>
        <w:pBdr/>
        <w:spacing w:after="0" w:before="0" w:line="360" w:lineRule="auto"/>
        <w:contextualSpacing w:val="0"/>
        <w:jc w:val="both"/>
        <w:rPr>
          <w:b w:val="1"/>
          <w:color w:val="000000"/>
          <w:sz w:val="24"/>
          <w:szCs w:val="24"/>
          <w:highlight w:val="white"/>
        </w:rPr>
      </w:pPr>
      <w:r w:rsidDel="00000000" w:rsidR="00000000" w:rsidRPr="00000000">
        <w:rPr>
          <w:rtl w:val="0"/>
        </w:rPr>
      </w:r>
    </w:p>
    <w:p w:rsidR="00000000" w:rsidDel="00000000" w:rsidP="00000000" w:rsidRDefault="00000000" w:rsidRPr="00000000">
      <w:pPr>
        <w:pBdr/>
        <w:spacing w:after="0" w:before="0" w:line="360" w:lineRule="auto"/>
        <w:contextualSpacing w:val="0"/>
        <w:jc w:val="both"/>
        <w:rPr>
          <w:b w:val="1"/>
          <w:color w:val="000000"/>
          <w:sz w:val="24"/>
          <w:szCs w:val="24"/>
          <w:highlight w:val="white"/>
        </w:rPr>
      </w:pP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4"/>
          <w:szCs w:val="24"/>
          <w:highlight w:val="white"/>
        </w:rPr>
      </w:pPr>
      <w:r w:rsidDel="00000000" w:rsidR="00000000" w:rsidRPr="00000000">
        <w:rPr>
          <w:b w:val="1"/>
          <w:color w:val="000000"/>
          <w:sz w:val="24"/>
          <w:szCs w:val="24"/>
          <w:highlight w:val="white"/>
          <w:rtl w:val="0"/>
        </w:rPr>
        <w:t xml:space="preserve">DECIMA TERCERA: </w:t>
      </w:r>
      <w:r w:rsidDel="00000000" w:rsidR="00000000" w:rsidRPr="00000000">
        <w:rPr>
          <w:sz w:val="24"/>
          <w:szCs w:val="24"/>
          <w:rtl w:val="0"/>
        </w:rPr>
        <w:t xml:space="preserve">El </w:t>
      </w:r>
      <w:r w:rsidDel="00000000" w:rsidR="00000000" w:rsidRPr="00000000">
        <w:rPr>
          <w:color w:val="000000"/>
          <w:sz w:val="24"/>
          <w:szCs w:val="24"/>
          <w:highlight w:val="white"/>
          <w:rtl w:val="0"/>
        </w:rPr>
        <w:t xml:space="preserve">Gerente de Operaciones tiene como atribuciones suplir las faltas de funciones del Presidente y Vicepresidente antes las operaciones que se realicen en la compañía. Estará encargado de llevar el control de los proyectos que realice la empresa, crear métodos de trabajos para los empleados. Proporcionará servicios y productos a clientes. Supervisar y evaluar el desempeño de los empleados y ser vocero de la compañía en las reuniones y funciones del consejo.</w:t>
      </w:r>
    </w:p>
    <w:p w:rsidR="00000000" w:rsidDel="00000000" w:rsidP="00000000" w:rsidRDefault="00000000" w:rsidRPr="00000000">
      <w:pPr>
        <w:pBdr/>
        <w:spacing w:after="120" w:line="360" w:lineRule="auto"/>
        <w:contextualSpacing w:val="0"/>
        <w:jc w:val="both"/>
        <w:rPr>
          <w:sz w:val="24"/>
          <w:szCs w:val="24"/>
        </w:rPr>
      </w:pPr>
      <w:r w:rsidDel="00000000" w:rsidR="00000000" w:rsidRPr="00000000">
        <w:rPr>
          <w:b w:val="1"/>
          <w:sz w:val="24"/>
          <w:szCs w:val="24"/>
          <w:rtl w:val="0"/>
        </w:rPr>
        <w:t xml:space="preserve">DECIMA CUARTA:</w:t>
      </w:r>
      <w:r w:rsidDel="00000000" w:rsidR="00000000" w:rsidRPr="00000000">
        <w:rPr>
          <w:sz w:val="24"/>
          <w:szCs w:val="24"/>
          <w:rtl w:val="0"/>
        </w:rPr>
        <w:t xml:space="preserve"> La  Compañía  tendrá  un  comisario,  designado  por  la  asamblea Ordinaria, quien durará cinco (5) años en sus funciones, pudiendo ser reelecto. Y tendrá a su cargo las atribuciones que específicamente le señala el Código de Comercio. *****</w:t>
      </w:r>
    </w:p>
    <w:p w:rsidR="00000000" w:rsidDel="00000000" w:rsidP="00000000" w:rsidRDefault="00000000" w:rsidRPr="00000000">
      <w:pPr>
        <w:pBdr/>
        <w:spacing w:after="120" w:line="360" w:lineRule="auto"/>
        <w:contextualSpacing w:val="0"/>
        <w:jc w:val="center"/>
        <w:rPr>
          <w:b w:val="1"/>
          <w:sz w:val="24"/>
          <w:szCs w:val="24"/>
          <w:u w:val="single"/>
        </w:rPr>
      </w:pPr>
      <w:r w:rsidDel="00000000" w:rsidR="00000000" w:rsidRPr="00000000">
        <w:rPr>
          <w:b w:val="1"/>
          <w:sz w:val="24"/>
          <w:szCs w:val="24"/>
          <w:u w:val="single"/>
          <w:rtl w:val="0"/>
        </w:rPr>
        <w:t xml:space="preserve">TITULO V</w:t>
      </w:r>
    </w:p>
    <w:p w:rsidR="00000000" w:rsidDel="00000000" w:rsidP="00000000" w:rsidRDefault="00000000" w:rsidRPr="00000000">
      <w:pPr>
        <w:pBdr/>
        <w:spacing w:after="120" w:line="360" w:lineRule="auto"/>
        <w:contextualSpacing w:val="0"/>
        <w:jc w:val="center"/>
        <w:rPr>
          <w:b w:val="1"/>
          <w:sz w:val="24"/>
          <w:szCs w:val="24"/>
          <w:u w:val="single"/>
        </w:rPr>
      </w:pPr>
      <w:r w:rsidDel="00000000" w:rsidR="00000000" w:rsidRPr="00000000">
        <w:rPr>
          <w:b w:val="1"/>
          <w:sz w:val="24"/>
          <w:szCs w:val="24"/>
          <w:u w:val="single"/>
          <w:rtl w:val="0"/>
        </w:rPr>
        <w:t xml:space="preserve">CUENTAS,  BALANCES Y UTILIDAD</w:t>
      </w:r>
    </w:p>
    <w:p w:rsidR="00000000" w:rsidDel="00000000" w:rsidP="00000000" w:rsidRDefault="00000000" w:rsidRPr="00000000">
      <w:pPr>
        <w:pBdr/>
        <w:spacing w:after="120" w:line="360" w:lineRule="auto"/>
        <w:contextualSpacing w:val="0"/>
        <w:jc w:val="both"/>
        <w:rPr>
          <w:sz w:val="24"/>
          <w:szCs w:val="24"/>
        </w:rPr>
      </w:pPr>
      <w:r w:rsidDel="00000000" w:rsidR="00000000" w:rsidRPr="00000000">
        <w:rPr>
          <w:b w:val="1"/>
          <w:sz w:val="24"/>
          <w:szCs w:val="24"/>
          <w:rtl w:val="0"/>
        </w:rPr>
        <w:t xml:space="preserve">DECIMA QUINTA:</w:t>
      </w:r>
      <w:r w:rsidDel="00000000" w:rsidR="00000000" w:rsidRPr="00000000">
        <w:rPr>
          <w:sz w:val="24"/>
          <w:szCs w:val="24"/>
          <w:rtl w:val="0"/>
        </w:rPr>
        <w:t xml:space="preserve"> El  ejercicio  económico  de  la  empresa se inicia el día primero (1) de enero y concluye el día treinta y uno (31) de diciembre del mismo año, a excepción del presente ejercicio que se inicia el día de la inscripción del documento constitutivo, por ante el Registro Mercantil correspondiente y terminará el treinta y uno (31) de diciembre del Dos Mil Diecisiete (2017). *************************************</w:t>
      </w:r>
    </w:p>
    <w:p w:rsidR="00000000" w:rsidDel="00000000" w:rsidP="00000000" w:rsidRDefault="00000000" w:rsidRPr="00000000">
      <w:pPr>
        <w:pBdr/>
        <w:spacing w:after="120" w:line="360" w:lineRule="auto"/>
        <w:contextualSpacing w:val="0"/>
        <w:jc w:val="both"/>
        <w:rPr>
          <w:sz w:val="24"/>
          <w:szCs w:val="24"/>
        </w:rPr>
      </w:pPr>
      <w:r w:rsidDel="00000000" w:rsidR="00000000" w:rsidRPr="00000000">
        <w:rPr>
          <w:b w:val="1"/>
          <w:sz w:val="24"/>
          <w:szCs w:val="24"/>
          <w:rtl w:val="0"/>
        </w:rPr>
        <w:t xml:space="preserve">DECIMA SEXTA:</w:t>
      </w:r>
      <w:r w:rsidDel="00000000" w:rsidR="00000000" w:rsidRPr="00000000">
        <w:rPr>
          <w:sz w:val="24"/>
          <w:szCs w:val="24"/>
          <w:rtl w:val="0"/>
        </w:rPr>
        <w:t xml:space="preserve"> Es convenio expreso de los accionistas que las utilidades liquidas arrojadas en cada ejercicio económico social se destinará un cinco por ciento (5%) para constituir el fondo de reserva legal hasta alcanzar el diez por ciento (10%) del capital social. *****************************************************************</w:t>
      </w:r>
    </w:p>
    <w:p w:rsidR="00000000" w:rsidDel="00000000" w:rsidP="00000000" w:rsidRDefault="00000000" w:rsidRPr="00000000">
      <w:pPr>
        <w:pBdr/>
        <w:spacing w:after="120" w:line="360" w:lineRule="auto"/>
        <w:contextualSpacing w:val="0"/>
        <w:jc w:val="center"/>
        <w:rPr>
          <w:b w:val="1"/>
          <w:sz w:val="24"/>
          <w:szCs w:val="24"/>
          <w:u w:val="single"/>
        </w:rPr>
      </w:pPr>
      <w:r w:rsidDel="00000000" w:rsidR="00000000" w:rsidRPr="00000000">
        <w:rPr>
          <w:b w:val="1"/>
          <w:sz w:val="24"/>
          <w:szCs w:val="24"/>
          <w:u w:val="single"/>
          <w:rtl w:val="0"/>
        </w:rPr>
        <w:t xml:space="preserve">TITULO VI</w:t>
      </w:r>
    </w:p>
    <w:p w:rsidR="00000000" w:rsidDel="00000000" w:rsidP="00000000" w:rsidRDefault="00000000" w:rsidRPr="00000000">
      <w:pPr>
        <w:pBdr/>
        <w:spacing w:after="120" w:line="360" w:lineRule="auto"/>
        <w:contextualSpacing w:val="0"/>
        <w:jc w:val="center"/>
        <w:rPr>
          <w:b w:val="1"/>
          <w:sz w:val="24"/>
          <w:szCs w:val="24"/>
          <w:u w:val="single"/>
        </w:rPr>
      </w:pPr>
      <w:r w:rsidDel="00000000" w:rsidR="00000000" w:rsidRPr="00000000">
        <w:rPr>
          <w:b w:val="1"/>
          <w:sz w:val="24"/>
          <w:szCs w:val="24"/>
          <w:u w:val="single"/>
          <w:rtl w:val="0"/>
        </w:rPr>
        <w:t xml:space="preserve">DISPOSICIONES TRANSITORIAS</w:t>
      </w:r>
    </w:p>
    <w:p w:rsidR="00000000" w:rsidDel="00000000" w:rsidP="00000000" w:rsidRDefault="00000000" w:rsidRPr="00000000">
      <w:pPr>
        <w:pBdr/>
        <w:spacing w:after="120" w:line="360" w:lineRule="auto"/>
        <w:contextualSpacing w:val="0"/>
        <w:jc w:val="both"/>
        <w:rPr>
          <w:sz w:val="24"/>
          <w:szCs w:val="24"/>
        </w:rPr>
      </w:pPr>
      <w:r w:rsidDel="00000000" w:rsidR="00000000" w:rsidRPr="00000000">
        <w:rPr>
          <w:b w:val="1"/>
          <w:sz w:val="24"/>
          <w:szCs w:val="24"/>
          <w:rtl w:val="0"/>
        </w:rPr>
        <w:t xml:space="preserve">DECIMA SEPTIMA:</w:t>
      </w:r>
      <w:r w:rsidDel="00000000" w:rsidR="00000000" w:rsidRPr="00000000">
        <w:rPr>
          <w:sz w:val="24"/>
          <w:szCs w:val="24"/>
          <w:rtl w:val="0"/>
        </w:rPr>
        <w:t xml:space="preserve"> La Asamblea nombra a la Junta Directiva, quedando integrada de la siguiente manera</w:t>
      </w:r>
      <w:r w:rsidDel="00000000" w:rsidR="00000000" w:rsidRPr="00000000">
        <w:rPr>
          <w:b w:val="1"/>
          <w:sz w:val="24"/>
          <w:szCs w:val="24"/>
          <w:rtl w:val="0"/>
        </w:rPr>
        <w:t xml:space="preserve">: </w:t>
      </w:r>
      <w:r w:rsidDel="00000000" w:rsidR="00000000" w:rsidRPr="00000000">
        <w:rPr>
          <w:b w:val="1"/>
          <w:sz w:val="24"/>
          <w:szCs w:val="24"/>
          <w:u w:val="single"/>
          <w:rtl w:val="0"/>
        </w:rPr>
        <w:t xml:space="preserve">PRESIDENTE</w:t>
      </w:r>
      <w:r w:rsidDel="00000000" w:rsidR="00000000" w:rsidRPr="00000000">
        <w:rPr>
          <w:sz w:val="24"/>
          <w:szCs w:val="24"/>
          <w:rtl w:val="0"/>
        </w:rPr>
        <w:t xml:space="preserve">: </w:t>
      </w:r>
      <w:r w:rsidDel="00000000" w:rsidR="00000000" w:rsidRPr="00000000">
        <w:rPr>
          <w:b w:val="1"/>
          <w:sz w:val="24"/>
          <w:szCs w:val="24"/>
          <w:rtl w:val="0"/>
        </w:rPr>
        <w:t xml:space="preserve">WUILKYS JOSÉ BECERRA MORILLO;</w:t>
      </w:r>
      <w:r w:rsidDel="00000000" w:rsidR="00000000" w:rsidRPr="00000000">
        <w:rPr>
          <w:sz w:val="24"/>
          <w:szCs w:val="24"/>
          <w:rtl w:val="0"/>
        </w:rPr>
        <w:t xml:space="preserve"> </w:t>
      </w:r>
      <w:r w:rsidDel="00000000" w:rsidR="00000000" w:rsidRPr="00000000">
        <w:rPr>
          <w:b w:val="1"/>
          <w:sz w:val="24"/>
          <w:szCs w:val="24"/>
          <w:u w:val="single"/>
          <w:rtl w:val="0"/>
        </w:rPr>
        <w:t xml:space="preserve">VICEPRESIDENTE</w:t>
      </w:r>
      <w:r w:rsidDel="00000000" w:rsidR="00000000" w:rsidRPr="00000000">
        <w:rPr>
          <w:sz w:val="24"/>
          <w:szCs w:val="24"/>
          <w:rtl w:val="0"/>
        </w:rPr>
        <w:t xml:space="preserve">: </w:t>
      </w:r>
      <w:r w:rsidDel="00000000" w:rsidR="00000000" w:rsidRPr="00000000">
        <w:rPr>
          <w:b w:val="1"/>
          <w:sz w:val="24"/>
          <w:szCs w:val="24"/>
          <w:rtl w:val="0"/>
        </w:rPr>
        <w:t xml:space="preserve">JOSÉ MANUEL SALAZAR RODRÍGUEZ, </w:t>
      </w:r>
      <w:r w:rsidDel="00000000" w:rsidR="00000000" w:rsidRPr="00000000">
        <w:rPr>
          <w:b w:val="1"/>
          <w:sz w:val="24"/>
          <w:szCs w:val="24"/>
          <w:u w:val="single"/>
          <w:rtl w:val="0"/>
        </w:rPr>
        <w:t xml:space="preserve">GERENTE DE ADMINISTRACIÓN</w:t>
      </w:r>
      <w:r w:rsidDel="00000000" w:rsidR="00000000" w:rsidRPr="00000000">
        <w:rPr>
          <w:b w:val="1"/>
          <w:sz w:val="24"/>
          <w:szCs w:val="24"/>
          <w:rtl w:val="0"/>
        </w:rPr>
        <w:t xml:space="preserve">: ALEXIS XAVIER MORENO GUERRERO, </w:t>
      </w:r>
      <w:r w:rsidDel="00000000" w:rsidR="00000000" w:rsidRPr="00000000">
        <w:rPr>
          <w:b w:val="1"/>
          <w:sz w:val="24"/>
          <w:szCs w:val="24"/>
          <w:u w:val="single"/>
          <w:rtl w:val="0"/>
        </w:rPr>
        <w:t xml:space="preserve">GERENTE DE OPERACIONES:</w:t>
      </w:r>
      <w:r w:rsidDel="00000000" w:rsidR="00000000" w:rsidRPr="00000000">
        <w:rPr>
          <w:b w:val="1"/>
          <w:sz w:val="24"/>
          <w:szCs w:val="24"/>
          <w:rtl w:val="0"/>
        </w:rPr>
        <w:t xml:space="preserve"> WILMER JESUS SALAZAR ENIS</w:t>
      </w:r>
      <w:r w:rsidDel="00000000" w:rsidR="00000000" w:rsidRPr="00000000">
        <w:rPr>
          <w:sz w:val="24"/>
          <w:szCs w:val="24"/>
          <w:rtl w:val="0"/>
        </w:rPr>
        <w:t xml:space="preserve">.</w:t>
      </w:r>
      <w:r w:rsidDel="00000000" w:rsidR="00000000" w:rsidRPr="00000000">
        <w:rPr>
          <w:b w:val="1"/>
          <w:sz w:val="24"/>
          <w:szCs w:val="24"/>
          <w:u w:val="single"/>
          <w:rtl w:val="0"/>
        </w:rPr>
        <w:t xml:space="preserve">, GERENTE DE LOGISTICA</w:t>
      </w:r>
      <w:r w:rsidDel="00000000" w:rsidR="00000000" w:rsidRPr="00000000">
        <w:rPr>
          <w:b w:val="1"/>
          <w:sz w:val="24"/>
          <w:szCs w:val="24"/>
          <w:rtl w:val="0"/>
        </w:rPr>
        <w:t xml:space="preserve">: RENZO SAMUEL SUNIAGA GARCIA</w:t>
      </w:r>
      <w:r w:rsidDel="00000000" w:rsidR="00000000" w:rsidRPr="00000000">
        <w:rPr>
          <w:sz w:val="24"/>
          <w:szCs w:val="24"/>
          <w:rtl w:val="0"/>
        </w:rPr>
        <w:t xml:space="preserve">. Se nombra como </w:t>
      </w:r>
      <w:r w:rsidDel="00000000" w:rsidR="00000000" w:rsidRPr="00000000">
        <w:rPr>
          <w:b w:val="1"/>
          <w:sz w:val="24"/>
          <w:szCs w:val="24"/>
          <w:u w:val="single"/>
          <w:rtl w:val="0"/>
        </w:rPr>
        <w:t xml:space="preserve">COMISARIO</w:t>
      </w:r>
      <w:r w:rsidDel="00000000" w:rsidR="00000000" w:rsidRPr="00000000">
        <w:rPr>
          <w:sz w:val="24"/>
          <w:szCs w:val="24"/>
          <w:rtl w:val="0"/>
        </w:rPr>
        <w:t xml:space="preserve"> a la Licenciada </w:t>
      </w:r>
      <w:r w:rsidDel="00000000" w:rsidR="00000000" w:rsidRPr="00000000">
        <w:rPr>
          <w:b w:val="1"/>
          <w:sz w:val="24"/>
          <w:szCs w:val="24"/>
          <w:rtl w:val="0"/>
        </w:rPr>
        <w:t xml:space="preserve">AMELIA DEL VALLE MARQUEZ HERNANDEZ</w:t>
      </w:r>
      <w:r w:rsidDel="00000000" w:rsidR="00000000" w:rsidRPr="00000000">
        <w:rPr>
          <w:sz w:val="24"/>
          <w:szCs w:val="24"/>
          <w:rtl w:val="0"/>
        </w:rPr>
        <w:t xml:space="preserve">, mayor de edad,  venezolano, titular  de  la  cédula de  identidad N</w:t>
      </w:r>
      <w:r w:rsidDel="00000000" w:rsidR="00000000" w:rsidRPr="00000000">
        <w:rPr>
          <w:b w:val="1"/>
          <w:sz w:val="24"/>
          <w:szCs w:val="24"/>
          <w:rtl w:val="0"/>
        </w:rPr>
        <w:t xml:space="preserve">° V-14.222.248</w:t>
      </w:r>
      <w:r w:rsidDel="00000000" w:rsidR="00000000" w:rsidRPr="00000000">
        <w:rPr>
          <w:sz w:val="24"/>
          <w:szCs w:val="24"/>
          <w:rtl w:val="0"/>
        </w:rPr>
        <w:t xml:space="preserve"> Contador Público en   ejercicio, debidamente  colegiado   bajo el   N</w:t>
      </w:r>
      <w:r w:rsidDel="00000000" w:rsidR="00000000" w:rsidRPr="00000000">
        <w:rPr>
          <w:b w:val="1"/>
          <w:sz w:val="24"/>
          <w:szCs w:val="24"/>
          <w:rtl w:val="0"/>
        </w:rPr>
        <w:t xml:space="preserve">°89663. </w:t>
      </w:r>
      <w:r w:rsidDel="00000000" w:rsidR="00000000" w:rsidRPr="00000000">
        <w:rPr>
          <w:sz w:val="24"/>
          <w:szCs w:val="24"/>
          <w:rtl w:val="0"/>
        </w:rPr>
        <w:t xml:space="preserve">Los  Administradores </w:t>
      </w:r>
    </w:p>
    <w:p w:rsidR="00000000" w:rsidDel="00000000" w:rsidP="00000000" w:rsidRDefault="00000000" w:rsidRPr="00000000">
      <w:pPr>
        <w:pBdr/>
        <w:spacing w:after="120"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after="120"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after="120"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after="120"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after="120"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after="120" w:line="360" w:lineRule="auto"/>
        <w:contextualSpacing w:val="0"/>
        <w:jc w:val="both"/>
        <w:rPr>
          <w:b w:val="1"/>
          <w:sz w:val="24"/>
          <w:szCs w:val="24"/>
          <w:u w:val="single"/>
        </w:rPr>
      </w:pPr>
      <w:r w:rsidDel="00000000" w:rsidR="00000000" w:rsidRPr="00000000">
        <w:rPr>
          <w:sz w:val="24"/>
          <w:szCs w:val="24"/>
          <w:rtl w:val="0"/>
        </w:rPr>
        <w:t xml:space="preserve">depositarán en la caja cuatro (4) acciones para dar cumplimiento a lo establecido en el artículo 244 del Código de Comercio.*****************************************</w:t>
      </w:r>
      <w:r w:rsidDel="00000000" w:rsidR="00000000" w:rsidRPr="00000000">
        <w:rPr>
          <w:rtl w:val="0"/>
        </w:rPr>
      </w:r>
    </w:p>
    <w:p w:rsidR="00000000" w:rsidDel="00000000" w:rsidP="00000000" w:rsidRDefault="00000000" w:rsidRPr="00000000">
      <w:pPr>
        <w:pBdr/>
        <w:spacing w:after="120" w:line="360" w:lineRule="auto"/>
        <w:contextualSpacing w:val="0"/>
        <w:jc w:val="both"/>
        <w:rPr>
          <w:b w:val="1"/>
          <w:sz w:val="24"/>
          <w:szCs w:val="24"/>
        </w:rPr>
      </w:pPr>
      <w:r w:rsidDel="00000000" w:rsidR="00000000" w:rsidRPr="00000000">
        <w:rPr>
          <w:b w:val="1"/>
          <w:sz w:val="24"/>
          <w:szCs w:val="24"/>
          <w:rtl w:val="0"/>
        </w:rPr>
        <w:t xml:space="preserve">DECIMA OCTAVA:</w:t>
      </w:r>
      <w:r w:rsidDel="00000000" w:rsidR="00000000" w:rsidRPr="00000000">
        <w:rPr>
          <w:sz w:val="24"/>
          <w:szCs w:val="24"/>
          <w:rtl w:val="0"/>
        </w:rPr>
        <w:t xml:space="preserve"> La Asamblea faculta suficientemente </w:t>
      </w:r>
      <w:r w:rsidDel="00000000" w:rsidR="00000000" w:rsidRPr="00000000">
        <w:rPr>
          <w:b w:val="1"/>
          <w:sz w:val="24"/>
          <w:szCs w:val="24"/>
          <w:rtl w:val="0"/>
        </w:rPr>
        <w:t xml:space="preserve">YULIMAR  DE   LOS ANGELES CARMA</w:t>
      </w:r>
      <w:r w:rsidDel="00000000" w:rsidR="00000000" w:rsidRPr="00000000">
        <w:rPr>
          <w:sz w:val="24"/>
          <w:szCs w:val="24"/>
          <w:rtl w:val="0"/>
        </w:rPr>
        <w:t xml:space="preserve">, titular de la cédula de identidad </w:t>
      </w:r>
      <w:r w:rsidDel="00000000" w:rsidR="00000000" w:rsidRPr="00000000">
        <w:rPr>
          <w:b w:val="1"/>
          <w:sz w:val="24"/>
          <w:szCs w:val="24"/>
          <w:rtl w:val="0"/>
        </w:rPr>
        <w:t xml:space="preserve">V-19.303.979, RIF: V19303979-7 </w:t>
      </w:r>
      <w:r w:rsidDel="00000000" w:rsidR="00000000" w:rsidRPr="00000000">
        <w:rPr>
          <w:sz w:val="24"/>
          <w:szCs w:val="24"/>
          <w:rtl w:val="0"/>
        </w:rPr>
        <w:t xml:space="preserve"> y de este domicilio</w:t>
      </w:r>
      <w:r w:rsidDel="00000000" w:rsidR="00000000" w:rsidRPr="00000000">
        <w:rPr>
          <w:b w:val="1"/>
          <w:sz w:val="24"/>
          <w:szCs w:val="24"/>
          <w:rtl w:val="0"/>
        </w:rPr>
        <w:t xml:space="preserve"> </w:t>
      </w:r>
      <w:r w:rsidDel="00000000" w:rsidR="00000000" w:rsidRPr="00000000">
        <w:rPr>
          <w:sz w:val="24"/>
          <w:szCs w:val="24"/>
          <w:rtl w:val="0"/>
        </w:rPr>
        <w:t xml:space="preserve">para realizar todas las gestiones necesarias en cuanto al registro de la presente Acta Constitutiva por ante el Registro Mercantil Primero de la Circunscripción Judicial del Estado Bolívar con sede en Puerto Ordaz, según el cumplimiento de las formalidades establecidas en el Código de Comercio vigente. *********************</w:t>
      </w:r>
      <w:r w:rsidDel="00000000" w:rsidR="00000000" w:rsidRPr="00000000">
        <w:rPr>
          <w:rtl w:val="0"/>
        </w:rPr>
      </w:r>
    </w:p>
    <w:p w:rsidR="00000000" w:rsidDel="00000000" w:rsidP="00000000" w:rsidRDefault="00000000" w:rsidRPr="00000000">
      <w:pPr>
        <w:pBdr/>
        <w:spacing w:after="120" w:line="36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after="120" w:line="36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after="120" w:line="36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after="120" w:line="36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after="120" w:line="360" w:lineRule="auto"/>
        <w:contextualSpacing w:val="0"/>
        <w:jc w:val="both"/>
        <w:rPr>
          <w:b w:val="1"/>
          <w:sz w:val="24"/>
          <w:szCs w:val="24"/>
        </w:rPr>
      </w:pPr>
      <w:r w:rsidDel="00000000" w:rsidR="00000000" w:rsidRPr="00000000">
        <w:rPr>
          <w:b w:val="1"/>
          <w:sz w:val="24"/>
          <w:szCs w:val="24"/>
          <w:rtl w:val="0"/>
        </w:rPr>
        <w:t xml:space="preserve">JOSÉ MANUEL SALAZAR RODRÍGUEZ                RENZO SAMUEL SUNIAGA GARCIA</w:t>
      </w:r>
    </w:p>
    <w:p w:rsidR="00000000" w:rsidDel="00000000" w:rsidP="00000000" w:rsidRDefault="00000000" w:rsidRPr="00000000">
      <w:pPr>
        <w:pBdr/>
        <w:spacing w:after="120" w:line="360" w:lineRule="auto"/>
        <w:contextualSpacing w:val="0"/>
        <w:jc w:val="both"/>
        <w:rPr>
          <w:b w:val="1"/>
          <w:sz w:val="24"/>
          <w:szCs w:val="24"/>
        </w:rPr>
      </w:pPr>
      <w:r w:rsidDel="00000000" w:rsidR="00000000" w:rsidRPr="00000000">
        <w:rPr>
          <w:b w:val="1"/>
          <w:sz w:val="24"/>
          <w:szCs w:val="24"/>
          <w:rtl w:val="0"/>
        </w:rPr>
        <w:t xml:space="preserve">                 V-19.803.300</w:t>
      </w:r>
      <w:r w:rsidDel="00000000" w:rsidR="00000000" w:rsidRPr="00000000">
        <w:rPr>
          <w:sz w:val="24"/>
          <w:szCs w:val="24"/>
          <w:rtl w:val="0"/>
        </w:rPr>
        <w:t xml:space="preserve">                                                          </w:t>
      </w:r>
      <w:r w:rsidDel="00000000" w:rsidR="00000000" w:rsidRPr="00000000">
        <w:rPr>
          <w:b w:val="1"/>
          <w:sz w:val="24"/>
          <w:szCs w:val="24"/>
          <w:rtl w:val="0"/>
        </w:rPr>
        <w:t xml:space="preserve">V-21.340.970</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pBdr/>
        <w:spacing w:after="120" w:line="36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after="120" w:line="360" w:lineRule="auto"/>
        <w:contextualSpacing w:val="0"/>
        <w:jc w:val="both"/>
        <w:rPr>
          <w:b w:val="1"/>
          <w:sz w:val="24"/>
          <w:szCs w:val="24"/>
        </w:rPr>
      </w:pPr>
      <w:r w:rsidDel="00000000" w:rsidR="00000000" w:rsidRPr="00000000">
        <w:rPr>
          <w:b w:val="1"/>
          <w:sz w:val="24"/>
          <w:szCs w:val="24"/>
          <w:rtl w:val="0"/>
        </w:rPr>
        <w:t xml:space="preserve">WUILKYS JOSÉ BECERRA MORILLO                    ALEXIS XAVIER MORENO GUERRERO </w:t>
      </w:r>
    </w:p>
    <w:p w:rsidR="00000000" w:rsidDel="00000000" w:rsidP="00000000" w:rsidRDefault="00000000" w:rsidRPr="00000000">
      <w:pPr>
        <w:pBdr/>
        <w:spacing w:after="120" w:line="360" w:lineRule="auto"/>
        <w:contextualSpacing w:val="0"/>
        <w:jc w:val="both"/>
        <w:rPr>
          <w:b w:val="1"/>
          <w:sz w:val="24"/>
          <w:szCs w:val="24"/>
        </w:rPr>
      </w:pPr>
      <w:r w:rsidDel="00000000" w:rsidR="00000000" w:rsidRPr="00000000">
        <w:rPr>
          <w:b w:val="1"/>
          <w:sz w:val="24"/>
          <w:szCs w:val="24"/>
          <w:rtl w:val="0"/>
        </w:rPr>
        <w:t xml:space="preserve">                V-21.338.354                                                              V-21.122.548  </w:t>
      </w:r>
    </w:p>
    <w:p w:rsidR="00000000" w:rsidDel="00000000" w:rsidP="00000000" w:rsidRDefault="00000000" w:rsidRPr="00000000">
      <w:pPr>
        <w:pBdr/>
        <w:spacing w:after="120" w:line="36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after="120" w:line="360" w:lineRule="auto"/>
        <w:contextualSpacing w:val="0"/>
        <w:jc w:val="both"/>
        <w:rPr>
          <w:b w:val="1"/>
          <w:sz w:val="24"/>
          <w:szCs w:val="24"/>
        </w:rPr>
      </w:pPr>
      <w:r w:rsidDel="00000000" w:rsidR="00000000" w:rsidRPr="00000000">
        <w:rPr>
          <w:b w:val="1"/>
          <w:sz w:val="24"/>
          <w:szCs w:val="24"/>
          <w:rtl w:val="0"/>
        </w:rPr>
        <w:t xml:space="preserve">                                                WILMER JESUS SALAZAR ENIS</w:t>
      </w:r>
    </w:p>
    <w:p w:rsidR="00000000" w:rsidDel="00000000" w:rsidP="00000000" w:rsidRDefault="00000000" w:rsidRPr="00000000">
      <w:pPr>
        <w:pBdr/>
        <w:spacing w:after="120" w:line="360" w:lineRule="auto"/>
        <w:contextualSpacing w:val="0"/>
        <w:jc w:val="both"/>
        <w:rPr>
          <w:b w:val="1"/>
          <w:sz w:val="24"/>
          <w:szCs w:val="24"/>
        </w:rPr>
      </w:pPr>
      <w:r w:rsidDel="00000000" w:rsidR="00000000" w:rsidRPr="00000000">
        <w:rPr>
          <w:b w:val="1"/>
          <w:sz w:val="24"/>
          <w:szCs w:val="24"/>
          <w:rtl w:val="0"/>
        </w:rPr>
        <w:t xml:space="preserve">                                                                   V-23.500.770  </w:t>
      </w:r>
    </w:p>
    <w:p w:rsidR="00000000" w:rsidDel="00000000" w:rsidP="00000000" w:rsidRDefault="00000000" w:rsidRPr="00000000">
      <w:pPr>
        <w:pBdr/>
        <w:spacing w:after="120" w:line="36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after="120" w:line="36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after="120" w:line="36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after="120" w:line="36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after="120" w:line="36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after="120" w:line="36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after="120" w:line="36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after="120" w:line="36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after="120" w:line="36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after="120" w:line="36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after="120" w:line="360" w:lineRule="auto"/>
        <w:contextualSpacing w:val="0"/>
        <w:jc w:val="both"/>
        <w:rPr>
          <w:b w:val="1"/>
          <w:sz w:val="24"/>
          <w:szCs w:val="24"/>
        </w:rPr>
      </w:pPr>
      <w:bookmarkStart w:colFirst="0" w:colLast="0" w:name="_gjdgxs" w:id="0"/>
      <w:bookmarkEnd w:id="0"/>
      <w:r w:rsidDel="00000000" w:rsidR="00000000" w:rsidRPr="00000000">
        <w:rPr>
          <w:rtl w:val="0"/>
        </w:rPr>
      </w:r>
    </w:p>
    <w:p w:rsidR="00000000" w:rsidDel="00000000" w:rsidP="00000000" w:rsidRDefault="00000000" w:rsidRPr="00000000">
      <w:pPr>
        <w:pBdr/>
        <w:spacing w:after="120" w:line="360" w:lineRule="auto"/>
        <w:contextualSpacing w:val="0"/>
        <w:jc w:val="both"/>
        <w:rPr>
          <w:b w:val="1"/>
          <w:sz w:val="24"/>
          <w:szCs w:val="24"/>
        </w:rPr>
      </w:pPr>
      <w:r w:rsidDel="00000000" w:rsidR="00000000" w:rsidRPr="00000000">
        <w:rPr>
          <w:b w:val="1"/>
          <w:sz w:val="24"/>
          <w:szCs w:val="24"/>
          <w:rtl w:val="0"/>
        </w:rPr>
        <w:t xml:space="preserve">CIUDADANO</w:t>
      </w:r>
    </w:p>
    <w:p w:rsidR="00000000" w:rsidDel="00000000" w:rsidP="00000000" w:rsidRDefault="00000000" w:rsidRPr="00000000">
      <w:pPr>
        <w:pBdr/>
        <w:spacing w:after="120" w:line="360" w:lineRule="auto"/>
        <w:contextualSpacing w:val="0"/>
        <w:jc w:val="both"/>
        <w:rPr>
          <w:b w:val="1"/>
          <w:sz w:val="24"/>
          <w:szCs w:val="24"/>
        </w:rPr>
      </w:pPr>
      <w:r w:rsidDel="00000000" w:rsidR="00000000" w:rsidRPr="00000000">
        <w:rPr>
          <w:b w:val="1"/>
          <w:sz w:val="24"/>
          <w:szCs w:val="24"/>
          <w:rtl w:val="0"/>
        </w:rPr>
        <w:t xml:space="preserve">REGISTRADOR MERCANTIL PRIMERO DE LA CIRCUNSCRIPCIÓN JUDICIAL DEL ESTADO BOLÍVAR CON SEDE EN PUERTO ORDAZ</w:t>
      </w:r>
    </w:p>
    <w:p w:rsidR="00000000" w:rsidDel="00000000" w:rsidP="00000000" w:rsidRDefault="00000000" w:rsidRPr="00000000">
      <w:pPr>
        <w:pBdr/>
        <w:spacing w:after="120" w:line="360" w:lineRule="auto"/>
        <w:contextualSpacing w:val="0"/>
        <w:jc w:val="both"/>
        <w:rPr>
          <w:b w:val="1"/>
          <w:sz w:val="24"/>
          <w:szCs w:val="24"/>
        </w:rPr>
      </w:pPr>
      <w:r w:rsidDel="00000000" w:rsidR="00000000" w:rsidRPr="00000000">
        <w:rPr>
          <w:b w:val="1"/>
          <w:sz w:val="24"/>
          <w:szCs w:val="24"/>
          <w:rtl w:val="0"/>
        </w:rPr>
        <w:t xml:space="preserve">SU DESPACHO.-</w:t>
      </w:r>
    </w:p>
    <w:p w:rsidR="00000000" w:rsidDel="00000000" w:rsidP="00000000" w:rsidRDefault="00000000" w:rsidRPr="00000000">
      <w:pPr>
        <w:pBdr/>
        <w:spacing w:after="120"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after="120" w:line="360" w:lineRule="auto"/>
        <w:contextualSpacing w:val="0"/>
        <w:jc w:val="both"/>
        <w:rPr>
          <w:sz w:val="24"/>
          <w:szCs w:val="24"/>
        </w:rPr>
      </w:pPr>
      <w:r w:rsidDel="00000000" w:rsidR="00000000" w:rsidRPr="00000000">
        <w:rPr>
          <w:sz w:val="24"/>
          <w:szCs w:val="24"/>
          <w:rtl w:val="0"/>
        </w:rPr>
        <w:t xml:space="preserve">Yo</w:t>
      </w:r>
      <w:r w:rsidDel="00000000" w:rsidR="00000000" w:rsidRPr="00000000">
        <w:rPr>
          <w:b w:val="1"/>
          <w:sz w:val="24"/>
          <w:szCs w:val="24"/>
          <w:rtl w:val="0"/>
        </w:rPr>
        <w:t xml:space="preserve">, YULIMAR DE LOS ANGELES CARMA</w:t>
      </w:r>
      <w:r w:rsidDel="00000000" w:rsidR="00000000" w:rsidRPr="00000000">
        <w:rPr>
          <w:sz w:val="24"/>
          <w:szCs w:val="24"/>
          <w:rtl w:val="0"/>
        </w:rPr>
        <w:t xml:space="preserve">, titular de la cédula de identidad </w:t>
      </w:r>
      <w:r w:rsidDel="00000000" w:rsidR="00000000" w:rsidRPr="00000000">
        <w:rPr>
          <w:b w:val="1"/>
          <w:sz w:val="24"/>
          <w:szCs w:val="24"/>
          <w:rtl w:val="0"/>
        </w:rPr>
        <w:t xml:space="preserve">V-19.303.979, RIF: V19303979-7</w:t>
      </w:r>
      <w:r w:rsidDel="00000000" w:rsidR="00000000" w:rsidRPr="00000000">
        <w:rPr>
          <w:sz w:val="24"/>
          <w:szCs w:val="24"/>
          <w:rtl w:val="0"/>
        </w:rPr>
        <w:t xml:space="preserve">, en mi carácter de Autorizado de la empresa denominada</w:t>
      </w:r>
      <w:r w:rsidDel="00000000" w:rsidR="00000000" w:rsidRPr="00000000">
        <w:rPr>
          <w:b w:val="1"/>
          <w:sz w:val="24"/>
          <w:szCs w:val="24"/>
          <w:rtl w:val="0"/>
        </w:rPr>
        <w:t xml:space="preserve"> </w:t>
      </w:r>
      <w:r w:rsidDel="00000000" w:rsidR="00000000" w:rsidRPr="00000000">
        <w:rPr>
          <w:b w:val="1"/>
          <w:color w:val="000000"/>
          <w:sz w:val="24"/>
          <w:szCs w:val="24"/>
          <w:highlight w:val="white"/>
          <w:rtl w:val="0"/>
        </w:rPr>
        <w:t xml:space="preserve">NEBULATECH, C.A., </w:t>
      </w:r>
      <w:r w:rsidDel="00000000" w:rsidR="00000000" w:rsidRPr="00000000">
        <w:rPr>
          <w:sz w:val="24"/>
          <w:szCs w:val="24"/>
          <w:rtl w:val="0"/>
        </w:rPr>
        <w:t xml:space="preserve">tal como lo establece la CLAUSULA DECIMA OCTAVA ante usted ocurro para consignar el Acta Constitutiva y Estatutaria de la referida compañía, constituida con un capital de</w:t>
      </w:r>
      <w:r w:rsidDel="00000000" w:rsidR="00000000" w:rsidRPr="00000000">
        <w:rPr>
          <w:b w:val="1"/>
          <w:sz w:val="24"/>
          <w:szCs w:val="24"/>
          <w:rtl w:val="0"/>
        </w:rPr>
        <w:t xml:space="preserve"> UN MILLON DE BOLÍVARES CON CERO CÉNTIMOS  (Bs. 1.000.000,00)</w:t>
      </w:r>
      <w:r w:rsidDel="00000000" w:rsidR="00000000" w:rsidRPr="00000000">
        <w:rPr>
          <w:sz w:val="24"/>
          <w:szCs w:val="24"/>
          <w:rtl w:val="0"/>
        </w:rPr>
        <w:t xml:space="preserve"> distribuidos conforme se expresa en el texto del antes citado documento y pagado en su totalidad de acuerdo de Inventario de Apertura que se acompaña. De conformidad con las previsiones legales hago la presente participación a fines de su inscripción en el registro, su fijación y publicación, solicitando se me expida copia certificada del asiento correspondiente. </w:t>
      </w:r>
    </w:p>
    <w:p w:rsidR="00000000" w:rsidDel="00000000" w:rsidP="00000000" w:rsidRDefault="00000000" w:rsidRPr="00000000">
      <w:pPr>
        <w:pBdr/>
        <w:spacing w:after="120"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after="120"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after="120" w:line="360" w:lineRule="auto"/>
        <w:contextualSpacing w:val="0"/>
        <w:jc w:val="center"/>
        <w:rPr>
          <w:b w:val="1"/>
          <w:sz w:val="24"/>
          <w:szCs w:val="24"/>
        </w:rPr>
      </w:pPr>
      <w:r w:rsidDel="00000000" w:rsidR="00000000" w:rsidRPr="00000000">
        <w:rPr>
          <w:b w:val="1"/>
          <w:sz w:val="24"/>
          <w:szCs w:val="24"/>
          <w:rtl w:val="0"/>
        </w:rPr>
        <w:t xml:space="preserve">YULIMAR DE LOS ANGELES CARMA</w:t>
      </w:r>
    </w:p>
    <w:p w:rsidR="00000000" w:rsidDel="00000000" w:rsidP="00000000" w:rsidRDefault="00000000" w:rsidRPr="00000000">
      <w:pPr>
        <w:pBdr/>
        <w:spacing w:after="120" w:line="360" w:lineRule="auto"/>
        <w:contextualSpacing w:val="0"/>
        <w:jc w:val="center"/>
        <w:rPr>
          <w:sz w:val="24"/>
          <w:szCs w:val="24"/>
        </w:rPr>
      </w:pPr>
      <w:r w:rsidDel="00000000" w:rsidR="00000000" w:rsidRPr="00000000">
        <w:rPr>
          <w:b w:val="1"/>
          <w:sz w:val="24"/>
          <w:szCs w:val="24"/>
          <w:rtl w:val="0"/>
        </w:rPr>
        <w:t xml:space="preserve">V-19.303.979</w:t>
      </w:r>
      <w:r w:rsidDel="00000000" w:rsidR="00000000" w:rsidRPr="00000000">
        <w:rPr>
          <w:rtl w:val="0"/>
        </w:rPr>
      </w:r>
    </w:p>
    <w:p w:rsidR="00000000" w:rsidDel="00000000" w:rsidP="00000000" w:rsidRDefault="00000000" w:rsidRPr="00000000">
      <w:pPr>
        <w:pBdr/>
        <w:spacing w:after="120"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after="120" w:line="36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after="120" w:line="36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after="120" w:line="36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after="120" w:line="360" w:lineRule="auto"/>
        <w:contextualSpacing w:val="0"/>
        <w:jc w:val="both"/>
        <w:rPr>
          <w:b w:val="1"/>
          <w:sz w:val="24"/>
          <w:szCs w:val="24"/>
        </w:rPr>
      </w:pPr>
      <w:r w:rsidDel="00000000" w:rsidR="00000000" w:rsidRPr="00000000">
        <w:rPr>
          <w:rtl w:val="0"/>
        </w:rPr>
      </w:r>
    </w:p>
    <w:sectPr>
      <w:headerReference r:id="rId5" w:type="default"/>
      <w:pgSz w:h="20163" w:w="12242"/>
      <w:pgMar w:bottom="1701" w:top="1701" w:left="1985"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513"/>
        <w:tab w:val="right" w:pos="9026"/>
      </w:tabs>
      <w:spacing w:after="0" w:before="709" w:line="240" w:lineRule="auto"/>
      <w:ind w:left="0" w:right="0" w:firstLine="0"/>
      <w:contextualSpacing w:val="0"/>
      <w:jc w:val="left"/>
      <w:rPr>
        <w:rFonts w:ascii="Calibri" w:cs="Calibri" w:eastAsia="Calibri" w:hAnsi="Calibri"/>
        <w:b w:val="0"/>
        <w:i w:val="1"/>
        <w:smallCaps w:val="0"/>
        <w:strike w:val="0"/>
        <w:color w:val="000000"/>
        <w:sz w:val="16"/>
        <w:szCs w:val="16"/>
        <w:u w:val="none"/>
        <w:vertAlign w:val="baseline"/>
      </w:rPr>
    </w:pPr>
    <w:r w:rsidDel="00000000" w:rsidR="00000000" w:rsidRPr="00000000">
      <w:rPr>
        <w:rFonts w:ascii="Calibri" w:cs="Calibri" w:eastAsia="Calibri" w:hAnsi="Calibri"/>
        <w:b w:val="0"/>
        <w:i w:val="1"/>
        <w:smallCaps w:val="0"/>
        <w:strike w:val="0"/>
        <w:color w:val="000000"/>
        <w:sz w:val="16"/>
        <w:szCs w:val="16"/>
        <w:u w:val="none"/>
        <w:vertAlign w:val="baseline"/>
        <w:rtl w:val="0"/>
      </w:rPr>
      <w:t xml:space="preserve">Marianela Salazar</w:t>
    </w:r>
  </w:p>
  <w:p w:rsidR="00000000" w:rsidDel="00000000" w:rsidP="00000000" w:rsidRDefault="00000000" w:rsidRPr="00000000">
    <w:pPr>
      <w:keepNext w:val="0"/>
      <w:keepLines w:val="0"/>
      <w:widowControl w:val="0"/>
      <w:pBdr/>
      <w:tabs>
        <w:tab w:val="center" w:pos="4513"/>
        <w:tab w:val="right" w:pos="9026"/>
      </w:tabs>
      <w:spacing w:after="0" w:before="0" w:line="240" w:lineRule="auto"/>
      <w:ind w:left="0" w:right="0" w:firstLine="0"/>
      <w:contextualSpacing w:val="0"/>
      <w:jc w:val="left"/>
      <w:rPr>
        <w:rFonts w:ascii="Calibri" w:cs="Calibri" w:eastAsia="Calibri" w:hAnsi="Calibri"/>
        <w:b w:val="0"/>
        <w:i w:val="1"/>
        <w:smallCaps w:val="0"/>
        <w:strike w:val="0"/>
        <w:color w:val="000000"/>
        <w:sz w:val="16"/>
        <w:szCs w:val="16"/>
        <w:u w:val="none"/>
        <w:vertAlign w:val="baseline"/>
      </w:rPr>
    </w:pPr>
    <w:r w:rsidDel="00000000" w:rsidR="00000000" w:rsidRPr="00000000">
      <w:rPr>
        <w:rFonts w:ascii="Calibri" w:cs="Calibri" w:eastAsia="Calibri" w:hAnsi="Calibri"/>
        <w:b w:val="0"/>
        <w:i w:val="1"/>
        <w:smallCaps w:val="0"/>
        <w:strike w:val="0"/>
        <w:color w:val="000000"/>
        <w:sz w:val="16"/>
        <w:szCs w:val="16"/>
        <w:u w:val="none"/>
        <w:vertAlign w:val="baseline"/>
        <w:rtl w:val="0"/>
      </w:rPr>
      <w:t xml:space="preserve">       Abogado</w:t>
    </w:r>
  </w:p>
  <w:p w:rsidR="00000000" w:rsidDel="00000000" w:rsidP="00000000" w:rsidRDefault="00000000" w:rsidRPr="00000000">
    <w:pPr>
      <w:keepNext w:val="0"/>
      <w:keepLines w:val="0"/>
      <w:widowControl w:val="0"/>
      <w:pBdr/>
      <w:tabs>
        <w:tab w:val="center" w:pos="4513"/>
        <w:tab w:val="right" w:pos="9026"/>
      </w:tabs>
      <w:spacing w:after="0" w:before="0" w:line="240" w:lineRule="auto"/>
      <w:ind w:left="0" w:right="0" w:firstLine="0"/>
      <w:contextualSpacing w:val="0"/>
      <w:jc w:val="left"/>
      <w:rPr>
        <w:rFonts w:ascii="Calibri" w:cs="Calibri" w:eastAsia="Calibri" w:hAnsi="Calibri"/>
        <w:b w:val="0"/>
        <w:i w:val="1"/>
        <w:smallCaps w:val="0"/>
        <w:strike w:val="0"/>
        <w:color w:val="000000"/>
        <w:sz w:val="16"/>
        <w:szCs w:val="16"/>
        <w:u w:val="none"/>
        <w:vertAlign w:val="baseline"/>
      </w:rPr>
    </w:pPr>
    <w:r w:rsidDel="00000000" w:rsidR="00000000" w:rsidRPr="00000000">
      <w:rPr>
        <w:rFonts w:ascii="Calibri" w:cs="Calibri" w:eastAsia="Calibri" w:hAnsi="Calibri"/>
        <w:b w:val="0"/>
        <w:i w:val="1"/>
        <w:smallCaps w:val="0"/>
        <w:strike w:val="0"/>
        <w:color w:val="000000"/>
        <w:sz w:val="16"/>
        <w:szCs w:val="16"/>
        <w:u w:val="none"/>
        <w:vertAlign w:val="baseline"/>
        <w:rtl w:val="0"/>
      </w:rPr>
      <w:t xml:space="preserve">  I.P.S.A.118.729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480" w:line="276" w:lineRule="auto"/>
      <w:ind w:left="0" w:right="0" w:firstLine="0"/>
      <w:jc w:val="left"/>
    </w:pPr>
    <w:rPr>
      <w:rFonts w:ascii="Cambria" w:cs="Cambria" w:eastAsia="Cambria" w:hAnsi="Cambria"/>
      <w:b w:val="1"/>
      <w:i w:val="0"/>
      <w:smallCaps w:val="0"/>
      <w:strike w:val="0"/>
      <w:color w:val="366091"/>
      <w:sz w:val="28"/>
      <w:szCs w:val="28"/>
      <w:u w:val="none"/>
      <w:vertAlign w:val="baseline"/>
    </w:rPr>
  </w:style>
  <w:style w:type="paragraph" w:styleId="Heading2">
    <w:name w:val="heading 2"/>
    <w:basedOn w:val="Normal"/>
    <w:next w:val="Normal"/>
    <w:pPr>
      <w:keepNext w:val="1"/>
      <w:keepLines w:val="1"/>
      <w:widowControl w:val="0"/>
      <w:pBdr/>
      <w:spacing w:after="0" w:before="200" w:line="276" w:lineRule="auto"/>
      <w:ind w:left="0" w:right="0" w:firstLine="0"/>
      <w:jc w:val="left"/>
    </w:pPr>
    <w:rPr>
      <w:rFonts w:ascii="Cambria" w:cs="Cambria" w:eastAsia="Cambria" w:hAnsi="Cambria"/>
      <w:b w:val="1"/>
      <w:i w:val="0"/>
      <w:smallCaps w:val="0"/>
      <w:strike w:val="0"/>
      <w:color w:val="4f81bd"/>
      <w:sz w:val="26"/>
      <w:szCs w:val="26"/>
      <w:u w:val="none"/>
      <w:vertAlign w:val="baseline"/>
    </w:rPr>
  </w:style>
  <w:style w:type="paragraph" w:styleId="Heading3">
    <w:name w:val="heading 3"/>
    <w:basedOn w:val="Normal"/>
    <w:next w:val="Normal"/>
    <w:pPr>
      <w:keepNext w:val="1"/>
      <w:keepLines w:val="1"/>
      <w:widowControl w:val="0"/>
      <w:pBdr/>
      <w:spacing w:after="0" w:before="200" w:line="276" w:lineRule="auto"/>
      <w:ind w:left="0" w:right="0" w:firstLine="0"/>
      <w:jc w:val="left"/>
    </w:pPr>
    <w:rPr>
      <w:rFonts w:ascii="Cambria" w:cs="Cambria" w:eastAsia="Cambria" w:hAnsi="Cambria"/>
      <w:b w:val="1"/>
      <w:i w:val="0"/>
      <w:smallCaps w:val="0"/>
      <w:strike w:val="0"/>
      <w:color w:val="4f81bd"/>
      <w:sz w:val="22"/>
      <w:szCs w:val="22"/>
      <w:u w:val="none"/>
      <w:vertAlign w:val="baseline"/>
    </w:rPr>
  </w:style>
  <w:style w:type="paragraph" w:styleId="Heading4">
    <w:name w:val="heading 4"/>
    <w:basedOn w:val="Normal"/>
    <w:next w:val="Normal"/>
    <w:pPr>
      <w:keepNext w:val="1"/>
      <w:keepLines w:val="1"/>
      <w:widowControl w:val="0"/>
      <w:pBdr/>
      <w:spacing w:after="0" w:before="200" w:line="276" w:lineRule="auto"/>
      <w:ind w:left="0" w:right="0" w:firstLine="0"/>
      <w:jc w:val="left"/>
    </w:pPr>
    <w:rPr>
      <w:rFonts w:ascii="Cambria" w:cs="Cambria" w:eastAsia="Cambria" w:hAnsi="Cambria"/>
      <w:b w:val="1"/>
      <w:i w:val="1"/>
      <w:smallCaps w:val="0"/>
      <w:strike w:val="0"/>
      <w:color w:val="4f81bd"/>
      <w:sz w:val="22"/>
      <w:szCs w:val="22"/>
      <w:u w:val="none"/>
      <w:vertAlign w:val="baseline"/>
    </w:rPr>
  </w:style>
  <w:style w:type="paragraph" w:styleId="Heading5">
    <w:name w:val="heading 5"/>
    <w:basedOn w:val="Normal"/>
    <w:next w:val="Normal"/>
    <w:pPr>
      <w:keepNext w:val="1"/>
      <w:keepLines w:val="1"/>
      <w:widowControl w:val="0"/>
      <w:pBdr/>
      <w:spacing w:after="0" w:before="200" w:line="276" w:lineRule="auto"/>
      <w:ind w:left="0" w:right="0" w:firstLine="0"/>
      <w:jc w:val="left"/>
    </w:pPr>
    <w:rPr>
      <w:rFonts w:ascii="Cambria" w:cs="Cambria" w:eastAsia="Cambria" w:hAnsi="Cambria"/>
      <w:b w:val="0"/>
      <w:i w:val="0"/>
      <w:smallCaps w:val="0"/>
      <w:strike w:val="0"/>
      <w:color w:val="243f61"/>
      <w:sz w:val="22"/>
      <w:szCs w:val="22"/>
      <w:u w:val="none"/>
      <w:vertAlign w:val="baseline"/>
    </w:rPr>
  </w:style>
  <w:style w:type="paragraph" w:styleId="Heading6">
    <w:name w:val="heading 6"/>
    <w:basedOn w:val="Normal"/>
    <w:next w:val="Normal"/>
    <w:pPr>
      <w:keepNext w:val="1"/>
      <w:keepLines w:val="1"/>
      <w:widowControl w:val="0"/>
      <w:pBdr/>
      <w:spacing w:after="0" w:before="200" w:line="276" w:lineRule="auto"/>
      <w:ind w:left="0" w:right="0" w:firstLine="0"/>
      <w:jc w:val="left"/>
    </w:pPr>
    <w:rPr>
      <w:rFonts w:ascii="Cambria" w:cs="Cambria" w:eastAsia="Cambria" w:hAnsi="Cambria"/>
      <w:b w:val="0"/>
      <w:i w:val="1"/>
      <w:smallCaps w:val="0"/>
      <w:strike w:val="0"/>
      <w:color w:val="243f61"/>
      <w:sz w:val="22"/>
      <w:szCs w:val="22"/>
      <w:u w:val="none"/>
      <w:vertAlign w:val="baseline"/>
    </w:rPr>
  </w:style>
  <w:style w:type="paragraph" w:styleId="Title">
    <w:name w:val="Title"/>
    <w:basedOn w:val="Normal"/>
    <w:next w:val="Normal"/>
    <w:pPr>
      <w:keepNext w:val="0"/>
      <w:keepLines w:val="0"/>
      <w:widowControl w:val="0"/>
      <w:pBdr>
        <w:bottom w:color="4f81bd" w:space="4" w:sz="8" w:val="single"/>
      </w:pBdr>
      <w:spacing w:after="300" w:before="0" w:line="240" w:lineRule="auto"/>
      <w:ind w:left="0" w:right="0" w:firstLine="0"/>
      <w:jc w:val="left"/>
    </w:pPr>
    <w:rPr>
      <w:rFonts w:ascii="Cambria" w:cs="Cambria" w:eastAsia="Cambria" w:hAnsi="Cambria"/>
      <w:b w:val="0"/>
      <w:i w:val="0"/>
      <w:smallCaps w:val="0"/>
      <w:strike w:val="0"/>
      <w:color w:val="17365d"/>
      <w:sz w:val="52"/>
      <w:szCs w:val="52"/>
      <w:u w:val="none"/>
      <w:vertAlign w:val="baseline"/>
    </w:rPr>
  </w:style>
  <w:style w:type="paragraph" w:styleId="Subtitle">
    <w:name w:val="Subtitle"/>
    <w:basedOn w:val="Normal"/>
    <w:next w:val="Normal"/>
    <w:pPr>
      <w:keepNext w:val="0"/>
      <w:keepLines w:val="0"/>
      <w:widowControl w:val="0"/>
      <w:pBdr/>
      <w:spacing w:after="200" w:before="0" w:line="276" w:lineRule="auto"/>
      <w:ind w:left="0" w:right="0" w:firstLine="0"/>
      <w:jc w:val="left"/>
    </w:pPr>
    <w:rPr>
      <w:rFonts w:ascii="Cambria" w:cs="Cambria" w:eastAsia="Cambria" w:hAnsi="Cambria"/>
      <w:b w:val="0"/>
      <w:i w:val="1"/>
      <w:smallCaps w:val="0"/>
      <w:strike w:val="0"/>
      <w:color w:val="4f81bd"/>
      <w:sz w:val="24"/>
      <w:szCs w:val="24"/>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