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3E15" w14:textId="77777777" w:rsidR="004970E9" w:rsidRPr="000F7066" w:rsidRDefault="004970E9" w:rsidP="004970E9">
      <w:pPr>
        <w:rPr>
          <w:b/>
          <w:bCs/>
          <w:u w:val="single"/>
        </w:rPr>
      </w:pPr>
      <w:r w:rsidRPr="000F7066">
        <w:rPr>
          <w:b/>
          <w:bCs/>
          <w:u w:val="single"/>
        </w:rPr>
        <w:t xml:space="preserve">Understanding the role of global food trade on the transmission dynamics of antibiotic-resistant foodborne bacteria </w:t>
      </w:r>
    </w:p>
    <w:p w14:paraId="28DFB7C7" w14:textId="6B4DFAFF" w:rsidR="00174A59" w:rsidRDefault="00174A59"/>
    <w:p w14:paraId="24C122A0" w14:textId="77777777" w:rsidR="004970E9" w:rsidRPr="00367B1B" w:rsidRDefault="004970E9" w:rsidP="004970E9">
      <w:pPr>
        <w:jc w:val="center"/>
        <w:rPr>
          <w:vertAlign w:val="superscript"/>
        </w:rPr>
      </w:pPr>
      <w:r w:rsidRPr="00341BF0">
        <w:t>Alex L.K Morgan</w:t>
      </w:r>
      <w:r w:rsidRPr="00341BF0">
        <w:rPr>
          <w:vertAlign w:val="superscript"/>
        </w:rPr>
        <w:t>1</w:t>
      </w:r>
      <w:r w:rsidRPr="00341BF0">
        <w:t>, Mark E.J Woo</w:t>
      </w:r>
      <w:r>
        <w:t>lhouse</w:t>
      </w:r>
      <w:r w:rsidRPr="00341BF0">
        <w:rPr>
          <w:vertAlign w:val="superscript"/>
        </w:rPr>
        <w:t>2</w:t>
      </w:r>
      <w:r>
        <w:t>, and Bram A.D van Bunnik</w:t>
      </w:r>
      <w:r w:rsidRPr="00341BF0">
        <w:rPr>
          <w:vertAlign w:val="superscript"/>
        </w:rPr>
        <w:t>2</w:t>
      </w:r>
    </w:p>
    <w:p w14:paraId="205A2A98" w14:textId="77777777" w:rsidR="004970E9" w:rsidRDefault="004970E9" w:rsidP="004970E9">
      <w:pPr>
        <w:pStyle w:val="Default"/>
      </w:pPr>
    </w:p>
    <w:p w14:paraId="3E20D439" w14:textId="77777777" w:rsidR="004970E9" w:rsidRPr="00367B1B" w:rsidRDefault="004970E9" w:rsidP="004970E9">
      <w:pPr>
        <w:spacing w:line="240" w:lineRule="auto"/>
      </w:pPr>
      <w:r w:rsidRPr="00367B1B">
        <w:rPr>
          <w:vertAlign w:val="superscript"/>
        </w:rPr>
        <w:t>1</w:t>
      </w:r>
      <w:bookmarkStart w:id="0" w:name="_Hlk49423863"/>
      <w:r w:rsidRPr="00367B1B">
        <w:t>Centre for Immunity, Infection &amp; Evolution and School of Biological Sciences, University of Edinburgh, Edinburgh, United Kingdom</w:t>
      </w:r>
    </w:p>
    <w:bookmarkEnd w:id="0"/>
    <w:p w14:paraId="0C7A61BB" w14:textId="77777777" w:rsidR="004970E9" w:rsidRDefault="004970E9" w:rsidP="004970E9">
      <w:pPr>
        <w:spacing w:line="240" w:lineRule="auto"/>
      </w:pPr>
      <w:r w:rsidRPr="00367B1B">
        <w:rPr>
          <w:vertAlign w:val="superscript"/>
        </w:rPr>
        <w:t>2</w:t>
      </w:r>
      <w:r w:rsidRPr="00367B1B">
        <w:t>Usher Institute, University of Edinburgh, Edinburgh, United Kingdom</w:t>
      </w:r>
    </w:p>
    <w:p w14:paraId="4E04004D" w14:textId="77777777" w:rsidR="004970E9" w:rsidRDefault="004970E9" w:rsidP="004970E9">
      <w:pPr>
        <w:spacing w:after="0" w:line="360" w:lineRule="auto"/>
        <w:rPr>
          <w:b/>
          <w:u w:val="single"/>
        </w:rPr>
      </w:pPr>
    </w:p>
    <w:p w14:paraId="65D270C6" w14:textId="3EE8CDB4" w:rsidR="004970E9" w:rsidRDefault="004970E9" w:rsidP="004970E9">
      <w:pPr>
        <w:spacing w:after="0" w:line="360" w:lineRule="auto"/>
        <w:jc w:val="center"/>
        <w:rPr>
          <w:b/>
          <w:u w:val="single"/>
        </w:rPr>
      </w:pPr>
      <w:r>
        <w:rPr>
          <w:b/>
          <w:u w:val="single"/>
        </w:rPr>
        <w:t>ABSTRACT</w:t>
      </w:r>
    </w:p>
    <w:p w14:paraId="15A00C09" w14:textId="77777777" w:rsidR="004970E9" w:rsidRDefault="004970E9" w:rsidP="004970E9">
      <w:pPr>
        <w:spacing w:after="0" w:line="360" w:lineRule="auto"/>
        <w:rPr>
          <w:b/>
          <w:u w:val="single"/>
        </w:rPr>
      </w:pPr>
    </w:p>
    <w:p w14:paraId="37FA751C" w14:textId="51AAA495" w:rsidR="004970E9" w:rsidRPr="004970E9" w:rsidRDefault="004970E9" w:rsidP="004970E9">
      <w:pPr>
        <w:spacing w:after="0" w:line="360" w:lineRule="auto"/>
        <w:jc w:val="center"/>
        <w:rPr>
          <w:b/>
          <w:u w:val="single"/>
        </w:rPr>
      </w:pPr>
      <w:r>
        <w:rPr>
          <w:b/>
          <w:u w:val="single"/>
        </w:rPr>
        <w:t>INTRODUCTION</w:t>
      </w:r>
    </w:p>
    <w:p w14:paraId="042835AE" w14:textId="1E6B83B9" w:rsidR="004970E9" w:rsidRDefault="004970E9" w:rsidP="004970E9">
      <w:pPr>
        <w:spacing w:after="0" w:line="360" w:lineRule="auto"/>
        <w:jc w:val="center"/>
        <w:rPr>
          <w:b/>
          <w:u w:val="single"/>
        </w:rPr>
      </w:pPr>
    </w:p>
    <w:p w14:paraId="798330C9" w14:textId="77777777" w:rsidR="004970E9" w:rsidRDefault="004970E9" w:rsidP="004970E9">
      <w:pPr>
        <w:spacing w:after="0" w:line="360" w:lineRule="auto"/>
        <w:rPr>
          <w:b/>
          <w:u w:val="single"/>
        </w:rPr>
      </w:pPr>
    </w:p>
    <w:p w14:paraId="38F37B84" w14:textId="77339B15" w:rsidR="004970E9" w:rsidRPr="004970E9" w:rsidRDefault="004970E9" w:rsidP="004970E9">
      <w:pPr>
        <w:spacing w:after="0" w:line="360" w:lineRule="auto"/>
        <w:jc w:val="center"/>
        <w:rPr>
          <w:b/>
          <w:u w:val="single"/>
        </w:rPr>
      </w:pPr>
      <w:r>
        <w:rPr>
          <w:b/>
          <w:u w:val="single"/>
        </w:rPr>
        <w:t>METHODS</w:t>
      </w:r>
    </w:p>
    <w:p w14:paraId="1DA90DCD" w14:textId="3C59D628" w:rsidR="004970E9" w:rsidRDefault="004970E9" w:rsidP="004970E9">
      <w:pPr>
        <w:spacing w:after="0" w:line="360" w:lineRule="auto"/>
        <w:jc w:val="center"/>
        <w:rPr>
          <w:b/>
          <w:u w:val="single"/>
        </w:rPr>
      </w:pPr>
    </w:p>
    <w:p w14:paraId="5D799ADD" w14:textId="1D37046D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62B191E7" w14:textId="51372F9F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4D2AC565" w14:textId="7CE39D56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4317F0CA" w14:textId="087D5BAA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4C3239E9" w14:textId="3DE47F7A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01FB5160" w14:textId="216D927D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03998B40" w14:textId="347FC575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24C6DD9E" w14:textId="7C30AE24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7295A0AC" w14:textId="7141E197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0778487B" w14:textId="2C815C71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79C43902" w14:textId="77CBF962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672B27F3" w14:textId="7DA87F26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4422C7E5" w14:textId="055B7609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20CBE295" w14:textId="48C02128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0DC4C9C3" w14:textId="517CE33A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3F261A69" w14:textId="33D00F07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4FDD5410" w14:textId="78EEBF74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7A33B694" w14:textId="2CF04C45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19AABA53" w14:textId="77777777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0BFD4C63" w14:textId="06B6C539" w:rsidR="004970E9" w:rsidRDefault="004970E9" w:rsidP="004970E9">
      <w:pPr>
        <w:spacing w:after="0" w:line="360" w:lineRule="auto"/>
        <w:jc w:val="center"/>
        <w:rPr>
          <w:b/>
          <w:u w:val="single"/>
        </w:rPr>
      </w:pPr>
      <w:r>
        <w:rPr>
          <w:b/>
          <w:u w:val="single"/>
        </w:rPr>
        <w:lastRenderedPageBreak/>
        <w:t>RESULTS</w:t>
      </w:r>
    </w:p>
    <w:p w14:paraId="2CB8D661" w14:textId="470F5318" w:rsidR="004970E9" w:rsidRPr="00AE2D40" w:rsidRDefault="00166E35" w:rsidP="00166E35">
      <w:pPr>
        <w:spacing w:after="0" w:line="360" w:lineRule="auto"/>
        <w:rPr>
          <w:b/>
          <w:u w:val="single"/>
        </w:rPr>
      </w:pPr>
      <w:r w:rsidRPr="00AE2D40">
        <w:rPr>
          <w:b/>
          <w:u w:val="single"/>
        </w:rPr>
        <w:t xml:space="preserve">Section 1 </w:t>
      </w:r>
    </w:p>
    <w:p w14:paraId="317FA42C" w14:textId="30A10B82" w:rsidR="00FE7E18" w:rsidRDefault="00116B65" w:rsidP="00166E35">
      <w:pPr>
        <w:spacing w:after="0" w:line="360" w:lineRule="auto"/>
        <w:rPr>
          <w:bCs/>
        </w:rPr>
      </w:pPr>
      <w:r>
        <w:rPr>
          <w:bCs/>
        </w:rPr>
        <w:t xml:space="preserve">Result X- </w:t>
      </w:r>
      <w:r w:rsidR="00FE7E18">
        <w:rPr>
          <w:bCs/>
        </w:rPr>
        <w:t>Show model fit?</w:t>
      </w:r>
    </w:p>
    <w:p w14:paraId="4699807E" w14:textId="77777777" w:rsidR="00FE7E18" w:rsidRDefault="00FE7E18" w:rsidP="00166E35">
      <w:pPr>
        <w:spacing w:after="0" w:line="360" w:lineRule="auto"/>
        <w:rPr>
          <w:bCs/>
        </w:rPr>
      </w:pPr>
    </w:p>
    <w:p w14:paraId="03DCE8F9" w14:textId="08C9F3C5" w:rsidR="00166E35" w:rsidRDefault="001B4A06" w:rsidP="00166E35">
      <w:pPr>
        <w:spacing w:after="0" w:line="360" w:lineRule="auto"/>
        <w:rPr>
          <w:bCs/>
        </w:rPr>
      </w:pPr>
      <w:r>
        <w:rPr>
          <w:bCs/>
        </w:rPr>
        <w:t xml:space="preserve">Result 1 </w:t>
      </w:r>
      <w:r w:rsidR="00D144AA">
        <w:rPr>
          <w:bCs/>
        </w:rPr>
        <w:t xml:space="preserve">- Basic Model Output of the effect of withdrawing antibiotic usage on levels of </w:t>
      </w:r>
      <w:proofErr w:type="spellStart"/>
      <w:r w:rsidR="00D144AA">
        <w:rPr>
          <w:bCs/>
        </w:rPr>
        <w:t>attrituable</w:t>
      </w:r>
      <w:proofErr w:type="spellEnd"/>
      <w:r w:rsidR="00D144AA">
        <w:rPr>
          <w:bCs/>
        </w:rPr>
        <w:t xml:space="preserve"> resistance </w:t>
      </w:r>
    </w:p>
    <w:p w14:paraId="41CE4C65" w14:textId="3B643E6F" w:rsidR="00D144AA" w:rsidRDefault="00D144AA" w:rsidP="00D144AA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>Three fitted models – baseline, pigs and maybe like lamb?</w:t>
      </w:r>
    </w:p>
    <w:p w14:paraId="0FBBEBEA" w14:textId="47EA2BA4" w:rsidR="00AE2D40" w:rsidRDefault="00AE2D40" w:rsidP="00D144AA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Supplementary figures to show what also happens to </w:t>
      </w:r>
      <w:proofErr w:type="spellStart"/>
      <w:r>
        <w:rPr>
          <w:bCs/>
        </w:rPr>
        <w:t>fbd</w:t>
      </w:r>
      <w:proofErr w:type="spellEnd"/>
      <w:r>
        <w:rPr>
          <w:bCs/>
        </w:rPr>
        <w:t xml:space="preserve"> etc. </w:t>
      </w:r>
    </w:p>
    <w:p w14:paraId="752EFD98" w14:textId="08839F88" w:rsidR="00D144AA" w:rsidRDefault="00D144AA" w:rsidP="00D144AA">
      <w:pPr>
        <w:spacing w:after="0" w:line="360" w:lineRule="auto"/>
        <w:rPr>
          <w:bCs/>
        </w:rPr>
      </w:pPr>
    </w:p>
    <w:p w14:paraId="3C8BCC45" w14:textId="7D991CC0" w:rsidR="00AE2D40" w:rsidRDefault="00AE2D40" w:rsidP="00D144AA">
      <w:pPr>
        <w:spacing w:after="0" w:line="360" w:lineRule="auto"/>
        <w:rPr>
          <w:bCs/>
        </w:rPr>
      </w:pPr>
      <w:r>
        <w:rPr>
          <w:bCs/>
        </w:rPr>
        <w:t xml:space="preserve">Result 2 – sensitivity analyses </w:t>
      </w:r>
      <w:proofErr w:type="spellStart"/>
      <w:r>
        <w:rPr>
          <w:bCs/>
        </w:rPr>
        <w:t>lhs-pRCC</w:t>
      </w:r>
      <w:proofErr w:type="spellEnd"/>
      <w:r>
        <w:rPr>
          <w:bCs/>
        </w:rPr>
        <w:t xml:space="preserve"> and eFAST</w:t>
      </w:r>
    </w:p>
    <w:p w14:paraId="75F0DA59" w14:textId="4CAC4D22" w:rsidR="00AE2D40" w:rsidRPr="00AE2D40" w:rsidRDefault="00116B65" w:rsidP="00AE2D40">
      <w:pPr>
        <w:pStyle w:val="ListParagraph"/>
        <w:numPr>
          <w:ilvl w:val="0"/>
          <w:numId w:val="2"/>
        </w:numPr>
        <w:spacing w:after="0" w:line="360" w:lineRule="auto"/>
        <w:rPr>
          <w:bCs/>
        </w:rPr>
      </w:pPr>
      <w:r>
        <w:rPr>
          <w:bCs/>
        </w:rPr>
        <w:t>Supplementary</w:t>
      </w:r>
      <w:r w:rsidR="00AE2D40">
        <w:rPr>
          <w:bCs/>
        </w:rPr>
        <w:t xml:space="preserve"> material </w:t>
      </w:r>
      <w:r>
        <w:rPr>
          <w:bCs/>
        </w:rPr>
        <w:t>monotonicity</w:t>
      </w:r>
      <w:r w:rsidR="00AE2D40">
        <w:rPr>
          <w:bCs/>
        </w:rPr>
        <w:t xml:space="preserve"> plots </w:t>
      </w:r>
    </w:p>
    <w:p w14:paraId="54FECA44" w14:textId="77777777" w:rsidR="00AE2D40" w:rsidRDefault="00AE2D40" w:rsidP="00D144AA">
      <w:pPr>
        <w:spacing w:after="0" w:line="360" w:lineRule="auto"/>
        <w:rPr>
          <w:bCs/>
        </w:rPr>
      </w:pPr>
    </w:p>
    <w:p w14:paraId="6D7B1294" w14:textId="190FB677" w:rsidR="00A871D8" w:rsidRDefault="00D144AA" w:rsidP="00D144AA">
      <w:pPr>
        <w:spacing w:after="0" w:line="360" w:lineRule="auto"/>
        <w:rPr>
          <w:bCs/>
        </w:rPr>
      </w:pPr>
      <w:r>
        <w:rPr>
          <w:bCs/>
        </w:rPr>
        <w:t xml:space="preserve">Result </w:t>
      </w:r>
      <w:r w:rsidR="00AE2D40">
        <w:rPr>
          <w:bCs/>
        </w:rPr>
        <w:t>3</w:t>
      </w:r>
      <w:r>
        <w:rPr>
          <w:bCs/>
        </w:rPr>
        <w:t xml:space="preserve"> – effect of altering the ratio of FBD and resistance </w:t>
      </w:r>
      <w:r w:rsidR="00A871D8">
        <w:rPr>
          <w:bCs/>
        </w:rPr>
        <w:t>on the results</w:t>
      </w:r>
    </w:p>
    <w:p w14:paraId="0190DDA5" w14:textId="202B9F37" w:rsidR="00A871D8" w:rsidRDefault="00A871D8" w:rsidP="00A871D8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General uncertainty analysis </w:t>
      </w:r>
    </w:p>
    <w:p w14:paraId="4487BDBF" w14:textId="527DC907" w:rsidR="00A871D8" w:rsidRDefault="00A871D8" w:rsidP="00A871D8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>It would be in</w:t>
      </w:r>
      <w:r w:rsidR="00AE2D40">
        <w:rPr>
          <w:bCs/>
        </w:rPr>
        <w:t>teresting to include the foodborne disease as a ratio of the original domestic one – import and seeing</w:t>
      </w:r>
    </w:p>
    <w:p w14:paraId="3E95ECE2" w14:textId="46A58BE0" w:rsidR="00AE2D40" w:rsidRPr="00A871D8" w:rsidRDefault="00AE2D40" w:rsidP="00A871D8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>See the effect on the change in overall human resistance upon curtailment</w:t>
      </w:r>
    </w:p>
    <w:p w14:paraId="633976D6" w14:textId="57F3DADA" w:rsidR="001B4A06" w:rsidRDefault="001B4A06" w:rsidP="00166E35">
      <w:pPr>
        <w:spacing w:after="0" w:line="360" w:lineRule="auto"/>
        <w:rPr>
          <w:bCs/>
        </w:rPr>
      </w:pPr>
    </w:p>
    <w:p w14:paraId="411FCC2A" w14:textId="6F17876F" w:rsidR="00AE2D40" w:rsidRDefault="00AE2D40" w:rsidP="00166E35">
      <w:pPr>
        <w:spacing w:after="0" w:line="360" w:lineRule="auto"/>
        <w:rPr>
          <w:b/>
          <w:u w:val="single"/>
        </w:rPr>
      </w:pPr>
      <w:r w:rsidRPr="00AE2D40">
        <w:rPr>
          <w:b/>
          <w:u w:val="single"/>
        </w:rPr>
        <w:t xml:space="preserve">Section 2 </w:t>
      </w:r>
    </w:p>
    <w:p w14:paraId="74B3AA74" w14:textId="2D5DBEAB" w:rsidR="00FE7E18" w:rsidRPr="00FE7E18" w:rsidRDefault="00116B65" w:rsidP="00166E35">
      <w:pPr>
        <w:spacing w:after="0" w:line="360" w:lineRule="auto"/>
        <w:rPr>
          <w:bCs/>
        </w:rPr>
      </w:pPr>
      <w:r>
        <w:rPr>
          <w:bCs/>
        </w:rPr>
        <w:t xml:space="preserve">Result X - </w:t>
      </w:r>
      <w:r w:rsidR="00FE7E18">
        <w:rPr>
          <w:bCs/>
        </w:rPr>
        <w:t>Show model fit?</w:t>
      </w:r>
    </w:p>
    <w:p w14:paraId="0F7C412C" w14:textId="77777777" w:rsidR="00FE7E18" w:rsidRPr="00AE2D40" w:rsidRDefault="00FE7E18" w:rsidP="00166E35">
      <w:pPr>
        <w:spacing w:after="0" w:line="360" w:lineRule="auto"/>
        <w:rPr>
          <w:b/>
          <w:u w:val="single"/>
        </w:rPr>
      </w:pPr>
    </w:p>
    <w:p w14:paraId="52D331A4" w14:textId="7AC723D8" w:rsidR="00AE2D40" w:rsidRDefault="00AE2D40" w:rsidP="00AE2D40">
      <w:pPr>
        <w:spacing w:after="0" w:line="360" w:lineRule="auto"/>
        <w:rPr>
          <w:bCs/>
        </w:rPr>
      </w:pPr>
      <w:r>
        <w:rPr>
          <w:bCs/>
        </w:rPr>
        <w:t xml:space="preserve">Result </w:t>
      </w:r>
      <w:r w:rsidR="00FE7E18">
        <w:rPr>
          <w:bCs/>
        </w:rPr>
        <w:t>4</w:t>
      </w:r>
      <w:r>
        <w:rPr>
          <w:bCs/>
        </w:rPr>
        <w:t xml:space="preserve"> - Basic Model Output of the effect of withdrawing antibiotic usage on levels of </w:t>
      </w:r>
      <w:r w:rsidR="00FE7E18">
        <w:rPr>
          <w:bCs/>
        </w:rPr>
        <w:t>attributable</w:t>
      </w:r>
      <w:r>
        <w:rPr>
          <w:bCs/>
        </w:rPr>
        <w:t xml:space="preserve"> resistance </w:t>
      </w:r>
    </w:p>
    <w:p w14:paraId="0B244CEE" w14:textId="44458DF8" w:rsidR="00AE2D40" w:rsidRDefault="00AE2D40" w:rsidP="00AE2D40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Pick a single model to work with – chose baseline since it’s more rounded parameter set </w:t>
      </w:r>
    </w:p>
    <w:p w14:paraId="3CAA73CA" w14:textId="77777777" w:rsidR="00AE2D40" w:rsidRPr="00166E35" w:rsidRDefault="00AE2D40" w:rsidP="00166E35">
      <w:pPr>
        <w:spacing w:after="0" w:line="360" w:lineRule="auto"/>
        <w:rPr>
          <w:bCs/>
        </w:rPr>
      </w:pPr>
    </w:p>
    <w:p w14:paraId="29F150E6" w14:textId="4DEFB267" w:rsidR="00FE7E18" w:rsidRDefault="00FE7E18" w:rsidP="00FE7E18">
      <w:pPr>
        <w:spacing w:after="0" w:line="360" w:lineRule="auto"/>
        <w:rPr>
          <w:bCs/>
        </w:rPr>
      </w:pPr>
      <w:r>
        <w:rPr>
          <w:bCs/>
        </w:rPr>
        <w:t xml:space="preserve">Result </w:t>
      </w:r>
      <w:r>
        <w:rPr>
          <w:bCs/>
        </w:rPr>
        <w:t>5</w:t>
      </w:r>
      <w:r>
        <w:rPr>
          <w:bCs/>
        </w:rPr>
        <w:t xml:space="preserve"> </w:t>
      </w:r>
      <w:r>
        <w:rPr>
          <w:bCs/>
        </w:rPr>
        <w:t>–</w:t>
      </w:r>
      <w:r>
        <w:rPr>
          <w:bCs/>
        </w:rPr>
        <w:t xml:space="preserve"> </w:t>
      </w:r>
      <w:r>
        <w:rPr>
          <w:bCs/>
        </w:rPr>
        <w:t xml:space="preserve">The complex changing of usage plot </w:t>
      </w:r>
      <w:r>
        <w:rPr>
          <w:bCs/>
        </w:rPr>
        <w:t xml:space="preserve"> </w:t>
      </w:r>
    </w:p>
    <w:p w14:paraId="29B943E0" w14:textId="03D92B06" w:rsidR="00FE7E18" w:rsidRDefault="00FE7E18" w:rsidP="00FE7E18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Pick a single model to work with – chose baseline since it’s more rounded parameter set </w:t>
      </w:r>
    </w:p>
    <w:p w14:paraId="3D542DB7" w14:textId="34877A1A" w:rsidR="00FE7E18" w:rsidRDefault="00FE7E18" w:rsidP="00FE7E18">
      <w:pPr>
        <w:spacing w:after="0" w:line="360" w:lineRule="auto"/>
        <w:rPr>
          <w:bCs/>
        </w:rPr>
      </w:pPr>
    </w:p>
    <w:p w14:paraId="4C640C6A" w14:textId="1159E27B" w:rsidR="00FE7E18" w:rsidRPr="00FE7E18" w:rsidRDefault="00FE7E18" w:rsidP="00FE7E18">
      <w:pPr>
        <w:spacing w:after="0" w:line="360" w:lineRule="auto"/>
        <w:rPr>
          <w:bCs/>
        </w:rPr>
      </w:pPr>
      <w:r>
        <w:rPr>
          <w:bCs/>
        </w:rPr>
        <w:t>Result 6</w:t>
      </w:r>
    </w:p>
    <w:p w14:paraId="1ABF1472" w14:textId="4D9E8D33" w:rsidR="00FE7E18" w:rsidRDefault="00FE7E18" w:rsidP="00FE7E18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>What happens if key parameters change</w:t>
      </w:r>
    </w:p>
    <w:p w14:paraId="0EE94355" w14:textId="0BF3AB03" w:rsidR="00FE7E18" w:rsidRDefault="00FE7E18" w:rsidP="00FE7E18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We can do a domestic change – keep the fitted parameters – but just alter certain parameters (such as the reduction in contamination) </w:t>
      </w:r>
    </w:p>
    <w:p w14:paraId="1DF458E7" w14:textId="78572475" w:rsidR="00FE7E18" w:rsidRDefault="00FE7E18" w:rsidP="00FE7E18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proofErr w:type="gramStart"/>
      <w:r>
        <w:rPr>
          <w:bCs/>
        </w:rPr>
        <w:t>Also</w:t>
      </w:r>
      <w:proofErr w:type="gramEnd"/>
      <w:r>
        <w:rPr>
          <w:bCs/>
        </w:rPr>
        <w:t xml:space="preserve"> a side analysis with the import parameters – draw from distribution etc </w:t>
      </w:r>
    </w:p>
    <w:p w14:paraId="2B182226" w14:textId="57E2C9D8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3D5DA148" w14:textId="53C60ADD" w:rsidR="004970E9" w:rsidRPr="004970E9" w:rsidRDefault="004970E9" w:rsidP="004970E9">
      <w:pPr>
        <w:spacing w:after="0" w:line="360" w:lineRule="auto"/>
        <w:jc w:val="center"/>
        <w:rPr>
          <w:b/>
          <w:u w:val="single"/>
        </w:rPr>
      </w:pPr>
      <w:r>
        <w:rPr>
          <w:b/>
          <w:u w:val="single"/>
        </w:rPr>
        <w:lastRenderedPageBreak/>
        <w:t>DISCUSSION</w:t>
      </w:r>
    </w:p>
    <w:sectPr w:rsidR="004970E9" w:rsidRPr="0049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56B0A"/>
    <w:multiLevelType w:val="hybridMultilevel"/>
    <w:tmpl w:val="5C40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E7FDB"/>
    <w:multiLevelType w:val="hybridMultilevel"/>
    <w:tmpl w:val="5B26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0C"/>
    <w:rsid w:val="00116B65"/>
    <w:rsid w:val="00166E35"/>
    <w:rsid w:val="00174A59"/>
    <w:rsid w:val="001B4A06"/>
    <w:rsid w:val="004970E9"/>
    <w:rsid w:val="00A871D8"/>
    <w:rsid w:val="00AE2D40"/>
    <w:rsid w:val="00D144AA"/>
    <w:rsid w:val="00D34EE1"/>
    <w:rsid w:val="00D70D0C"/>
    <w:rsid w:val="00FE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8F48"/>
  <w15:chartTrackingRefBased/>
  <w15:docId w15:val="{40528309-5533-4B7B-93E1-0AB515BF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70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4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Alex</dc:creator>
  <cp:keywords/>
  <dc:description/>
  <cp:lastModifiedBy>MORGAN Alex</cp:lastModifiedBy>
  <cp:revision>4</cp:revision>
  <dcterms:created xsi:type="dcterms:W3CDTF">2022-01-03T13:38:00Z</dcterms:created>
  <dcterms:modified xsi:type="dcterms:W3CDTF">2022-01-03T14:09:00Z</dcterms:modified>
</cp:coreProperties>
</file>