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77777777"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 xml:space="preserve">A likely reliance on imported food – and </w:t>
      </w:r>
      <w:proofErr w:type="spellStart"/>
      <w:r>
        <w:rPr>
          <w:bCs/>
        </w:rPr>
        <w:t>Brexit</w:t>
      </w:r>
      <w:proofErr w:type="spellEnd"/>
      <w:r>
        <w:rPr>
          <w:bCs/>
        </w:rPr>
        <w:t xml:space="preserve">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w:t>
      </w:r>
      <w:proofErr w:type="spellStart"/>
      <w:r w:rsidR="00BA2D95">
        <w:rPr>
          <w:bCs/>
        </w:rPr>
        <w:t>metapopulation</w:t>
      </w:r>
      <w:proofErr w:type="spellEnd"/>
      <w:r w:rsidR="00BA2D95">
        <w:rPr>
          <w:bCs/>
        </w:rPr>
        <w:t xml:space="preserve">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0F31C764" w:rsidR="00B943BB" w:rsidRDefault="00B943BB" w:rsidP="00B943BB">
      <w:pPr>
        <w:spacing w:after="0" w:line="360" w:lineRule="auto"/>
        <w:jc w:val="center"/>
        <w:rPr>
          <w:b/>
          <w:u w:val="single"/>
        </w:rPr>
      </w:pPr>
    </w:p>
    <w:p w14:paraId="03BB0FA3" w14:textId="1A6E1FA1" w:rsidR="003D652A" w:rsidRDefault="003D652A" w:rsidP="003D652A">
      <w:pPr>
        <w:spacing w:after="0" w:line="360" w:lineRule="auto"/>
        <w:rPr>
          <w:b/>
          <w:u w:val="single"/>
        </w:rPr>
      </w:pPr>
      <w:r>
        <w:rPr>
          <w:b/>
          <w:u w:val="single"/>
        </w:rPr>
        <w:t>Model Structure and Parameters</w:t>
      </w:r>
    </w:p>
    <w:p w14:paraId="0DC03371" w14:textId="77777777" w:rsidR="003D652A" w:rsidRPr="00606F35" w:rsidRDefault="003D652A" w:rsidP="003D652A">
      <w:pPr>
        <w:spacing w:after="0" w:line="360" w:lineRule="auto"/>
        <w:rPr>
          <w:b/>
          <w:u w:val="single"/>
        </w:rPr>
      </w:pPr>
    </w:p>
    <w:p w14:paraId="0C412FEE" w14:textId="0FE499D0" w:rsidR="00B83179" w:rsidRDefault="00567E1A" w:rsidP="00BA13E1">
      <w:pPr>
        <w:spacing w:after="0" w:line="360" w:lineRule="auto"/>
        <w:jc w:val="both"/>
      </w:pPr>
      <w:r>
        <w:t xml:space="preserve">A </w:t>
      </w:r>
      <w:r w:rsidRPr="00C96CDC">
        <w:t>compartmental model</w:t>
      </w:r>
      <w:r>
        <w:t xml:space="preserve"> </w:t>
      </w:r>
      <w:proofErr w:type="gramStart"/>
      <w:r w:rsidRPr="00C96CDC">
        <w:t>was developed</w:t>
      </w:r>
      <w:proofErr w:type="gramEnd"/>
      <w:r w:rsidRPr="00C96CDC">
        <w:t xml:space="preserve">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t>Salmonella t</w:t>
      </w:r>
      <w:r w:rsidR="00E07264">
        <w:t xml:space="preserve">ransmission dynamics were modelled explicitly for domestic </w:t>
      </w:r>
      <w:r w:rsidR="00F700EC">
        <w:t xml:space="preserve">livestock and human populations, with each modelled population stratified based </w:t>
      </w:r>
      <w:r w:rsidRPr="0098412A">
        <w:t>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77777777"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 xml:space="preserve">Model equations and parameters </w:t>
      </w:r>
      <w:proofErr w:type="gramStart"/>
      <w:r w:rsidRPr="00597CAA">
        <w:rPr>
          <w:bCs/>
        </w:rPr>
        <w:t>can be found</w:t>
      </w:r>
      <w:proofErr w:type="gramEnd"/>
      <w:r w:rsidRPr="00597CAA">
        <w:rPr>
          <w:bCs/>
        </w:rPr>
        <w:t xml:space="preserve"> described in the supplementary material ().</w:t>
      </w:r>
    </w:p>
    <w:p w14:paraId="7BD89D2E" w14:textId="624DD0FE" w:rsidR="00B83179" w:rsidRDefault="00B83179" w:rsidP="00BA13E1">
      <w:pPr>
        <w:spacing w:after="0" w:line="360" w:lineRule="auto"/>
        <w:jc w:val="both"/>
      </w:pPr>
    </w:p>
    <w:p w14:paraId="0C85E501" w14:textId="2221EF12" w:rsidR="00556F70" w:rsidRDefault="00BA13E1" w:rsidP="00BA13E1">
      <w:pPr>
        <w:spacing w:after="0" w:line="360" w:lineRule="auto"/>
        <w:jc w:val="both"/>
      </w:pPr>
      <w:r>
        <w:t xml:space="preserve">The influence of imported food products </w:t>
      </w:r>
      <w:proofErr w:type="gramStart"/>
      <w:r>
        <w:t>wa</w:t>
      </w:r>
      <w:r w:rsidR="00556F70">
        <w:t>s modelled</w:t>
      </w:r>
      <w:proofErr w:type="gramEnd"/>
      <w:r w:rsidR="00556F70">
        <w:t xml:space="preserve"> as a constant transmission pressure to human populations</w:t>
      </w:r>
      <w:r>
        <w:t xml:space="preserve">. The proportion of imported food products contaminated with either antibiotic-resistant Salmonella spp. </w:t>
      </w:r>
      <w:proofErr w:type="gramStart"/>
      <w:r>
        <w:t>was modelled</w:t>
      </w:r>
      <w:proofErr w:type="gramEnd"/>
      <w:r>
        <w:t xml:space="preserve"> as a function of the proportion of contaminated food products that are antibiotic-resistant (</w:t>
      </w:r>
      <w:proofErr w:type="spellStart"/>
      <w:r>
        <w:t>PropRes</w:t>
      </w:r>
      <w:r w:rsidRPr="00BA13E1">
        <w:rPr>
          <w:vertAlign w:val="subscript"/>
        </w:rPr>
        <w:t>Imp</w:t>
      </w:r>
      <w:proofErr w:type="spellEnd"/>
      <w:r>
        <w:t>) and the proportion of food imports contaminated with Salmonella spp. (</w:t>
      </w:r>
      <w:proofErr w:type="spellStart"/>
      <w:r>
        <w:t>Frac</w:t>
      </w:r>
      <w:r w:rsidRPr="00BA13E1">
        <w:rPr>
          <w:vertAlign w:val="subscript"/>
        </w:rPr>
        <w:t>Imp</w:t>
      </w:r>
      <w:proofErr w:type="spellEnd"/>
      <w:r>
        <w:t>). The proportion of food imports contaminated with antibiotic-sensitive bacteria follows the same calculation bar the use of (1-PropRes</w:t>
      </w:r>
      <w:r w:rsidRPr="00BA13E1">
        <w:rPr>
          <w:vertAlign w:val="subscript"/>
        </w:rPr>
        <w:t>Imp</w:t>
      </w:r>
      <w:r>
        <w:t xml:space="preserve">). </w:t>
      </w:r>
    </w:p>
    <w:p w14:paraId="435D5D10" w14:textId="03A8BACC" w:rsidR="00567E1A" w:rsidRDefault="00567E1A" w:rsidP="00891A95">
      <w:pPr>
        <w:spacing w:after="0" w:line="360" w:lineRule="auto"/>
        <w:rPr>
          <w:bCs/>
        </w:rPr>
      </w:pPr>
    </w:p>
    <w:p w14:paraId="7DC585A4" w14:textId="7340BE8A" w:rsidR="00EB3501" w:rsidRDefault="00BA13E1" w:rsidP="008D0624">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Pr>
          <w:bCs/>
        </w:rPr>
        <w:t>Salmonella spp.</w:t>
      </w:r>
      <w:r>
        <w:rPr>
          <w:bCs/>
        </w:rPr>
        <w:t xml:space="preserve"> </w:t>
      </w:r>
      <w:proofErr w:type="gramStart"/>
      <w:r>
        <w:rPr>
          <w:bCs/>
        </w:rPr>
        <w:t>were modelled</w:t>
      </w:r>
      <w:proofErr w:type="gramEnd"/>
      <w:r>
        <w:rPr>
          <w:bCs/>
        </w:rPr>
        <w:t>, with domestic livestock-to-livestock transmission (</w:t>
      </w:r>
      <w:r>
        <w:rPr>
          <w:rFonts w:cstheme="minorHAnsi"/>
          <w:bCs/>
        </w:rPr>
        <w:t>β</w:t>
      </w:r>
      <w:r w:rsidRPr="00BA13E1">
        <w:rPr>
          <w:bCs/>
          <w:vertAlign w:val="subscript"/>
        </w:rPr>
        <w:t>AA</w:t>
      </w:r>
      <w:r>
        <w:rPr>
          <w:bCs/>
        </w:rPr>
        <w:t>) and transmission from contaminated domestic/imported livestock carcasses/food products modelled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Pr>
          <w:bCs/>
        </w:rPr>
        <w:t xml:space="preserve"> </w:t>
      </w:r>
      <w:r w:rsidR="00E60F2A">
        <w:rPr>
          <w:bCs/>
        </w:rPr>
        <w:t>borne transmission after furt</w:t>
      </w:r>
      <w:r>
        <w:rPr>
          <w:bCs/>
        </w:rPr>
        <w:t xml:space="preserve">her processing in the farm-to-fork pathway. </w:t>
      </w:r>
      <w:r w:rsidR="00EB3501">
        <w:rPr>
          <w:bCs/>
        </w:rPr>
        <w:t>Both human-to-human and human-to-animal transmission routes were not modelled due to the focus of the study on the transmission dynamics of foodborne transmission of Salmonella spp. and the negligible role of both pathways on the foodborne transmission of the pathogen (</w:t>
      </w:r>
      <w:hyperlink r:id="rId7" w:history="1">
        <w:r w:rsidR="00EB3501">
          <w:rPr>
            <w:rStyle w:val="Hyperlink"/>
          </w:rPr>
          <w:t>Infection with Salmonella (cdc.gov)</w:t>
        </w:r>
      </w:hyperlink>
      <w:r w:rsidR="00EB3501">
        <w:rPr>
          <w:bCs/>
        </w:rPr>
        <w:t xml:space="preserve">). A </w:t>
      </w:r>
      <w:r w:rsidR="00EB3501">
        <w:rPr>
          <w:rFonts w:cstheme="minorHAnsi"/>
          <w:bCs/>
        </w:rPr>
        <w:t>η</w:t>
      </w:r>
      <w:r w:rsidR="00EB3501">
        <w:rPr>
          <w:bCs/>
        </w:rPr>
        <w:t xml:space="preserve"> scaling parameter </w:t>
      </w:r>
      <w:proofErr w:type="gramStart"/>
      <w:r w:rsidR="00EB3501">
        <w:rPr>
          <w:bCs/>
        </w:rPr>
        <w:t>was used</w:t>
      </w:r>
      <w:proofErr w:type="gramEnd"/>
      <w:r w:rsidR="00EB3501">
        <w:rPr>
          <w:bCs/>
        </w:rPr>
        <w:t xml:space="preserve"> to transform the proportion of antibiotic-sensitive/resistant carriage in livestock to the extent of Salmonella spp. contamination on livestock carcasses. This scaling parameter represents the decrease in the proportion due to processing steps in the farm-to-fork pathway. </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 xml:space="preserve">A background rate of transmission in the livestock population </w:t>
      </w:r>
      <w:proofErr w:type="gramStart"/>
      <w:r>
        <w:rPr>
          <w:rFonts w:eastAsiaTheme="minorEastAsia"/>
          <w:iCs/>
        </w:rPr>
        <w:t>was also modelled</w:t>
      </w:r>
      <w:proofErr w:type="gramEnd"/>
      <w:r>
        <w:rPr>
          <w:rFonts w:eastAsiaTheme="minorEastAsia"/>
          <w:iCs/>
        </w:rPr>
        <w:t xml:space="preserve">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t>
      </w:r>
      <w:proofErr w:type="gramStart"/>
      <w:r>
        <w:rPr>
          <w:rFonts w:eastAsiaTheme="minorEastAsia"/>
          <w:iCs/>
        </w:rPr>
        <w:t>was scaled</w:t>
      </w:r>
      <w:proofErr w:type="gramEnd"/>
      <w:r>
        <w:rPr>
          <w:rFonts w:eastAsiaTheme="minorEastAsia"/>
          <w:iCs/>
        </w:rPr>
        <w:t xml:space="preserve">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w:t>
      </w:r>
      <w:proofErr w:type="gramStart"/>
      <w:r w:rsidRPr="00C96CDC">
        <w:t>are represented</w:t>
      </w:r>
      <w:proofErr w:type="gramEnd"/>
      <w:r w:rsidRPr="00C96CDC">
        <w:t xml:space="preserve">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1E90F7BB" w14:textId="5650597B" w:rsidR="00402651" w:rsidRDefault="00606F35" w:rsidP="008D0624">
      <w:pPr>
        <w:spacing w:after="0" w:line="360" w:lineRule="auto"/>
        <w:jc w:val="both"/>
        <w:rPr>
          <w:bCs/>
        </w:rPr>
      </w:pPr>
      <w:r>
        <w:rPr>
          <w:rFonts w:cstheme="minorHAnsi"/>
        </w:rPr>
        <w:t>A parameter (</w:t>
      </w:r>
      <w:r w:rsidRPr="00D67AE7">
        <w:rPr>
          <w:rFonts w:cstheme="minorHAnsi"/>
        </w:rPr>
        <w:t>τ</w:t>
      </w:r>
      <w:r>
        <w:rPr>
          <w:rFonts w:cstheme="minorHAnsi"/>
        </w:rPr>
        <w:t xml:space="preserve">) </w:t>
      </w:r>
      <w:proofErr w:type="gramStart"/>
      <w:r>
        <w:rPr>
          <w:rFonts w:cstheme="minorHAnsi"/>
        </w:rPr>
        <w:t>was used</w:t>
      </w:r>
      <w:proofErr w:type="gramEnd"/>
      <w:r>
        <w:rPr>
          <w:rFonts w:cstheme="minorHAnsi"/>
        </w:rPr>
        <w:t xml:space="preserve"> to describe the selective pressure and therapeutic effect of antibiotic usage in domestic livestock. The selective pressure of livestock antibiotics </w:t>
      </w:r>
      <w:proofErr w:type="gramStart"/>
      <w:r>
        <w:rPr>
          <w:rFonts w:cstheme="minorHAnsi"/>
        </w:rPr>
        <w:t>was modelled</w:t>
      </w:r>
      <w:proofErr w:type="gramEnd"/>
      <w:r>
        <w:rPr>
          <w:rFonts w:cstheme="minorHAnsi"/>
        </w:rPr>
        <w:t xml:space="preserve"> as a single transition rate, encompassing a range of evolutionary and biological phenomena that convert livestock between antibiotic-sensitive to resistant states. Similarly, a single reversion parameter (φ) </w:t>
      </w:r>
      <w:proofErr w:type="gramStart"/>
      <w:r>
        <w:rPr>
          <w:rFonts w:cstheme="minorHAnsi"/>
        </w:rPr>
        <w:t>was used</w:t>
      </w:r>
      <w:proofErr w:type="gramEnd"/>
      <w:r>
        <w:rPr>
          <w:rFonts w:cstheme="minorHAnsi"/>
        </w:rPr>
        <w:t xml:space="preserve">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w:t>
      </w:r>
      <w:proofErr w:type="gramStart"/>
      <w:r w:rsidRPr="00606F35">
        <w:rPr>
          <w:rFonts w:cstheme="minorHAnsi"/>
          <w:b/>
        </w:rPr>
        <w:t>can be found</w:t>
      </w:r>
      <w:proofErr w:type="gramEnd"/>
      <w:r w:rsidRPr="00606F35">
        <w:rPr>
          <w:rFonts w:cstheme="minorHAnsi"/>
          <w:b/>
        </w:rPr>
        <w:t xml:space="preserve"> in the methodology for chapter 2.</w:t>
      </w:r>
      <w:r>
        <w:rPr>
          <w:rFonts w:cstheme="minorHAnsi"/>
        </w:rPr>
        <w:t xml:space="preserve"> </w:t>
      </w:r>
      <w:r w:rsidR="008D0624">
        <w:rPr>
          <w:bCs/>
        </w:rPr>
        <w:t xml:space="preserve">The relative proportion of human food usage from domestic sources </w:t>
      </w:r>
      <w:proofErr w:type="gramStart"/>
      <w:r w:rsidR="008D0624">
        <w:rPr>
          <w:bCs/>
        </w:rPr>
        <w:t>was modelled</w:t>
      </w:r>
      <w:proofErr w:type="gramEnd"/>
      <w:r w:rsidR="008D0624">
        <w:rPr>
          <w:bCs/>
        </w:rPr>
        <w:t xml:space="preserve"> as a </w:t>
      </w:r>
      <w:r w:rsidR="008D0624">
        <w:rPr>
          <w:rFonts w:cstheme="minorHAnsi"/>
          <w:bCs/>
        </w:rPr>
        <w:t>ψ</w:t>
      </w:r>
      <w:r w:rsidR="008D0624">
        <w:rPr>
          <w:bCs/>
        </w:rPr>
        <w:t xml:space="preserve"> parameter, with 1-</w:t>
      </w:r>
      <w:r w:rsidR="008D0624">
        <w:rPr>
          <w:rFonts w:cstheme="minorHAnsi"/>
          <w:bCs/>
        </w:rPr>
        <w:t>ψ</w:t>
      </w:r>
      <w:r w:rsidR="008D0624">
        <w:rPr>
          <w:bCs/>
        </w:rPr>
        <w:t xml:space="preserve"> representing the extent of human food products sources from imported non-domestic sources. </w:t>
      </w:r>
    </w:p>
    <w:p w14:paraId="28A274E1" w14:textId="7B6A968E" w:rsidR="008D0624" w:rsidRDefault="008D0624" w:rsidP="008D0624">
      <w:pPr>
        <w:spacing w:after="0" w:line="360" w:lineRule="auto"/>
        <w:rPr>
          <w:bCs/>
        </w:rPr>
      </w:pPr>
    </w:p>
    <w:p w14:paraId="3BECBA14" w14:textId="63D711D0" w:rsidR="00B83179" w:rsidRDefault="008D0624" w:rsidP="003D652A">
      <w:pPr>
        <w:spacing w:after="0" w:line="360" w:lineRule="auto"/>
        <w:jc w:val="both"/>
        <w:rPr>
          <w:bCs/>
        </w:rPr>
      </w:pPr>
      <w:r w:rsidRPr="00F172FF">
        <w:rPr>
          <w:bCs/>
        </w:rPr>
        <w:t xml:space="preserve">To explore the effects of import heterogeneity on antibiotic-sensitive/resistant Salmonella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proofErr w:type="gramStart"/>
      <w:r w:rsidRPr="00F172FF">
        <w:rPr>
          <w:bCs/>
        </w:rPr>
        <w:t>was stratified</w:t>
      </w:r>
      <w:proofErr w:type="gramEnd"/>
      <w:r w:rsidRPr="00F172FF">
        <w:rPr>
          <w:bCs/>
        </w:rPr>
        <w:t xml:space="preserve"> into separate</w:t>
      </w:r>
      <w:r w:rsidR="00F172FF" w:rsidRPr="00F172FF">
        <w:rPr>
          <w:bCs/>
        </w:rPr>
        <w:t xml:space="preserve"> transmission pressures, representing different countries that constitute the food trade network in the domestic country</w:t>
      </w:r>
      <w:r w:rsidR="00895554">
        <w:rPr>
          <w:bCs/>
        </w:rPr>
        <w:t xml:space="preserve"> (</w:t>
      </w:r>
      <w:r w:rsidR="00895554" w:rsidRPr="00895554">
        <w:rPr>
          <w:b/>
          <w:bCs/>
          <w:highlight w:val="yellow"/>
          <w:u w:val="single"/>
        </w:rPr>
        <w:t>Figure 2</w:t>
      </w:r>
      <w:r w:rsidR="00895554">
        <w:rPr>
          <w:bCs/>
        </w:rPr>
        <w:t>)</w:t>
      </w:r>
      <w:r w:rsidR="00F172FF" w:rsidRPr="00F172FF">
        <w:rPr>
          <w:bCs/>
        </w:rPr>
        <w:t xml:space="preserve">. Each of these transmission pressures from importing countries requires individual parameterisation with regard to the extent of contamination on imported food products </w:t>
      </w:r>
      <w:r w:rsidR="00F172FF" w:rsidRPr="00F172FF">
        <w:rPr>
          <w:bCs/>
        </w:rPr>
        <w:lastRenderedPageBreak/>
        <w:t>(</w:t>
      </w:r>
      <w:proofErr w:type="spellStart"/>
      <w:r w:rsidR="00F172FF" w:rsidRPr="009B116D">
        <w:rPr>
          <w:bCs/>
          <w:highlight w:val="yellow"/>
        </w:rPr>
        <w:t>FracImpX</w:t>
      </w:r>
      <w:proofErr w:type="spellEnd"/>
      <w:r w:rsidR="00F172FF" w:rsidRPr="009B116D">
        <w:rPr>
          <w:rFonts w:cstheme="minorHAnsi"/>
          <w:highlight w:val="yellow"/>
        </w:rPr>
        <w:t xml:space="preserve"> ϵ</w:t>
      </w:r>
      <w:r w:rsidR="00F172FF" w:rsidRPr="009B116D">
        <w:rPr>
          <w:highlight w:val="yellow"/>
        </w:rPr>
        <w:t xml:space="preserve"> [</w:t>
      </w:r>
      <w:r w:rsidR="00F172FF" w:rsidRPr="009B116D">
        <w:rPr>
          <w:bCs/>
          <w:highlight w:val="yellow"/>
        </w:rPr>
        <w:t>FracImp</w:t>
      </w:r>
      <w:r w:rsidR="00F172FF" w:rsidRPr="009B116D">
        <w:rPr>
          <w:highlight w:val="yellow"/>
        </w:rPr>
        <w:t xml:space="preserve">1, …, </w:t>
      </w:r>
      <w:proofErr w:type="spellStart"/>
      <w:r w:rsidR="00F172FF" w:rsidRPr="009B116D">
        <w:rPr>
          <w:bCs/>
          <w:highlight w:val="yellow"/>
        </w:rPr>
        <w:t>FracImp</w:t>
      </w:r>
      <w:r w:rsidR="00F172FF" w:rsidRPr="009B116D">
        <w:rPr>
          <w:highlight w:val="yellow"/>
        </w:rPr>
        <w:t>X</w:t>
      </w:r>
      <w:proofErr w:type="spellEnd"/>
      <w:r w:rsidR="00F172FF" w:rsidRPr="009B116D">
        <w:rPr>
          <w:highlight w:val="yellow"/>
        </w:rPr>
        <w:t>]</w:t>
      </w:r>
      <w:r w:rsidR="00F172FF" w:rsidRPr="00F172FF">
        <w:rPr>
          <w:bCs/>
        </w:rPr>
        <w:t>) and proportion of contaminated food products that are antibiotic-resistant (</w:t>
      </w:r>
      <w:proofErr w:type="spellStart"/>
      <w:r w:rsidR="00F172FF" w:rsidRPr="009B116D">
        <w:rPr>
          <w:highlight w:val="yellow"/>
        </w:rPr>
        <w:t>PropResImpX</w:t>
      </w:r>
      <w:proofErr w:type="spellEnd"/>
      <w:r w:rsidR="00F172FF" w:rsidRPr="009B116D">
        <w:rPr>
          <w:highlight w:val="yellow"/>
        </w:rPr>
        <w:t xml:space="preserve"> </w:t>
      </w:r>
      <w:r w:rsidR="00F172FF" w:rsidRPr="009B116D">
        <w:rPr>
          <w:rFonts w:cstheme="minorHAnsi"/>
          <w:highlight w:val="yellow"/>
        </w:rPr>
        <w:t>ϵ</w:t>
      </w:r>
      <w:r w:rsidR="00F172FF" w:rsidRPr="009B116D">
        <w:rPr>
          <w:highlight w:val="yellow"/>
        </w:rPr>
        <w:t xml:space="preserve"> [PropResImp1, …, </w:t>
      </w:r>
      <w:proofErr w:type="spellStart"/>
      <w:r w:rsidR="00F172FF" w:rsidRPr="009B116D">
        <w:rPr>
          <w:highlight w:val="yellow"/>
        </w:rPr>
        <w:t>PropResImpX</w:t>
      </w:r>
      <w:proofErr w:type="spellEnd"/>
      <w:r w:rsidR="00F172FF" w:rsidRPr="009B116D">
        <w:rPr>
          <w:highlight w:val="yellow"/>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w:t>
      </w:r>
      <w:proofErr w:type="gramStart"/>
      <w:r w:rsidR="00606F35" w:rsidRPr="009B116D">
        <w:rPr>
          <w:bCs/>
          <w:highlight w:val="yellow"/>
        </w:rPr>
        <w:t>can be found</w:t>
      </w:r>
      <w:proofErr w:type="gramEnd"/>
      <w:r w:rsidR="00606F35" w:rsidRPr="009B116D">
        <w:rPr>
          <w:bCs/>
          <w:highlight w:val="yellow"/>
        </w:rPr>
        <w:t xml:space="preserve"> described in the supplementary material ().</w:t>
      </w:r>
    </w:p>
    <w:p w14:paraId="51F319AD" w14:textId="762CD3AB" w:rsidR="00F172FF" w:rsidRDefault="00F172FF" w:rsidP="000522E9">
      <w:pPr>
        <w:spacing w:after="0" w:line="360" w:lineRule="auto"/>
        <w:rPr>
          <w:bCs/>
        </w:rPr>
      </w:pPr>
    </w:p>
    <w:p w14:paraId="05B3EB7D" w14:textId="7B5CD4D4" w:rsidR="00F172FF" w:rsidRDefault="00F172FF" w:rsidP="009B116D">
      <w:pPr>
        <w:spacing w:after="0" w:line="360" w:lineRule="auto"/>
        <w:jc w:val="both"/>
        <w:rPr>
          <w:bCs/>
        </w:rPr>
      </w:pPr>
      <w:r w:rsidRPr="009B116D">
        <w:rPr>
          <w:bCs/>
        </w:rPr>
        <w:t>The increased heterogeneity in import pressure also requires the addition of another set of parameters detailing the relative share that each importing source contributes to the overall importation to the domestic country of interest</w:t>
      </w:r>
      <w:r w:rsidR="009B116D" w:rsidRPr="009B116D">
        <w:rPr>
          <w:bCs/>
        </w:rPr>
        <w:t xml:space="preserve"> </w:t>
      </w:r>
      <w:r w:rsidR="009B116D">
        <w:rPr>
          <w:bCs/>
        </w:rPr>
        <w:t>(</w:t>
      </w:r>
      <w:proofErr w:type="spellStart"/>
      <w:r w:rsidR="009B116D" w:rsidRPr="009B116D">
        <w:rPr>
          <w:highlight w:val="yellow"/>
        </w:rPr>
        <w:t>ShareX</w:t>
      </w:r>
      <w:proofErr w:type="spellEnd"/>
      <w:r w:rsidR="009B116D" w:rsidRPr="009B116D">
        <w:rPr>
          <w:rFonts w:cstheme="minorHAnsi"/>
          <w:highlight w:val="yellow"/>
        </w:rPr>
        <w:t xml:space="preserve"> ϵ</w:t>
      </w:r>
      <w:r w:rsidR="009B116D" w:rsidRPr="009B116D">
        <w:rPr>
          <w:highlight w:val="yellow"/>
        </w:rPr>
        <w:t xml:space="preserve"> [</w:t>
      </w:r>
      <w:proofErr w:type="spellStart"/>
      <w:r w:rsidR="009B116D" w:rsidRPr="009B116D">
        <w:rPr>
          <w:highlight w:val="yellow"/>
        </w:rPr>
        <w:t>ShareFRA</w:t>
      </w:r>
      <w:proofErr w:type="spellEnd"/>
      <w:r w:rsidR="009B116D" w:rsidRPr="009B116D">
        <w:rPr>
          <w:highlight w:val="yellow"/>
        </w:rPr>
        <w:t>, …, Share10]</w:t>
      </w:r>
      <w:r w:rsidR="009B116D">
        <w:rPr>
          <w:bCs/>
        </w:rPr>
        <w:t>)</w:t>
      </w:r>
      <w:r>
        <w:rPr>
          <w:bCs/>
        </w:rPr>
        <w:t xml:space="preserve">. The real world equivalent of this parameter can be conceptualised as the proportion/contribution of individual importing countries to the overall import of food products to a domestic country of interest.  </w:t>
      </w:r>
    </w:p>
    <w:p w14:paraId="5C3769F6" w14:textId="1A4C3B90" w:rsidR="00631900" w:rsidRPr="00074D74" w:rsidRDefault="00631900" w:rsidP="00891A95">
      <w:pPr>
        <w:spacing w:after="0" w:line="360" w:lineRule="auto"/>
        <w:rPr>
          <w:b/>
          <w:bCs/>
          <w:u w:val="single"/>
        </w:rPr>
      </w:pPr>
    </w:p>
    <w:p w14:paraId="7995D44F" w14:textId="7EA8F767" w:rsidR="00074D74" w:rsidRPr="003D652A" w:rsidRDefault="003D652A" w:rsidP="003D652A">
      <w:pPr>
        <w:spacing w:after="0" w:line="360" w:lineRule="auto"/>
        <w:rPr>
          <w:b/>
          <w:bCs/>
          <w:u w:val="single"/>
        </w:rPr>
      </w:pPr>
      <w:r>
        <w:rPr>
          <w:b/>
          <w:bCs/>
          <w:u w:val="single"/>
        </w:rPr>
        <w:t xml:space="preserve">Ampicillin usage/resistance in Fattening Pigs </w:t>
      </w:r>
      <w:r w:rsidR="00074D74" w:rsidRPr="003D652A">
        <w:rPr>
          <w:b/>
          <w:bCs/>
          <w:u w:val="single"/>
        </w:rPr>
        <w:t xml:space="preserve">Case Study </w:t>
      </w:r>
    </w:p>
    <w:p w14:paraId="15D207F8" w14:textId="77777777" w:rsidR="00074D74" w:rsidRPr="00074D74" w:rsidRDefault="00074D74" w:rsidP="00891A95">
      <w:pPr>
        <w:spacing w:after="0" w:line="360" w:lineRule="auto"/>
        <w:rPr>
          <w:b/>
          <w:bCs/>
          <w:u w:val="single"/>
        </w:rPr>
      </w:pPr>
    </w:p>
    <w:p w14:paraId="5F692C65" w14:textId="032353D5" w:rsidR="00074D74" w:rsidRDefault="00074D74" w:rsidP="00895554">
      <w:pPr>
        <w:spacing w:after="0" w:line="360" w:lineRule="auto"/>
        <w:jc w:val="both"/>
        <w:rPr>
          <w:bCs/>
        </w:rPr>
      </w:pPr>
      <w:r>
        <w:rPr>
          <w:bCs/>
        </w:rPr>
        <w:t xml:space="preserve">The United </w:t>
      </w:r>
      <w:r w:rsidR="00E47913">
        <w:rPr>
          <w:bCs/>
        </w:rPr>
        <w:t>Kingdom</w:t>
      </w:r>
      <w:r>
        <w:rPr>
          <w:bCs/>
        </w:rPr>
        <w:t xml:space="preserve"> </w:t>
      </w:r>
      <w:proofErr w:type="gramStart"/>
      <w:r>
        <w:rPr>
          <w:bCs/>
        </w:rPr>
        <w:t>was chosen</w:t>
      </w:r>
      <w:proofErr w:type="gramEnd"/>
      <w:r>
        <w:rPr>
          <w:bCs/>
        </w:rPr>
        <w:t xml:space="preserve"> as the “domestic” country of interest for the model.</w:t>
      </w:r>
      <w:r w:rsidR="00895554">
        <w:rPr>
          <w:bCs/>
        </w:rPr>
        <w:t xml:space="preserve"> Therefore, the compartmental model, including dynamic livestock and human populations </w:t>
      </w:r>
      <w:proofErr w:type="gramStart"/>
      <w:r w:rsidR="00895554">
        <w:rPr>
          <w:bCs/>
        </w:rPr>
        <w:t>were parameterised</w:t>
      </w:r>
      <w:proofErr w:type="gramEnd"/>
      <w:r w:rsidR="00895554">
        <w:rPr>
          <w:bCs/>
        </w:rPr>
        <w:t xml:space="preserve"> with regard to UK livestock/human outcome measures. </w:t>
      </w:r>
      <w:r>
        <w:rPr>
          <w:bCs/>
        </w:rPr>
        <w:t xml:space="preserve"> </w:t>
      </w:r>
      <w:r w:rsidR="00895554">
        <w:rPr>
          <w:bCs/>
        </w:rPr>
        <w:t xml:space="preserve">The bug/drug/livestock population of interest </w:t>
      </w:r>
      <w:proofErr w:type="gramStart"/>
      <w:r w:rsidR="00895554">
        <w:rPr>
          <w:bCs/>
        </w:rPr>
        <w:t>was modelled</w:t>
      </w:r>
      <w:proofErr w:type="gramEnd"/>
      <w:r w:rsidR="00895554">
        <w:rPr>
          <w:bCs/>
        </w:rPr>
        <w:t xml:space="preserve"> as ampicillin usage/resistance in fattening pigs. </w:t>
      </w:r>
      <w:r>
        <w:rPr>
          <w:bCs/>
        </w:rPr>
        <w:t xml:space="preserve">This case study </w:t>
      </w:r>
      <w:proofErr w:type="gramStart"/>
      <w:r>
        <w:rPr>
          <w:bCs/>
        </w:rPr>
        <w:t>was chosen</w:t>
      </w:r>
      <w:proofErr w:type="gramEnd"/>
      <w:r>
        <w:rPr>
          <w:bCs/>
        </w:rPr>
        <w:t xml:space="preserve"> due to the </w:t>
      </w:r>
      <w:r>
        <w:t>high level of usage (both historical and current) of ampicillin in fattening pigs, and the availabi</w:t>
      </w:r>
      <w:r w:rsidR="00895554">
        <w:t>lity of resistance data for this livestock species.</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40E15226" w:rsidR="00606F35" w:rsidRDefault="00606F35" w:rsidP="00074D74">
      <w:pPr>
        <w:spacing w:after="0" w:line="360" w:lineRule="auto"/>
        <w:jc w:val="both"/>
        <w:rPr>
          <w:bCs/>
        </w:rPr>
      </w:pPr>
      <w:r>
        <w:rPr>
          <w:bCs/>
        </w:rPr>
        <w:lastRenderedPageBreak/>
        <w:t>The primary outcome of interest for this study was the re</w:t>
      </w:r>
      <w:r w:rsidR="00974F31">
        <w:rPr>
          <w:bCs/>
        </w:rPr>
        <w:t>lative change in proportion of antibiotic-</w:t>
      </w:r>
      <w:r w:rsidR="00974F31" w:rsidRPr="001E2F24">
        <w:t xml:space="preserve">resistant human salmonellosis </w:t>
      </w:r>
      <w:r w:rsidRPr="001E2F24">
        <w:t>upon domestic livestock antibiotic</w:t>
      </w:r>
      <w:r w:rsidR="00974F31" w:rsidRPr="001E2F24">
        <w:t>.</w:t>
      </w:r>
      <w:r w:rsidR="001E2F24">
        <w:t xml:space="preserve"> We term this percentage reduction in</w:t>
      </w:r>
      <w:r w:rsidR="00074D74">
        <w:t xml:space="preserve"> the proportion of antibiotic-resistant human salmonellosis as the efficacy of curtailment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w:t>
      </w:r>
      <w:proofErr w:type="gramStart"/>
      <w:r>
        <w:rPr>
          <w:bCs/>
        </w:rPr>
        <w:t>is calculated</w:t>
      </w:r>
      <w:proofErr w:type="gramEnd"/>
      <w:r>
        <w:rPr>
          <w:bCs/>
        </w:rPr>
        <w:t xml:space="preserve">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410D15D1" w:rsidR="005C2B5B" w:rsidRDefault="00147253" w:rsidP="00074D74">
      <w:pPr>
        <w:spacing w:after="0" w:line="360" w:lineRule="auto"/>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w:t>
      </w:r>
      <w:proofErr w:type="gramStart"/>
      <w:r w:rsidR="00A448C0">
        <w:rPr>
          <w:bCs/>
        </w:rPr>
        <w:t>pigs</w:t>
      </w:r>
      <w:proofErr w:type="gramEnd"/>
      <w:r w:rsidR="00A448C0">
        <w:rPr>
          <w:bCs/>
        </w:rPr>
        <w:t xml:space="preserve"> case study, using the United Kingdom and the representative domestic livestock/human populations. This required the curation of three different datasets. </w:t>
      </w:r>
    </w:p>
    <w:p w14:paraId="705FF326" w14:textId="7B06B7C5" w:rsidR="003743BB" w:rsidRDefault="003743BB" w:rsidP="00891A95">
      <w:pPr>
        <w:spacing w:after="0" w:line="360" w:lineRule="auto"/>
        <w:rPr>
          <w:bCs/>
        </w:rPr>
      </w:pPr>
    </w:p>
    <w:p w14:paraId="76540E64" w14:textId="65978834" w:rsidR="003743BB" w:rsidRPr="003743BB" w:rsidRDefault="00A05E6D" w:rsidP="00A0675E">
      <w:pPr>
        <w:spacing w:after="0" w:line="360" w:lineRule="auto"/>
        <w:rPr>
          <w:rFonts w:cstheme="minorHAnsi"/>
        </w:rPr>
      </w:pPr>
      <w:r>
        <w:rPr>
          <w:bCs/>
        </w:rPr>
        <w:t xml:space="preserve">A usage/resistance dataset </w:t>
      </w:r>
      <w:proofErr w:type="gramStart"/>
      <w:r>
        <w:rPr>
          <w:bCs/>
        </w:rPr>
        <w:t xml:space="preserve">was </w:t>
      </w:r>
      <w:r w:rsidR="00A0675E">
        <w:rPr>
          <w:bCs/>
        </w:rPr>
        <w:t>curated</w:t>
      </w:r>
      <w:proofErr w:type="gramEnd"/>
      <w:r w:rsidR="00A0675E">
        <w:rPr>
          <w:bCs/>
        </w:rPr>
        <w:t xml:space="preserve"> to parameterise the relationship between livestock ampicillin usage and the proportion of ampicillin-resistant Salmonella spp. carriage. </w:t>
      </w:r>
      <w:r w:rsidR="003743BB">
        <w:t xml:space="preserve">The proportion of isolates resistant to </w:t>
      </w:r>
      <w:r w:rsidR="00A0675E">
        <w:t xml:space="preserve">ampicillin </w:t>
      </w:r>
      <w:r w:rsidR="003743BB">
        <w:t xml:space="preserve">from carcasses of fattening pigs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t>
      </w:r>
      <w:proofErr w:type="gramStart"/>
      <w:r w:rsidR="003743BB">
        <w:t>was obtained</w:t>
      </w:r>
      <w:proofErr w:type="gramEnd"/>
      <w:r w:rsidR="003743BB">
        <w:t xml:space="preserve"> from European surveillance of veterinary consumption (ESVAC) reports. </w:t>
      </w:r>
      <w:r w:rsidR="003743BB">
        <w:rPr>
          <w:rFonts w:cstheme="minorHAnsi"/>
        </w:rPr>
        <w:t xml:space="preserve">A scaling calculation was required to convert the generic </w:t>
      </w:r>
      <w:r>
        <w:rPr>
          <w:rFonts w:cstheme="minorHAnsi"/>
        </w:rPr>
        <w:t>ampicillin</w:t>
      </w:r>
      <w:r w:rsidR="003743BB">
        <w:rPr>
          <w:rFonts w:cstheme="minorHAnsi"/>
        </w:rPr>
        <w:t xml:space="preserve"> sales</w:t>
      </w:r>
      <w:r>
        <w:rPr>
          <w:rFonts w:cstheme="minorHAnsi"/>
        </w:rPr>
        <w:t xml:space="preserve"> for livestock to a value specific to fattening pigs with sales</w:t>
      </w:r>
      <w:r w:rsidR="003743BB">
        <w:rPr>
          <w:rFonts w:cstheme="minorHAnsi"/>
        </w:rPr>
        <w:t xml:space="preserve"> described as grams</w:t>
      </w:r>
      <w:r>
        <w:rPr>
          <w:rFonts w:cstheme="minorHAnsi"/>
        </w:rPr>
        <w:t xml:space="preserve"> per population correction unit (</w:t>
      </w:r>
      <w:r w:rsidR="003743BB">
        <w:rPr>
          <w:rFonts w:cstheme="minorHAnsi"/>
        </w:rPr>
        <w:t>g/PCU</w:t>
      </w:r>
      <w:r>
        <w:rPr>
          <w:rFonts w:cstheme="minorHAnsi"/>
        </w:rPr>
        <w:t>)</w:t>
      </w:r>
      <w:r w:rsidR="003743BB">
        <w:rPr>
          <w:rFonts w:cstheme="minorHAnsi"/>
        </w:rPr>
        <w:t xml:space="preserve">. Details of this </w:t>
      </w:r>
      <w:proofErr w:type="gramStart"/>
      <w:r w:rsidR="003743BB">
        <w:rPr>
          <w:rFonts w:cstheme="minorHAnsi"/>
        </w:rPr>
        <w:t>can be found</w:t>
      </w:r>
      <w:proofErr w:type="gramEnd"/>
      <w:r w:rsidR="003743BB">
        <w:rPr>
          <w:rFonts w:cstheme="minorHAnsi"/>
        </w:rPr>
        <w:t xml:space="preserve"> in the </w:t>
      </w:r>
      <w:r w:rsidR="003743BB" w:rsidRPr="002F522E">
        <w:rPr>
          <w:rFonts w:cstheme="minorHAnsi"/>
        </w:rPr>
        <w:t>supplementary information</w:t>
      </w:r>
      <w:r w:rsidR="003743BB">
        <w:rPr>
          <w:rFonts w:cstheme="minorHAnsi"/>
        </w:rPr>
        <w:t xml:space="preserve"> for chapter 2. Note that due to a lack of accurate country-level antibiotic usage data, sales were assumed </w:t>
      </w:r>
      <w:proofErr w:type="gramStart"/>
      <w:r w:rsidR="003743BB">
        <w:rPr>
          <w:rFonts w:cstheme="minorHAnsi"/>
        </w:rPr>
        <w:t>to be a</w:t>
      </w:r>
      <w:proofErr w:type="gramEnd"/>
      <w:r w:rsidR="003743BB">
        <w:rPr>
          <w:rFonts w:cstheme="minorHAnsi"/>
        </w:rPr>
        <w:t xml:space="preserve"> proxy for usage.</w:t>
      </w:r>
    </w:p>
    <w:p w14:paraId="02EB2FBB" w14:textId="77777777" w:rsidR="00147253" w:rsidRDefault="00147253" w:rsidP="00891A95">
      <w:pPr>
        <w:spacing w:after="0" w:line="360" w:lineRule="auto"/>
        <w:rPr>
          <w:bCs/>
        </w:rPr>
      </w:pPr>
    </w:p>
    <w:p w14:paraId="7745F070" w14:textId="62AA9EEF" w:rsidR="00147253" w:rsidRPr="003D652A" w:rsidRDefault="00147253" w:rsidP="00891A95">
      <w:pPr>
        <w:spacing w:after="0" w:line="360" w:lineRule="auto"/>
        <w:rPr>
          <w:bCs/>
          <w:u w:val="single"/>
        </w:rPr>
      </w:pPr>
      <w:r w:rsidRPr="003D652A">
        <w:rPr>
          <w:bCs/>
          <w:u w:val="single"/>
        </w:rPr>
        <w:t>Import Dataset</w:t>
      </w:r>
    </w:p>
    <w:p w14:paraId="46A0190E" w14:textId="01513100" w:rsidR="00147253" w:rsidRDefault="00147253" w:rsidP="00891A95">
      <w:pPr>
        <w:spacing w:after="0" w:line="360" w:lineRule="auto"/>
        <w:rPr>
          <w:bCs/>
        </w:rPr>
      </w:pPr>
    </w:p>
    <w:p w14:paraId="3208E3B3" w14:textId="5FF2E528" w:rsidR="00DC63A3" w:rsidRDefault="00A05E6D" w:rsidP="00891A95">
      <w:pPr>
        <w:spacing w:after="0" w:line="360" w:lineRule="auto"/>
        <w:rPr>
          <w:bCs/>
        </w:rPr>
      </w:pPr>
      <w:r>
        <w:rPr>
          <w:bCs/>
        </w:rPr>
        <w:t xml:space="preserve">A dataset was next curated using data from UK Department for Environment &amp; Rural Affairs (DEFRA) data. The relative contribution of UK domestic, EU and non-EU countries that contribute to the UK’s </w:t>
      </w:r>
      <w:r>
        <w:rPr>
          <w:bCs/>
        </w:rPr>
        <w:lastRenderedPageBreak/>
        <w:t>food product consumption was determined</w:t>
      </w:r>
      <w:r w:rsidR="00DC63A3">
        <w:rPr>
          <w:bCs/>
        </w:rPr>
        <w:t xml:space="preserve"> from DEFRA data to parameterise </w:t>
      </w:r>
      <w:r w:rsidR="00DC63A3">
        <w:rPr>
          <w:rFonts w:cstheme="minorHAnsi"/>
          <w:bCs/>
        </w:rPr>
        <w:t>ψ</w:t>
      </w:r>
      <w:r w:rsidR="00DC63A3">
        <w:rPr>
          <w:bCs/>
        </w:rPr>
        <w:t xml:space="preserve"> and </w:t>
      </w:r>
      <w:proofErr w:type="spellStart"/>
      <w:r w:rsidR="00DC63A3">
        <w:rPr>
          <w:bCs/>
        </w:rPr>
        <w:t>ShareX</w:t>
      </w:r>
      <w:proofErr w:type="spellEnd"/>
      <w:r w:rsidR="00DC63A3">
        <w:rPr>
          <w:bCs/>
        </w:rPr>
        <w:t xml:space="preserve"> parameters</w:t>
      </w:r>
      <w:r>
        <w:rPr>
          <w:bCs/>
        </w:rPr>
        <w:t>.</w:t>
      </w:r>
      <w:r w:rsidR="00DC63A3">
        <w:rPr>
          <w:bCs/>
        </w:rPr>
        <w:t xml:space="preserve"> This </w:t>
      </w:r>
      <w:proofErr w:type="gramStart"/>
      <w:r w:rsidR="00DC63A3">
        <w:rPr>
          <w:bCs/>
        </w:rPr>
        <w:t>was further stratified</w:t>
      </w:r>
      <w:proofErr w:type="gramEnd"/>
      <w:r w:rsidR="00DC63A3">
        <w:rPr>
          <w:bCs/>
        </w:rPr>
        <w:t xml:space="preserve"> into ten major UK food trade partners using data from DEFRA. </w:t>
      </w:r>
    </w:p>
    <w:p w14:paraId="044E09F9" w14:textId="77777777" w:rsidR="00DC63A3" w:rsidRDefault="00DC63A3" w:rsidP="00891A95">
      <w:pPr>
        <w:spacing w:after="0" w:line="360" w:lineRule="auto"/>
        <w:rPr>
          <w:bCs/>
        </w:rPr>
      </w:pPr>
    </w:p>
    <w:p w14:paraId="12322781" w14:textId="77777777" w:rsidR="00DC63A3" w:rsidRDefault="00DC63A3" w:rsidP="00891A95">
      <w:pPr>
        <w:spacing w:after="0" w:line="360" w:lineRule="auto"/>
        <w:rPr>
          <w:bCs/>
        </w:rPr>
      </w:pPr>
    </w:p>
    <w:p w14:paraId="68F48ABF" w14:textId="1A14273E" w:rsidR="00DC63A3" w:rsidRDefault="00DC63A3" w:rsidP="00891A95">
      <w:pPr>
        <w:spacing w:after="0" w:line="360" w:lineRule="auto"/>
        <w:rPr>
          <w:bCs/>
        </w:rPr>
      </w:pPr>
      <w:r>
        <w:rPr>
          <w:bCs/>
        </w:rPr>
        <w:t xml:space="preserve">Using data on the UKs major livestock-origin food products trade partners, data was sought regarding the </w:t>
      </w:r>
    </w:p>
    <w:p w14:paraId="0EB3100C" w14:textId="77777777" w:rsidR="00DC63A3" w:rsidRDefault="00DC63A3" w:rsidP="00891A95">
      <w:pPr>
        <w:spacing w:after="0" w:line="360" w:lineRule="auto"/>
        <w:rPr>
          <w:bCs/>
        </w:rPr>
      </w:pPr>
    </w:p>
    <w:p w14:paraId="5B982C6F" w14:textId="087BC14B" w:rsidR="00DC63A3" w:rsidRDefault="00DC63A3" w:rsidP="00891A95">
      <w:pPr>
        <w:spacing w:after="0" w:line="360" w:lineRule="auto"/>
        <w:rPr>
          <w:bCs/>
        </w:rPr>
      </w:pPr>
      <w:r>
        <w:rPr>
          <w:bCs/>
        </w:rPr>
        <w:t xml:space="preserve"> Data on the UKs major trading food trading partners </w:t>
      </w:r>
      <w:proofErr w:type="gramStart"/>
      <w:r>
        <w:rPr>
          <w:bCs/>
        </w:rPr>
        <w:t>was used</w:t>
      </w:r>
      <w:proofErr w:type="gramEnd"/>
      <w:r>
        <w:rPr>
          <w:bCs/>
        </w:rPr>
        <w:t xml:space="preserve"> to </w:t>
      </w:r>
    </w:p>
    <w:p w14:paraId="70A58132" w14:textId="77777777" w:rsidR="00DC63A3" w:rsidRDefault="00DC63A3" w:rsidP="00891A95">
      <w:pPr>
        <w:spacing w:after="0" w:line="360" w:lineRule="auto"/>
        <w:rPr>
          <w:bCs/>
        </w:rPr>
      </w:pPr>
    </w:p>
    <w:p w14:paraId="22D17504" w14:textId="77ED9622" w:rsidR="00A05E6D" w:rsidRDefault="00DC63A3" w:rsidP="00891A95">
      <w:pPr>
        <w:spacing w:after="0" w:line="360" w:lineRule="auto"/>
        <w:rPr>
          <w:bCs/>
        </w:rPr>
      </w:pPr>
      <w:r>
        <w:rPr>
          <w:bCs/>
        </w:rPr>
        <w:t xml:space="preserve">Scaling calculations were required to determine the relative contribution of ten of the UKs major food import trade partners for </w:t>
      </w:r>
    </w:p>
    <w:p w14:paraId="01B1CADC" w14:textId="1CBFFD24" w:rsidR="00A05E6D" w:rsidRDefault="00A05E6D" w:rsidP="00891A95">
      <w:pPr>
        <w:spacing w:after="0" w:line="360" w:lineRule="auto"/>
        <w:rPr>
          <w:bCs/>
        </w:rPr>
      </w:pPr>
    </w:p>
    <w:p w14:paraId="60F02D16" w14:textId="1DA29D89" w:rsidR="00A05E6D" w:rsidRDefault="00A05E6D" w:rsidP="00891A95">
      <w:pPr>
        <w:spacing w:after="0" w:line="360" w:lineRule="auto"/>
        <w:rPr>
          <w:bCs/>
        </w:rPr>
      </w:pPr>
      <w:r>
        <w:rPr>
          <w:bCs/>
        </w:rPr>
        <w:t xml:space="preserve">Both the general usage and pig case study </w:t>
      </w:r>
    </w:p>
    <w:p w14:paraId="7BCBD762" w14:textId="77777777" w:rsidR="00A05E6D" w:rsidRDefault="00A05E6D" w:rsidP="00891A95">
      <w:pPr>
        <w:spacing w:after="0" w:line="360" w:lineRule="auto"/>
        <w:rPr>
          <w:bCs/>
        </w:rPr>
      </w:pPr>
    </w:p>
    <w:p w14:paraId="13945CB4" w14:textId="32671BC0" w:rsidR="000B2FD4" w:rsidRDefault="003743BB" w:rsidP="00891A95">
      <w:pPr>
        <w:spacing w:after="0" w:line="360" w:lineRule="auto"/>
        <w:rPr>
          <w:bCs/>
        </w:rPr>
      </w:pPr>
      <w:r>
        <w:rPr>
          <w:bCs/>
        </w:rPr>
        <w:t xml:space="preserve">The import dataset </w:t>
      </w:r>
      <w:proofErr w:type="gramStart"/>
      <w:r>
        <w:rPr>
          <w:bCs/>
        </w:rPr>
        <w:t>was used</w:t>
      </w:r>
      <w:proofErr w:type="gramEnd"/>
      <w:r>
        <w:rPr>
          <w:bCs/>
        </w:rPr>
        <w:t xml:space="preserve"> to </w:t>
      </w:r>
      <w:r w:rsidR="000B2FD4">
        <w:rPr>
          <w:bCs/>
        </w:rPr>
        <w:t>parameterise the share of imports, level of contamination and resistance from importing countries for the UK dataset. Using DEFRA data on the UKs major food importing trade partners the proportion of the UKs food supply from domestic, EU and</w:t>
      </w:r>
      <w:r w:rsidR="00515EAF">
        <w:rPr>
          <w:bCs/>
        </w:rPr>
        <w:t xml:space="preserve"> non-EU sources was determined. The share of import from EU and </w:t>
      </w:r>
      <w:proofErr w:type="spellStart"/>
      <w:r w:rsidR="00515EAF">
        <w:rPr>
          <w:bCs/>
        </w:rPr>
        <w:t>nEU</w:t>
      </w:r>
      <w:proofErr w:type="spellEnd"/>
      <w:r w:rsidR="00515EAF">
        <w:rPr>
          <w:bCs/>
        </w:rPr>
        <w:t xml:space="preserve"> countries was further broken down into 10 regions with xx</w:t>
      </w:r>
      <w:proofErr w:type="gramStart"/>
      <w:r w:rsidR="00515EAF">
        <w:rPr>
          <w:bCs/>
        </w:rPr>
        <w:t>, …,</w:t>
      </w:r>
      <w:proofErr w:type="gramEnd"/>
      <w:r w:rsidR="00515EAF">
        <w:rPr>
          <w:bCs/>
        </w:rPr>
        <w:t xml:space="preserve"> xxx countries and </w:t>
      </w:r>
      <w:proofErr w:type="spellStart"/>
      <w:r w:rsidR="00515EAF">
        <w:rPr>
          <w:bCs/>
        </w:rPr>
        <w:t>nEU</w:t>
      </w:r>
      <w:proofErr w:type="spellEnd"/>
      <w:r w:rsidR="00515EAF">
        <w:rPr>
          <w:bCs/>
        </w:rPr>
        <w:t xml:space="preserve"> treated as part of a </w:t>
      </w:r>
      <w:proofErr w:type="spellStart"/>
      <w:r w:rsidR="00515EAF">
        <w:rPr>
          <w:bCs/>
        </w:rPr>
        <w:t>heterogenous</w:t>
      </w:r>
      <w:proofErr w:type="spellEnd"/>
      <w:r w:rsidR="00515EAF">
        <w:rPr>
          <w:bCs/>
        </w:rPr>
        <w:t xml:space="preserve"> import transmission pressure. </w:t>
      </w:r>
    </w:p>
    <w:p w14:paraId="38A067C5" w14:textId="7CB9D44B" w:rsidR="00743602" w:rsidRDefault="00743602" w:rsidP="00891A95">
      <w:pPr>
        <w:spacing w:after="0" w:line="360" w:lineRule="auto"/>
        <w:rPr>
          <w:bCs/>
        </w:rPr>
      </w:pPr>
    </w:p>
    <w:p w14:paraId="00123863" w14:textId="47C518B9" w:rsidR="00743602" w:rsidRDefault="00743602" w:rsidP="00743602">
      <w:pPr>
        <w:pStyle w:val="ListParagraph"/>
        <w:numPr>
          <w:ilvl w:val="0"/>
          <w:numId w:val="3"/>
        </w:numPr>
        <w:spacing w:after="0" w:line="360" w:lineRule="auto"/>
        <w:rPr>
          <w:bCs/>
        </w:rPr>
      </w:pPr>
      <w:r>
        <w:rPr>
          <w:bCs/>
        </w:rPr>
        <w:t xml:space="preserve">DEFRA has data on the relative share of Domestic vs EU vs </w:t>
      </w:r>
      <w:proofErr w:type="spellStart"/>
      <w:r>
        <w:rPr>
          <w:bCs/>
        </w:rPr>
        <w:t>nEU</w:t>
      </w:r>
      <w:proofErr w:type="spellEnd"/>
      <w:r>
        <w:rPr>
          <w:bCs/>
        </w:rPr>
        <w:t xml:space="preserve"> countries on the UK’s food supply. </w:t>
      </w:r>
    </w:p>
    <w:p w14:paraId="6F52407B" w14:textId="5A503608" w:rsidR="00743602" w:rsidRDefault="00743602" w:rsidP="00743602">
      <w:pPr>
        <w:pStyle w:val="ListParagraph"/>
        <w:numPr>
          <w:ilvl w:val="0"/>
          <w:numId w:val="3"/>
        </w:numPr>
        <w:spacing w:after="0" w:line="360" w:lineRule="auto"/>
        <w:rPr>
          <w:bCs/>
        </w:rPr>
      </w:pPr>
      <w:r>
        <w:rPr>
          <w:bCs/>
        </w:rPr>
        <w:t>Howeve</w:t>
      </w:r>
      <w:r w:rsidR="007F22FE">
        <w:rPr>
          <w:bCs/>
        </w:rPr>
        <w:t>r this is for general food products not specific to livestock origin food products – therefore it must be scaled</w:t>
      </w:r>
      <w:r w:rsidR="006E05B4">
        <w:rPr>
          <w:bCs/>
        </w:rPr>
        <w:t xml:space="preserve"> for livestock food products (excluding things like </w:t>
      </w:r>
      <w:proofErr w:type="spellStart"/>
      <w:r w:rsidR="006E05B4">
        <w:rPr>
          <w:bCs/>
        </w:rPr>
        <w:t>vegetablexss</w:t>
      </w:r>
      <w:proofErr w:type="spellEnd"/>
      <w:r w:rsidR="006E05B4">
        <w:rPr>
          <w:bCs/>
        </w:rPr>
        <w:t xml:space="preserve"> and processed food imports) </w:t>
      </w:r>
    </w:p>
    <w:p w14:paraId="5235B9A8" w14:textId="20D23D9D" w:rsidR="001D6A93" w:rsidRDefault="001D6A93" w:rsidP="001D6A93">
      <w:pPr>
        <w:pStyle w:val="ListParagraph"/>
        <w:numPr>
          <w:ilvl w:val="1"/>
          <w:numId w:val="3"/>
        </w:numPr>
        <w:spacing w:after="0" w:line="360" w:lineRule="auto"/>
        <w:rPr>
          <w:bCs/>
        </w:rPr>
      </w:pPr>
      <w:r>
        <w:rPr>
          <w:bCs/>
        </w:rPr>
        <w:t xml:space="preserve">We note that two cases </w:t>
      </w:r>
      <w:proofErr w:type="spellStart"/>
      <w:r>
        <w:rPr>
          <w:bCs/>
        </w:rPr>
        <w:t>tudies</w:t>
      </w:r>
      <w:proofErr w:type="spellEnd"/>
      <w:r>
        <w:rPr>
          <w:bCs/>
        </w:rPr>
        <w:t xml:space="preserve"> were explored to explore the effect – general livestock food products (psi = 0.656) and pig carcasses (psi = 0.4545)</w:t>
      </w:r>
    </w:p>
    <w:p w14:paraId="3C927F89" w14:textId="66388BE1" w:rsidR="001D6A93" w:rsidRDefault="001D6A93" w:rsidP="001D6A93">
      <w:pPr>
        <w:pStyle w:val="ListParagraph"/>
        <w:numPr>
          <w:ilvl w:val="1"/>
          <w:numId w:val="3"/>
        </w:numPr>
        <w:spacing w:after="0" w:line="360" w:lineRule="auto"/>
        <w:rPr>
          <w:bCs/>
        </w:rPr>
      </w:pPr>
      <w:r>
        <w:rPr>
          <w:bCs/>
        </w:rPr>
        <w:t xml:space="preserve">It is important to note that while pigs are the case study chosen by this study – the general </w:t>
      </w:r>
      <w:r w:rsidR="00782548">
        <w:rPr>
          <w:bCs/>
        </w:rPr>
        <w:t xml:space="preserve">import proportions were used to have a fairer </w:t>
      </w:r>
      <w:proofErr w:type="spellStart"/>
      <w:r w:rsidR="00782548">
        <w:rPr>
          <w:bCs/>
        </w:rPr>
        <w:t>repsenta</w:t>
      </w:r>
      <w:r w:rsidR="00DC28B8">
        <w:rPr>
          <w:bCs/>
        </w:rPr>
        <w:t>tion</w:t>
      </w:r>
      <w:proofErr w:type="spellEnd"/>
      <w:r w:rsidR="00DC28B8">
        <w:rPr>
          <w:bCs/>
        </w:rPr>
        <w:t xml:space="preserve"> of </w:t>
      </w:r>
      <w:proofErr w:type="spellStart"/>
      <w:r w:rsidR="00DC28B8">
        <w:rPr>
          <w:bCs/>
        </w:rPr>
        <w:t>nEU</w:t>
      </w:r>
      <w:proofErr w:type="spellEnd"/>
      <w:r w:rsidR="00DC28B8">
        <w:rPr>
          <w:bCs/>
        </w:rPr>
        <w:t xml:space="preserve"> imports (perhaps need to justify this decision better)</w:t>
      </w:r>
    </w:p>
    <w:p w14:paraId="35714A14" w14:textId="6BD68B4E" w:rsidR="006E05B4" w:rsidRDefault="006E05B4" w:rsidP="00743602">
      <w:pPr>
        <w:pStyle w:val="ListParagraph"/>
        <w:numPr>
          <w:ilvl w:val="0"/>
          <w:numId w:val="3"/>
        </w:numPr>
        <w:spacing w:after="0" w:line="360" w:lineRule="auto"/>
        <w:rPr>
          <w:bCs/>
        </w:rPr>
      </w:pPr>
      <w:r>
        <w:rPr>
          <w:bCs/>
        </w:rPr>
        <w:lastRenderedPageBreak/>
        <w:t xml:space="preserve">We therefore generated the proportion of UK food supply for general livestock food products – including poultry, beef, pork and eggs – from EU and </w:t>
      </w:r>
      <w:proofErr w:type="spellStart"/>
      <w:r>
        <w:rPr>
          <w:bCs/>
        </w:rPr>
        <w:t>nEU</w:t>
      </w:r>
      <w:proofErr w:type="spellEnd"/>
      <w:r>
        <w:rPr>
          <w:bCs/>
        </w:rPr>
        <w:t xml:space="preserve"> countries (rest of the world) – by </w:t>
      </w:r>
      <w:proofErr w:type="spellStart"/>
      <w:r>
        <w:rPr>
          <w:bCs/>
        </w:rPr>
        <w:t>determiniung</w:t>
      </w:r>
      <w:proofErr w:type="spellEnd"/>
      <w:r>
        <w:rPr>
          <w:bCs/>
        </w:rPr>
        <w:t xml:space="preserve"> the dressed weight </w:t>
      </w:r>
      <w:r w:rsidR="009E5758">
        <w:rPr>
          <w:bCs/>
        </w:rPr>
        <w:t xml:space="preserve">and using </w:t>
      </w:r>
      <w:proofErr w:type="spellStart"/>
      <w:r w:rsidR="009E5758">
        <w:rPr>
          <w:bCs/>
        </w:rPr>
        <w:t>thgis</w:t>
      </w:r>
      <w:proofErr w:type="spellEnd"/>
      <w:r w:rsidR="009E5758">
        <w:rPr>
          <w:bCs/>
        </w:rPr>
        <w:t xml:space="preserve"> to generate the </w:t>
      </w:r>
      <w:proofErr w:type="spellStart"/>
      <w:r w:rsidR="009E5758">
        <w:rPr>
          <w:bCs/>
        </w:rPr>
        <w:t>propiortioons</w:t>
      </w:r>
      <w:proofErr w:type="spellEnd"/>
      <w:r w:rsidR="009E5758">
        <w:rPr>
          <w:bCs/>
        </w:rPr>
        <w:t xml:space="preserve"> </w:t>
      </w:r>
    </w:p>
    <w:p w14:paraId="5C07CA01" w14:textId="0602A698" w:rsidR="006E05B4" w:rsidRDefault="006E05B4" w:rsidP="00743602">
      <w:pPr>
        <w:pStyle w:val="ListParagraph"/>
        <w:numPr>
          <w:ilvl w:val="0"/>
          <w:numId w:val="3"/>
        </w:numPr>
        <w:spacing w:after="0" w:line="360" w:lineRule="auto"/>
        <w:rPr>
          <w:bCs/>
        </w:rPr>
      </w:pPr>
      <w:r>
        <w:rPr>
          <w:bCs/>
        </w:rPr>
        <w:t>We exclude milk</w:t>
      </w:r>
    </w:p>
    <w:p w14:paraId="10A27F41" w14:textId="22503F16" w:rsidR="00743602" w:rsidRDefault="009E5758" w:rsidP="00743602">
      <w:pPr>
        <w:pStyle w:val="ListParagraph"/>
        <w:numPr>
          <w:ilvl w:val="0"/>
          <w:numId w:val="3"/>
        </w:numPr>
        <w:spacing w:after="0" w:line="360" w:lineRule="auto"/>
        <w:rPr>
          <w:bCs/>
        </w:rPr>
      </w:pPr>
      <w:r>
        <w:rPr>
          <w:bCs/>
        </w:rPr>
        <w:t xml:space="preserve">We also have data on the share of imports in the UKs EU trade partners – by </w:t>
      </w:r>
      <w:proofErr w:type="spellStart"/>
      <w:r>
        <w:rPr>
          <w:bCs/>
        </w:rPr>
        <w:t>lookinga</w:t>
      </w:r>
      <w:proofErr w:type="spellEnd"/>
      <w:r>
        <w:rPr>
          <w:bCs/>
        </w:rPr>
        <w:t xml:space="preserve"> </w:t>
      </w:r>
      <w:proofErr w:type="spellStart"/>
      <w:r>
        <w:rPr>
          <w:bCs/>
        </w:rPr>
        <w:t>tht</w:t>
      </w:r>
      <w:proofErr w:type="spellEnd"/>
      <w:r>
        <w:rPr>
          <w:bCs/>
        </w:rPr>
        <w:t xml:space="preserve"> </w:t>
      </w:r>
      <w:proofErr w:type="spellStart"/>
      <w:r>
        <w:rPr>
          <w:bCs/>
        </w:rPr>
        <w:t>eproportion</w:t>
      </w:r>
      <w:proofErr w:type="spellEnd"/>
      <w:r>
        <w:rPr>
          <w:bCs/>
        </w:rPr>
        <w:t xml:space="preserve"> of money spent on </w:t>
      </w:r>
      <w:proofErr w:type="spellStart"/>
      <w:r>
        <w:rPr>
          <w:bCs/>
        </w:rPr>
        <w:t>iumports</w:t>
      </w:r>
      <w:proofErr w:type="spellEnd"/>
      <w:r>
        <w:rPr>
          <w:bCs/>
        </w:rPr>
        <w:t xml:space="preserve"> for the UK</w:t>
      </w:r>
    </w:p>
    <w:p w14:paraId="7B910408" w14:textId="43C9EBBB" w:rsidR="009E5758" w:rsidRPr="00743602" w:rsidRDefault="009E5758" w:rsidP="00743602">
      <w:pPr>
        <w:pStyle w:val="ListParagraph"/>
        <w:numPr>
          <w:ilvl w:val="0"/>
          <w:numId w:val="3"/>
        </w:numPr>
        <w:spacing w:after="0" w:line="360" w:lineRule="auto"/>
        <w:rPr>
          <w:bCs/>
        </w:rPr>
      </w:pPr>
      <w:r>
        <w:rPr>
          <w:bCs/>
        </w:rPr>
        <w:t xml:space="preserve">We can then use the difference between the official </w:t>
      </w:r>
      <w:proofErr w:type="spellStart"/>
      <w:r>
        <w:rPr>
          <w:bCs/>
        </w:rPr>
        <w:t>reportsz</w:t>
      </w:r>
      <w:proofErr w:type="spellEnd"/>
      <w:r>
        <w:rPr>
          <w:bCs/>
        </w:rPr>
        <w:t xml:space="preserve"> for all food products and the ones for livestock food products and scale these EU importing countries </w:t>
      </w:r>
      <w:proofErr w:type="spellStart"/>
      <w:r>
        <w:rPr>
          <w:bCs/>
        </w:rPr>
        <w:t>approiately</w:t>
      </w:r>
      <w:proofErr w:type="spellEnd"/>
      <w:r>
        <w:rPr>
          <w:bCs/>
        </w:rPr>
        <w:t xml:space="preserve">. </w:t>
      </w:r>
    </w:p>
    <w:p w14:paraId="6B5320ED" w14:textId="5C4A1F93" w:rsidR="000B2FD4" w:rsidRDefault="000B2FD4" w:rsidP="00891A95">
      <w:pPr>
        <w:spacing w:after="0" w:line="360" w:lineRule="auto"/>
        <w:rPr>
          <w:bCs/>
        </w:rPr>
      </w:pPr>
    </w:p>
    <w:p w14:paraId="22AA28F7" w14:textId="3A82D855" w:rsidR="006E3340" w:rsidRDefault="006E3340" w:rsidP="00891A95">
      <w:pPr>
        <w:spacing w:after="0" w:line="360" w:lineRule="auto"/>
        <w:rPr>
          <w:bCs/>
        </w:rPr>
      </w:pPr>
      <w:r>
        <w:rPr>
          <w:bCs/>
        </w:rPr>
        <w:t xml:space="preserve">We use information from the </w:t>
      </w:r>
      <w:proofErr w:type="spellStart"/>
      <w:r>
        <w:rPr>
          <w:bCs/>
        </w:rPr>
        <w:t>eCDC</w:t>
      </w:r>
      <w:proofErr w:type="spellEnd"/>
      <w:r>
        <w:rPr>
          <w:bCs/>
        </w:rPr>
        <w:t xml:space="preserve"> and the EFSA to parameterise the </w:t>
      </w:r>
      <w:proofErr w:type="spellStart"/>
      <w:r>
        <w:rPr>
          <w:bCs/>
        </w:rPr>
        <w:t>levekl</w:t>
      </w:r>
      <w:proofErr w:type="spellEnd"/>
      <w:r>
        <w:rPr>
          <w:bCs/>
        </w:rPr>
        <w:t xml:space="preserve"> of resistance and contamination for each importing country.</w:t>
      </w:r>
    </w:p>
    <w:p w14:paraId="48B200EE" w14:textId="6C8AD7F4" w:rsidR="006E3340" w:rsidRDefault="006E3340" w:rsidP="006E3340">
      <w:pPr>
        <w:pStyle w:val="ListParagraph"/>
        <w:numPr>
          <w:ilvl w:val="0"/>
          <w:numId w:val="10"/>
        </w:numPr>
        <w:spacing w:after="0" w:line="360" w:lineRule="auto"/>
        <w:rPr>
          <w:bCs/>
        </w:rPr>
      </w:pPr>
      <w:r>
        <w:rPr>
          <w:bCs/>
        </w:rPr>
        <w:t xml:space="preserve">Information was available from competent authorities (CAs) representing official food surveillance programs and </w:t>
      </w:r>
      <w:proofErr w:type="spellStart"/>
      <w:r>
        <w:rPr>
          <w:bCs/>
        </w:rPr>
        <w:t>fromfood</w:t>
      </w:r>
      <w:proofErr w:type="spellEnd"/>
      <w:r>
        <w:rPr>
          <w:bCs/>
        </w:rPr>
        <w:t xml:space="preserve"> </w:t>
      </w:r>
      <w:proofErr w:type="spellStart"/>
      <w:r>
        <w:rPr>
          <w:bCs/>
        </w:rPr>
        <w:t>pbusiness</w:t>
      </w:r>
      <w:proofErr w:type="spellEnd"/>
      <w:r>
        <w:rPr>
          <w:bCs/>
        </w:rPr>
        <w:t xml:space="preserve"> operator </w:t>
      </w:r>
      <w:r w:rsidR="00E6319D">
        <w:rPr>
          <w:bCs/>
        </w:rPr>
        <w:t>(</w:t>
      </w:r>
      <w:proofErr w:type="spellStart"/>
      <w:r w:rsidR="00E6319D">
        <w:rPr>
          <w:bCs/>
        </w:rPr>
        <w:t>FBOp</w:t>
      </w:r>
      <w:proofErr w:type="spellEnd"/>
      <w:r w:rsidR="00E6319D">
        <w:rPr>
          <w:bCs/>
        </w:rPr>
        <w:t xml:space="preserve">) – surveillance and testing from the </w:t>
      </w:r>
      <w:proofErr w:type="spellStart"/>
      <w:r w:rsidR="00E6319D">
        <w:rPr>
          <w:bCs/>
        </w:rPr>
        <w:t>pirvate</w:t>
      </w:r>
      <w:proofErr w:type="spellEnd"/>
      <w:r w:rsidR="00E6319D">
        <w:rPr>
          <w:bCs/>
        </w:rPr>
        <w:t xml:space="preserve"> companies </w:t>
      </w:r>
      <w:proofErr w:type="gramStart"/>
      <w:r w:rsidR="00E6319D">
        <w:rPr>
          <w:bCs/>
        </w:rPr>
        <w:t>who</w:t>
      </w:r>
      <w:proofErr w:type="gramEnd"/>
      <w:r w:rsidR="00E6319D">
        <w:rPr>
          <w:bCs/>
        </w:rPr>
        <w:t xml:space="preserve"> producing the food. </w:t>
      </w:r>
    </w:p>
    <w:p w14:paraId="258BAC85" w14:textId="5DA8C0E6" w:rsidR="00E6319D" w:rsidRDefault="00E6319D" w:rsidP="006E3340">
      <w:pPr>
        <w:pStyle w:val="ListParagraph"/>
        <w:numPr>
          <w:ilvl w:val="0"/>
          <w:numId w:val="10"/>
        </w:numPr>
        <w:spacing w:after="0" w:line="360" w:lineRule="auto"/>
        <w:rPr>
          <w:bCs/>
        </w:rPr>
      </w:pPr>
      <w:r>
        <w:rPr>
          <w:bCs/>
        </w:rPr>
        <w:t xml:space="preserve">It is important to note that where possible values from competent authorities were </w:t>
      </w:r>
      <w:proofErr w:type="spellStart"/>
      <w:r>
        <w:rPr>
          <w:bCs/>
        </w:rPr>
        <w:t>prefereed</w:t>
      </w:r>
      <w:proofErr w:type="spellEnd"/>
      <w:r>
        <w:rPr>
          <w:bCs/>
        </w:rPr>
        <w:t xml:space="preserve"> – however, this likely represents a more pessimistic view on the level of contamination as the average level of contamination across CAs are higher than for </w:t>
      </w:r>
      <w:proofErr w:type="spellStart"/>
      <w:r>
        <w:rPr>
          <w:bCs/>
        </w:rPr>
        <w:t>FBOp</w:t>
      </w:r>
      <w:proofErr w:type="spellEnd"/>
    </w:p>
    <w:p w14:paraId="2DFD0D33" w14:textId="52042B5D" w:rsidR="00E6319D" w:rsidRPr="006E3340" w:rsidRDefault="00E6319D" w:rsidP="006E3340">
      <w:pPr>
        <w:pStyle w:val="ListParagraph"/>
        <w:numPr>
          <w:ilvl w:val="0"/>
          <w:numId w:val="10"/>
        </w:numPr>
        <w:spacing w:after="0" w:line="360" w:lineRule="auto"/>
        <w:rPr>
          <w:bCs/>
        </w:rPr>
      </w:pPr>
      <w:r>
        <w:rPr>
          <w:bCs/>
        </w:rPr>
        <w:t xml:space="preserve">Additionally where possible data on the level of contamination from imported food products was </w:t>
      </w:r>
      <w:proofErr w:type="spellStart"/>
      <w:r>
        <w:rPr>
          <w:bCs/>
        </w:rPr>
        <w:t>satndardised</w:t>
      </w:r>
      <w:proofErr w:type="spellEnd"/>
      <w:r>
        <w:rPr>
          <w:bCs/>
        </w:rPr>
        <w:t xml:space="preserve"> by only taking data from swabs </w:t>
      </w:r>
      <w:proofErr w:type="spellStart"/>
      <w:r>
        <w:rPr>
          <w:bCs/>
        </w:rPr>
        <w:t>oif</w:t>
      </w:r>
      <w:proofErr w:type="spellEnd"/>
      <w:r>
        <w:rPr>
          <w:bCs/>
        </w:rPr>
        <w:t xml:space="preserve"> 400cm2. </w:t>
      </w:r>
    </w:p>
    <w:p w14:paraId="020EE5F1" w14:textId="05006063" w:rsidR="00147253" w:rsidRDefault="00147253" w:rsidP="00891A95">
      <w:pPr>
        <w:spacing w:after="0" w:line="360" w:lineRule="auto"/>
        <w:rPr>
          <w:bCs/>
        </w:rPr>
      </w:pPr>
    </w:p>
    <w:p w14:paraId="7A7E6205" w14:textId="62190C7B" w:rsidR="00E6319D" w:rsidRDefault="00E6319D" w:rsidP="00891A95">
      <w:pPr>
        <w:spacing w:after="0" w:line="360" w:lineRule="auto"/>
        <w:rPr>
          <w:bCs/>
        </w:rPr>
      </w:pPr>
      <w:r>
        <w:rPr>
          <w:bCs/>
        </w:rPr>
        <w:t xml:space="preserve">Data for resistance </w:t>
      </w:r>
      <w:proofErr w:type="gramStart"/>
      <w:r>
        <w:rPr>
          <w:bCs/>
        </w:rPr>
        <w:t>was taken</w:t>
      </w:r>
      <w:proofErr w:type="gramEnd"/>
      <w:r>
        <w:rPr>
          <w:bCs/>
        </w:rPr>
        <w:t xml:space="preserve"> from EFSA data for each country for ampicillin resistance in salmonella in each importing countries. It is important to note that both contamination data and resistance data while </w:t>
      </w:r>
      <w:proofErr w:type="spellStart"/>
      <w:r>
        <w:rPr>
          <w:bCs/>
        </w:rPr>
        <w:t>obvtained</w:t>
      </w:r>
      <w:proofErr w:type="spellEnd"/>
      <w:r>
        <w:rPr>
          <w:bCs/>
        </w:rPr>
        <w:t xml:space="preserve"> from different surveillance sources – both types of data </w:t>
      </w:r>
      <w:proofErr w:type="gramStart"/>
      <w:r>
        <w:rPr>
          <w:bCs/>
        </w:rPr>
        <w:t>were obtained</w:t>
      </w:r>
      <w:proofErr w:type="gramEnd"/>
      <w:r>
        <w:rPr>
          <w:bCs/>
        </w:rPr>
        <w:t xml:space="preserve"> from fattening pig carcasses.</w:t>
      </w:r>
    </w:p>
    <w:p w14:paraId="1201D080" w14:textId="77777777" w:rsidR="00E6319D" w:rsidRDefault="00E6319D" w:rsidP="00891A95">
      <w:pPr>
        <w:spacing w:after="0" w:line="360" w:lineRule="auto"/>
        <w:rPr>
          <w:bCs/>
        </w:rPr>
      </w:pPr>
    </w:p>
    <w:p w14:paraId="7573781A" w14:textId="4DE92B7B" w:rsidR="00147253" w:rsidRPr="003D652A" w:rsidRDefault="00147253" w:rsidP="00891A95">
      <w:pPr>
        <w:spacing w:after="0" w:line="360" w:lineRule="auto"/>
        <w:rPr>
          <w:b/>
          <w:bCs/>
        </w:rPr>
      </w:pPr>
      <w:r w:rsidRPr="003D652A">
        <w:rPr>
          <w:b/>
          <w:bCs/>
        </w:rPr>
        <w:t>UK Dataset</w:t>
      </w:r>
    </w:p>
    <w:p w14:paraId="2FB9B270" w14:textId="225B36A5" w:rsidR="00147253" w:rsidRDefault="00147253" w:rsidP="00891A95">
      <w:pPr>
        <w:spacing w:after="0" w:line="360" w:lineRule="auto"/>
        <w:rPr>
          <w:bCs/>
        </w:rPr>
      </w:pPr>
    </w:p>
    <w:p w14:paraId="204C0DBE" w14:textId="7E5977A1" w:rsidR="00DC28B8" w:rsidRDefault="00DC28B8" w:rsidP="00891A95">
      <w:pPr>
        <w:spacing w:after="0" w:line="360" w:lineRule="auto"/>
        <w:rPr>
          <w:bCs/>
        </w:rPr>
      </w:pPr>
      <w:r>
        <w:rPr>
          <w:bCs/>
        </w:rPr>
        <w:t xml:space="preserve">The United Kingdom </w:t>
      </w:r>
      <w:proofErr w:type="gramStart"/>
      <w:r>
        <w:rPr>
          <w:bCs/>
        </w:rPr>
        <w:t>was chosen</w:t>
      </w:r>
      <w:proofErr w:type="gramEnd"/>
      <w:r>
        <w:rPr>
          <w:bCs/>
        </w:rPr>
        <w:t xml:space="preserve"> as the domestic country of origin, therefore data was collected from </w:t>
      </w:r>
      <w:proofErr w:type="spellStart"/>
      <w:r>
        <w:rPr>
          <w:bCs/>
        </w:rPr>
        <w:t>ecdc</w:t>
      </w:r>
      <w:proofErr w:type="spellEnd"/>
      <w:r>
        <w:rPr>
          <w:bCs/>
        </w:rPr>
        <w:t xml:space="preserve"> and </w:t>
      </w:r>
      <w:proofErr w:type="spellStart"/>
      <w:r>
        <w:rPr>
          <w:bCs/>
        </w:rPr>
        <w:t>efsa</w:t>
      </w:r>
      <w:proofErr w:type="spellEnd"/>
      <w:r>
        <w:rPr>
          <w:bCs/>
        </w:rPr>
        <w:t xml:space="preserve"> data regarding the level of contamination/incidence of salmonellosis and resistance for both domestic livestock and human populations. </w:t>
      </w:r>
    </w:p>
    <w:p w14:paraId="494F6A74" w14:textId="06B3AD80" w:rsidR="00E51DE9" w:rsidRDefault="00E51DE9" w:rsidP="00891A95">
      <w:pPr>
        <w:spacing w:after="0" w:line="360" w:lineRule="auto"/>
        <w:rPr>
          <w:bCs/>
        </w:rPr>
      </w:pPr>
    </w:p>
    <w:p w14:paraId="3613B44F" w14:textId="7D29506F" w:rsidR="00E51DE9" w:rsidRPr="00E51DE9" w:rsidRDefault="00E51DE9" w:rsidP="00E51DE9">
      <w:pPr>
        <w:pStyle w:val="NoSpacing"/>
        <w:spacing w:line="360" w:lineRule="auto"/>
        <w:jc w:val="both"/>
        <w:rPr>
          <w:rFonts w:cstheme="minorHAnsi"/>
        </w:rPr>
      </w:pPr>
      <w:r>
        <w:rPr>
          <w:rFonts w:cstheme="minorHAnsi"/>
        </w:rPr>
        <w:t xml:space="preserve">The baseline UK </w:t>
      </w:r>
      <w:proofErr w:type="spellStart"/>
      <w:r>
        <w:rPr>
          <w:rFonts w:cstheme="minorHAnsi"/>
        </w:rPr>
        <w:t>ampicllin</w:t>
      </w:r>
      <w:proofErr w:type="spellEnd"/>
      <w:r>
        <w:rPr>
          <w:rFonts w:cstheme="minorHAnsi"/>
        </w:rPr>
        <w:t xml:space="preserve"> usage for the ampicillin-</w:t>
      </w:r>
      <w:proofErr w:type="spellStart"/>
      <w:r>
        <w:rPr>
          <w:rFonts w:cstheme="minorHAnsi"/>
        </w:rPr>
        <w:t>resistnce</w:t>
      </w:r>
      <w:proofErr w:type="spellEnd"/>
      <w:r>
        <w:rPr>
          <w:rFonts w:cstheme="minorHAnsi"/>
        </w:rPr>
        <w:t xml:space="preserve"> in fattening </w:t>
      </w:r>
      <w:proofErr w:type="gramStart"/>
      <w:r>
        <w:rPr>
          <w:rFonts w:cstheme="minorHAnsi"/>
        </w:rPr>
        <w:t>pigs</w:t>
      </w:r>
      <w:proofErr w:type="gramEnd"/>
      <w:r>
        <w:rPr>
          <w:rFonts w:cstheme="minorHAnsi"/>
        </w:rPr>
        <w:t xml:space="preserve"> case study was considered the unweighted average ampicillin usage observed across 2015-2019 – 0.0009 g/PCU. </w:t>
      </w:r>
    </w:p>
    <w:p w14:paraId="6C2BF304" w14:textId="6D16D676" w:rsidR="00DC28B8" w:rsidRDefault="00DC28B8" w:rsidP="00891A95">
      <w:pPr>
        <w:spacing w:after="0" w:line="360" w:lineRule="auto"/>
        <w:rPr>
          <w:bCs/>
        </w:rPr>
      </w:pPr>
    </w:p>
    <w:p w14:paraId="2F7E0022" w14:textId="0A89C2CC" w:rsidR="00565A1F" w:rsidRDefault="00DC28B8" w:rsidP="00891A95">
      <w:pPr>
        <w:spacing w:after="0" w:line="360" w:lineRule="auto"/>
        <w:rPr>
          <w:bCs/>
        </w:rPr>
      </w:pPr>
      <w:r>
        <w:rPr>
          <w:bCs/>
        </w:rPr>
        <w:lastRenderedPageBreak/>
        <w:t>Data was obtained from X pa</w:t>
      </w:r>
      <w:r w:rsidR="00565A1F">
        <w:rPr>
          <w:bCs/>
        </w:rPr>
        <w:t>per (</w:t>
      </w:r>
      <w:hyperlink r:id="rId8" w:history="1">
        <w:r w:rsidR="00565A1F">
          <w:rPr>
            <w:rStyle w:val="Hyperlink"/>
          </w:rPr>
          <w:t>Abattoir-based study of Salmonella prevalence in pigs at slaughter in Great Britain | Epidemiology &amp; Infection | Cambridge Core</w:t>
        </w:r>
      </w:hyperlink>
      <w:r w:rsidR="00565A1F">
        <w:rPr>
          <w:bCs/>
        </w:rPr>
        <w:t xml:space="preserve">), which identified a prevalence of Salmonella spp. found in the caecum of pigs of 32.2%. We also identify a UK level of </w:t>
      </w:r>
      <w:proofErr w:type="spellStart"/>
      <w:r w:rsidR="00565A1F">
        <w:rPr>
          <w:bCs/>
        </w:rPr>
        <w:t>contamiantion</w:t>
      </w:r>
      <w:proofErr w:type="spellEnd"/>
      <w:r w:rsidR="00565A1F">
        <w:rPr>
          <w:bCs/>
        </w:rPr>
        <w:t xml:space="preserve"> on pig carcasses of 2.865%, representing a reduction in the proportion of 89%. We use this value to parameterise the eta parameter. </w:t>
      </w:r>
    </w:p>
    <w:p w14:paraId="5C7990FD" w14:textId="77777777" w:rsidR="00565A1F" w:rsidRDefault="00565A1F" w:rsidP="00565A1F">
      <w:pPr>
        <w:pStyle w:val="ListParagraph"/>
        <w:numPr>
          <w:ilvl w:val="0"/>
          <w:numId w:val="3"/>
        </w:numPr>
        <w:spacing w:after="0" w:line="360" w:lineRule="auto"/>
        <w:rPr>
          <w:bCs/>
        </w:rPr>
      </w:pPr>
      <w:r>
        <w:rPr>
          <w:bCs/>
        </w:rPr>
        <w:t xml:space="preserve">Specifically the removal of certain </w:t>
      </w:r>
      <w:proofErr w:type="spellStart"/>
      <w:r>
        <w:rPr>
          <w:bCs/>
        </w:rPr>
        <w:t>datapoints</w:t>
      </w:r>
      <w:proofErr w:type="spellEnd"/>
      <w:r>
        <w:rPr>
          <w:bCs/>
        </w:rPr>
        <w:t xml:space="preserve"> because they were unrealistic (where it was just 45/45 resistant), the fact that we used 3 </w:t>
      </w:r>
      <w:proofErr w:type="spellStart"/>
      <w:r>
        <w:rPr>
          <w:bCs/>
        </w:rPr>
        <w:t>years worth</w:t>
      </w:r>
      <w:proofErr w:type="spellEnd"/>
      <w:r>
        <w:rPr>
          <w:bCs/>
        </w:rPr>
        <w:t xml:space="preserve"> of data (2015, 2016, 2017, 2018) – although one of these intermediate years aren’t available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0EF23036" w:rsidR="00565A1F" w:rsidRDefault="00565A1F" w:rsidP="00D91FF6">
      <w:pPr>
        <w:spacing w:after="0" w:line="360" w:lineRule="auto"/>
        <w:jc w:val="both"/>
        <w:rPr>
          <w:rFonts w:cstheme="minorHAnsi"/>
        </w:rPr>
      </w:pPr>
      <w:r>
        <w:rPr>
          <w:rFonts w:cstheme="minorHAnsi"/>
        </w:rPr>
        <w:t>A simulated dataset for the ampicillin</w:t>
      </w:r>
      <w:r w:rsidR="00D91FF6">
        <w:rPr>
          <w:rFonts w:cstheme="minorHAnsi"/>
        </w:rPr>
        <w:t xml:space="preserve"> usage/resistance</w:t>
      </w:r>
      <w:r>
        <w:rPr>
          <w:rFonts w:cstheme="minorHAnsi"/>
        </w:rPr>
        <w:t xml:space="preserve"> in fattening pigs case study </w:t>
      </w:r>
      <w:proofErr w:type="gramStart"/>
      <w:r>
        <w:rPr>
          <w:rFonts w:cstheme="minorHAnsi"/>
        </w:rPr>
        <w:t>was generated</w:t>
      </w:r>
      <w:proofErr w:type="gramEnd"/>
      <w:r>
        <w:rPr>
          <w:rFonts w:cstheme="minorHAnsi"/>
        </w:rPr>
        <w:t xml:space="preserve">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t>
      </w:r>
      <w:proofErr w:type="gramStart"/>
      <w:r>
        <w:rPr>
          <w:rFonts w:cstheme="minorHAnsi"/>
        </w:rPr>
        <w:t>was then used</w:t>
      </w:r>
      <w:proofErr w:type="gramEnd"/>
      <w:r>
        <w:rPr>
          <w:rFonts w:cstheme="minorHAnsi"/>
        </w:rPr>
        <w:t xml:space="preserve">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6D8696F3" w:rsidR="00E51DE9" w:rsidRDefault="00565A1F" w:rsidP="00565A1F">
      <w:pPr>
        <w:pStyle w:val="NoSpacing"/>
        <w:spacing w:line="360" w:lineRule="auto"/>
        <w:jc w:val="both"/>
        <w:rPr>
          <w:rFonts w:cstheme="minorHAnsi"/>
        </w:rPr>
      </w:pPr>
      <w:proofErr w:type="gramStart"/>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difference between the model estimated proportion of resistant human salmonellosis at baseline antibiotic usage and the</w:t>
      </w:r>
      <w:r>
        <w:rPr>
          <w:rFonts w:cstheme="minorHAnsi"/>
        </w:rPr>
        <w:t xml:space="preserve"> EFSA</w:t>
      </w:r>
      <w:r w:rsidRPr="009D14EA">
        <w:rPr>
          <w:rFonts w:cstheme="minorHAnsi"/>
        </w:rPr>
        <w:t xml:space="preserve"> </w:t>
      </w:r>
      <w:r>
        <w:rPr>
          <w:rFonts w:cstheme="minorHAnsi"/>
        </w:rPr>
        <w:t xml:space="preserve">averaged European </w:t>
      </w:r>
      <w:r w:rsidRPr="009D14EA">
        <w:rPr>
          <w:rFonts w:cstheme="minorHAnsi"/>
        </w:rPr>
        <w:t>proportion of resistant human salmonellosi</w:t>
      </w:r>
      <w:r w:rsidR="00E51DE9">
        <w:rPr>
          <w:rFonts w:cstheme="minorHAnsi"/>
        </w:rPr>
        <w:t xml:space="preserve">s specific for each case study, 2)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in </w:t>
      </w:r>
      <w:r w:rsidR="00D91FF6">
        <w:rPr>
          <w:rFonts w:cstheme="minorHAnsi"/>
        </w:rPr>
        <w:t xml:space="preserve">ECDC surveillance </w:t>
      </w:r>
      <w:r w:rsidR="00E51DE9">
        <w:rPr>
          <w:rFonts w:cstheme="minorHAnsi"/>
        </w:rPr>
        <w:t xml:space="preserve">data and 4) minimise the </w:t>
      </w:r>
      <w:r w:rsidR="00E51DE9" w:rsidRPr="009D14EA">
        <w:rPr>
          <w:rFonts w:cstheme="minorHAnsi"/>
        </w:rPr>
        <w:t>difference between the model es</w:t>
      </w:r>
      <w:r w:rsidR="00E51DE9">
        <w:rPr>
          <w:rFonts w:cstheme="minorHAnsi"/>
        </w:rPr>
        <w:t xml:space="preserve">timated proportion of </w:t>
      </w:r>
      <w:r w:rsidR="00D91FF6" w:rsidRPr="00D91FF6">
        <w:rPr>
          <w:rFonts w:cstheme="minorHAnsi"/>
          <w:i/>
        </w:rPr>
        <w:t>Salmonella</w:t>
      </w:r>
      <w:r w:rsidR="00E51DE9">
        <w:rPr>
          <w:rFonts w:cstheme="minorHAnsi"/>
        </w:rPr>
        <w:t xml:space="preserve"> spp. </w:t>
      </w:r>
      <w:r w:rsidR="00D91FF6">
        <w:rPr>
          <w:rFonts w:cstheme="minorHAnsi"/>
        </w:rPr>
        <w:t xml:space="preserve">livestock </w:t>
      </w:r>
      <w:r w:rsidR="00E51DE9">
        <w:rPr>
          <w:rFonts w:cstheme="minorHAnsi"/>
        </w:rPr>
        <w:t xml:space="preserve">carriage that is </w:t>
      </w:r>
      <w:r w:rsidR="00D91FF6">
        <w:rPr>
          <w:rFonts w:cstheme="minorHAnsi"/>
        </w:rPr>
        <w:t>ampicillin</w:t>
      </w:r>
      <w:r w:rsidR="00E51DE9">
        <w:rPr>
          <w:rFonts w:cstheme="minorHAnsi"/>
        </w:rPr>
        <w:t xml:space="preserve">-resistant and the proportion observed in </w:t>
      </w:r>
      <w:r w:rsidR="00D91FF6">
        <w:rPr>
          <w:rFonts w:cstheme="minorHAnsi"/>
        </w:rPr>
        <w:t>EFSA averaged</w:t>
      </w:r>
      <w:r w:rsidR="00E51DE9">
        <w:rPr>
          <w:rFonts w:cstheme="minorHAnsi"/>
        </w:rPr>
        <w:t xml:space="preserve"> data.</w:t>
      </w:r>
      <w:proofErr w:type="gramEnd"/>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5EF59498" w:rsidR="00CA488B" w:rsidRDefault="00CA488B" w:rsidP="00D91FF6">
      <w:pPr>
        <w:spacing w:after="0" w:line="360" w:lineRule="auto"/>
        <w:jc w:val="both"/>
        <w:rPr>
          <w:rFonts w:cstheme="minorHAnsi"/>
        </w:rPr>
      </w:pPr>
      <w:r>
        <w:rPr>
          <w:rFonts w:cstheme="minorHAnsi"/>
        </w:rPr>
        <w:t>T</w:t>
      </w:r>
      <w:r w:rsidR="00D91FF6">
        <w:rPr>
          <w:rFonts w:cstheme="minorHAnsi"/>
        </w:rPr>
        <w:t>he ABC-SMC approach was used for both study models (Figure 1</w:t>
      </w:r>
      <w:proofErr w:type="gramStart"/>
      <w:r w:rsidR="00D91FF6">
        <w:rPr>
          <w:rFonts w:cstheme="minorHAnsi"/>
        </w:rPr>
        <w:t>,2</w:t>
      </w:r>
      <w:proofErr w:type="gramEnd"/>
      <w:r w:rsidR="00D91FF6">
        <w:rPr>
          <w:rFonts w:cstheme="minorHAnsi"/>
        </w:rPr>
        <w:t>)</w:t>
      </w:r>
      <w:r>
        <w:rPr>
          <w:rFonts w:cstheme="minorHAnsi"/>
        </w:rPr>
        <w:t xml:space="preserve"> to fit the model to available epidemiological data. For the </w:t>
      </w:r>
      <w:r w:rsidR="00D91FF6">
        <w:rPr>
          <w:rFonts w:cstheme="minorHAnsi"/>
        </w:rPr>
        <w:t>first</w:t>
      </w:r>
      <w:r>
        <w:rPr>
          <w:rFonts w:cstheme="minorHAnsi"/>
        </w:rPr>
        <w:t xml:space="preserve"> model, the ABC-SMC approach was used to estimate the marginal posterior </w:t>
      </w:r>
      <w:r w:rsidR="00D91FF6">
        <w:rPr>
          <w:rFonts w:cstheme="minorHAnsi"/>
        </w:rPr>
        <w:t>probability</w:t>
      </w:r>
      <w:r>
        <w:rPr>
          <w:rFonts w:cstheme="minorHAnsi"/>
        </w:rPr>
        <w:t xml:space="preserve"> distribution for six model parameters given the data</w:t>
      </w:r>
      <w:proofErr w:type="gramStart"/>
      <w:r>
        <w:rPr>
          <w:rFonts w:cstheme="minorHAnsi"/>
        </w:rPr>
        <w:t xml:space="preserve">, </w:t>
      </w:r>
      <w:proofErr w:type="gramEnd"/>
      <m:oMath>
        <m:r>
          <w:rPr>
            <w:rFonts w:ascii="Cambria Math" w:hAnsi="Cambria Math" w:cstheme="minorHAnsi"/>
          </w:rPr>
          <m:t>θ∈</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 Use of the second model required the estimation of the m</w:t>
      </w:r>
      <w:r>
        <w:rPr>
          <w:rFonts w:cstheme="minorHAnsi"/>
        </w:rPr>
        <w:t xml:space="preserve">arginal posterior </w:t>
      </w:r>
      <w:r w:rsidR="00D91FF6">
        <w:rPr>
          <w:rFonts w:cstheme="minorHAnsi"/>
        </w:rPr>
        <w:t>probability</w:t>
      </w:r>
      <w:r>
        <w:rPr>
          <w:rFonts w:cstheme="minorHAnsi"/>
        </w:rPr>
        <w:t xml:space="preserve"> </w:t>
      </w:r>
      <w:r w:rsidR="00D91FF6">
        <w:rPr>
          <w:rFonts w:cstheme="minorHAnsi"/>
        </w:rPr>
        <w:t xml:space="preserve">for </w:t>
      </w:r>
      <w:r>
        <w:rPr>
          <w:rFonts w:cstheme="minorHAnsi"/>
        </w:rPr>
        <w:t xml:space="preserve">nine model </w:t>
      </w:r>
      <w:r>
        <w:rPr>
          <w:rFonts w:cstheme="minorHAnsi"/>
        </w:rPr>
        <w:lastRenderedPageBreak/>
        <w:t>parameters</w:t>
      </w:r>
      <m:oMath>
        <m:r>
          <m:rPr>
            <m:sty m:val="p"/>
          </m:rPr>
          <w:rPr>
            <w:rFonts w:ascii="Cambria Math" w:eastAsiaTheme="minorEastAsia" w:hAnsi="Cambria Math" w:cstheme="minorHAnsi"/>
          </w:rPr>
          <m:t xml:space="preserve">, </m:t>
        </m:r>
        <m:r>
          <w:rPr>
            <w:rFonts w:ascii="Cambria Math" w:hAnsi="Cambria Math" w:cstheme="minorHAnsi"/>
            <w:highlight w:val="yellow"/>
          </w:rPr>
          <m:t>θ∈</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w:t>
      </w:r>
      <w:proofErr w:type="gramStart"/>
      <w:r w:rsidR="001B2E3B">
        <w:rPr>
          <w:rFonts w:cstheme="minorHAnsi"/>
        </w:rPr>
        <w:t>can be found</w:t>
      </w:r>
      <w:proofErr w:type="gramEnd"/>
      <w:r w:rsidR="001B2E3B">
        <w:rPr>
          <w:rFonts w:cstheme="minorHAnsi"/>
        </w:rPr>
        <w:t xml:space="preserve"> in </w:t>
      </w:r>
      <w:r w:rsidR="001B2E3B" w:rsidRPr="002F522E">
        <w:rPr>
          <w:rFonts w:cstheme="minorHAnsi"/>
        </w:rPr>
        <w:t>the supplementary mat</w:t>
      </w:r>
      <w:r w:rsidR="001B2E3B" w:rsidRPr="003C4859">
        <w:rPr>
          <w:rFonts w:cstheme="minorHAnsi"/>
        </w:rPr>
        <w:t>erial (</w:t>
      </w:r>
      <w:r w:rsidR="001B2E3B">
        <w:rPr>
          <w:rFonts w:cstheme="minorHAnsi"/>
          <w:bCs/>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F8C0830" w14:textId="68C99FD2" w:rsidR="001B2E3B" w:rsidRPr="008302D6" w:rsidRDefault="001B2E3B" w:rsidP="001B2E3B">
      <w:pPr>
        <w:pStyle w:val="NoSpacing"/>
        <w:spacing w:line="360" w:lineRule="auto"/>
        <w:jc w:val="both"/>
      </w:pPr>
      <w:r>
        <w:rPr>
          <w:rFonts w:cstheme="minorHAnsi"/>
        </w:rPr>
        <w:t xml:space="preserve">The ABC-SMC model fit </w:t>
      </w:r>
      <w:proofErr w:type="gramStart"/>
      <w:r>
        <w:rPr>
          <w:rFonts w:cstheme="minorHAnsi"/>
        </w:rPr>
        <w:t>was run</w:t>
      </w:r>
      <w:proofErr w:type="gramEnd"/>
      <w:r>
        <w:rPr>
          <w:rFonts w:cstheme="minorHAnsi"/>
        </w:rPr>
        <w:t xml:space="preserve">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w:t>
      </w:r>
      <w:proofErr w:type="gramStart"/>
      <w:r>
        <w:rPr>
          <w:rFonts w:cstheme="minorHAnsi"/>
        </w:rPr>
        <w:t>can be found</w:t>
      </w:r>
      <w:proofErr w:type="gramEnd"/>
      <w:r>
        <w:rPr>
          <w:rFonts w:cstheme="minorHAnsi"/>
        </w:rPr>
        <w:t xml:space="preserve"> in the</w:t>
      </w:r>
      <w:r w:rsidRPr="00ED245A">
        <w:rPr>
          <w:rFonts w:cstheme="minorHAnsi"/>
          <w:b/>
          <w:bCs/>
        </w:rPr>
        <w:t xml:space="preserve"> </w:t>
      </w:r>
      <w:r>
        <w:rPr>
          <w:rFonts w:cstheme="minorHAnsi"/>
        </w:rPr>
        <w:t>supplementary material (Table S5</w:t>
      </w:r>
      <w:r w:rsidRPr="002F522E">
        <w:rPr>
          <w:rFonts w:cstheme="minorHAnsi"/>
        </w:rPr>
        <w:t>).</w:t>
      </w:r>
      <w:r>
        <w:rPr>
          <w:rFonts w:cstheme="minorHAnsi"/>
        </w:rPr>
        <w:t xml:space="preserve"> A </w:t>
      </w:r>
      <w:r w:rsidRPr="006F5EB4">
        <w:rPr>
          <w:rFonts w:cstheme="minorHAnsi"/>
        </w:rPr>
        <w:t xml:space="preserve">multivariate normal distribution </w:t>
      </w:r>
      <w:proofErr w:type="gramStart"/>
      <w:r>
        <w:rPr>
          <w:rFonts w:cstheme="minorHAnsi"/>
        </w:rPr>
        <w:t xml:space="preserve">was </w:t>
      </w:r>
      <w:r w:rsidRPr="006F5EB4">
        <w:rPr>
          <w:rFonts w:cstheme="minorHAnsi"/>
        </w:rPr>
        <w:t>chosen</w:t>
      </w:r>
      <w:proofErr w:type="gramEnd"/>
      <w:r w:rsidRPr="006F5EB4">
        <w:rPr>
          <w:rFonts w:cstheme="minorHAnsi"/>
        </w:rPr>
        <w:t xml:space="preserve"> for the ABC-SMC perturbation kernel</w:t>
      </w:r>
      <w:r>
        <w:rPr>
          <w:rFonts w:cstheme="minorHAnsi"/>
        </w:rPr>
        <w:t>. T</w:t>
      </w:r>
      <w:r w:rsidRPr="003C4859">
        <w:t>he randomly sampled mean and covar</w:t>
      </w:r>
      <w:r>
        <w:t xml:space="preserve">iance matrix </w:t>
      </w:r>
      <w:proofErr w:type="gramStart"/>
      <w:r>
        <w:t>was calculated</w:t>
      </w:r>
      <w:proofErr w:type="gramEnd"/>
      <w:r>
        <w:t xml:space="preserve">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4A22F1A1" w14:textId="77777777" w:rsidR="001B2E3B" w:rsidRDefault="001B2E3B"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w:t>
      </w:r>
      <w:proofErr w:type="gramStart"/>
      <w:r>
        <w:rPr>
          <w:rFonts w:eastAsiaTheme="minorEastAsia"/>
          <w:iCs/>
        </w:rPr>
        <w:t>8</w:t>
      </w:r>
      <w:r w:rsidRPr="00985E19">
        <w:rPr>
          <w:rFonts w:eastAsiaTheme="minorEastAsia"/>
          <w:iCs/>
          <w:vertAlign w:val="superscript"/>
        </w:rPr>
        <w:t>th</w:t>
      </w:r>
      <w:proofErr w:type="gramEnd"/>
      <w:r>
        <w:rPr>
          <w:rFonts w:eastAsiaTheme="minorEastAsia"/>
          <w:iCs/>
        </w:rPr>
        <w:t xml:space="preserve"> accepted generation were used as the final parameter sets for each respective case study. Point estimates and calculated 95% HDIs from the marginal posterior distribution for each model parameter </w:t>
      </w:r>
      <w:proofErr w:type="gramStart"/>
      <w:r>
        <w:rPr>
          <w:rFonts w:eastAsiaTheme="minorEastAsia"/>
          <w:iCs/>
        </w:rPr>
        <w:t>can be found</w:t>
      </w:r>
      <w:proofErr w:type="gramEnd"/>
      <w:r>
        <w:rPr>
          <w:rFonts w:eastAsiaTheme="minorEastAsia"/>
          <w:iCs/>
        </w:rPr>
        <w:t xml:space="preserve"> in </w:t>
      </w:r>
      <w:r w:rsidRPr="002F522E">
        <w:rPr>
          <w:rFonts w:eastAsiaTheme="minorEastAsia"/>
          <w:iCs/>
        </w:rPr>
        <w:t>the supplementary material (Tabl</w:t>
      </w:r>
      <w:r>
        <w:rPr>
          <w:rFonts w:eastAsiaTheme="minorEastAsia"/>
          <w:iCs/>
        </w:rPr>
        <w:t>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w:t>
      </w:r>
      <w:proofErr w:type="spellStart"/>
      <w:r>
        <w:t>eFAST</w:t>
      </w:r>
      <w:proofErr w:type="spellEnd"/>
      <w:r>
        <w:t xml:space="preserve">) </w:t>
      </w:r>
      <w:r w:rsidR="00DC63A3">
        <w:t xml:space="preserve">approaches </w:t>
      </w:r>
      <w:r>
        <w:t xml:space="preserve">were used to conduct sensitivity analyses on </w:t>
      </w:r>
      <w:r w:rsidR="00DC63A3">
        <w:t>both study models (Figure 1, 2)</w:t>
      </w:r>
      <w:r>
        <w:t xml:space="preserve"> with regard to the </w:t>
      </w:r>
      <w:r w:rsidR="00DC63A3">
        <w:t>efficacy of curtailment outcome measure</w:t>
      </w:r>
      <w:r>
        <w:t xml:space="preserve">. Supplementary sensitivity analyses </w:t>
      </w:r>
      <w:proofErr w:type="gramStart"/>
      <w:r>
        <w:t>were also conducted</w:t>
      </w:r>
      <w:proofErr w:type="gramEnd"/>
      <w:r>
        <w:t xml:space="preserve">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t>
      </w:r>
      <w:proofErr w:type="gramStart"/>
      <w:r>
        <w:t xml:space="preserve">were </w:t>
      </w:r>
      <w:r w:rsidR="00D91FF6">
        <w:t>performed</w:t>
      </w:r>
      <w:proofErr w:type="gramEnd"/>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75792BC8" w14:textId="32386E68" w:rsidR="001B2E3B" w:rsidRDefault="001B2E3B" w:rsidP="001B2E3B">
      <w:pPr>
        <w:spacing w:after="0" w:line="360" w:lineRule="auto"/>
      </w:pPr>
    </w:p>
    <w:p w14:paraId="39F069E4" w14:textId="1773F358" w:rsidR="001B2E3B" w:rsidRDefault="001B2E3B" w:rsidP="001B2E3B">
      <w:pPr>
        <w:spacing w:after="0" w:line="360" w:lineRule="auto"/>
      </w:pPr>
    </w:p>
    <w:p w14:paraId="564B3263" w14:textId="77777777" w:rsidR="00D91FF6" w:rsidRDefault="00D91FF6" w:rsidP="001B2E3B">
      <w:pPr>
        <w:spacing w:after="0" w:line="360" w:lineRule="auto"/>
      </w:pPr>
    </w:p>
    <w:p w14:paraId="48E94D7B" w14:textId="394E4B44" w:rsidR="001B2E3B" w:rsidRDefault="001B2E3B" w:rsidP="001B2E3B">
      <w:pPr>
        <w:spacing w:after="0" w:line="360" w:lineRule="auto"/>
      </w:pPr>
    </w:p>
    <w:p w14:paraId="0BAA328B" w14:textId="77777777" w:rsidR="001B2E3B" w:rsidRP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2CB8D661" w14:textId="3FD2057B" w:rsidR="004970E9" w:rsidRPr="00AE2D40" w:rsidRDefault="00166E35" w:rsidP="00392817">
      <w:pPr>
        <w:spacing w:after="0" w:line="360" w:lineRule="auto"/>
        <w:jc w:val="center"/>
        <w:rPr>
          <w:b/>
          <w:u w:val="single"/>
        </w:rPr>
      </w:pPr>
      <w:r w:rsidRPr="00AE2D40">
        <w:rPr>
          <w:b/>
          <w:u w:val="single"/>
        </w:rPr>
        <w:t>Section 1</w:t>
      </w:r>
    </w:p>
    <w:p w14:paraId="67B39A3F" w14:textId="6FE96E77" w:rsidR="004175AA" w:rsidRDefault="004175AA" w:rsidP="00166E35">
      <w:pPr>
        <w:spacing w:after="0" w:line="360" w:lineRule="auto"/>
        <w:rPr>
          <w:bCs/>
        </w:rPr>
      </w:pPr>
      <w:bookmarkStart w:id="1" w:name="_GoBack"/>
      <w:bookmarkEnd w:id="1"/>
    </w:p>
    <w:p w14:paraId="4119A9AD" w14:textId="60A1936E" w:rsidR="00361723" w:rsidRDefault="001B4A06" w:rsidP="000522E9">
      <w:pPr>
        <w:spacing w:after="0" w:line="360" w:lineRule="auto"/>
        <w:rPr>
          <w:b/>
        </w:rPr>
      </w:pPr>
      <w:r w:rsidRPr="00392817">
        <w:rPr>
          <w:b/>
        </w:rPr>
        <w:t xml:space="preserve">Result </w:t>
      </w:r>
      <w:proofErr w:type="gramStart"/>
      <w:r w:rsidR="00361723">
        <w:rPr>
          <w:b/>
        </w:rPr>
        <w:t>1</w:t>
      </w:r>
      <w:proofErr w:type="gramEnd"/>
      <w:r w:rsidRPr="00392817">
        <w:rPr>
          <w:b/>
        </w:rPr>
        <w:t xml:space="preserve"> </w:t>
      </w:r>
      <w:r w:rsidR="000522E9">
        <w:rPr>
          <w:b/>
        </w:rPr>
        <w:t>–</w:t>
      </w:r>
      <w:r w:rsidR="00D144AA" w:rsidRPr="00392817">
        <w:rPr>
          <w:b/>
        </w:rPr>
        <w:t xml:space="preserve"> </w:t>
      </w:r>
      <w:r w:rsidR="000522E9">
        <w:rPr>
          <w:b/>
        </w:rPr>
        <w:t xml:space="preserve">Basic model output of withdrawing antibiotic usage and the model fit </w:t>
      </w:r>
    </w:p>
    <w:p w14:paraId="31A1DBD2" w14:textId="6E7EAD94" w:rsidR="000522E9" w:rsidRPr="00362891" w:rsidRDefault="00362891" w:rsidP="00362891">
      <w:pPr>
        <w:pStyle w:val="ListParagraph"/>
        <w:numPr>
          <w:ilvl w:val="0"/>
          <w:numId w:val="8"/>
        </w:numPr>
        <w:spacing w:after="0" w:line="360" w:lineRule="auto"/>
        <w:rPr>
          <w:bCs/>
        </w:rPr>
      </w:pPr>
      <w:r>
        <w:t xml:space="preserve">Supplementary material show the effect of psi on the model output </w:t>
      </w:r>
    </w:p>
    <w:p w14:paraId="0CD60626" w14:textId="4F949AB0" w:rsidR="00362891" w:rsidRDefault="00362891" w:rsidP="00362891">
      <w:pPr>
        <w:pStyle w:val="ListParagraph"/>
        <w:numPr>
          <w:ilvl w:val="0"/>
          <w:numId w:val="8"/>
        </w:numPr>
        <w:spacing w:after="0" w:line="360" w:lineRule="auto"/>
        <w:rPr>
          <w:bCs/>
        </w:rPr>
      </w:pPr>
      <w:r>
        <w:rPr>
          <w:bCs/>
        </w:rPr>
        <w:t>Suppl</w:t>
      </w:r>
      <w:r w:rsidR="00F80514">
        <w:rPr>
          <w:bCs/>
        </w:rPr>
        <w:t xml:space="preserve">ementary analysis - </w:t>
      </w:r>
      <w:r>
        <w:rPr>
          <w:bCs/>
        </w:rPr>
        <w:t xml:space="preserve">General sensitivity analysis plots – mention here – also mention that we do monotonicity plots – mention that we do an LHS PRCC and </w:t>
      </w:r>
      <w:proofErr w:type="gramStart"/>
      <w:r>
        <w:rPr>
          <w:bCs/>
        </w:rPr>
        <w:t>a</w:t>
      </w:r>
      <w:proofErr w:type="gramEnd"/>
      <w:r>
        <w:rPr>
          <w:bCs/>
        </w:rPr>
        <w:t xml:space="preserve"> </w:t>
      </w:r>
      <w:proofErr w:type="spellStart"/>
      <w:r>
        <w:rPr>
          <w:bCs/>
        </w:rPr>
        <w:t>eFAST</w:t>
      </w:r>
      <w:proofErr w:type="spellEnd"/>
      <w:r>
        <w:rPr>
          <w:bCs/>
        </w:rPr>
        <w:t xml:space="preserve"> analysis with the general model fit.</w:t>
      </w:r>
    </w:p>
    <w:p w14:paraId="12FF26FC" w14:textId="726296F7" w:rsidR="005C3F66" w:rsidRDefault="005C3F66" w:rsidP="00362891">
      <w:pPr>
        <w:pStyle w:val="ListParagraph"/>
        <w:numPr>
          <w:ilvl w:val="0"/>
          <w:numId w:val="8"/>
        </w:numPr>
        <w:spacing w:after="0" w:line="360" w:lineRule="auto"/>
        <w:rPr>
          <w:bCs/>
        </w:rPr>
      </w:pPr>
      <w:r>
        <w:rPr>
          <w:bCs/>
        </w:rPr>
        <w:t xml:space="preserve">Diagnostics for the all four of the </w:t>
      </w:r>
    </w:p>
    <w:p w14:paraId="1B6B0726" w14:textId="4394D881" w:rsidR="005C3F66" w:rsidRPr="00362891" w:rsidRDefault="005C3F66" w:rsidP="00362891">
      <w:pPr>
        <w:pStyle w:val="ListParagraph"/>
        <w:numPr>
          <w:ilvl w:val="0"/>
          <w:numId w:val="8"/>
        </w:numPr>
        <w:spacing w:after="0" w:line="360" w:lineRule="auto"/>
        <w:rPr>
          <w:bCs/>
        </w:rPr>
      </w:pPr>
      <w:r>
        <w:rPr>
          <w:bCs/>
        </w:rPr>
        <w:t>What the model</w:t>
      </w:r>
      <w:r w:rsidR="002E2526">
        <w:rPr>
          <w:bCs/>
        </w:rPr>
        <w:t xml:space="preserve"> fit looks like without import – fit the model without import and identify the model fits and the closeness to the outcome measure – see if there are qualitative differences </w:t>
      </w:r>
      <w:r w:rsidR="00556F70">
        <w:rPr>
          <w:bCs/>
        </w:rPr>
        <w:t xml:space="preserve">when we change antibiotic usage </w:t>
      </w:r>
    </w:p>
    <w:p w14:paraId="6A781E4E" w14:textId="6A8BAE2C" w:rsidR="006B0158" w:rsidRDefault="006B0158" w:rsidP="00D144AA">
      <w:pPr>
        <w:spacing w:after="0" w:line="360" w:lineRule="auto"/>
        <w:rPr>
          <w:bCs/>
        </w:rPr>
      </w:pPr>
    </w:p>
    <w:p w14:paraId="357A8223" w14:textId="3BB074A8" w:rsidR="00895554" w:rsidRDefault="005C3F66" w:rsidP="00D144AA">
      <w:pPr>
        <w:spacing w:after="0" w:line="360" w:lineRule="auto"/>
        <w:rPr>
          <w:bCs/>
        </w:rPr>
      </w:pPr>
      <w:r>
        <w:rPr>
          <w:bCs/>
        </w:rPr>
        <w:t xml:space="preserve">We plotted the model fit for the ampicillin-resistant salmonella in fattening </w:t>
      </w:r>
      <w:proofErr w:type="gramStart"/>
      <w:r>
        <w:rPr>
          <w:bCs/>
        </w:rPr>
        <w:t>pigs</w:t>
      </w:r>
      <w:proofErr w:type="gramEnd"/>
      <w:r>
        <w:rPr>
          <w:bCs/>
        </w:rPr>
        <w:t xml:space="preserve"> case study. We identified </w:t>
      </w:r>
      <w:proofErr w:type="gramStart"/>
      <w:r>
        <w:rPr>
          <w:bCs/>
        </w:rPr>
        <w:t>a</w:t>
      </w:r>
      <w:proofErr w:type="gramEnd"/>
      <w:r>
        <w:rPr>
          <w:bCs/>
        </w:rPr>
        <w:t xml:space="preserve"> X fold increase in the incidence of human salmonellosis (baseline and curtailed incidence). We also note </w:t>
      </w:r>
      <w:proofErr w:type="gramStart"/>
      <w:r>
        <w:rPr>
          <w:bCs/>
        </w:rPr>
        <w:t>a</w:t>
      </w:r>
      <w:proofErr w:type="gramEnd"/>
      <w:r>
        <w:rPr>
          <w:bCs/>
        </w:rPr>
        <w:t xml:space="preserve"> X fold decrease the proportion of the ampicillin-resistant human salmonellosis when livestock antibiotic usage is curtailed.</w:t>
      </w:r>
      <w:r w:rsidR="00895554">
        <w:rPr>
          <w:bCs/>
        </w:rPr>
        <w:t xml:space="preserve"> This results in a baseline efficacy of </w:t>
      </w:r>
      <w:proofErr w:type="spellStart"/>
      <w:r w:rsidR="00895554">
        <w:rPr>
          <w:bCs/>
        </w:rPr>
        <w:t>curtialment</w:t>
      </w:r>
      <w:proofErr w:type="spellEnd"/>
      <w:r w:rsidR="00895554">
        <w:rPr>
          <w:bCs/>
        </w:rPr>
        <w:t xml:space="preserve"> of 7% (supplementary material – original methods plot)). </w:t>
      </w:r>
    </w:p>
    <w:p w14:paraId="35774D76" w14:textId="284E64E0" w:rsidR="00895554" w:rsidRPr="00895554" w:rsidRDefault="00895554" w:rsidP="00895554">
      <w:pPr>
        <w:pStyle w:val="ListParagraph"/>
        <w:numPr>
          <w:ilvl w:val="0"/>
          <w:numId w:val="12"/>
        </w:numPr>
        <w:spacing w:after="0" w:line="360" w:lineRule="auto"/>
        <w:rPr>
          <w:bCs/>
        </w:rPr>
      </w:pPr>
      <w:r w:rsidRPr="00895554">
        <w:rPr>
          <w:bCs/>
        </w:rPr>
        <w:t xml:space="preserve">Ampicillin usage </w:t>
      </w:r>
      <w:proofErr w:type="gramStart"/>
      <w:r w:rsidRPr="00895554">
        <w:rPr>
          <w:bCs/>
        </w:rPr>
        <w:t>is curtailed</w:t>
      </w:r>
      <w:proofErr w:type="gramEnd"/>
      <w:r w:rsidRPr="00895554">
        <w:rPr>
          <w:bCs/>
        </w:rPr>
        <w:t xml:space="preserve"> from a baseline level of 0.0009 g/PCU, resulting in a reduction of the proportion of salmonella infections that are ampicillin-resistant from a baseline value of X to a value of X. This results in an Efficacy of Curtailment (</w:t>
      </w:r>
      <w:proofErr w:type="spellStart"/>
      <w:r w:rsidRPr="00895554">
        <w:rPr>
          <w:bCs/>
        </w:rPr>
        <w:t>EoC</w:t>
      </w:r>
      <w:proofErr w:type="spellEnd"/>
      <w:r w:rsidRPr="00895554">
        <w:rPr>
          <w:bCs/>
        </w:rPr>
        <w:t>) of 7%.</w:t>
      </w:r>
    </w:p>
    <w:p w14:paraId="6280B0C0" w14:textId="77777777" w:rsidR="00895554" w:rsidRDefault="00895554" w:rsidP="00895554">
      <w:pPr>
        <w:spacing w:after="0" w:line="360" w:lineRule="auto"/>
        <w:rPr>
          <w:b/>
          <w:bCs/>
        </w:rPr>
      </w:pPr>
    </w:p>
    <w:p w14:paraId="5E8306BD" w14:textId="17A5249E" w:rsidR="006D77C4" w:rsidRDefault="005C3F66" w:rsidP="00D144AA">
      <w:pPr>
        <w:spacing w:after="0" w:line="360" w:lineRule="auto"/>
        <w:rPr>
          <w:bCs/>
        </w:rPr>
      </w:pPr>
      <w:r>
        <w:rPr>
          <w:bCs/>
        </w:rPr>
        <w:t xml:space="preserve"> </w:t>
      </w:r>
      <w:r w:rsidR="006D77C4">
        <w:rPr>
          <w:bCs/>
        </w:rPr>
        <w:t xml:space="preserve">We note that the average level of contamination and resistance in imported food products was parameterised as higher (what it is for imports) than the fitted domestic level of contamination (prevalence x eta) and resistance (what it is for domestic). We note that increasing the decreasing the level of UK food products </w:t>
      </w:r>
      <w:proofErr w:type="spellStart"/>
      <w:r w:rsidR="006D77C4">
        <w:rPr>
          <w:bCs/>
        </w:rPr>
        <w:t>ffrom</w:t>
      </w:r>
      <w:proofErr w:type="spellEnd"/>
      <w:r w:rsidR="006D77C4">
        <w:rPr>
          <w:bCs/>
        </w:rPr>
        <w:t xml:space="preserve"> domestic sources in line with the UK pig supply, results in an overall X-fold increase in foodborne disease compared to the baseline scenario (</w:t>
      </w:r>
      <w:r w:rsidR="00A52CF4" w:rsidRPr="00A52CF4">
        <w:rPr>
          <w:b/>
          <w:bCs/>
          <w:highlight w:val="yellow"/>
        </w:rPr>
        <w:t>SUPPLEMENTARY</w:t>
      </w:r>
      <w:r w:rsidR="006D77C4">
        <w:rPr>
          <w:bCs/>
        </w:rPr>
        <w:t xml:space="preserve">). </w:t>
      </w:r>
    </w:p>
    <w:p w14:paraId="72ED94AD" w14:textId="1F6DABF5" w:rsidR="005C3F66" w:rsidRDefault="005C3F66" w:rsidP="00D144AA">
      <w:pPr>
        <w:spacing w:after="0" w:line="360" w:lineRule="auto"/>
        <w:rPr>
          <w:bCs/>
        </w:rPr>
      </w:pPr>
    </w:p>
    <w:p w14:paraId="5D7AD208" w14:textId="7C826404" w:rsidR="005B2921" w:rsidRDefault="004175AA" w:rsidP="00D144AA">
      <w:pPr>
        <w:spacing w:after="0" w:line="360" w:lineRule="auto"/>
        <w:rPr>
          <w:bCs/>
        </w:rPr>
      </w:pPr>
      <w:r w:rsidRPr="004175AA">
        <w:rPr>
          <w:bCs/>
          <w:noProof/>
          <w:lang w:eastAsia="en-GB"/>
        </w:rPr>
        <w:lastRenderedPageBreak/>
        <w:drawing>
          <wp:inline distT="0" distB="0" distL="0" distR="0" wp14:anchorId="13AE9D6B" wp14:editId="37FAC11E">
            <wp:extent cx="5731510" cy="2292604"/>
            <wp:effectExtent l="0" t="0" r="2540" b="0"/>
            <wp:docPr id="3" name="Picture 3" descr="\\csce.datastore.ed.ac.uk\csce\biology\users\s1678248\PhD\Chapter_3\Models\Chapter-3\Figures\baseplot_andfits_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baseplot_andfits_g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92604"/>
                    </a:xfrm>
                    <a:prstGeom prst="rect">
                      <a:avLst/>
                    </a:prstGeom>
                    <a:noFill/>
                    <a:ln>
                      <a:noFill/>
                    </a:ln>
                  </pic:spPr>
                </pic:pic>
              </a:graphicData>
            </a:graphic>
          </wp:inline>
        </w:drawing>
      </w:r>
    </w:p>
    <w:p w14:paraId="22EED640" w14:textId="5E4A1604" w:rsidR="005C3F66" w:rsidRPr="00AB476D" w:rsidRDefault="005C3F66" w:rsidP="005C3F66">
      <w:pPr>
        <w:pStyle w:val="NoSpacing"/>
        <w:spacing w:line="360" w:lineRule="auto"/>
        <w:jc w:val="both"/>
        <w:rPr>
          <w:rFonts w:cstheme="minorHAnsi"/>
          <w:b/>
          <w:bCs/>
        </w:rPr>
      </w:pPr>
      <w:r>
        <w:rPr>
          <w:bCs/>
        </w:rPr>
        <w:t xml:space="preserve">Figure </w:t>
      </w:r>
      <w:r w:rsidR="00E47FFC">
        <w:rPr>
          <w:bCs/>
        </w:rPr>
        <w:t>4</w:t>
      </w:r>
      <w:r w:rsidR="006D77C4">
        <w:rPr>
          <w:bCs/>
        </w:rPr>
        <w:t>. A)</w:t>
      </w:r>
      <w:r w:rsidR="006D77C4" w:rsidRPr="006D77C4">
        <w:rPr>
          <w:rFonts w:cstheme="minorHAnsi"/>
          <w:b/>
        </w:rPr>
        <w:t xml:space="preserve"> </w:t>
      </w:r>
      <w:r w:rsidR="006D77C4" w:rsidRPr="00927353">
        <w:rPr>
          <w:rFonts w:cstheme="minorHAnsi"/>
          <w:b/>
        </w:rPr>
        <w:t xml:space="preserve">Impact of alterations in livestock antibiotic </w:t>
      </w:r>
      <w:r w:rsidR="006D77C4">
        <w:rPr>
          <w:rFonts w:cstheme="minorHAnsi"/>
          <w:b/>
        </w:rPr>
        <w:t>usage</w:t>
      </w:r>
      <w:r w:rsidR="006D77C4" w:rsidRPr="00927353">
        <w:rPr>
          <w:rFonts w:cstheme="minorHAnsi"/>
          <w:b/>
        </w:rPr>
        <w:t xml:space="preserve"> (τ) on </w:t>
      </w:r>
      <w:r w:rsidR="006D77C4">
        <w:rPr>
          <w:rFonts w:cstheme="minorHAnsi"/>
          <w:b/>
        </w:rPr>
        <w:t>the daily incidence of salmonellosis</w:t>
      </w:r>
      <w:r w:rsidR="006D77C4" w:rsidRPr="00927353">
        <w:rPr>
          <w:rFonts w:cstheme="minorHAnsi"/>
          <w:b/>
        </w:rPr>
        <w:t xml:space="preserve"> and the proportion of resistant human </w:t>
      </w:r>
      <w:r w:rsidR="006D77C4" w:rsidRPr="00AE63BE">
        <w:rPr>
          <w:rFonts w:cstheme="minorHAnsi"/>
          <w:b/>
        </w:rPr>
        <w:t>infection (I</w:t>
      </w:r>
      <w:r w:rsidR="006D77C4" w:rsidRPr="00AE63BE">
        <w:rPr>
          <w:rFonts w:cstheme="minorHAnsi"/>
          <w:b/>
          <w:vertAlign w:val="superscript"/>
        </w:rPr>
        <w:t>*</w:t>
      </w:r>
      <w:proofErr w:type="spellStart"/>
      <w:r w:rsidR="006D77C4" w:rsidRPr="00AE63BE">
        <w:rPr>
          <w:rFonts w:cstheme="minorHAnsi"/>
          <w:b/>
          <w:vertAlign w:val="subscript"/>
        </w:rPr>
        <w:t>RHProp</w:t>
      </w:r>
      <w:proofErr w:type="spellEnd"/>
      <w:r w:rsidR="006D77C4" w:rsidRPr="00AE63BE">
        <w:rPr>
          <w:rFonts w:cstheme="minorHAnsi"/>
          <w:b/>
        </w:rPr>
        <w:t>).</w:t>
      </w:r>
      <w:r w:rsidR="006D77C4">
        <w:rPr>
          <w:rFonts w:cstheme="minorHAnsi"/>
          <w:b/>
        </w:rPr>
        <w:t xml:space="preserve"> B) </w:t>
      </w:r>
      <w:r w:rsidRPr="00D67AE7">
        <w:rPr>
          <w:rFonts w:cstheme="minorHAnsi"/>
          <w:b/>
        </w:rPr>
        <w:t xml:space="preserve">Observed and estimated relationship between livestock antibiotic usage data and antimicrobial-resistant salmonellosis in humans. </w:t>
      </w:r>
      <w:r>
        <w:rPr>
          <w:rFonts w:cstheme="minorHAnsi"/>
          <w:bCs/>
        </w:rPr>
        <w:t>Solid r</w:t>
      </w:r>
      <w:r w:rsidRPr="000B01BB">
        <w:rPr>
          <w:rFonts w:cstheme="minorHAnsi"/>
          <w:bCs/>
        </w:rPr>
        <w:t xml:space="preserve">ed </w:t>
      </w:r>
      <w:r>
        <w:rPr>
          <w:rFonts w:cstheme="minorHAnsi"/>
          <w:bCs/>
        </w:rPr>
        <w:t xml:space="preserve">lines and ribbons </w:t>
      </w:r>
      <w:r w:rsidRPr="000B01BB">
        <w:rPr>
          <w:rFonts w:cstheme="minorHAnsi"/>
          <w:bCs/>
        </w:rPr>
        <w:t xml:space="preserve">represent </w:t>
      </w:r>
      <w:r>
        <w:rPr>
          <w:rFonts w:cstheme="minorHAnsi"/>
          <w:bCs/>
        </w:rPr>
        <w:t xml:space="preserve">model fit resulting from the approximated posterior distribution using ABC-SMC and the corresponding 95% HDI.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p>
    <w:p w14:paraId="490B4673" w14:textId="4AB5A500" w:rsidR="005B2921" w:rsidRDefault="005B2921" w:rsidP="00D144AA">
      <w:pPr>
        <w:spacing w:after="0" w:line="360" w:lineRule="auto"/>
        <w:rPr>
          <w:bCs/>
        </w:rPr>
      </w:pPr>
    </w:p>
    <w:p w14:paraId="42637A1E" w14:textId="4BBE37A9" w:rsidR="00392817" w:rsidRPr="00A52CF4" w:rsidRDefault="006D77C4" w:rsidP="00D144AA">
      <w:pPr>
        <w:spacing w:after="0" w:line="360" w:lineRule="auto"/>
        <w:rPr>
          <w:rFonts w:cstheme="minorHAnsi"/>
        </w:rPr>
      </w:pPr>
      <w:r>
        <w:rPr>
          <w:bCs/>
        </w:rPr>
        <w:t xml:space="preserve">A general </w:t>
      </w:r>
      <w:proofErr w:type="spellStart"/>
      <w:r>
        <w:rPr>
          <w:bCs/>
        </w:rPr>
        <w:t>sesntivity</w:t>
      </w:r>
      <w:proofErr w:type="spellEnd"/>
      <w:r>
        <w:rPr>
          <w:bCs/>
        </w:rPr>
        <w:t xml:space="preserve"> analysis using LHS-PRCC and </w:t>
      </w:r>
      <w:proofErr w:type="spellStart"/>
      <w:r>
        <w:rPr>
          <w:bCs/>
        </w:rPr>
        <w:t>eFAST</w:t>
      </w:r>
      <w:proofErr w:type="spellEnd"/>
      <w:r>
        <w:rPr>
          <w:bCs/>
        </w:rPr>
        <w:t xml:space="preserve"> </w:t>
      </w:r>
      <w:r w:rsidR="00A52CF4">
        <w:rPr>
          <w:bCs/>
        </w:rPr>
        <w:t xml:space="preserve">identified the proportion of </w:t>
      </w:r>
      <w:proofErr w:type="spellStart"/>
      <w:r w:rsidR="00A52CF4">
        <w:rPr>
          <w:bCs/>
        </w:rPr>
        <w:t>contaimated</w:t>
      </w:r>
      <w:proofErr w:type="spellEnd"/>
      <w:r w:rsidR="00A52CF4">
        <w:rPr>
          <w:bCs/>
        </w:rPr>
        <w:t xml:space="preserve"> imports resistant and the transmission related antibiotic resistance fitness cost as the most important parameters for </w:t>
      </w:r>
      <w:proofErr w:type="spellStart"/>
      <w:r w:rsidR="00A52CF4">
        <w:rPr>
          <w:bCs/>
        </w:rPr>
        <w:t>determing</w:t>
      </w:r>
      <w:proofErr w:type="spellEnd"/>
      <w:r w:rsidR="00A52CF4">
        <w:rPr>
          <w:bCs/>
        </w:rPr>
        <w:t xml:space="preserve"> the overall proportion of human resistance. The animal-to-human transmission rate from contaminated carcasses, the proportion of </w:t>
      </w:r>
      <w:proofErr w:type="spellStart"/>
      <w:r w:rsidR="00A52CF4">
        <w:rPr>
          <w:bCs/>
        </w:rPr>
        <w:t>iimports</w:t>
      </w:r>
      <w:proofErr w:type="spellEnd"/>
      <w:r w:rsidR="00A52CF4">
        <w:rPr>
          <w:bCs/>
        </w:rPr>
        <w:t xml:space="preserve"> contaminated and the proportion of UK food supply from domestic sources were important for determining the incidence of human </w:t>
      </w:r>
      <w:proofErr w:type="spellStart"/>
      <w:r w:rsidR="00A52CF4">
        <w:rPr>
          <w:bCs/>
        </w:rPr>
        <w:t>salmonellsosis</w:t>
      </w:r>
      <w:proofErr w:type="spellEnd"/>
      <w:r w:rsidR="00A52CF4">
        <w:rPr>
          <w:bCs/>
        </w:rPr>
        <w:t xml:space="preserve"> (</w:t>
      </w:r>
      <w:r w:rsidR="00A52CF4" w:rsidRPr="00A52CF4">
        <w:rPr>
          <w:b/>
          <w:bCs/>
          <w:highlight w:val="yellow"/>
        </w:rPr>
        <w:t>SUPPLEMENTARY</w:t>
      </w:r>
      <w:r w:rsidR="00A52CF4">
        <w:rPr>
          <w:bCs/>
        </w:rPr>
        <w:t xml:space="preserve">). </w:t>
      </w:r>
      <w:r w:rsidRPr="003C4859">
        <w:rPr>
          <w:rFonts w:cstheme="minorHAnsi"/>
        </w:rPr>
        <w:t>Approximated marginal posterior probability distributions for the fitted model parameters from the ABC-SMC approach</w:t>
      </w:r>
      <w:r>
        <w:rPr>
          <w:rFonts w:cstheme="minorHAnsi"/>
        </w:rPr>
        <w:t xml:space="preserve"> and the respective diagnostics</w:t>
      </w:r>
      <w:r w:rsidRPr="003C4859">
        <w:rPr>
          <w:rFonts w:cstheme="minorHAnsi"/>
        </w:rPr>
        <w:t xml:space="preserve"> can be found</w:t>
      </w:r>
      <w:r w:rsidR="00A52CF4">
        <w:rPr>
          <w:rFonts w:cstheme="minorHAnsi"/>
        </w:rPr>
        <w:t xml:space="preserve"> in the supplementary </w:t>
      </w:r>
      <w:proofErr w:type="gramStart"/>
      <w:r w:rsidR="00A52CF4">
        <w:rPr>
          <w:rFonts w:cstheme="minorHAnsi"/>
        </w:rPr>
        <w:t xml:space="preserve">material </w:t>
      </w:r>
      <w:r w:rsidR="00A52CF4">
        <w:rPr>
          <w:bCs/>
        </w:rPr>
        <w:t xml:space="preserve"> (</w:t>
      </w:r>
      <w:proofErr w:type="gramEnd"/>
      <w:r w:rsidR="00A52CF4" w:rsidRPr="00A52CF4">
        <w:rPr>
          <w:b/>
          <w:bCs/>
          <w:highlight w:val="yellow"/>
        </w:rPr>
        <w:t>SUPPLEMENTARY</w:t>
      </w:r>
      <w:r w:rsidR="00A52CF4">
        <w:rPr>
          <w:bCs/>
        </w:rPr>
        <w:t>)</w:t>
      </w:r>
      <w:r w:rsidRPr="003C4859">
        <w:rPr>
          <w:rFonts w:cstheme="minorHAnsi"/>
        </w:rPr>
        <w:t>.</w:t>
      </w:r>
    </w:p>
    <w:p w14:paraId="1BA17B9A" w14:textId="77777777" w:rsidR="00392817" w:rsidRDefault="00392817" w:rsidP="00D144AA">
      <w:pPr>
        <w:spacing w:after="0" w:line="360" w:lineRule="auto"/>
        <w:rPr>
          <w:bCs/>
        </w:rPr>
      </w:pPr>
    </w:p>
    <w:p w14:paraId="6580B2AF" w14:textId="42696365" w:rsidR="00D7598E" w:rsidRPr="00392817" w:rsidRDefault="00D7598E" w:rsidP="00D7598E">
      <w:pPr>
        <w:spacing w:after="0" w:line="360" w:lineRule="auto"/>
        <w:rPr>
          <w:b/>
        </w:rPr>
      </w:pPr>
      <w:r w:rsidRPr="00392817">
        <w:rPr>
          <w:b/>
        </w:rPr>
        <w:t xml:space="preserve">Result </w:t>
      </w:r>
      <w:proofErr w:type="gramStart"/>
      <w:r w:rsidRPr="00392817">
        <w:rPr>
          <w:b/>
        </w:rPr>
        <w:t>3</w:t>
      </w:r>
      <w:proofErr w:type="gramEnd"/>
      <w:r w:rsidRPr="00392817">
        <w:rPr>
          <w:b/>
        </w:rPr>
        <w:t xml:space="preserve"> – effect of altering the ratio of FBD and resistance on the results</w:t>
      </w:r>
    </w:p>
    <w:p w14:paraId="78724457" w14:textId="44782208" w:rsidR="00361723" w:rsidRDefault="00361723" w:rsidP="00D7598E">
      <w:pPr>
        <w:pStyle w:val="ListParagraph"/>
        <w:numPr>
          <w:ilvl w:val="0"/>
          <w:numId w:val="1"/>
        </w:numPr>
        <w:spacing w:after="0" w:line="360" w:lineRule="auto"/>
        <w:rPr>
          <w:bCs/>
        </w:rPr>
      </w:pPr>
      <w:r>
        <w:rPr>
          <w:bCs/>
        </w:rPr>
        <w:t xml:space="preserve">We have two </w:t>
      </w:r>
      <w:proofErr w:type="spellStart"/>
      <w:r>
        <w:rPr>
          <w:bCs/>
        </w:rPr>
        <w:t>heatmaps</w:t>
      </w:r>
      <w:proofErr w:type="spellEnd"/>
      <w:r>
        <w:rPr>
          <w:bCs/>
        </w:rPr>
        <w:t xml:space="preserve"> the change in the main outcome measure – but also the change in the other outcome measure – the change in the amount of foodborne disease </w:t>
      </w:r>
    </w:p>
    <w:p w14:paraId="4FBE537D" w14:textId="5B6A2A55" w:rsidR="00361723" w:rsidRDefault="00361723" w:rsidP="00D7598E">
      <w:pPr>
        <w:pStyle w:val="ListParagraph"/>
        <w:numPr>
          <w:ilvl w:val="0"/>
          <w:numId w:val="1"/>
        </w:numPr>
        <w:spacing w:after="0" w:line="360" w:lineRule="auto"/>
        <w:rPr>
          <w:bCs/>
        </w:rPr>
      </w:pPr>
      <w:r>
        <w:rPr>
          <w:bCs/>
        </w:rPr>
        <w:t xml:space="preserve">We then have some supplementary material showing the </w:t>
      </w:r>
      <w:proofErr w:type="spellStart"/>
      <w:r>
        <w:rPr>
          <w:bCs/>
        </w:rPr>
        <w:t>fbd</w:t>
      </w:r>
      <w:proofErr w:type="spellEnd"/>
      <w:r>
        <w:rPr>
          <w:bCs/>
        </w:rPr>
        <w:t xml:space="preserve"> and resistance for the pig case study/ </w:t>
      </w:r>
    </w:p>
    <w:p w14:paraId="12E6D3DA" w14:textId="0BCCA7FF" w:rsidR="00A52CF4" w:rsidRDefault="00A52CF4" w:rsidP="00A52CF4">
      <w:pPr>
        <w:spacing w:after="0" w:line="360" w:lineRule="auto"/>
        <w:rPr>
          <w:bCs/>
        </w:rPr>
      </w:pPr>
    </w:p>
    <w:p w14:paraId="45558826" w14:textId="3E782DA8" w:rsidR="00A52CF4" w:rsidRPr="00A52CF4" w:rsidRDefault="00A52CF4" w:rsidP="00A52CF4">
      <w:pPr>
        <w:spacing w:after="0" w:line="360" w:lineRule="auto"/>
        <w:rPr>
          <w:bCs/>
        </w:rPr>
      </w:pPr>
      <w:r>
        <w:rPr>
          <w:bCs/>
        </w:rPr>
        <w:t>We next identified the effect of import parameters</w:t>
      </w:r>
      <w:r w:rsidR="00422EE7">
        <w:rPr>
          <w:bCs/>
        </w:rPr>
        <w:t xml:space="preserve"> in an uncertainty (</w:t>
      </w:r>
      <w:r w:rsidR="00422EE7" w:rsidRPr="00422EE7">
        <w:rPr>
          <w:bCs/>
          <w:highlight w:val="yellow"/>
        </w:rPr>
        <w:t>or scenario</w:t>
      </w:r>
      <w:r w:rsidR="00422EE7">
        <w:rPr>
          <w:bCs/>
        </w:rPr>
        <w:t>) analysis</w:t>
      </w:r>
      <w:r>
        <w:rPr>
          <w:bCs/>
        </w:rPr>
        <w:t>; the proportion of imported food products contaminated (</w:t>
      </w:r>
      <w:proofErr w:type="spellStart"/>
      <w:r w:rsidR="002F205B">
        <w:rPr>
          <w:bCs/>
        </w:rPr>
        <w:t>FracIMP</w:t>
      </w:r>
      <w:proofErr w:type="spellEnd"/>
      <w:r>
        <w:rPr>
          <w:bCs/>
        </w:rPr>
        <w:t xml:space="preserve">) and the proportion of </w:t>
      </w:r>
      <w:r w:rsidR="002F205B">
        <w:rPr>
          <w:bCs/>
        </w:rPr>
        <w:t xml:space="preserve">contaminated </w:t>
      </w:r>
      <w:r w:rsidR="002F205B">
        <w:rPr>
          <w:bCs/>
        </w:rPr>
        <w:lastRenderedPageBreak/>
        <w:t>imported food products (</w:t>
      </w:r>
      <w:proofErr w:type="spellStart"/>
      <w:r w:rsidR="002F205B">
        <w:rPr>
          <w:bCs/>
        </w:rPr>
        <w:t>PropResImp</w:t>
      </w:r>
      <w:proofErr w:type="spellEnd"/>
      <w:r w:rsidR="002F205B">
        <w:rPr>
          <w:bCs/>
        </w:rPr>
        <w:t xml:space="preserve">) on the outcome measure on the relative change in human resistance upon the curtailment of domestic livestock antibiotic usage (Efficacy of curtailment – </w:t>
      </w:r>
      <w:proofErr w:type="spellStart"/>
      <w:r w:rsidR="002F205B">
        <w:rPr>
          <w:bCs/>
        </w:rPr>
        <w:t>EoC</w:t>
      </w:r>
      <w:proofErr w:type="spellEnd"/>
      <w:r w:rsidR="002F205B">
        <w:rPr>
          <w:bCs/>
        </w:rPr>
        <w:t xml:space="preserve">). The parameters were limited to </w:t>
      </w:r>
      <w:proofErr w:type="spellStart"/>
      <w:r w:rsidR="002F205B">
        <w:rPr>
          <w:bCs/>
        </w:rPr>
        <w:t>fracimp</w:t>
      </w:r>
      <w:proofErr w:type="spellEnd"/>
      <w:r w:rsidR="00422EE7">
        <w:rPr>
          <w:bCs/>
        </w:rPr>
        <w:t xml:space="preserve"> </w:t>
      </w:r>
      <w:r w:rsidR="00422EE7">
        <w:rPr>
          <w:rFonts w:cstheme="minorHAnsi"/>
          <w:bCs/>
        </w:rPr>
        <w:t>ϵ</w:t>
      </w:r>
      <w:r w:rsidR="00422EE7">
        <w:rPr>
          <w:bCs/>
        </w:rPr>
        <w:t xml:space="preserve"> [0, 0.3] and </w:t>
      </w:r>
      <w:proofErr w:type="spellStart"/>
      <w:r w:rsidR="00422EE7">
        <w:rPr>
          <w:bCs/>
        </w:rPr>
        <w:t>propresImp</w:t>
      </w:r>
      <w:proofErr w:type="spellEnd"/>
      <w:r w:rsidR="00422EE7">
        <w:rPr>
          <w:bCs/>
        </w:rPr>
        <w:t xml:space="preserve"> </w:t>
      </w:r>
      <w:r w:rsidR="00422EE7">
        <w:rPr>
          <w:rFonts w:cstheme="minorHAnsi"/>
          <w:bCs/>
        </w:rPr>
        <w:t>ϵ</w:t>
      </w:r>
      <w:r w:rsidR="00422EE7">
        <w:rPr>
          <w:bCs/>
        </w:rPr>
        <w:t xml:space="preserve"> [0, 1], these values were chosen due to the ranges observed in ECDC datasets (</w:t>
      </w:r>
      <w:r w:rsidR="00422EE7" w:rsidRPr="00A52CF4">
        <w:rPr>
          <w:b/>
          <w:bCs/>
          <w:highlight w:val="yellow"/>
        </w:rPr>
        <w:t>SUPPLEMENTARY</w:t>
      </w:r>
      <w:r w:rsidR="00422EE7">
        <w:rPr>
          <w:bCs/>
        </w:rPr>
        <w:t xml:space="preserve">). The uncertainty analysis also included alterations to the proportion of UK food from </w:t>
      </w:r>
      <w:proofErr w:type="spellStart"/>
      <w:r w:rsidR="00422EE7">
        <w:rPr>
          <w:bCs/>
        </w:rPr>
        <w:t>doomestiuc</w:t>
      </w:r>
      <w:proofErr w:type="spellEnd"/>
      <w:r w:rsidR="00422EE7">
        <w:rPr>
          <w:bCs/>
        </w:rPr>
        <w:t xml:space="preserve"> sources with baseline and </w:t>
      </w:r>
      <w:proofErr w:type="spellStart"/>
      <w:r w:rsidR="00422EE7">
        <w:rPr>
          <w:bCs/>
        </w:rPr>
        <w:t>alterantive</w:t>
      </w:r>
      <w:proofErr w:type="spellEnd"/>
      <w:r w:rsidR="00422EE7">
        <w:rPr>
          <w:bCs/>
        </w:rPr>
        <w:t xml:space="preserve"> </w:t>
      </w:r>
      <w:proofErr w:type="spellStart"/>
      <w:r w:rsidR="00422EE7">
        <w:rPr>
          <w:bCs/>
        </w:rPr>
        <w:t>aprameterisation</w:t>
      </w:r>
      <w:proofErr w:type="spellEnd"/>
      <w:r w:rsidR="00422EE7">
        <w:rPr>
          <w:bCs/>
        </w:rPr>
        <w:t xml:space="preserve"> with psi = 0.454, the proportion of UK food when </w:t>
      </w:r>
      <w:proofErr w:type="spellStart"/>
      <w:r w:rsidR="00422EE7">
        <w:rPr>
          <w:bCs/>
        </w:rPr>
        <w:t>spercifcially</w:t>
      </w:r>
      <w:proofErr w:type="spellEnd"/>
      <w:r w:rsidR="00422EE7">
        <w:rPr>
          <w:bCs/>
        </w:rPr>
        <w:t xml:space="preserve"> looking at pig imports. We also explored </w:t>
      </w:r>
      <w:r w:rsidR="003E26B6">
        <w:rPr>
          <w:bCs/>
        </w:rPr>
        <w:t>the effect of changing the decrease in proportion from prevalence to contamination in domestic livestock (eta</w:t>
      </w:r>
      <w:proofErr w:type="gramStart"/>
      <w:r w:rsidR="003E26B6">
        <w:rPr>
          <w:bCs/>
        </w:rPr>
        <w:t>)m</w:t>
      </w:r>
      <w:proofErr w:type="gramEnd"/>
      <w:r w:rsidR="003E26B6">
        <w:rPr>
          <w:bCs/>
        </w:rPr>
        <w:t xml:space="preserve"> exploring a range from baseline, 0.05 (greater clearance) and 0.2 (worst clearance). </w:t>
      </w:r>
    </w:p>
    <w:p w14:paraId="3BDCF621" w14:textId="4C9773E8" w:rsidR="004175AA" w:rsidRPr="004175AA" w:rsidRDefault="004175AA" w:rsidP="004175AA">
      <w:pPr>
        <w:spacing w:after="0" w:line="360" w:lineRule="auto"/>
        <w:rPr>
          <w:bCs/>
        </w:rPr>
      </w:pPr>
      <w:r w:rsidRPr="004175AA">
        <w:rPr>
          <w:bCs/>
          <w:noProof/>
          <w:lang w:eastAsia="en-GB"/>
        </w:rPr>
        <w:lastRenderedPageBreak/>
        <w:drawing>
          <wp:inline distT="0" distB="0" distL="0" distR="0" wp14:anchorId="4C4BC12A" wp14:editId="7325E869">
            <wp:extent cx="5731510" cy="6959691"/>
            <wp:effectExtent l="0" t="0" r="2540" b="0"/>
            <wp:docPr id="7" name="Picture 7" descr="\\csce.datastore.ed.ac.uk\csce\biology\users\s1678248\PhD\Chapter_3\Models\Chapter-3\Figures\heat_comb_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3\Models\Chapter-3\Figures\heat_comb_et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959691"/>
                    </a:xfrm>
                    <a:prstGeom prst="rect">
                      <a:avLst/>
                    </a:prstGeom>
                    <a:noFill/>
                    <a:ln>
                      <a:noFill/>
                    </a:ln>
                  </pic:spPr>
                </pic:pic>
              </a:graphicData>
            </a:graphic>
          </wp:inline>
        </w:drawing>
      </w:r>
    </w:p>
    <w:p w14:paraId="21AF6CA8" w14:textId="16756DE1" w:rsidR="003E26B6" w:rsidRPr="00A87E71" w:rsidRDefault="003E26B6" w:rsidP="003E26B6">
      <w:pPr>
        <w:pStyle w:val="NoSpacing"/>
        <w:spacing w:line="360" w:lineRule="auto"/>
        <w:jc w:val="both"/>
        <w:rPr>
          <w:rFonts w:cstheme="minorHAnsi"/>
          <w:b/>
          <w:bCs/>
        </w:rPr>
      </w:pPr>
      <w:r w:rsidRPr="00A87E71">
        <w:rPr>
          <w:b/>
          <w:bCs/>
        </w:rPr>
        <w:t xml:space="preserve">Figure </w:t>
      </w:r>
      <w:r w:rsidR="00E47FFC">
        <w:rPr>
          <w:b/>
          <w:bCs/>
        </w:rPr>
        <w:t>5</w:t>
      </w:r>
      <w:r w:rsidRPr="00A87E71">
        <w:rPr>
          <w:b/>
          <w:bCs/>
        </w:rPr>
        <w:t xml:space="preserve">. Impact of altering </w:t>
      </w:r>
      <w:proofErr w:type="spellStart"/>
      <w:r w:rsidRPr="00A87E71">
        <w:rPr>
          <w:b/>
          <w:bCs/>
        </w:rPr>
        <w:t>fracimp</w:t>
      </w:r>
      <w:proofErr w:type="spellEnd"/>
      <w:r w:rsidRPr="00A87E71">
        <w:rPr>
          <w:b/>
          <w:bCs/>
        </w:rPr>
        <w:t xml:space="preserve"> and </w:t>
      </w:r>
      <w:proofErr w:type="spellStart"/>
      <w:r w:rsidRPr="00A87E71">
        <w:rPr>
          <w:b/>
          <w:bCs/>
        </w:rPr>
        <w:t>propresimp</w:t>
      </w:r>
      <w:proofErr w:type="spellEnd"/>
      <w:r w:rsidRPr="00A87E71">
        <w:rPr>
          <w:b/>
          <w:bCs/>
        </w:rPr>
        <w:t xml:space="preserve"> on the efficacy of curtailment for </w:t>
      </w:r>
      <w:proofErr w:type="gramStart"/>
      <w:r w:rsidRPr="00A87E71">
        <w:rPr>
          <w:b/>
          <w:bCs/>
        </w:rPr>
        <w:t>two psi</w:t>
      </w:r>
      <w:proofErr w:type="gramEnd"/>
      <w:r w:rsidRPr="00A87E71">
        <w:rPr>
          <w:b/>
          <w:bCs/>
        </w:rPr>
        <w:t xml:space="preserve"> case studies. A)  </w:t>
      </w:r>
      <w:r w:rsidR="00A87E71" w:rsidRPr="00A87E71">
        <w:rPr>
          <w:b/>
          <w:bCs/>
        </w:rPr>
        <w:t xml:space="preserve">Eta values of 0.05 (better clearance of pathogens). B) Eta values of 0.011 (Baseline). C) Eta values of 0.2 (worse clearance). </w:t>
      </w:r>
    </w:p>
    <w:p w14:paraId="64F9FD8B" w14:textId="1051FDC2" w:rsidR="00D7598E" w:rsidRDefault="00D7598E" w:rsidP="00D144AA">
      <w:pPr>
        <w:spacing w:after="0" w:line="360" w:lineRule="auto"/>
        <w:rPr>
          <w:bCs/>
        </w:rPr>
      </w:pPr>
    </w:p>
    <w:p w14:paraId="22086546" w14:textId="5CDE84AE" w:rsidR="00296956" w:rsidRDefault="00A87E71" w:rsidP="00D144AA">
      <w:pPr>
        <w:spacing w:after="0" w:line="360" w:lineRule="auto"/>
        <w:rPr>
          <w:bCs/>
        </w:rPr>
      </w:pPr>
      <w:r>
        <w:rPr>
          <w:bCs/>
        </w:rPr>
        <w:t xml:space="preserve">We note that in all analysis increasing the level of contamination and resistance in imported food products has the effect of decreasing the </w:t>
      </w:r>
      <w:proofErr w:type="spellStart"/>
      <w:r>
        <w:rPr>
          <w:bCs/>
        </w:rPr>
        <w:t>Efgficacy</w:t>
      </w:r>
      <w:proofErr w:type="spellEnd"/>
      <w:r>
        <w:rPr>
          <w:bCs/>
        </w:rPr>
        <w:t xml:space="preserve"> of curtailing, </w:t>
      </w:r>
      <w:proofErr w:type="gramStart"/>
      <w:r>
        <w:rPr>
          <w:bCs/>
        </w:rPr>
        <w:t>making  local</w:t>
      </w:r>
      <w:proofErr w:type="gramEnd"/>
      <w:r>
        <w:rPr>
          <w:bCs/>
        </w:rPr>
        <w:t xml:space="preserve"> interventions less capable of reducing human resistance. Decr</w:t>
      </w:r>
      <w:r w:rsidR="00296956">
        <w:rPr>
          <w:bCs/>
        </w:rPr>
        <w:t xml:space="preserve">eases to </w:t>
      </w:r>
      <w:proofErr w:type="spellStart"/>
      <w:r w:rsidR="00296956">
        <w:rPr>
          <w:bCs/>
        </w:rPr>
        <w:t>fracimp</w:t>
      </w:r>
      <w:proofErr w:type="spellEnd"/>
      <w:r w:rsidR="00296956">
        <w:rPr>
          <w:bCs/>
        </w:rPr>
        <w:t xml:space="preserve"> and </w:t>
      </w:r>
      <w:proofErr w:type="spellStart"/>
      <w:r w:rsidR="00296956">
        <w:rPr>
          <w:bCs/>
        </w:rPr>
        <w:t>propresimp</w:t>
      </w:r>
      <w:proofErr w:type="spellEnd"/>
      <w:r w:rsidR="00296956">
        <w:rPr>
          <w:bCs/>
        </w:rPr>
        <w:t xml:space="preserve"> have the opposite </w:t>
      </w:r>
      <w:r w:rsidR="00296956">
        <w:rPr>
          <w:bCs/>
        </w:rPr>
        <w:lastRenderedPageBreak/>
        <w:t>effect, with increases in the efficacy of curtailment (</w:t>
      </w:r>
      <w:proofErr w:type="spellStart"/>
      <w:r w:rsidR="00296956">
        <w:rPr>
          <w:bCs/>
        </w:rPr>
        <w:t>EoC</w:t>
      </w:r>
      <w:proofErr w:type="spellEnd"/>
      <w:r w:rsidR="00296956">
        <w:rPr>
          <w:bCs/>
        </w:rPr>
        <w:t xml:space="preserve">). A related </w:t>
      </w:r>
      <w:proofErr w:type="spellStart"/>
      <w:r w:rsidR="00296956">
        <w:rPr>
          <w:bCs/>
        </w:rPr>
        <w:t>phenomneom</w:t>
      </w:r>
      <w:proofErr w:type="spellEnd"/>
      <w:r w:rsidR="00296956">
        <w:rPr>
          <w:bCs/>
        </w:rPr>
        <w:t xml:space="preserve"> can also be observed with decreases to psi with the psi = 0.4455 case study, with equivalence </w:t>
      </w:r>
      <w:proofErr w:type="spellStart"/>
      <w:r w:rsidR="00296956">
        <w:rPr>
          <w:bCs/>
        </w:rPr>
        <w:t>reduictions</w:t>
      </w:r>
      <w:proofErr w:type="spellEnd"/>
      <w:r w:rsidR="00296956">
        <w:rPr>
          <w:bCs/>
        </w:rPr>
        <w:t xml:space="preserve"> to </w:t>
      </w:r>
      <w:proofErr w:type="spellStart"/>
      <w:r w:rsidR="00296956">
        <w:rPr>
          <w:bCs/>
        </w:rPr>
        <w:t>fracimp</w:t>
      </w:r>
      <w:proofErr w:type="spellEnd"/>
      <w:r w:rsidR="00296956">
        <w:rPr>
          <w:bCs/>
        </w:rPr>
        <w:t xml:space="preserve"> and </w:t>
      </w:r>
      <w:proofErr w:type="spellStart"/>
      <w:r w:rsidR="00296956">
        <w:rPr>
          <w:bCs/>
        </w:rPr>
        <w:t>propresimp</w:t>
      </w:r>
      <w:proofErr w:type="spellEnd"/>
      <w:r w:rsidR="00296956">
        <w:rPr>
          <w:bCs/>
        </w:rPr>
        <w:t xml:space="preserve"> resulting in greater reductions to the Efficacy of Curtailment (</w:t>
      </w:r>
      <w:proofErr w:type="spellStart"/>
      <w:r w:rsidR="00296956">
        <w:rPr>
          <w:bCs/>
        </w:rPr>
        <w:t>EoC</w:t>
      </w:r>
      <w:proofErr w:type="spellEnd"/>
      <w:r w:rsidR="00296956">
        <w:rPr>
          <w:bCs/>
        </w:rPr>
        <w:t xml:space="preserve">). Reductions to the eta parameter – resulting a greater level of prevalence being reduced when being transformed to contamination also expands on this </w:t>
      </w:r>
      <w:proofErr w:type="spellStart"/>
      <w:r w:rsidR="00296956">
        <w:rPr>
          <w:bCs/>
        </w:rPr>
        <w:t>phenomenm</w:t>
      </w:r>
      <w:proofErr w:type="spellEnd"/>
      <w:r w:rsidR="00296956">
        <w:rPr>
          <w:bCs/>
        </w:rPr>
        <w:t xml:space="preserve">, </w:t>
      </w:r>
      <w:proofErr w:type="spellStart"/>
      <w:r w:rsidR="00296956">
        <w:rPr>
          <w:bCs/>
        </w:rPr>
        <w:t>wth</w:t>
      </w:r>
      <w:proofErr w:type="spellEnd"/>
      <w:r w:rsidR="00296956">
        <w:rPr>
          <w:bCs/>
        </w:rPr>
        <w:t xml:space="preserve"> reductions to </w:t>
      </w:r>
      <w:proofErr w:type="spellStart"/>
      <w:r w:rsidR="00296956">
        <w:rPr>
          <w:bCs/>
        </w:rPr>
        <w:t>fracimp</w:t>
      </w:r>
      <w:proofErr w:type="spellEnd"/>
      <w:r w:rsidR="00296956">
        <w:rPr>
          <w:bCs/>
        </w:rPr>
        <w:t xml:space="preserve"> and </w:t>
      </w:r>
      <w:proofErr w:type="spellStart"/>
      <w:r w:rsidR="00296956">
        <w:rPr>
          <w:bCs/>
        </w:rPr>
        <w:t>propresimp</w:t>
      </w:r>
      <w:proofErr w:type="spellEnd"/>
      <w:r w:rsidR="00296956">
        <w:rPr>
          <w:bCs/>
        </w:rPr>
        <w:t xml:space="preserve">, resulting in greater reductions to the efficacy of curtailment (Figure 6A), with the opposite </w:t>
      </w:r>
      <w:proofErr w:type="spellStart"/>
      <w:r w:rsidR="00296956">
        <w:rPr>
          <w:bCs/>
        </w:rPr>
        <w:t>beingf</w:t>
      </w:r>
      <w:proofErr w:type="spellEnd"/>
      <w:r w:rsidR="00296956">
        <w:rPr>
          <w:bCs/>
        </w:rPr>
        <w:t xml:space="preserve"> observed when eta is increased to 0.2 (Figure 6C).</w:t>
      </w:r>
    </w:p>
    <w:p w14:paraId="5F94E0D3" w14:textId="6D81E1C8" w:rsidR="00296956" w:rsidRDefault="00296956" w:rsidP="00D144AA">
      <w:pPr>
        <w:spacing w:after="0" w:line="360" w:lineRule="auto"/>
        <w:rPr>
          <w:bCs/>
        </w:rPr>
      </w:pPr>
    </w:p>
    <w:p w14:paraId="0E660EA8" w14:textId="77777777" w:rsidR="001E613E" w:rsidRDefault="00D32772" w:rsidP="00D144AA">
      <w:pPr>
        <w:spacing w:after="0" w:line="360" w:lineRule="auto"/>
        <w:rPr>
          <w:bCs/>
        </w:rPr>
      </w:pPr>
      <w:r>
        <w:rPr>
          <w:bCs/>
        </w:rPr>
        <w:t>This suggests that changes which increase the influence of import on human resistance (increasing contamination (</w:t>
      </w:r>
      <w:proofErr w:type="spellStart"/>
      <w:r>
        <w:rPr>
          <w:bCs/>
        </w:rPr>
        <w:t>frac</w:t>
      </w:r>
      <w:proofErr w:type="spellEnd"/>
      <w:r>
        <w:rPr>
          <w:bCs/>
        </w:rPr>
        <w:t xml:space="preserve"> imp </w:t>
      </w:r>
      <w:proofErr w:type="spellStart"/>
      <w:r>
        <w:rPr>
          <w:bCs/>
        </w:rPr>
        <w:t>inceease</w:t>
      </w:r>
      <w:proofErr w:type="spellEnd"/>
      <w:r>
        <w:rPr>
          <w:bCs/>
        </w:rPr>
        <w:t>), imported food usage (psi decrease) and increasing resistance (</w:t>
      </w:r>
      <w:proofErr w:type="spellStart"/>
      <w:r>
        <w:rPr>
          <w:bCs/>
        </w:rPr>
        <w:t>propres</w:t>
      </w:r>
      <w:proofErr w:type="spellEnd"/>
      <w:r>
        <w:rPr>
          <w:bCs/>
        </w:rPr>
        <w:t xml:space="preserve"> imp decrease), decreasing local contamination (eta increase)) – results in a worse efficacy of curtailment. </w:t>
      </w:r>
    </w:p>
    <w:p w14:paraId="5570D345" w14:textId="36C45B37" w:rsidR="003E26B6" w:rsidRPr="001E613E" w:rsidRDefault="00D32772" w:rsidP="00D144AA">
      <w:pPr>
        <w:pStyle w:val="ListParagraph"/>
        <w:numPr>
          <w:ilvl w:val="0"/>
          <w:numId w:val="9"/>
        </w:numPr>
        <w:spacing w:after="0" w:line="360" w:lineRule="auto"/>
        <w:rPr>
          <w:bCs/>
        </w:rPr>
      </w:pPr>
      <w:r w:rsidRPr="001E613E">
        <w:rPr>
          <w:bCs/>
        </w:rPr>
        <w:t xml:space="preserve">This can likely be attributed to a sort of saturation effect, with the level of attributable resistance </w:t>
      </w:r>
      <w:r w:rsidR="001E613E" w:rsidRPr="001E613E">
        <w:rPr>
          <w:bCs/>
        </w:rPr>
        <w:t xml:space="preserve">from domestic sources decreasing – therefore local interventions will have less of an effect and </w:t>
      </w:r>
      <w:proofErr w:type="spellStart"/>
      <w:r w:rsidR="001E613E" w:rsidRPr="001E613E">
        <w:rPr>
          <w:bCs/>
        </w:rPr>
        <w:t>EoC</w:t>
      </w:r>
      <w:proofErr w:type="spellEnd"/>
      <w:r w:rsidR="001E613E" w:rsidRPr="001E613E">
        <w:rPr>
          <w:bCs/>
        </w:rPr>
        <w:t xml:space="preserve"> will decrease </w:t>
      </w:r>
    </w:p>
    <w:p w14:paraId="5AB74444" w14:textId="77777777" w:rsidR="006161A0" w:rsidRDefault="006161A0" w:rsidP="00D144AA">
      <w:pPr>
        <w:spacing w:after="0" w:line="360" w:lineRule="auto"/>
        <w:rPr>
          <w:bCs/>
        </w:rPr>
      </w:pPr>
    </w:p>
    <w:p w14:paraId="3C8BCC45" w14:textId="7FD4E88B" w:rsidR="00AE2D40" w:rsidRPr="00127AEE" w:rsidRDefault="00AE2D40" w:rsidP="00D144AA">
      <w:pPr>
        <w:spacing w:after="0" w:line="360" w:lineRule="auto"/>
        <w:rPr>
          <w:bCs/>
          <w:highlight w:val="green"/>
        </w:rPr>
      </w:pPr>
      <w:r w:rsidRPr="00127AEE">
        <w:rPr>
          <w:bCs/>
          <w:highlight w:val="green"/>
        </w:rPr>
        <w:t xml:space="preserve">Result </w:t>
      </w:r>
      <w:proofErr w:type="gramStart"/>
      <w:r w:rsidR="00D7598E" w:rsidRPr="00127AEE">
        <w:rPr>
          <w:bCs/>
          <w:highlight w:val="green"/>
        </w:rPr>
        <w:t>4</w:t>
      </w:r>
      <w:proofErr w:type="gramEnd"/>
      <w:r w:rsidRPr="00127AEE">
        <w:rPr>
          <w:bCs/>
          <w:highlight w:val="green"/>
        </w:rPr>
        <w:t xml:space="preserve"> – sensitivity analyses </w:t>
      </w:r>
      <w:r w:rsidR="00D7598E" w:rsidRPr="00127AEE">
        <w:rPr>
          <w:bCs/>
          <w:highlight w:val="green"/>
        </w:rPr>
        <w:t>LHS</w:t>
      </w:r>
      <w:r w:rsidRPr="00127AEE">
        <w:rPr>
          <w:bCs/>
          <w:highlight w:val="green"/>
        </w:rPr>
        <w:t>-</w:t>
      </w:r>
      <w:r w:rsidR="00D7598E" w:rsidRPr="00127AEE">
        <w:rPr>
          <w:bCs/>
          <w:highlight w:val="green"/>
        </w:rPr>
        <w:t>P</w:t>
      </w:r>
      <w:r w:rsidRPr="00127AEE">
        <w:rPr>
          <w:bCs/>
          <w:highlight w:val="green"/>
        </w:rPr>
        <w:t xml:space="preserve">RCC and </w:t>
      </w:r>
      <w:proofErr w:type="spellStart"/>
      <w:r w:rsidRPr="00127AEE">
        <w:rPr>
          <w:bCs/>
          <w:highlight w:val="green"/>
        </w:rPr>
        <w:t>eFAST</w:t>
      </w:r>
      <w:proofErr w:type="spellEnd"/>
      <w:r w:rsidR="00361723">
        <w:rPr>
          <w:bCs/>
          <w:highlight w:val="green"/>
        </w:rPr>
        <w:t xml:space="preserve"> – general case study only </w:t>
      </w:r>
    </w:p>
    <w:p w14:paraId="75F0DA59" w14:textId="4CAC4D22" w:rsidR="00AE2D40" w:rsidRPr="00127AEE" w:rsidRDefault="00116B65" w:rsidP="00AE2D40">
      <w:pPr>
        <w:pStyle w:val="ListParagraph"/>
        <w:numPr>
          <w:ilvl w:val="0"/>
          <w:numId w:val="2"/>
        </w:numPr>
        <w:spacing w:after="0" w:line="360" w:lineRule="auto"/>
        <w:rPr>
          <w:bCs/>
          <w:highlight w:val="green"/>
        </w:rPr>
      </w:pPr>
      <w:r w:rsidRPr="00127AEE">
        <w:rPr>
          <w:bCs/>
          <w:highlight w:val="green"/>
        </w:rPr>
        <w:t>Supplementary</w:t>
      </w:r>
      <w:r w:rsidR="00AE2D40" w:rsidRPr="00127AEE">
        <w:rPr>
          <w:bCs/>
          <w:highlight w:val="green"/>
        </w:rPr>
        <w:t xml:space="preserve"> material </w:t>
      </w:r>
      <w:r w:rsidRPr="00127AEE">
        <w:rPr>
          <w:bCs/>
          <w:highlight w:val="green"/>
        </w:rPr>
        <w:t>monotonicity</w:t>
      </w:r>
      <w:r w:rsidR="00AE2D40" w:rsidRPr="00127AEE">
        <w:rPr>
          <w:bCs/>
          <w:highlight w:val="green"/>
        </w:rPr>
        <w:t xml:space="preserve"> plots </w:t>
      </w:r>
    </w:p>
    <w:p w14:paraId="633976D6" w14:textId="25EC1B22" w:rsidR="001B4A06" w:rsidRDefault="001B4A06" w:rsidP="00166E35">
      <w:pPr>
        <w:spacing w:after="0" w:line="360" w:lineRule="auto"/>
        <w:rPr>
          <w:bCs/>
        </w:rPr>
      </w:pPr>
    </w:p>
    <w:p w14:paraId="45A659B4" w14:textId="47D93ADC" w:rsidR="00EC1742" w:rsidRDefault="001E613E" w:rsidP="00166E35">
      <w:pPr>
        <w:spacing w:after="0" w:line="360" w:lineRule="auto"/>
        <w:rPr>
          <w:bCs/>
        </w:rPr>
      </w:pPr>
      <w:r>
        <w:rPr>
          <w:bCs/>
        </w:rPr>
        <w:t xml:space="preserve">A LHS-PRCC and </w:t>
      </w:r>
      <w:proofErr w:type="spellStart"/>
      <w:r>
        <w:rPr>
          <w:bCs/>
        </w:rPr>
        <w:t>eFAST</w:t>
      </w:r>
      <w:proofErr w:type="spellEnd"/>
      <w:r>
        <w:rPr>
          <w:bCs/>
        </w:rPr>
        <w:t xml:space="preserve"> sensitivity analysis </w:t>
      </w:r>
      <w:proofErr w:type="gramStart"/>
      <w:r>
        <w:rPr>
          <w:bCs/>
        </w:rPr>
        <w:t>was next conducted</w:t>
      </w:r>
      <w:proofErr w:type="gramEnd"/>
      <w:r>
        <w:rPr>
          <w:bCs/>
        </w:rPr>
        <w:t xml:space="preserve"> to assess the importance of model parameters on the efficacy of curtailment – with a particular focus on import parameters. </w:t>
      </w:r>
      <w:proofErr w:type="gramStart"/>
      <w:r w:rsidR="004F38F0">
        <w:rPr>
          <w:bCs/>
        </w:rPr>
        <w:t xml:space="preserve">We note that the proportion of UK food products from domestic sources () is an important parameter for </w:t>
      </w:r>
      <w:r w:rsidR="00C02BA1">
        <w:rPr>
          <w:bCs/>
        </w:rPr>
        <w:t>increasing the efficacy of curtailment (</w:t>
      </w:r>
      <w:proofErr w:type="spellStart"/>
      <w:r w:rsidR="00C02BA1">
        <w:rPr>
          <w:bCs/>
        </w:rPr>
        <w:t>crrelation</w:t>
      </w:r>
      <w:proofErr w:type="spellEnd"/>
      <w:r w:rsidR="00C02BA1">
        <w:rPr>
          <w:bCs/>
        </w:rPr>
        <w:t xml:space="preserve"> </w:t>
      </w:r>
      <w:proofErr w:type="spellStart"/>
      <w:r w:rsidR="00C02BA1">
        <w:rPr>
          <w:bCs/>
        </w:rPr>
        <w:t>coef</w:t>
      </w:r>
      <w:proofErr w:type="spellEnd"/>
      <w:r w:rsidR="00C02BA1">
        <w:rPr>
          <w:bCs/>
        </w:rPr>
        <w:t xml:space="preserve"> = ) and with the fraction of imports contaminated decreasing the efficacy of curtailment (correlation </w:t>
      </w:r>
      <w:proofErr w:type="spellStart"/>
      <w:r w:rsidR="00C02BA1">
        <w:rPr>
          <w:bCs/>
        </w:rPr>
        <w:t>coeff</w:t>
      </w:r>
      <w:proofErr w:type="spellEnd"/>
      <w:r w:rsidR="00C02BA1">
        <w:rPr>
          <w:bCs/>
        </w:rPr>
        <w:t>), under half of the contribution of these parameters</w:t>
      </w:r>
      <w:r w:rsidR="00C068C2">
        <w:rPr>
          <w:bCs/>
        </w:rPr>
        <w:t xml:space="preserve"> ()</w:t>
      </w:r>
      <w:r w:rsidR="00C02BA1">
        <w:rPr>
          <w:bCs/>
        </w:rPr>
        <w:t xml:space="preserve"> to the variation in the outcome measure</w:t>
      </w:r>
      <w:r w:rsidR="00EC1742">
        <w:rPr>
          <w:bCs/>
        </w:rPr>
        <w:t xml:space="preserve"> can be attributed to second-</w:t>
      </w:r>
      <w:proofErr w:type="spellStart"/>
      <w:r w:rsidR="00EC1742">
        <w:rPr>
          <w:bCs/>
        </w:rPr>
        <w:t>roder</w:t>
      </w:r>
      <w:proofErr w:type="spellEnd"/>
      <w:r w:rsidR="00EC1742">
        <w:rPr>
          <w:bCs/>
        </w:rPr>
        <w:t xml:space="preserve"> effects including interactions with other parameters.</w:t>
      </w:r>
      <w:proofErr w:type="gramEnd"/>
      <w:r w:rsidR="00EC1742">
        <w:rPr>
          <w:bCs/>
        </w:rPr>
        <w:t xml:space="preserve"> </w:t>
      </w: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9C99241" w:rsidR="0089365C" w:rsidRDefault="00B828AF" w:rsidP="00166E35">
      <w:pPr>
        <w:spacing w:after="0" w:line="360" w:lineRule="auto"/>
        <w:rPr>
          <w:bCs/>
        </w:rPr>
      </w:pPr>
      <w:r w:rsidRPr="00331B9C">
        <w:rPr>
          <w:b/>
        </w:rPr>
        <w:t xml:space="preserve">Figure </w:t>
      </w:r>
      <w:r w:rsidR="00E47FFC">
        <w:rPr>
          <w:b/>
        </w:rPr>
        <w:t>6</w:t>
      </w:r>
      <w:r w:rsidRPr="00331B9C">
        <w:rPr>
          <w:b/>
        </w:rPr>
        <w:t xml:space="preserve">. </w:t>
      </w:r>
      <w:r w:rsidR="00063740" w:rsidRPr="00331B9C">
        <w:rPr>
          <w:b/>
        </w:rPr>
        <w:t>Sensitivity analyses for the efficacy of curtailment (</w:t>
      </w:r>
      <w:proofErr w:type="spellStart"/>
      <w:r w:rsidR="00063740" w:rsidRPr="00331B9C">
        <w:rPr>
          <w:b/>
        </w:rPr>
        <w:t>EoC</w:t>
      </w:r>
      <w:proofErr w:type="spellEnd"/>
      <w:r w:rsidR="00063740" w:rsidRPr="00331B9C">
        <w:rPr>
          <w:b/>
        </w:rPr>
        <w:t xml:space="preserve">)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w:t>
      </w:r>
      <w:proofErr w:type="spellStart"/>
      <w:r w:rsidR="00331B9C">
        <w:rPr>
          <w:b/>
        </w:rPr>
        <w:t>eFAST</w:t>
      </w:r>
      <w:proofErr w:type="spellEnd"/>
      <w:r w:rsidR="00331B9C">
        <w:rPr>
          <w:b/>
        </w:rPr>
        <w: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331B9C">
        <w:rPr>
          <w:bCs/>
        </w:rPr>
        <w:t xml:space="preserve">. </w:t>
      </w:r>
    </w:p>
    <w:p w14:paraId="555F6602" w14:textId="77777777" w:rsidR="00331B9C" w:rsidRDefault="00331B9C" w:rsidP="00166E35">
      <w:pPr>
        <w:spacing w:after="0" w:line="360" w:lineRule="auto"/>
        <w:rPr>
          <w:bCs/>
        </w:rPr>
      </w:pPr>
    </w:p>
    <w:p w14:paraId="4CED9E87" w14:textId="09310A75" w:rsidR="00331B9C" w:rsidRDefault="00331B9C" w:rsidP="00166E35">
      <w:pPr>
        <w:spacing w:after="0" w:line="360" w:lineRule="auto"/>
        <w:rPr>
          <w:bCs/>
        </w:rPr>
      </w:pPr>
      <w:r>
        <w:rPr>
          <w:bCs/>
        </w:rPr>
        <w:t xml:space="preserve">Interestingly the rate of livestock recovery from carriage had a strong effect on reducing the efficacy of curtailment when increased. The proportion of contaminated food products resistant to ampicillin </w:t>
      </w:r>
      <w:proofErr w:type="gramStart"/>
      <w:r>
        <w:rPr>
          <w:bCs/>
        </w:rPr>
        <w:t>was also found</w:t>
      </w:r>
      <w:proofErr w:type="gramEnd"/>
      <w:r>
        <w:rPr>
          <w:bCs/>
        </w:rPr>
        <w:t xml:space="preserve"> to be important in reducing the efficacy of curtailment. While increasing the proportionate reduction in prevalence to contamination () and therefore increasing the level of contamination on domestic food products, has the effect of increasing the efficacy of curtailment  </w:t>
      </w:r>
    </w:p>
    <w:p w14:paraId="527BA480" w14:textId="77777777" w:rsidR="00B828AF" w:rsidRDefault="00B828AF" w:rsidP="00166E35">
      <w:pPr>
        <w:spacing w:after="0" w:line="360" w:lineRule="auto"/>
        <w:rPr>
          <w:bCs/>
        </w:rPr>
      </w:pPr>
    </w:p>
    <w:p w14:paraId="411FCC2A" w14:textId="25BAA6CD" w:rsidR="00AE2D40" w:rsidRDefault="00AE2D40" w:rsidP="00166E35">
      <w:pPr>
        <w:spacing w:after="0" w:line="360" w:lineRule="auto"/>
        <w:rPr>
          <w:b/>
          <w:u w:val="single"/>
        </w:rPr>
      </w:pPr>
      <w:r w:rsidRPr="00AE2D40">
        <w:rPr>
          <w:b/>
          <w:u w:val="single"/>
        </w:rPr>
        <w:t xml:space="preserve">Section 2 </w:t>
      </w:r>
    </w:p>
    <w:p w14:paraId="3C07C05D" w14:textId="25B6DB51" w:rsidR="00CC1DA9" w:rsidRDefault="00331B9C" w:rsidP="00166E35">
      <w:pPr>
        <w:spacing w:after="0" w:line="360" w:lineRule="auto"/>
        <w:rPr>
          <w:bCs/>
        </w:rPr>
      </w:pPr>
      <w:r>
        <w:rPr>
          <w:bCs/>
        </w:rPr>
        <w:lastRenderedPageBreak/>
        <w:t xml:space="preserve">To assess the impact of import heterogeneity on the model results </w:t>
      </w:r>
      <w:r w:rsidR="000E42C5">
        <w:rPr>
          <w:bCs/>
        </w:rPr>
        <w:t xml:space="preserve">we fitted an adapted version of the model with stratified level of </w:t>
      </w:r>
      <w:r w:rsidR="00CC1DA9">
        <w:rPr>
          <w:bCs/>
        </w:rPr>
        <w:t xml:space="preserve">importation to the model parameterisation data. The key feature of this model includes a stratification of the homogenous importation transmission pressure </w:t>
      </w:r>
      <w:r w:rsidR="000A7BF3">
        <w:rPr>
          <w:bCs/>
        </w:rPr>
        <w:t xml:space="preserve">into </w:t>
      </w:r>
      <w:r w:rsidR="00CC1DA9">
        <w:rPr>
          <w:bCs/>
        </w:rPr>
        <w:t>10</w:t>
      </w:r>
      <w:r w:rsidR="000A7BF3">
        <w:rPr>
          <w:bCs/>
        </w:rPr>
        <w:t xml:space="preserve"> distinct</w:t>
      </w:r>
      <w:r w:rsidR="00CC1DA9">
        <w:rPr>
          <w:bCs/>
        </w:rPr>
        <w:t xml:space="preserve"> importing countries</w:t>
      </w:r>
      <w:r w:rsidR="000A7BF3">
        <w:rPr>
          <w:bCs/>
        </w:rPr>
        <w:t>, FRA, NED, xxx, each with distinct levels of parameterisation required for the level of contamination and resistance on imported food products.</w:t>
      </w:r>
    </w:p>
    <w:p w14:paraId="7308812C" w14:textId="28507184" w:rsidR="000A7BF3" w:rsidRDefault="000A7BF3" w:rsidP="00166E35">
      <w:pPr>
        <w:spacing w:after="0" w:line="360" w:lineRule="auto"/>
        <w:rPr>
          <w:bCs/>
        </w:rPr>
      </w:pPr>
    </w:p>
    <w:p w14:paraId="6CAAC18C" w14:textId="0E5B91C1" w:rsidR="00CC1DA9" w:rsidRPr="00A150A1" w:rsidRDefault="000A7BF3" w:rsidP="00166E35">
      <w:pPr>
        <w:spacing w:after="0" w:line="360" w:lineRule="auto"/>
        <w:rPr>
          <w:rFonts w:cstheme="minorHAnsi"/>
        </w:rPr>
      </w:pPr>
      <w:r>
        <w:rPr>
          <w:bCs/>
        </w:rPr>
        <w:t xml:space="preserve">This increased heterogeneity allows for model outcome measures such as the incidence of salmonellosis to </w:t>
      </w:r>
      <w:proofErr w:type="gramStart"/>
      <w:r>
        <w:rPr>
          <w:bCs/>
        </w:rPr>
        <w:t>attributed</w:t>
      </w:r>
      <w:proofErr w:type="gramEnd"/>
      <w:r>
        <w:rPr>
          <w:bCs/>
        </w:rPr>
        <w:t xml:space="preserve"> to different countries. </w:t>
      </w:r>
      <w:r w:rsidR="00A150A1">
        <w:rPr>
          <w:bCs/>
        </w:rPr>
        <w:t xml:space="preserve">We note an X-fold increase in the incidence of foodborne disease and </w:t>
      </w:r>
      <w:proofErr w:type="gramStart"/>
      <w:r w:rsidR="00A150A1">
        <w:rPr>
          <w:bCs/>
        </w:rPr>
        <w:t>a</w:t>
      </w:r>
      <w:proofErr w:type="gramEnd"/>
      <w:r w:rsidR="00A150A1">
        <w:rPr>
          <w:bCs/>
        </w:rPr>
        <w:t xml:space="preserve"> X-fold decrease in human resistance. </w:t>
      </w:r>
      <w:r w:rsidRPr="003C4859">
        <w:rPr>
          <w:rFonts w:cstheme="minorHAnsi"/>
        </w:rPr>
        <w:t>Approximated marginal posterior probability distributions for the fitted model parameters from the ABC-SMC approach</w:t>
      </w:r>
      <w:r>
        <w:rPr>
          <w:rFonts w:cstheme="minorHAnsi"/>
        </w:rPr>
        <w:t xml:space="preserve"> and the respective diagnostics</w:t>
      </w:r>
      <w:r w:rsidRPr="003C4859">
        <w:rPr>
          <w:rFonts w:cstheme="minorHAnsi"/>
        </w:rPr>
        <w:t xml:space="preserve"> </w:t>
      </w:r>
      <w:proofErr w:type="gramStart"/>
      <w:r w:rsidRPr="003C4859">
        <w:rPr>
          <w:rFonts w:cstheme="minorHAnsi"/>
        </w:rPr>
        <w:t>can be found</w:t>
      </w:r>
      <w:proofErr w:type="gramEnd"/>
      <w:r>
        <w:rPr>
          <w:rFonts w:cstheme="minorHAnsi"/>
        </w:rPr>
        <w:t xml:space="preserve"> in the supplementary material</w:t>
      </w:r>
      <w:r>
        <w:rPr>
          <w:bCs/>
        </w:rPr>
        <w:t xml:space="preserve"> (</w:t>
      </w:r>
      <w:r w:rsidRPr="00A52CF4">
        <w:rPr>
          <w:b/>
          <w:bCs/>
          <w:highlight w:val="yellow"/>
        </w:rPr>
        <w:t>SUPPLEMENTARY</w:t>
      </w:r>
      <w:r>
        <w:rPr>
          <w:bCs/>
        </w:rPr>
        <w:t>)</w:t>
      </w:r>
      <w:r w:rsidRPr="003C4859">
        <w:rPr>
          <w:rFonts w:cstheme="minorHAnsi"/>
        </w:rPr>
        <w:t>.</w:t>
      </w:r>
    </w:p>
    <w:p w14:paraId="53D22541" w14:textId="77777777" w:rsidR="00331B9C" w:rsidRPr="00331B9C" w:rsidRDefault="00331B9C" w:rsidP="00166E35">
      <w:pPr>
        <w:spacing w:after="0" w:line="360" w:lineRule="auto"/>
        <w:rPr>
          <w:bCs/>
        </w:rPr>
      </w:pPr>
    </w:p>
    <w:p w14:paraId="71FB0410" w14:textId="0CB59FE1" w:rsidR="00CC1DA9" w:rsidRDefault="00AE2D40" w:rsidP="00AE2D40">
      <w:pPr>
        <w:spacing w:after="0" w:line="360" w:lineRule="auto"/>
        <w:rPr>
          <w:bCs/>
        </w:rPr>
      </w:pPr>
      <w:r>
        <w:rPr>
          <w:bCs/>
        </w:rPr>
        <w:t xml:space="preserve">Result </w:t>
      </w:r>
      <w:proofErr w:type="gramStart"/>
      <w:r w:rsidR="00D7598E">
        <w:rPr>
          <w:bCs/>
        </w:rPr>
        <w:t>6</w:t>
      </w:r>
      <w:proofErr w:type="gramEnd"/>
      <w:r>
        <w:rPr>
          <w:bCs/>
        </w:rPr>
        <w:t xml:space="preserve"> - Basic Model Output of the effect of withdrawing antibiotic usage on levels of </w:t>
      </w:r>
      <w:r w:rsidR="00FE7E18">
        <w:rPr>
          <w:bCs/>
        </w:rPr>
        <w:t>attributable</w:t>
      </w:r>
      <w:r>
        <w:rPr>
          <w:bCs/>
        </w:rPr>
        <w:t xml:space="preserve"> resistance </w:t>
      </w:r>
    </w:p>
    <w:p w14:paraId="3C054953" w14:textId="6D326E49" w:rsidR="00A150A1" w:rsidRDefault="00A150A1" w:rsidP="00AE2D40">
      <w:pPr>
        <w:pStyle w:val="ListParagraph"/>
        <w:numPr>
          <w:ilvl w:val="0"/>
          <w:numId w:val="1"/>
        </w:numPr>
        <w:spacing w:after="0" w:line="360" w:lineRule="auto"/>
        <w:rPr>
          <w:bCs/>
        </w:rPr>
      </w:pPr>
      <w:r>
        <w:rPr>
          <w:bCs/>
        </w:rPr>
        <w:t xml:space="preserve">Need to alter this figure to have </w:t>
      </w:r>
      <w:proofErr w:type="gramStart"/>
      <w:r>
        <w:rPr>
          <w:bCs/>
        </w:rPr>
        <w:t>3</w:t>
      </w:r>
      <w:proofErr w:type="gramEnd"/>
      <w:r>
        <w:rPr>
          <w:bCs/>
        </w:rPr>
        <w:t xml:space="preserve"> figures here – one for either the </w:t>
      </w:r>
      <w:proofErr w:type="spellStart"/>
      <w:r w:rsidR="000F51EF">
        <w:rPr>
          <w:bCs/>
        </w:rPr>
        <w:t>unnormalized</w:t>
      </w:r>
      <w:proofErr w:type="spellEnd"/>
      <w:r>
        <w:rPr>
          <w:bCs/>
        </w:rPr>
        <w:t xml:space="preserve"> or the normalised level of resistance (maybe </w:t>
      </w:r>
      <w:proofErr w:type="spellStart"/>
      <w:r>
        <w:rPr>
          <w:bCs/>
        </w:rPr>
        <w:t>unnormalized</w:t>
      </w:r>
      <w:proofErr w:type="spellEnd"/>
      <w:r>
        <w:rPr>
          <w:bCs/>
        </w:rPr>
        <w:t xml:space="preserve"> levels of resistance would make more sense)</w:t>
      </w:r>
      <w:r w:rsidR="00B3258C">
        <w:rPr>
          <w:bCs/>
        </w:rPr>
        <w:t>.</w:t>
      </w:r>
    </w:p>
    <w:p w14:paraId="629A2D59" w14:textId="27B52B16" w:rsidR="00D7598E" w:rsidRDefault="00D7598E" w:rsidP="00AE2D40">
      <w:pPr>
        <w:pStyle w:val="ListParagraph"/>
        <w:numPr>
          <w:ilvl w:val="0"/>
          <w:numId w:val="1"/>
        </w:numPr>
        <w:spacing w:after="0" w:line="360" w:lineRule="auto"/>
        <w:rPr>
          <w:bCs/>
        </w:rPr>
      </w:pPr>
      <w:r>
        <w:rPr>
          <w:bCs/>
        </w:rPr>
        <w:t xml:space="preserve">Supplementary analysis – the effect </w:t>
      </w:r>
      <w:r w:rsidR="000F51EF">
        <w:rPr>
          <w:bCs/>
        </w:rPr>
        <w:t>of changing the level of usage for the levels of resistance</w:t>
      </w:r>
    </w:p>
    <w:p w14:paraId="0D60BEEF" w14:textId="6BBFBEE8" w:rsidR="00D7598E" w:rsidRDefault="00D51B6E" w:rsidP="00D51B6E">
      <w:pPr>
        <w:spacing w:after="0" w:line="360" w:lineRule="auto"/>
        <w:jc w:val="center"/>
        <w:rPr>
          <w:bCs/>
        </w:rPr>
      </w:pPr>
      <w:r w:rsidRPr="00D51B6E">
        <w:rPr>
          <w:bCs/>
          <w:noProof/>
          <w:lang w:eastAsia="en-GB"/>
        </w:rPr>
        <w:lastRenderedPageBreak/>
        <w:drawing>
          <wp:inline distT="0" distB="0" distL="0" distR="0" wp14:anchorId="45E61A7B" wp14:editId="01E7F99E">
            <wp:extent cx="4027714" cy="7048500"/>
            <wp:effectExtent l="0" t="0" r="0" b="0"/>
            <wp:docPr id="15" name="Picture 15" descr="\\csce.datastore.ed.ac.uk\csce\biology\users\s1678248\PhD\Chapter_3\Models\Chapter-3\Figures\base_anal_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base_anal_comple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4322" cy="7060064"/>
                    </a:xfrm>
                    <a:prstGeom prst="rect">
                      <a:avLst/>
                    </a:prstGeom>
                    <a:noFill/>
                    <a:ln>
                      <a:noFill/>
                    </a:ln>
                  </pic:spPr>
                </pic:pic>
              </a:graphicData>
            </a:graphic>
          </wp:inline>
        </w:drawing>
      </w:r>
    </w:p>
    <w:p w14:paraId="70399922" w14:textId="34C5F622" w:rsidR="00A150A1" w:rsidRDefault="00A150A1" w:rsidP="00A150A1">
      <w:pPr>
        <w:spacing w:after="0" w:line="360" w:lineRule="auto"/>
        <w:rPr>
          <w:rFonts w:cstheme="minorHAnsi"/>
        </w:rPr>
      </w:pPr>
      <w:r>
        <w:rPr>
          <w:rFonts w:cstheme="minorHAnsi"/>
        </w:rPr>
        <w:t xml:space="preserve">Figure </w:t>
      </w:r>
      <w:r w:rsidR="00E47FFC">
        <w:rPr>
          <w:rFonts w:cstheme="minorHAnsi"/>
        </w:rPr>
        <w:t>7</w:t>
      </w:r>
      <w:r>
        <w:rPr>
          <w:rFonts w:cstheme="minorHAnsi"/>
        </w:rPr>
        <w:t xml:space="preserve">. </w:t>
      </w:r>
      <w:r>
        <w:rPr>
          <w:bCs/>
        </w:rPr>
        <w:t>A)</w:t>
      </w:r>
      <w:r w:rsidRPr="006D77C4">
        <w:rPr>
          <w:rFonts w:cstheme="minorHAnsi"/>
          <w:b/>
        </w:rPr>
        <w:t xml:space="preserve"> </w:t>
      </w:r>
      <w:r w:rsidRPr="00927353">
        <w:rPr>
          <w:rFonts w:cstheme="minorHAnsi"/>
          <w:b/>
        </w:rPr>
        <w:t xml:space="preserve">Impact of alterations in livestock antibiotic </w:t>
      </w:r>
      <w:r>
        <w:rPr>
          <w:rFonts w:cstheme="minorHAnsi"/>
          <w:b/>
        </w:rPr>
        <w:t>usage</w:t>
      </w:r>
      <w:r w:rsidRPr="00927353">
        <w:rPr>
          <w:rFonts w:cstheme="minorHAnsi"/>
          <w:b/>
        </w:rPr>
        <w:t xml:space="preserve"> (τ) on </w:t>
      </w:r>
      <w:r>
        <w:rPr>
          <w:rFonts w:cstheme="minorHAnsi"/>
          <w:b/>
        </w:rPr>
        <w:t>the daily incidence of salmonellosis</w:t>
      </w:r>
      <w:r w:rsidRPr="00927353">
        <w:rPr>
          <w:rFonts w:cstheme="minorHAnsi"/>
          <w:b/>
        </w:rPr>
        <w:t xml:space="preserve"> and the proportion of resistant human </w:t>
      </w:r>
      <w:r w:rsidRPr="00AE63BE">
        <w:rPr>
          <w:rFonts w:cstheme="minorHAnsi"/>
          <w:b/>
        </w:rPr>
        <w:t>infection (I</w:t>
      </w:r>
      <w:r w:rsidRPr="00AE63BE">
        <w:rPr>
          <w:rFonts w:cstheme="minorHAnsi"/>
          <w:b/>
          <w:vertAlign w:val="superscript"/>
        </w:rPr>
        <w:t>*</w:t>
      </w:r>
      <w:proofErr w:type="spellStart"/>
      <w:r w:rsidRPr="00AE63BE">
        <w:rPr>
          <w:rFonts w:cstheme="minorHAnsi"/>
          <w:b/>
          <w:vertAlign w:val="subscript"/>
        </w:rPr>
        <w:t>RHProp</w:t>
      </w:r>
      <w:proofErr w:type="spellEnd"/>
      <w:r w:rsidRPr="00AE63BE">
        <w:rPr>
          <w:rFonts w:cstheme="minorHAnsi"/>
          <w:b/>
        </w:rPr>
        <w:t>).</w:t>
      </w:r>
      <w:r>
        <w:rPr>
          <w:rFonts w:cstheme="minorHAnsi"/>
          <w:b/>
        </w:rPr>
        <w:t xml:space="preserve"> B) </w:t>
      </w:r>
      <w:r w:rsidRPr="00D67AE7">
        <w:rPr>
          <w:rFonts w:cstheme="minorHAnsi"/>
          <w:b/>
        </w:rPr>
        <w:t xml:space="preserve">Observed and estimated relationship between livestock antibiotic usage data and antimicrobial-resistant salmonellosis in humans. </w:t>
      </w:r>
      <w:r>
        <w:rPr>
          <w:rFonts w:cstheme="minorHAnsi"/>
          <w:bCs/>
        </w:rPr>
        <w:t>Solid r</w:t>
      </w:r>
      <w:r w:rsidRPr="000B01BB">
        <w:rPr>
          <w:rFonts w:cstheme="minorHAnsi"/>
          <w:bCs/>
        </w:rPr>
        <w:t xml:space="preserve">ed </w:t>
      </w:r>
      <w:r>
        <w:rPr>
          <w:rFonts w:cstheme="minorHAnsi"/>
          <w:bCs/>
        </w:rPr>
        <w:t xml:space="preserve">lines and ribbons </w:t>
      </w:r>
      <w:r w:rsidRPr="000B01BB">
        <w:rPr>
          <w:rFonts w:cstheme="minorHAnsi"/>
          <w:bCs/>
        </w:rPr>
        <w:t xml:space="preserve">represent </w:t>
      </w:r>
      <w:r>
        <w:rPr>
          <w:rFonts w:cstheme="minorHAnsi"/>
          <w:bCs/>
        </w:rPr>
        <w:t xml:space="preserve">model fit resulting from the approximated posterior distribution using ABC-SMC and the corresponding 95% HDI.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p>
    <w:p w14:paraId="6908C2A0" w14:textId="77777777" w:rsidR="00A150A1" w:rsidRDefault="00A150A1" w:rsidP="00A150A1">
      <w:pPr>
        <w:spacing w:after="0" w:line="360" w:lineRule="auto"/>
        <w:rPr>
          <w:rFonts w:cstheme="minorHAnsi"/>
        </w:rPr>
      </w:pPr>
    </w:p>
    <w:p w14:paraId="58472187" w14:textId="695BC5ED" w:rsidR="00A150A1" w:rsidRDefault="000F51EF" w:rsidP="004175AA">
      <w:pPr>
        <w:spacing w:after="0" w:line="360" w:lineRule="auto"/>
        <w:rPr>
          <w:bCs/>
        </w:rPr>
      </w:pPr>
      <w:r>
        <w:rPr>
          <w:rFonts w:cstheme="minorHAnsi"/>
        </w:rPr>
        <w:t>Under baseline model fitting and antibiotic usage – the model predicts that the majority of foodborne disease and resistance are from domestic sources (</w:t>
      </w:r>
      <w:proofErr w:type="spellStart"/>
      <w:r>
        <w:rPr>
          <w:rFonts w:cstheme="minorHAnsi"/>
        </w:rPr>
        <w:t>fbd</w:t>
      </w:r>
      <w:proofErr w:type="spellEnd"/>
      <w:r>
        <w:rPr>
          <w:rFonts w:cstheme="minorHAnsi"/>
        </w:rPr>
        <w:t xml:space="preserve"> – 50% and res – 50%), decreasing to lower levels (</w:t>
      </w:r>
      <w:proofErr w:type="spellStart"/>
      <w:r>
        <w:rPr>
          <w:rFonts w:cstheme="minorHAnsi"/>
        </w:rPr>
        <w:t>fbd</w:t>
      </w:r>
      <w:proofErr w:type="spellEnd"/>
      <w:r>
        <w:rPr>
          <w:rFonts w:cstheme="minorHAnsi"/>
        </w:rPr>
        <w:t xml:space="preserve"> – 50% and res – 50%) when antibiotic usage is curtailed. As expected the level of attributable </w:t>
      </w:r>
      <w:proofErr w:type="spellStart"/>
      <w:r>
        <w:rPr>
          <w:rFonts w:cstheme="minorHAnsi"/>
        </w:rPr>
        <w:t>fbd</w:t>
      </w:r>
      <w:proofErr w:type="spellEnd"/>
      <w:r>
        <w:rPr>
          <w:rFonts w:cstheme="minorHAnsi"/>
        </w:rPr>
        <w:t xml:space="preserve"> and resistance from imported sources do not change when domestic livestock antibiotic usage </w:t>
      </w:r>
      <w:proofErr w:type="gramStart"/>
      <w:r>
        <w:rPr>
          <w:rFonts w:cstheme="minorHAnsi"/>
        </w:rPr>
        <w:t>is curtailed</w:t>
      </w:r>
      <w:proofErr w:type="gramEnd"/>
      <w:r>
        <w:rPr>
          <w:rFonts w:cstheme="minorHAnsi"/>
        </w:rPr>
        <w:t xml:space="preserve">. </w:t>
      </w:r>
    </w:p>
    <w:p w14:paraId="510AA0A7" w14:textId="77777777" w:rsidR="00A150A1" w:rsidRDefault="00A150A1" w:rsidP="004175AA">
      <w:pPr>
        <w:spacing w:after="0" w:line="360" w:lineRule="auto"/>
        <w:rPr>
          <w:bCs/>
        </w:rPr>
      </w:pPr>
    </w:p>
    <w:p w14:paraId="2501DA2B" w14:textId="3BDE0FA2" w:rsidR="004175AA" w:rsidRPr="00FE7E18" w:rsidRDefault="004175AA" w:rsidP="004175AA">
      <w:pPr>
        <w:spacing w:after="0" w:line="360" w:lineRule="auto"/>
        <w:rPr>
          <w:bCs/>
        </w:rPr>
      </w:pPr>
      <w:r>
        <w:rPr>
          <w:bCs/>
        </w:rPr>
        <w:t>Result 6</w:t>
      </w:r>
    </w:p>
    <w:p w14:paraId="5DF4EC2B" w14:textId="22645564" w:rsidR="004175AA" w:rsidRDefault="004175AA" w:rsidP="00D7598E">
      <w:pPr>
        <w:spacing w:after="0" w:line="360" w:lineRule="auto"/>
        <w:rPr>
          <w:bCs/>
          <w:noProof/>
          <w:lang w:eastAsia="en-GB"/>
        </w:rPr>
      </w:pPr>
    </w:p>
    <w:p w14:paraId="7D33BE9E" w14:textId="77777777" w:rsidR="00D237C9" w:rsidRDefault="00E47FFC" w:rsidP="00D7598E">
      <w:pPr>
        <w:spacing w:after="0" w:line="360" w:lineRule="auto"/>
        <w:rPr>
          <w:bCs/>
          <w:noProof/>
          <w:lang w:eastAsia="en-GB"/>
        </w:rPr>
      </w:pPr>
      <w:r>
        <w:rPr>
          <w:bCs/>
          <w:noProof/>
          <w:lang w:eastAsia="en-GB"/>
        </w:rPr>
        <w:t xml:space="preserve">We next explored the effect of altering the level of </w:t>
      </w:r>
      <w:r w:rsidR="0092736D">
        <w:rPr>
          <w:bCs/>
          <w:noProof/>
          <w:lang w:eastAsia="en-GB"/>
        </w:rPr>
        <w:t xml:space="preserve">UK domestic food supply from domestic sources (psi) on the efficacy of curtailment outcome measure. The relationship between psi and the efficacy of curtailment can be characterised by two areas on the plot, an area where changes to domestic food usage have a greater than proportionate  change on the efficacy of curtailment – suggesting that increasing import may more negatively affect the efficacy of curtailment, and an area where changes to domestic food usage has a lower than proportionate change on the efficacy of curtailment. </w:t>
      </w:r>
    </w:p>
    <w:p w14:paraId="06315A9A" w14:textId="77777777" w:rsidR="0092736D" w:rsidRDefault="0092736D" w:rsidP="00D7598E">
      <w:pPr>
        <w:spacing w:after="0" w:line="360" w:lineRule="auto"/>
        <w:rPr>
          <w:bCs/>
          <w:noProof/>
          <w:lang w:eastAsia="en-GB"/>
        </w:rPr>
      </w:pPr>
    </w:p>
    <w:p w14:paraId="42800693" w14:textId="569EAAA5" w:rsidR="00E47FFC" w:rsidRDefault="00E47FFC" w:rsidP="00D7598E">
      <w:pPr>
        <w:spacing w:after="0" w:line="360" w:lineRule="auto"/>
        <w:rPr>
          <w:bCs/>
          <w:noProof/>
          <w:lang w:eastAsia="en-GB"/>
        </w:rPr>
      </w:pPr>
      <w:r w:rsidRPr="00E47FFC">
        <w:rPr>
          <w:bCs/>
          <w:noProof/>
          <w:lang w:eastAsia="en-GB"/>
        </w:rPr>
        <w:drawing>
          <wp:inline distT="0" distB="0" distL="0" distR="0" wp14:anchorId="20054FDD" wp14:editId="2B228AAE">
            <wp:extent cx="3436620" cy="3436620"/>
            <wp:effectExtent l="0" t="0" r="0" b="0"/>
            <wp:docPr id="1" name="Picture 5" descr="Chart&#10;&#10;Description automatically generated">
              <a:extLst xmlns:a="http://schemas.openxmlformats.org/drawingml/2006/main">
                <a:ext uri="{FF2B5EF4-FFF2-40B4-BE49-F238E27FC236}">
                  <a16:creationId xmlns:a16="http://schemas.microsoft.com/office/drawing/2014/main" id="{693073C6-CAE9-43F8-9D62-50F779BCC8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10;&#10;Description automatically generated">
                      <a:extLst>
                        <a:ext uri="{FF2B5EF4-FFF2-40B4-BE49-F238E27FC236}">
                          <a16:creationId xmlns:a16="http://schemas.microsoft.com/office/drawing/2014/main" id="{693073C6-CAE9-43F8-9D62-50F779BCC8F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6620" cy="3436620"/>
                    </a:xfrm>
                    <a:prstGeom prst="rect">
                      <a:avLst/>
                    </a:prstGeom>
                  </pic:spPr>
                </pic:pic>
              </a:graphicData>
            </a:graphic>
          </wp:inline>
        </w:drawing>
      </w:r>
    </w:p>
    <w:p w14:paraId="660FD89D" w14:textId="09621E35" w:rsidR="00E47FFC" w:rsidRDefault="00E47FFC" w:rsidP="00D7598E">
      <w:pPr>
        <w:spacing w:after="0" w:line="360" w:lineRule="auto"/>
        <w:rPr>
          <w:bCs/>
          <w:noProof/>
          <w:lang w:eastAsia="en-GB"/>
        </w:rPr>
      </w:pPr>
      <w:r>
        <w:rPr>
          <w:bCs/>
          <w:noProof/>
          <w:lang w:eastAsia="en-GB"/>
        </w:rPr>
        <w:t xml:space="preserve">Figure 8. </w:t>
      </w:r>
    </w:p>
    <w:p w14:paraId="5B5CD1BC" w14:textId="625A914B" w:rsidR="00E47FFC" w:rsidRDefault="00E47FFC" w:rsidP="00D7598E">
      <w:pPr>
        <w:spacing w:after="0" w:line="360" w:lineRule="auto"/>
        <w:rPr>
          <w:bCs/>
          <w:noProof/>
          <w:lang w:eastAsia="en-GB"/>
        </w:rPr>
      </w:pPr>
    </w:p>
    <w:p w14:paraId="4784E0EF" w14:textId="120C9B56" w:rsidR="00143D2E" w:rsidRDefault="00143D2E" w:rsidP="00D7598E">
      <w:pPr>
        <w:spacing w:after="0" w:line="360" w:lineRule="auto"/>
        <w:rPr>
          <w:bCs/>
          <w:noProof/>
          <w:lang w:eastAsia="en-GB"/>
        </w:rPr>
      </w:pPr>
      <w:r>
        <w:rPr>
          <w:bCs/>
          <w:noProof/>
          <w:lang w:eastAsia="en-GB"/>
        </w:rPr>
        <w:t xml:space="preserve">We note that the baseline efficacy of curtailment was modelled at 7%, suggesting a relative reduction in resistance from baseline to total curtailment. The baseline relationship between the </w:t>
      </w:r>
      <w:r>
        <w:rPr>
          <w:bCs/>
          <w:noProof/>
          <w:lang w:eastAsia="en-GB"/>
        </w:rPr>
        <w:lastRenderedPageBreak/>
        <w:t>proportion of UK food products from domestic sources and the efficacy of curtailment sits in this “greater than proportionate” change in the efficacy of curtailment outcome measure – this means that…</w:t>
      </w:r>
    </w:p>
    <w:p w14:paraId="1426000E" w14:textId="77777777" w:rsidR="00143D2E" w:rsidRDefault="00143D2E" w:rsidP="00D7598E">
      <w:pPr>
        <w:spacing w:after="0" w:line="360" w:lineRule="auto"/>
        <w:rPr>
          <w:bCs/>
          <w:noProof/>
          <w:lang w:eastAsia="en-GB"/>
        </w:rPr>
      </w:pPr>
    </w:p>
    <w:p w14:paraId="1FE6A9A7" w14:textId="360793B1" w:rsidR="000F51EF" w:rsidRDefault="000F51EF" w:rsidP="00D7598E">
      <w:pPr>
        <w:spacing w:after="0" w:line="360" w:lineRule="auto"/>
        <w:rPr>
          <w:bCs/>
          <w:noProof/>
          <w:lang w:eastAsia="en-GB"/>
        </w:rPr>
      </w:pPr>
      <w:r>
        <w:rPr>
          <w:bCs/>
          <w:noProof/>
          <w:lang w:eastAsia="en-GB"/>
        </w:rPr>
        <w:t xml:space="preserve">To explore the effect of changing the average characteristics of import across importing countries, we </w:t>
      </w:r>
      <w:r w:rsidR="00E47FFC">
        <w:rPr>
          <w:bCs/>
          <w:noProof/>
          <w:lang w:eastAsia="en-GB"/>
        </w:rPr>
        <w:t xml:space="preserve">explored the effect of changing the average level of import contamiantion , resistance across all importing coutries. We also explored the effect of ranging the extent of reductions to domestic livestock salmonella carraige prevalence </w:t>
      </w:r>
      <w:r w:rsidR="00143D2E">
        <w:rPr>
          <w:bCs/>
          <w:noProof/>
          <w:lang w:eastAsia="en-GB"/>
        </w:rPr>
        <w:t>on the relationship between the proportion of UK food from domestic sources (</w:t>
      </w:r>
      <w:r w:rsidR="00143D2E">
        <w:rPr>
          <w:rFonts w:cstheme="minorHAnsi"/>
          <w:bCs/>
          <w:noProof/>
          <w:lang w:eastAsia="en-GB"/>
        </w:rPr>
        <w:t>ψ</w:t>
      </w:r>
      <w:r w:rsidR="00143D2E">
        <w:rPr>
          <w:bCs/>
          <w:noProof/>
          <w:lang w:eastAsia="en-GB"/>
        </w:rPr>
        <w:t xml:space="preserve">) and the efficacy of curtailment (EoC). </w:t>
      </w:r>
      <w:r w:rsidR="00BF08B6">
        <w:rPr>
          <w:bCs/>
          <w:noProof/>
          <w:lang w:eastAsia="en-GB"/>
        </w:rPr>
        <w:t xml:space="preserve">The average level of contamination was ranged from fracImp </w:t>
      </w:r>
      <w:r w:rsidR="00BF08B6">
        <w:rPr>
          <w:rFonts w:cstheme="minorHAnsi"/>
          <w:bCs/>
        </w:rPr>
        <w:t>ϵ</w:t>
      </w:r>
      <w:r w:rsidR="00BF08B6">
        <w:rPr>
          <w:bCs/>
        </w:rPr>
        <w:t xml:space="preserve"> [0, 0.3], in accordance with the range of values observed in ECDC reports. </w:t>
      </w:r>
    </w:p>
    <w:p w14:paraId="0164D30C" w14:textId="77777777" w:rsidR="000F51EF" w:rsidRDefault="000F51EF" w:rsidP="00D7598E">
      <w:pPr>
        <w:spacing w:after="0" w:line="360" w:lineRule="auto"/>
        <w:rPr>
          <w:bCs/>
          <w:noProof/>
          <w:lang w:eastAsia="en-GB"/>
        </w:rPr>
      </w:pPr>
    </w:p>
    <w:p w14:paraId="7D8C2057" w14:textId="77777777" w:rsidR="004175AA" w:rsidRDefault="004175AA" w:rsidP="00D7598E">
      <w:pPr>
        <w:spacing w:after="0" w:line="360" w:lineRule="auto"/>
        <w:rPr>
          <w:bCs/>
          <w:noProof/>
          <w:lang w:eastAsia="en-GB"/>
        </w:rPr>
      </w:pPr>
    </w:p>
    <w:p w14:paraId="07A8E732" w14:textId="2AF9F0C2" w:rsidR="004175AA" w:rsidRDefault="00FD5B36" w:rsidP="00D7598E">
      <w:pPr>
        <w:spacing w:after="0" w:line="360" w:lineRule="auto"/>
        <w:rPr>
          <w:bCs/>
        </w:rPr>
      </w:pPr>
      <w:r w:rsidRPr="00FD5B36">
        <w:rPr>
          <w:bCs/>
          <w:noProof/>
          <w:lang w:eastAsia="en-GB"/>
        </w:rPr>
        <w:lastRenderedPageBreak/>
        <w:drawing>
          <wp:inline distT="0" distB="0" distL="0" distR="0" wp14:anchorId="650CC071" wp14:editId="2DC43BD3">
            <wp:extent cx="4397828" cy="7696200"/>
            <wp:effectExtent l="0" t="0" r="3175" b="0"/>
            <wp:docPr id="11" name="Picture 11"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comb_imp_a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1132" cy="7701983"/>
                    </a:xfrm>
                    <a:prstGeom prst="rect">
                      <a:avLst/>
                    </a:prstGeom>
                    <a:noFill/>
                    <a:ln>
                      <a:noFill/>
                    </a:ln>
                  </pic:spPr>
                </pic:pic>
              </a:graphicData>
            </a:graphic>
          </wp:inline>
        </w:drawing>
      </w:r>
    </w:p>
    <w:p w14:paraId="7F095B55" w14:textId="197EB9CA" w:rsidR="004175AA" w:rsidRDefault="00E47FFC" w:rsidP="00D7598E">
      <w:pPr>
        <w:spacing w:after="0" w:line="360" w:lineRule="auto"/>
        <w:rPr>
          <w:bCs/>
        </w:rPr>
      </w:pPr>
      <w:r>
        <w:rPr>
          <w:bCs/>
        </w:rPr>
        <w:t xml:space="preserve">Figure 9. </w:t>
      </w:r>
    </w:p>
    <w:p w14:paraId="606EC56C" w14:textId="7CEA0D4E" w:rsidR="00E47FFC" w:rsidRDefault="00E47FFC" w:rsidP="00D7598E">
      <w:pPr>
        <w:spacing w:after="0" w:line="360" w:lineRule="auto"/>
        <w:rPr>
          <w:bCs/>
        </w:rPr>
      </w:pPr>
    </w:p>
    <w:p w14:paraId="1A91C57F" w14:textId="30FE42E2" w:rsidR="00DD34AC" w:rsidRDefault="00D50D43" w:rsidP="00D7598E">
      <w:pPr>
        <w:spacing w:after="0" w:line="360" w:lineRule="auto"/>
        <w:rPr>
          <w:bCs/>
        </w:rPr>
      </w:pPr>
      <w:r>
        <w:rPr>
          <w:bCs/>
        </w:rPr>
        <w:t>Decreases in the overall contamination of imported food products</w:t>
      </w:r>
      <w:r w:rsidR="00DD34AC">
        <w:rPr>
          <w:bCs/>
        </w:rPr>
        <w:t xml:space="preserve"> to low levels – 0-2%,</w:t>
      </w:r>
      <w:r w:rsidR="00E3038C">
        <w:rPr>
          <w:bCs/>
        </w:rPr>
        <w:t xml:space="preserve"> had the effect of shifting the relationship between the proportion of UK food products from domestic </w:t>
      </w:r>
      <w:r w:rsidR="00E3038C">
        <w:rPr>
          <w:bCs/>
        </w:rPr>
        <w:lastRenderedPageBreak/>
        <w:t>sources and the efficacy of curtailment, to</w:t>
      </w:r>
      <w:r w:rsidR="00966B48">
        <w:rPr>
          <w:bCs/>
        </w:rPr>
        <w:t xml:space="preserve"> the “green” area where the increase in importation (psi &lt; 0.656) leads to a less than proportionate decrease in the efficacy of curtailment. The opposite </w:t>
      </w:r>
      <w:proofErr w:type="spellStart"/>
      <w:r w:rsidR="00966B48">
        <w:rPr>
          <w:bCs/>
        </w:rPr>
        <w:t>phenomenom</w:t>
      </w:r>
      <w:proofErr w:type="spellEnd"/>
      <w:r w:rsidR="00966B48">
        <w:rPr>
          <w:bCs/>
        </w:rPr>
        <w:t xml:space="preserve"> </w:t>
      </w:r>
      <w:proofErr w:type="gramStart"/>
      <w:r w:rsidR="00966B48">
        <w:rPr>
          <w:bCs/>
        </w:rPr>
        <w:t>was observed</w:t>
      </w:r>
      <w:proofErr w:type="gramEnd"/>
      <w:r w:rsidR="00966B48">
        <w:rPr>
          <w:bCs/>
        </w:rPr>
        <w:t xml:space="preserve"> with increases in the overall level of contamination. Interestingly a “saturation” type effect </w:t>
      </w:r>
      <w:proofErr w:type="gramStart"/>
      <w:r w:rsidR="00966B48">
        <w:rPr>
          <w:bCs/>
        </w:rPr>
        <w:t>was also observed</w:t>
      </w:r>
      <w:proofErr w:type="gramEnd"/>
      <w:r w:rsidR="00966B48">
        <w:rPr>
          <w:bCs/>
        </w:rPr>
        <w:t>, with increases in the average level of contamination above the baseline relationship quickly reaching a similar level</w:t>
      </w:r>
      <w:r w:rsidR="00DD34AC">
        <w:rPr>
          <w:bCs/>
        </w:rPr>
        <w:t xml:space="preserve"> to the maximum explored values of contamination. </w:t>
      </w:r>
    </w:p>
    <w:p w14:paraId="2EEABDD9" w14:textId="7E81FF47" w:rsidR="00DD34AC" w:rsidRDefault="00DD34AC" w:rsidP="00D7598E">
      <w:pPr>
        <w:spacing w:after="0" w:line="360" w:lineRule="auto"/>
        <w:rPr>
          <w:bCs/>
        </w:rPr>
      </w:pPr>
    </w:p>
    <w:p w14:paraId="32C55B06" w14:textId="4E714D16" w:rsidR="00143D2E" w:rsidRDefault="00DD34AC" w:rsidP="00D7598E">
      <w:pPr>
        <w:spacing w:after="0" w:line="360" w:lineRule="auto"/>
        <w:rPr>
          <w:bCs/>
        </w:rPr>
      </w:pPr>
      <w:r>
        <w:rPr>
          <w:bCs/>
        </w:rPr>
        <w:t xml:space="preserve">Changes to the average level of resistance had a similar effect where reductions to the average level of resistance to below 10% shifted the relationship the proportion of UK food products from domestic origins and the efficacy of curtailment to an area where it has a less than proportionate effect on the efficacy of curtailment. Interestingly decreases in the efficacy of </w:t>
      </w:r>
      <w:r w:rsidR="00E20B02">
        <w:rPr>
          <w:bCs/>
        </w:rPr>
        <w:t xml:space="preserve">the reduction in prevalence to contamination on domestic food products has the effect of shifting the relationship to the area where increases in import have a less than proportionate effect on the efficacy of curtailment. </w:t>
      </w:r>
    </w:p>
    <w:p w14:paraId="402A3C3E" w14:textId="6BA7336F" w:rsidR="00E47FFC" w:rsidRDefault="00E47FFC" w:rsidP="00D7598E">
      <w:pPr>
        <w:spacing w:after="0" w:line="360" w:lineRule="auto"/>
        <w:rPr>
          <w:bCs/>
        </w:rPr>
      </w:pPr>
    </w:p>
    <w:p w14:paraId="3831527F" w14:textId="46E57F71" w:rsidR="00E20B02" w:rsidRDefault="00E20B02" w:rsidP="00D7598E">
      <w:pPr>
        <w:spacing w:after="0" w:line="360" w:lineRule="auto"/>
        <w:rPr>
          <w:bCs/>
        </w:rPr>
      </w:pPr>
      <w:r>
        <w:rPr>
          <w:bCs/>
        </w:rPr>
        <w:t>W</w:t>
      </w:r>
      <w:r w:rsidR="00D37387">
        <w:rPr>
          <w:bCs/>
        </w:rPr>
        <w:t>e</w:t>
      </w:r>
      <w:r>
        <w:rPr>
          <w:bCs/>
        </w:rPr>
        <w:t xml:space="preserve"> next aimed to</w:t>
      </w:r>
      <w:r w:rsidR="00D37387">
        <w:rPr>
          <w:bCs/>
        </w:rPr>
        <w:t xml:space="preserve"> </w:t>
      </w:r>
      <w:r>
        <w:rPr>
          <w:bCs/>
        </w:rPr>
        <w:t>explore the effect of heterogeneity in the relative contribution across importing countries (</w:t>
      </w:r>
      <w:proofErr w:type="spellStart"/>
      <w:r w:rsidR="00D37387">
        <w:rPr>
          <w:bCs/>
        </w:rPr>
        <w:t>ShareImp</w:t>
      </w:r>
      <w:proofErr w:type="spellEnd"/>
      <w:r>
        <w:rPr>
          <w:bCs/>
        </w:rPr>
        <w:t>) on the overall level of import on the efficacy of curtailment. The relative share of import across importing countries were sampled</w:t>
      </w:r>
      <w:r w:rsidR="00A53792">
        <w:rPr>
          <w:bCs/>
        </w:rPr>
        <w:t xml:space="preserve"> 1000</w:t>
      </w:r>
      <w:r>
        <w:rPr>
          <w:bCs/>
        </w:rPr>
        <w:t xml:space="preserve"> from two beta distributions, with parameters </w:t>
      </w:r>
      <w:proofErr w:type="gramStart"/>
      <w:r>
        <w:rPr>
          <w:bCs/>
        </w:rPr>
        <w:t>Beta(</w:t>
      </w:r>
      <w:proofErr w:type="gramEnd"/>
      <w:r>
        <w:rPr>
          <w:bCs/>
        </w:rPr>
        <w:t>alpha = 1, beta = 1) and Beta(alpha = 0.5, beta = 2)</w:t>
      </w:r>
      <w:r w:rsidR="00F23B66">
        <w:rPr>
          <w:bCs/>
        </w:rPr>
        <w:t xml:space="preserve">. These represent two hypotheses about importation – either importing uniformly across </w:t>
      </w:r>
      <w:r w:rsidR="00514CB2">
        <w:rPr>
          <w:bCs/>
        </w:rPr>
        <w:t xml:space="preserve">different countries in the UKs trade network or importing the vast majority of </w:t>
      </w:r>
      <w:r w:rsidR="00B9302E">
        <w:rPr>
          <w:bCs/>
        </w:rPr>
        <w:t xml:space="preserve">imported food products from a few select countries. It is important to note that </w:t>
      </w:r>
      <w:r w:rsidR="003565AC">
        <w:rPr>
          <w:bCs/>
        </w:rPr>
        <w:t xml:space="preserve">all other </w:t>
      </w:r>
      <w:r w:rsidR="00DC6097">
        <w:rPr>
          <w:bCs/>
        </w:rPr>
        <w:t xml:space="preserve">parameters are kept to baseline levels when </w:t>
      </w:r>
      <w:proofErr w:type="spellStart"/>
      <w:r w:rsidR="00DC6097">
        <w:rPr>
          <w:bCs/>
        </w:rPr>
        <w:t>ShareImp</w:t>
      </w:r>
      <w:proofErr w:type="spellEnd"/>
      <w:r w:rsidR="00D37387">
        <w:rPr>
          <w:bCs/>
        </w:rPr>
        <w:t>.</w:t>
      </w:r>
      <w:r w:rsidR="00A53792">
        <w:rPr>
          <w:bCs/>
        </w:rPr>
        <w:t xml:space="preserve"> The average effect and the minimum/maximum </w:t>
      </w:r>
      <w:r w:rsidR="00352A99">
        <w:rPr>
          <w:bCs/>
        </w:rPr>
        <w:t xml:space="preserve">efficacy of curtailment was identified for each value of </w:t>
      </w:r>
      <w:proofErr w:type="spellStart"/>
      <w:r w:rsidR="00352A99">
        <w:rPr>
          <w:bCs/>
        </w:rPr>
        <w:t>theproportion</w:t>
      </w:r>
      <w:proofErr w:type="spellEnd"/>
      <w:r w:rsidR="00352A99">
        <w:rPr>
          <w:bCs/>
        </w:rPr>
        <w:t xml:space="preserve"> of UK food from domestic sources</w:t>
      </w:r>
      <w:r w:rsidR="00D37387">
        <w:rPr>
          <w:bCs/>
        </w:rPr>
        <w:t xml:space="preserve"> </w:t>
      </w:r>
      <w:r w:rsidR="00DC6097">
        <w:rPr>
          <w:bCs/>
        </w:rPr>
        <w:t xml:space="preserve"> </w:t>
      </w:r>
    </w:p>
    <w:p w14:paraId="654E4010" w14:textId="77777777" w:rsidR="00E20B02" w:rsidRDefault="00E20B02" w:rsidP="00D7598E">
      <w:pPr>
        <w:spacing w:after="0" w:line="360" w:lineRule="auto"/>
        <w:rPr>
          <w:bCs/>
        </w:rPr>
      </w:pPr>
    </w:p>
    <w:p w14:paraId="3CAA73CA" w14:textId="00ED2151" w:rsidR="00AE2D40" w:rsidRDefault="00F149E5" w:rsidP="00166E35">
      <w:pPr>
        <w:spacing w:after="0" w:line="360" w:lineRule="auto"/>
        <w:rPr>
          <w:bCs/>
        </w:rPr>
      </w:pPr>
      <w:r w:rsidRPr="00F149E5">
        <w:rPr>
          <w:bCs/>
          <w:noProof/>
          <w:lang w:eastAsia="en-GB"/>
        </w:rPr>
        <w:lastRenderedPageBreak/>
        <w:drawing>
          <wp:inline distT="0" distB="0" distL="0" distR="0" wp14:anchorId="4E0D3307" wp14:editId="4D468F8E">
            <wp:extent cx="4819650" cy="7573736"/>
            <wp:effectExtent l="0" t="0" r="0" b="8255"/>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2129" cy="7577632"/>
                    </a:xfrm>
                    <a:prstGeom prst="rect">
                      <a:avLst/>
                    </a:prstGeom>
                    <a:noFill/>
                    <a:ln>
                      <a:noFill/>
                    </a:ln>
                  </pic:spPr>
                </pic:pic>
              </a:graphicData>
            </a:graphic>
          </wp:inline>
        </w:drawing>
      </w:r>
    </w:p>
    <w:p w14:paraId="383D34B4" w14:textId="73FBEA9C" w:rsidR="004175AA" w:rsidRDefault="00E47FFC" w:rsidP="00166E35">
      <w:pPr>
        <w:spacing w:after="0" w:line="360" w:lineRule="auto"/>
        <w:rPr>
          <w:bCs/>
        </w:rPr>
      </w:pPr>
      <w:r>
        <w:rPr>
          <w:bCs/>
        </w:rPr>
        <w:t xml:space="preserve">Figure 10. </w:t>
      </w:r>
    </w:p>
    <w:p w14:paraId="117EF763" w14:textId="4EE5499C" w:rsidR="00B9302E" w:rsidRDefault="00B9302E" w:rsidP="00FE7E18">
      <w:pPr>
        <w:spacing w:after="0" w:line="360" w:lineRule="auto"/>
        <w:rPr>
          <w:bCs/>
        </w:rPr>
      </w:pPr>
    </w:p>
    <w:p w14:paraId="4D45CBCC" w14:textId="3262843B" w:rsidR="00B9302E" w:rsidRDefault="00B9302E" w:rsidP="00FE7E18">
      <w:pPr>
        <w:spacing w:after="0" w:line="360" w:lineRule="auto"/>
        <w:rPr>
          <w:bCs/>
        </w:rPr>
      </w:pPr>
      <w:r>
        <w:rPr>
          <w:bCs/>
        </w:rPr>
        <w:t>Sampling from either distribution</w:t>
      </w:r>
      <w:r w:rsidR="00B3258C">
        <w:rPr>
          <w:bCs/>
        </w:rPr>
        <w:t xml:space="preserve"> did not drastically change the baseline relationship between UK food supply from domestic sources and the efficacy of curtailment</w:t>
      </w:r>
      <w:r w:rsidR="00A53792">
        <w:rPr>
          <w:bCs/>
        </w:rPr>
        <w:t xml:space="preserve"> when observing the average </w:t>
      </w:r>
      <w:r w:rsidR="00567E1A">
        <w:rPr>
          <w:bCs/>
        </w:rPr>
        <w:t xml:space="preserve">effect. However, we note that a more </w:t>
      </w:r>
      <w:proofErr w:type="spellStart"/>
      <w:r w:rsidR="00567E1A">
        <w:rPr>
          <w:bCs/>
        </w:rPr>
        <w:t>heterogenous</w:t>
      </w:r>
      <w:proofErr w:type="spellEnd"/>
      <w:r w:rsidR="00567E1A">
        <w:rPr>
          <w:bCs/>
        </w:rPr>
        <w:t xml:space="preserve"> distribution of importing countries will result in </w:t>
      </w:r>
      <w:r w:rsidR="00567E1A">
        <w:rPr>
          <w:bCs/>
        </w:rPr>
        <w:lastRenderedPageBreak/>
        <w:t xml:space="preserve">a greater level of uncertainty </w:t>
      </w:r>
      <w:proofErr w:type="gramStart"/>
      <w:r w:rsidR="00567E1A">
        <w:rPr>
          <w:bCs/>
        </w:rPr>
        <w:t>with regards to</w:t>
      </w:r>
      <w:proofErr w:type="gramEnd"/>
      <w:r w:rsidR="00567E1A">
        <w:rPr>
          <w:bCs/>
        </w:rPr>
        <w:t xml:space="preserve"> the effect of the intervention compared to a more </w:t>
      </w:r>
      <w:proofErr w:type="spellStart"/>
      <w:r w:rsidR="00567E1A">
        <w:rPr>
          <w:bCs/>
        </w:rPr>
        <w:t>unfirom</w:t>
      </w:r>
      <w:proofErr w:type="spellEnd"/>
      <w:r w:rsidR="00567E1A">
        <w:rPr>
          <w:bCs/>
        </w:rPr>
        <w:t xml:space="preserve"> </w:t>
      </w:r>
      <w:proofErr w:type="spellStart"/>
      <w:r w:rsidR="00567E1A">
        <w:rPr>
          <w:bCs/>
        </w:rPr>
        <w:t>distrinutiom</w:t>
      </w:r>
      <w:proofErr w:type="spellEnd"/>
      <w:r w:rsidR="00567E1A">
        <w:rPr>
          <w:bCs/>
        </w:rPr>
        <w:t xml:space="preserve"> of importing countries. </w:t>
      </w:r>
    </w:p>
    <w:p w14:paraId="2B182226" w14:textId="57E2C9D8" w:rsidR="00166E35" w:rsidRDefault="00166E35" w:rsidP="004970E9">
      <w:pPr>
        <w:spacing w:after="0" w:line="360" w:lineRule="auto"/>
        <w:jc w:val="center"/>
        <w:rPr>
          <w:b/>
          <w:u w:val="single"/>
        </w:rPr>
      </w:pPr>
    </w:p>
    <w:p w14:paraId="3D5DA148" w14:textId="53C60ADD" w:rsidR="004970E9" w:rsidRPr="004970E9" w:rsidRDefault="004970E9" w:rsidP="004970E9">
      <w:pPr>
        <w:spacing w:after="0" w:line="360" w:lineRule="auto"/>
        <w:jc w:val="center"/>
        <w:rPr>
          <w:b/>
          <w:u w:val="single"/>
        </w:rPr>
      </w:pPr>
      <w:r>
        <w:rPr>
          <w:b/>
          <w:u w:val="single"/>
        </w:rPr>
        <w:t>DISCUSSION</w:t>
      </w:r>
    </w:p>
    <w:sectPr w:rsidR="004970E9" w:rsidRPr="004970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8736B"/>
    <w:multiLevelType w:val="hybridMultilevel"/>
    <w:tmpl w:val="1F6E2F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0"/>
  </w:num>
  <w:num w:numId="5">
    <w:abstractNumId w:val="2"/>
  </w:num>
  <w:num w:numId="6">
    <w:abstractNumId w:val="5"/>
  </w:num>
  <w:num w:numId="7">
    <w:abstractNumId w:val="8"/>
  </w:num>
  <w:num w:numId="8">
    <w:abstractNumId w:val="1"/>
  </w:num>
  <w:num w:numId="9">
    <w:abstractNumId w:val="10"/>
  </w:num>
  <w:num w:numId="10">
    <w:abstractNumId w:val="9"/>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D0C"/>
    <w:rsid w:val="000411C1"/>
    <w:rsid w:val="00041E63"/>
    <w:rsid w:val="000522E9"/>
    <w:rsid w:val="00063740"/>
    <w:rsid w:val="00074D74"/>
    <w:rsid w:val="00082805"/>
    <w:rsid w:val="00091ADD"/>
    <w:rsid w:val="000A7BF3"/>
    <w:rsid w:val="000B2FD4"/>
    <w:rsid w:val="000E42C5"/>
    <w:rsid w:val="000F51EF"/>
    <w:rsid w:val="00116B65"/>
    <w:rsid w:val="00127AEE"/>
    <w:rsid w:val="00143D2E"/>
    <w:rsid w:val="00147253"/>
    <w:rsid w:val="00166E35"/>
    <w:rsid w:val="00174A59"/>
    <w:rsid w:val="001B2E3B"/>
    <w:rsid w:val="001B4A06"/>
    <w:rsid w:val="001D6A93"/>
    <w:rsid w:val="001E11D2"/>
    <w:rsid w:val="001E2F24"/>
    <w:rsid w:val="001E613E"/>
    <w:rsid w:val="00212FD2"/>
    <w:rsid w:val="0023487B"/>
    <w:rsid w:val="00265C08"/>
    <w:rsid w:val="002724A8"/>
    <w:rsid w:val="00296956"/>
    <w:rsid w:val="002A60AD"/>
    <w:rsid w:val="002A6854"/>
    <w:rsid w:val="002D7AEF"/>
    <w:rsid w:val="002E2526"/>
    <w:rsid w:val="002F205B"/>
    <w:rsid w:val="003057B4"/>
    <w:rsid w:val="00322059"/>
    <w:rsid w:val="00323338"/>
    <w:rsid w:val="00331B9C"/>
    <w:rsid w:val="00347297"/>
    <w:rsid w:val="00352A99"/>
    <w:rsid w:val="003565AC"/>
    <w:rsid w:val="00361723"/>
    <w:rsid w:val="00362891"/>
    <w:rsid w:val="003743BB"/>
    <w:rsid w:val="00392817"/>
    <w:rsid w:val="003D652A"/>
    <w:rsid w:val="003E26B6"/>
    <w:rsid w:val="00402651"/>
    <w:rsid w:val="00405967"/>
    <w:rsid w:val="004175AA"/>
    <w:rsid w:val="00422EE7"/>
    <w:rsid w:val="0044039F"/>
    <w:rsid w:val="004970E9"/>
    <w:rsid w:val="004F38F0"/>
    <w:rsid w:val="00512AB7"/>
    <w:rsid w:val="00514CB2"/>
    <w:rsid w:val="00515EAF"/>
    <w:rsid w:val="00556F70"/>
    <w:rsid w:val="00565A1F"/>
    <w:rsid w:val="00567E1A"/>
    <w:rsid w:val="005B2921"/>
    <w:rsid w:val="005C2B5B"/>
    <w:rsid w:val="005C3F66"/>
    <w:rsid w:val="005E1E8B"/>
    <w:rsid w:val="005E6E0E"/>
    <w:rsid w:val="00606A02"/>
    <w:rsid w:val="00606F35"/>
    <w:rsid w:val="0061455E"/>
    <w:rsid w:val="006161A0"/>
    <w:rsid w:val="0062417B"/>
    <w:rsid w:val="00631900"/>
    <w:rsid w:val="006B0158"/>
    <w:rsid w:val="006D77C4"/>
    <w:rsid w:val="006E05B4"/>
    <w:rsid w:val="006E3340"/>
    <w:rsid w:val="00740AFB"/>
    <w:rsid w:val="00743602"/>
    <w:rsid w:val="00774866"/>
    <w:rsid w:val="00782365"/>
    <w:rsid w:val="00782548"/>
    <w:rsid w:val="007A072D"/>
    <w:rsid w:val="007C508C"/>
    <w:rsid w:val="007F22FE"/>
    <w:rsid w:val="0080627B"/>
    <w:rsid w:val="00874540"/>
    <w:rsid w:val="00891A95"/>
    <w:rsid w:val="0089365C"/>
    <w:rsid w:val="00895554"/>
    <w:rsid w:val="008D0624"/>
    <w:rsid w:val="008E233B"/>
    <w:rsid w:val="00917037"/>
    <w:rsid w:val="0092736D"/>
    <w:rsid w:val="0094317D"/>
    <w:rsid w:val="00966B48"/>
    <w:rsid w:val="00974F31"/>
    <w:rsid w:val="009A60A7"/>
    <w:rsid w:val="009B116D"/>
    <w:rsid w:val="009E5758"/>
    <w:rsid w:val="00A05E6D"/>
    <w:rsid w:val="00A0675E"/>
    <w:rsid w:val="00A150A1"/>
    <w:rsid w:val="00A27AC3"/>
    <w:rsid w:val="00A448C0"/>
    <w:rsid w:val="00A52CF4"/>
    <w:rsid w:val="00A53792"/>
    <w:rsid w:val="00A871D8"/>
    <w:rsid w:val="00A87E71"/>
    <w:rsid w:val="00AE2D40"/>
    <w:rsid w:val="00B3258C"/>
    <w:rsid w:val="00B3617C"/>
    <w:rsid w:val="00B828AF"/>
    <w:rsid w:val="00B83179"/>
    <w:rsid w:val="00B9302E"/>
    <w:rsid w:val="00B943BB"/>
    <w:rsid w:val="00BA13E1"/>
    <w:rsid w:val="00BA2D95"/>
    <w:rsid w:val="00BB467C"/>
    <w:rsid w:val="00BE510C"/>
    <w:rsid w:val="00BF08B6"/>
    <w:rsid w:val="00C02BA1"/>
    <w:rsid w:val="00C068C2"/>
    <w:rsid w:val="00C36211"/>
    <w:rsid w:val="00C4469A"/>
    <w:rsid w:val="00CA488B"/>
    <w:rsid w:val="00CC1DA9"/>
    <w:rsid w:val="00D144AA"/>
    <w:rsid w:val="00D237C9"/>
    <w:rsid w:val="00D32772"/>
    <w:rsid w:val="00D34EE1"/>
    <w:rsid w:val="00D3605F"/>
    <w:rsid w:val="00D37387"/>
    <w:rsid w:val="00D50D43"/>
    <w:rsid w:val="00D51B6E"/>
    <w:rsid w:val="00D70D0C"/>
    <w:rsid w:val="00D7598E"/>
    <w:rsid w:val="00D91FF6"/>
    <w:rsid w:val="00DC28B8"/>
    <w:rsid w:val="00DC6097"/>
    <w:rsid w:val="00DC63A3"/>
    <w:rsid w:val="00DD34AC"/>
    <w:rsid w:val="00DD6757"/>
    <w:rsid w:val="00E07264"/>
    <w:rsid w:val="00E07823"/>
    <w:rsid w:val="00E20B02"/>
    <w:rsid w:val="00E3038C"/>
    <w:rsid w:val="00E47913"/>
    <w:rsid w:val="00E47F95"/>
    <w:rsid w:val="00E47FFC"/>
    <w:rsid w:val="00E51DE9"/>
    <w:rsid w:val="00E60F2A"/>
    <w:rsid w:val="00E619D4"/>
    <w:rsid w:val="00E6319D"/>
    <w:rsid w:val="00EB3501"/>
    <w:rsid w:val="00EC1742"/>
    <w:rsid w:val="00EF70D1"/>
    <w:rsid w:val="00F149E5"/>
    <w:rsid w:val="00F172FF"/>
    <w:rsid w:val="00F23B66"/>
    <w:rsid w:val="00F536A1"/>
    <w:rsid w:val="00F656BA"/>
    <w:rsid w:val="00F700EC"/>
    <w:rsid w:val="00F80514"/>
    <w:rsid w:val="00FA0315"/>
    <w:rsid w:val="00FD5B36"/>
    <w:rsid w:val="00FE3311"/>
    <w:rsid w:val="00FE7E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A626B-4E15-492D-B22A-96EF82B5F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9971</TotalTime>
  <Pages>25</Pages>
  <Words>5107</Words>
  <Characters>29110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17</cp:revision>
  <dcterms:created xsi:type="dcterms:W3CDTF">2022-01-03T13:38:00Z</dcterms:created>
  <dcterms:modified xsi:type="dcterms:W3CDTF">2022-02-03T18:20:00Z</dcterms:modified>
</cp:coreProperties>
</file>