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6F13D" w14:textId="62EBC271" w:rsidR="00397699" w:rsidRDefault="00275C76" w:rsidP="00324BB0">
      <w:pPr>
        <w:pStyle w:val="Heading1"/>
        <w:spacing w:before="0" w:line="360" w:lineRule="auto"/>
        <w:jc w:val="center"/>
        <w:rPr>
          <w:rFonts w:asciiTheme="minorHAnsi" w:hAnsiTheme="minorHAnsi" w:cstheme="minorHAnsi"/>
          <w:b/>
          <w:bCs/>
          <w:color w:val="auto"/>
        </w:rPr>
      </w:pPr>
      <w:r w:rsidRPr="00275C76">
        <w:rPr>
          <w:rFonts w:asciiTheme="minorHAnsi" w:hAnsiTheme="minorHAnsi" w:cstheme="minorHAnsi"/>
          <w:b/>
          <w:bCs/>
          <w:color w:val="auto"/>
        </w:rPr>
        <w:t>MODELLING THE EFFECT OF SOCIAL DISTANCING MEASURES ON THE TRANSMISSION DYNAMICS OF COVID-19</w:t>
      </w:r>
    </w:p>
    <w:p w14:paraId="098F6549" w14:textId="77777777" w:rsidR="00324BB0" w:rsidRPr="00324BB0" w:rsidRDefault="00324BB0" w:rsidP="00324BB0"/>
    <w:p w14:paraId="0C17D62A" w14:textId="7CCB243F" w:rsidR="00BF51C4" w:rsidRPr="00275C76" w:rsidRDefault="00275C76" w:rsidP="00275C76">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t>INTRODUCTION</w:t>
      </w:r>
    </w:p>
    <w:p w14:paraId="1742A912" w14:textId="6C9998D8" w:rsidR="00A73235" w:rsidRDefault="00BB5BAB" w:rsidP="00275C76">
      <w:pPr>
        <w:spacing w:after="0" w:line="360" w:lineRule="auto"/>
        <w:rPr>
          <w:rFonts w:cstheme="minorHAnsi"/>
        </w:rPr>
      </w:pPr>
      <w:r w:rsidRPr="00C13B7B">
        <w:rPr>
          <w:rFonts w:cstheme="minorHAnsi"/>
        </w:rPr>
        <w:t xml:space="preserve">Social Distancing </w:t>
      </w:r>
      <w:r w:rsidR="00677EF3">
        <w:rPr>
          <w:rFonts w:cstheme="minorHAnsi"/>
        </w:rPr>
        <w:t>M</w:t>
      </w:r>
      <w:r w:rsidRPr="00C13B7B">
        <w:rPr>
          <w:rFonts w:cstheme="minorHAnsi"/>
        </w:rPr>
        <w:t>easures</w:t>
      </w:r>
      <w:r w:rsidR="00677EF3">
        <w:rPr>
          <w:rFonts w:cstheme="minorHAnsi"/>
        </w:rPr>
        <w:t xml:space="preserve"> (SDMs)</w:t>
      </w:r>
      <w:r w:rsidR="00A73235">
        <w:rPr>
          <w:rFonts w:cstheme="minorHAnsi"/>
        </w:rPr>
        <w:t xml:space="preserve"> or Non-Pharmaceutical Interventions (NPIs)</w:t>
      </w:r>
      <w:r w:rsidRPr="00C13B7B">
        <w:rPr>
          <w:rFonts w:cstheme="minorHAnsi"/>
        </w:rPr>
        <w:t xml:space="preserve"> have played a</w:t>
      </w:r>
      <w:r w:rsidR="00A73235">
        <w:rPr>
          <w:rFonts w:cstheme="minorHAnsi"/>
        </w:rPr>
        <w:t xml:space="preserve">n important role in mitigating the human health impacts of the ongoing COVID-19 pandemic. These measures aim to reduce contact between individuals </w:t>
      </w:r>
      <w:r w:rsidR="004E0516">
        <w:rPr>
          <w:rFonts w:cstheme="minorHAnsi"/>
        </w:rPr>
        <w:t>and break transmission chains, preventing onwards</w:t>
      </w:r>
      <w:r w:rsidR="00A73235">
        <w:rPr>
          <w:rFonts w:cstheme="minorHAnsi"/>
        </w:rPr>
        <w:t xml:space="preserve"> transmission of SARS-COV-2. </w:t>
      </w:r>
    </w:p>
    <w:p w14:paraId="7FCFC835" w14:textId="61408CCB" w:rsidR="00A73235" w:rsidRDefault="00A73235" w:rsidP="00275C76">
      <w:pPr>
        <w:spacing w:after="0" w:line="360" w:lineRule="auto"/>
        <w:rPr>
          <w:rFonts w:cstheme="minorHAnsi"/>
        </w:rPr>
      </w:pPr>
    </w:p>
    <w:p w14:paraId="04662530" w14:textId="77CB1874" w:rsidR="00A73235" w:rsidRDefault="00847CF7" w:rsidP="00275C76">
      <w:pPr>
        <w:spacing w:after="0" w:line="360" w:lineRule="auto"/>
        <w:rPr>
          <w:rFonts w:cstheme="minorHAnsi"/>
        </w:rPr>
      </w:pPr>
      <w:r>
        <w:rPr>
          <w:rFonts w:cstheme="minorHAnsi"/>
        </w:rPr>
        <w:t>D</w:t>
      </w:r>
      <w:r w:rsidR="00A73235">
        <w:rPr>
          <w:rFonts w:cstheme="minorHAnsi"/>
        </w:rPr>
        <w:t>espite the efficacy of these interventions, the effect</w:t>
      </w:r>
      <w:r w:rsidR="004E0516">
        <w:rPr>
          <w:rFonts w:cstheme="minorHAnsi"/>
        </w:rPr>
        <w:t>s</w:t>
      </w:r>
      <w:r w:rsidR="00A73235">
        <w:rPr>
          <w:rFonts w:cstheme="minorHAnsi"/>
        </w:rPr>
        <w:t xml:space="preserve"> of </w:t>
      </w:r>
      <w:r w:rsidR="004E0516">
        <w:rPr>
          <w:rFonts w:cstheme="minorHAnsi"/>
        </w:rPr>
        <w:t xml:space="preserve">time-limited </w:t>
      </w:r>
      <w:r w:rsidR="00A73235">
        <w:rPr>
          <w:rFonts w:cstheme="minorHAnsi"/>
        </w:rPr>
        <w:t xml:space="preserve">SDMs on the </w:t>
      </w:r>
      <w:r w:rsidR="004E0516">
        <w:rPr>
          <w:rFonts w:cstheme="minorHAnsi"/>
        </w:rPr>
        <w:t xml:space="preserve">quantitative transmission </w:t>
      </w:r>
      <w:r w:rsidR="00A73235">
        <w:rPr>
          <w:rFonts w:cstheme="minorHAnsi"/>
        </w:rPr>
        <w:t xml:space="preserve">dynamics of COVID-19 </w:t>
      </w:r>
      <w:r w:rsidR="004E0516">
        <w:rPr>
          <w:rFonts w:cstheme="minorHAnsi"/>
        </w:rPr>
        <w:t>are</w:t>
      </w:r>
      <w:r w:rsidR="00A73235">
        <w:rPr>
          <w:rFonts w:cstheme="minorHAnsi"/>
        </w:rPr>
        <w:t xml:space="preserve"> poorly understood. </w:t>
      </w:r>
      <w:r>
        <w:rPr>
          <w:rFonts w:cstheme="minorHAnsi"/>
        </w:rPr>
        <w:t>Mathematical modelling can be used a tool to explore the following questions relating to COVID-19 transmission dynamics</w:t>
      </w:r>
      <w:r w:rsidR="00A73235">
        <w:rPr>
          <w:rFonts w:cstheme="minorHAnsi"/>
        </w:rPr>
        <w:t>:</w:t>
      </w:r>
    </w:p>
    <w:p w14:paraId="45760B95" w14:textId="77777777" w:rsidR="00847CF7" w:rsidRDefault="00847CF7" w:rsidP="00275C76">
      <w:pPr>
        <w:spacing w:after="0" w:line="360" w:lineRule="auto"/>
        <w:rPr>
          <w:rFonts w:cstheme="minorHAnsi"/>
        </w:rPr>
      </w:pPr>
    </w:p>
    <w:p w14:paraId="0E1AC089" w14:textId="5CA72D44" w:rsidR="00A73235" w:rsidRDefault="00A73235" w:rsidP="00A73235">
      <w:pPr>
        <w:pStyle w:val="ListParagraph"/>
        <w:numPr>
          <w:ilvl w:val="0"/>
          <w:numId w:val="11"/>
        </w:numPr>
        <w:spacing w:after="0" w:line="360" w:lineRule="auto"/>
        <w:rPr>
          <w:rFonts w:cstheme="minorHAnsi"/>
        </w:rPr>
      </w:pPr>
      <w:r>
        <w:rPr>
          <w:rFonts w:cstheme="minorHAnsi"/>
        </w:rPr>
        <w:t xml:space="preserve">What is the impact of differing </w:t>
      </w:r>
      <w:r w:rsidR="004E0516">
        <w:rPr>
          <w:rFonts w:cstheme="minorHAnsi"/>
        </w:rPr>
        <w:t xml:space="preserve">the </w:t>
      </w:r>
      <w:r>
        <w:rPr>
          <w:rFonts w:cstheme="minorHAnsi"/>
        </w:rPr>
        <w:t xml:space="preserve">magnitude </w:t>
      </w:r>
      <w:r w:rsidR="004E0516">
        <w:rPr>
          <w:rFonts w:cstheme="minorHAnsi"/>
        </w:rPr>
        <w:t>of a SDM interventions on a COVID-19 outbreak?</w:t>
      </w:r>
    </w:p>
    <w:p w14:paraId="3213DAB0" w14:textId="5828F3F1" w:rsidR="004E0516" w:rsidRDefault="004E0516" w:rsidP="00A73235">
      <w:pPr>
        <w:pStyle w:val="ListParagraph"/>
        <w:numPr>
          <w:ilvl w:val="0"/>
          <w:numId w:val="11"/>
        </w:numPr>
        <w:spacing w:after="0" w:line="360" w:lineRule="auto"/>
        <w:rPr>
          <w:rFonts w:cstheme="minorHAnsi"/>
        </w:rPr>
      </w:pPr>
      <w:r>
        <w:rPr>
          <w:rFonts w:cstheme="minorHAnsi"/>
        </w:rPr>
        <w:t>What is the impact of differing the “trigger day” timing and length of SDMs on a COVID-19 outbreak?</w:t>
      </w:r>
    </w:p>
    <w:p w14:paraId="362341B0" w14:textId="65BFE833" w:rsidR="004E0516" w:rsidRDefault="004E0516" w:rsidP="00A73235">
      <w:pPr>
        <w:pStyle w:val="ListParagraph"/>
        <w:numPr>
          <w:ilvl w:val="0"/>
          <w:numId w:val="11"/>
        </w:numPr>
        <w:spacing w:after="0" w:line="360" w:lineRule="auto"/>
        <w:rPr>
          <w:rFonts w:cstheme="minorHAnsi"/>
        </w:rPr>
      </w:pPr>
      <w:r>
        <w:rPr>
          <w:rFonts w:cstheme="minorHAnsi"/>
        </w:rPr>
        <w:t>What is the impact of these different interventions in the con</w:t>
      </w:r>
      <w:r w:rsidR="00847CF7">
        <w:rPr>
          <w:rFonts w:cstheme="minorHAnsi"/>
        </w:rPr>
        <w:t>text</w:t>
      </w:r>
      <w:r>
        <w:rPr>
          <w:rFonts w:cstheme="minorHAnsi"/>
        </w:rPr>
        <w:t xml:space="preserve"> of </w:t>
      </w:r>
      <w:r w:rsidR="00847CF7">
        <w:rPr>
          <w:rFonts w:cstheme="minorHAnsi"/>
        </w:rPr>
        <w:t>multiple, sequentially introduced SDM</w:t>
      </w:r>
      <w:r>
        <w:rPr>
          <w:rFonts w:cstheme="minorHAnsi"/>
        </w:rPr>
        <w:t xml:space="preserve"> intervention</w:t>
      </w:r>
      <w:r w:rsidR="00847CF7">
        <w:rPr>
          <w:rFonts w:cstheme="minorHAnsi"/>
        </w:rPr>
        <w:t>s</w:t>
      </w:r>
      <w:r>
        <w:rPr>
          <w:rFonts w:cstheme="minorHAnsi"/>
        </w:rPr>
        <w:t xml:space="preserve">? </w:t>
      </w:r>
    </w:p>
    <w:p w14:paraId="75B16B07" w14:textId="3263F4BD" w:rsidR="006D6FE5" w:rsidRPr="00C13B7B" w:rsidRDefault="006D6FE5" w:rsidP="00275C76">
      <w:pPr>
        <w:spacing w:after="0" w:line="360" w:lineRule="auto"/>
        <w:rPr>
          <w:rFonts w:cstheme="minorHAnsi"/>
        </w:rPr>
      </w:pPr>
    </w:p>
    <w:p w14:paraId="238CCB1E" w14:textId="78386870" w:rsidR="004E0516" w:rsidRDefault="006D6FE5" w:rsidP="00275C76">
      <w:pPr>
        <w:spacing w:after="0" w:line="360" w:lineRule="auto"/>
        <w:rPr>
          <w:rFonts w:cstheme="minorHAnsi"/>
        </w:rPr>
      </w:pPr>
      <w:r w:rsidRPr="00C13B7B">
        <w:rPr>
          <w:rFonts w:cstheme="minorHAnsi"/>
        </w:rPr>
        <w:t>In this paper</w:t>
      </w:r>
      <w:r w:rsidR="004E0516">
        <w:rPr>
          <w:rFonts w:cstheme="minorHAnsi"/>
        </w:rPr>
        <w:t>,</w:t>
      </w:r>
      <w:r w:rsidRPr="00C13B7B">
        <w:rPr>
          <w:rFonts w:cstheme="minorHAnsi"/>
        </w:rPr>
        <w:t xml:space="preserve"> we explore the effect </w:t>
      </w:r>
      <w:r w:rsidR="004E0516">
        <w:rPr>
          <w:rFonts w:cstheme="minorHAnsi"/>
        </w:rPr>
        <w:t>of differing SDM interventions, which differ with regards to how each strategy impacts the basic reproduction number (R</w:t>
      </w:r>
      <w:r w:rsidR="004E0516" w:rsidRPr="004E0516">
        <w:rPr>
          <w:rFonts w:cstheme="minorHAnsi"/>
          <w:vertAlign w:val="subscript"/>
        </w:rPr>
        <w:t>0</w:t>
      </w:r>
      <w:r w:rsidR="004E0516">
        <w:rPr>
          <w:rFonts w:cstheme="minorHAnsi"/>
        </w:rPr>
        <w:t>) over time. We also conduct a number of sensitivity analysis to explore the concept of an “optimal” parameter space, wh</w:t>
      </w:r>
      <w:r w:rsidR="00847CF7">
        <w:rPr>
          <w:rFonts w:cstheme="minorHAnsi"/>
        </w:rPr>
        <w:t xml:space="preserve">ere the parameters </w:t>
      </w:r>
      <w:r w:rsidR="004E0516">
        <w:rPr>
          <w:rFonts w:cstheme="minorHAnsi"/>
        </w:rPr>
        <w:t>best mitigate the peak and overall number of infections</w:t>
      </w:r>
      <w:r w:rsidR="00847CF7">
        <w:rPr>
          <w:rFonts w:cstheme="minorHAnsi"/>
        </w:rPr>
        <w:t xml:space="preserve"> over the course of</w:t>
      </w:r>
      <w:r w:rsidR="004E0516">
        <w:rPr>
          <w:rFonts w:cstheme="minorHAnsi"/>
        </w:rPr>
        <w:t xml:space="preserve"> a simulated COVID-19 outbreak. </w:t>
      </w:r>
    </w:p>
    <w:p w14:paraId="6B916FEA" w14:textId="0CBE40C8" w:rsidR="001C34E8" w:rsidRPr="00C13B7B" w:rsidRDefault="001C34E8" w:rsidP="00275C76">
      <w:pPr>
        <w:spacing w:after="0" w:line="360" w:lineRule="auto"/>
        <w:jc w:val="both"/>
        <w:rPr>
          <w:rFonts w:cstheme="minorHAnsi"/>
        </w:rPr>
      </w:pPr>
    </w:p>
    <w:p w14:paraId="7C0E7AE4" w14:textId="5D2D5B23" w:rsidR="007B4AC7" w:rsidRDefault="007B4AC7" w:rsidP="00275C76">
      <w:pPr>
        <w:spacing w:after="0" w:line="360" w:lineRule="auto"/>
        <w:jc w:val="both"/>
        <w:rPr>
          <w:rFonts w:cstheme="minorHAnsi"/>
        </w:rPr>
      </w:pPr>
    </w:p>
    <w:p w14:paraId="300E41B5" w14:textId="2DFB7720" w:rsidR="00324BB0" w:rsidRDefault="00324BB0" w:rsidP="00275C76">
      <w:pPr>
        <w:spacing w:after="0" w:line="360" w:lineRule="auto"/>
        <w:jc w:val="both"/>
        <w:rPr>
          <w:rFonts w:cstheme="minorHAnsi"/>
        </w:rPr>
      </w:pPr>
    </w:p>
    <w:p w14:paraId="2315CD36" w14:textId="166E4824" w:rsidR="00324BB0" w:rsidRDefault="00324BB0" w:rsidP="00275C76">
      <w:pPr>
        <w:spacing w:after="0" w:line="360" w:lineRule="auto"/>
        <w:jc w:val="both"/>
        <w:rPr>
          <w:rFonts w:cstheme="minorHAnsi"/>
        </w:rPr>
      </w:pPr>
    </w:p>
    <w:p w14:paraId="1FD25769" w14:textId="637011D0" w:rsidR="00324BB0" w:rsidRDefault="00324BB0" w:rsidP="00275C76">
      <w:pPr>
        <w:spacing w:after="0" w:line="360" w:lineRule="auto"/>
        <w:jc w:val="both"/>
        <w:rPr>
          <w:rFonts w:cstheme="minorHAnsi"/>
        </w:rPr>
      </w:pPr>
    </w:p>
    <w:p w14:paraId="5D683B04" w14:textId="02ACFC39" w:rsidR="00324BB0" w:rsidRDefault="00324BB0" w:rsidP="00275C76">
      <w:pPr>
        <w:spacing w:after="0" w:line="360" w:lineRule="auto"/>
        <w:jc w:val="both"/>
        <w:rPr>
          <w:rFonts w:cstheme="minorHAnsi"/>
        </w:rPr>
      </w:pPr>
    </w:p>
    <w:p w14:paraId="4154BC2C" w14:textId="6AC3B6EE" w:rsidR="00324BB0" w:rsidRDefault="00324BB0" w:rsidP="00275C76">
      <w:pPr>
        <w:spacing w:after="0" w:line="360" w:lineRule="auto"/>
        <w:jc w:val="both"/>
        <w:rPr>
          <w:rFonts w:cstheme="minorHAnsi"/>
        </w:rPr>
      </w:pPr>
    </w:p>
    <w:p w14:paraId="714DBC39" w14:textId="77777777" w:rsidR="00324BB0" w:rsidRDefault="00324BB0" w:rsidP="00275C76">
      <w:pPr>
        <w:spacing w:after="0" w:line="360" w:lineRule="auto"/>
        <w:jc w:val="both"/>
        <w:rPr>
          <w:rFonts w:cstheme="minorHAnsi"/>
        </w:rPr>
      </w:pPr>
    </w:p>
    <w:p w14:paraId="457F4DA8" w14:textId="2554AE30" w:rsidR="00BF51C4" w:rsidRDefault="00275C76" w:rsidP="00275C76">
      <w:pPr>
        <w:pStyle w:val="Heading2"/>
        <w:spacing w:before="0" w:line="360" w:lineRule="auto"/>
        <w:jc w:val="center"/>
        <w:rPr>
          <w:rFonts w:asciiTheme="minorHAnsi" w:hAnsiTheme="minorHAnsi" w:cstheme="minorHAnsi"/>
          <w:b/>
          <w:bCs/>
          <w:color w:val="auto"/>
          <w:sz w:val="28"/>
          <w:szCs w:val="28"/>
        </w:rPr>
      </w:pPr>
      <w:r w:rsidRPr="00275C76">
        <w:rPr>
          <w:rFonts w:asciiTheme="minorHAnsi" w:hAnsiTheme="minorHAnsi" w:cstheme="minorHAnsi"/>
          <w:b/>
          <w:bCs/>
          <w:color w:val="auto"/>
          <w:sz w:val="28"/>
          <w:szCs w:val="28"/>
        </w:rPr>
        <w:lastRenderedPageBreak/>
        <w:t>RESULTS</w:t>
      </w:r>
    </w:p>
    <w:p w14:paraId="3CAB3091" w14:textId="77777777" w:rsidR="00275C76" w:rsidRPr="00275C76" w:rsidRDefault="00275C76" w:rsidP="00275C76"/>
    <w:p w14:paraId="4C56735D" w14:textId="6CB6D764" w:rsidR="00432BD0" w:rsidRPr="00C13B7B" w:rsidRDefault="00432BD0" w:rsidP="00275C76">
      <w:pPr>
        <w:spacing w:after="0" w:line="360" w:lineRule="auto"/>
        <w:rPr>
          <w:rFonts w:cstheme="minorHAnsi"/>
          <w:b/>
          <w:bCs/>
          <w:u w:val="single"/>
        </w:rPr>
      </w:pPr>
      <w:r w:rsidRPr="00C13B7B">
        <w:rPr>
          <w:rFonts w:cstheme="minorHAnsi"/>
          <w:b/>
          <w:bCs/>
          <w:u w:val="single"/>
        </w:rPr>
        <w:t xml:space="preserve">Analysis 1 – The </w:t>
      </w:r>
      <w:r w:rsidR="008E01B3" w:rsidRPr="00C13B7B">
        <w:rPr>
          <w:rFonts w:cstheme="minorHAnsi"/>
          <w:b/>
          <w:bCs/>
          <w:u w:val="single"/>
        </w:rPr>
        <w:t>Impact</w:t>
      </w:r>
      <w:r w:rsidRPr="00C13B7B">
        <w:rPr>
          <w:rFonts w:cstheme="minorHAnsi"/>
          <w:b/>
          <w:bCs/>
          <w:u w:val="single"/>
        </w:rPr>
        <w:t xml:space="preserve"> of </w:t>
      </w:r>
      <w:r w:rsidR="008E01B3" w:rsidRPr="00C13B7B">
        <w:rPr>
          <w:rFonts w:cstheme="minorHAnsi"/>
          <w:b/>
          <w:bCs/>
          <w:u w:val="single"/>
        </w:rPr>
        <w:t xml:space="preserve">5 </w:t>
      </w:r>
      <w:r w:rsidRPr="00C13B7B">
        <w:rPr>
          <w:rFonts w:cstheme="minorHAnsi"/>
          <w:b/>
          <w:bCs/>
          <w:u w:val="single"/>
        </w:rPr>
        <w:t xml:space="preserve">Different SDM Interventions on </w:t>
      </w:r>
      <w:r w:rsidR="008E01B3" w:rsidRPr="00C13B7B">
        <w:rPr>
          <w:rFonts w:cstheme="minorHAnsi"/>
          <w:b/>
          <w:bCs/>
          <w:u w:val="single"/>
        </w:rPr>
        <w:t xml:space="preserve">a COVID-19 </w:t>
      </w:r>
      <w:r w:rsidRPr="00C13B7B">
        <w:rPr>
          <w:rFonts w:cstheme="minorHAnsi"/>
          <w:b/>
          <w:bCs/>
          <w:u w:val="single"/>
        </w:rPr>
        <w:t xml:space="preserve">Epidemic Curve </w:t>
      </w:r>
    </w:p>
    <w:p w14:paraId="1FCE9882" w14:textId="794EA6D7" w:rsidR="008E01B3" w:rsidRDefault="008E01B3" w:rsidP="00275C76">
      <w:pPr>
        <w:spacing w:after="0" w:line="360" w:lineRule="auto"/>
        <w:rPr>
          <w:rFonts w:cstheme="minorHAnsi"/>
        </w:rPr>
      </w:pPr>
      <w:r w:rsidRPr="00C13B7B">
        <w:rPr>
          <w:rFonts w:cstheme="minorHAnsi"/>
        </w:rPr>
        <w:t>We explore 5 social distancing measure</w:t>
      </w:r>
      <w:r w:rsidR="00C53C15" w:rsidRPr="00C13B7B">
        <w:rPr>
          <w:rFonts w:cstheme="minorHAnsi"/>
        </w:rPr>
        <w:t xml:space="preserve"> interventions</w:t>
      </w:r>
      <w:r w:rsidRPr="00C13B7B">
        <w:rPr>
          <w:rFonts w:cstheme="minorHAnsi"/>
        </w:rPr>
        <w:t xml:space="preserve"> on </w:t>
      </w:r>
      <w:r w:rsidR="00C53C15" w:rsidRPr="00C13B7B">
        <w:rPr>
          <w:rFonts w:cstheme="minorHAnsi"/>
        </w:rPr>
        <w:t>the dynamics of a COVID</w:t>
      </w:r>
      <w:r w:rsidRPr="00C13B7B">
        <w:rPr>
          <w:rFonts w:cstheme="minorHAnsi"/>
        </w:rPr>
        <w:t>-19 epidemic curve. There will be 3 rows of figures:</w:t>
      </w:r>
    </w:p>
    <w:p w14:paraId="59638EEC" w14:textId="77777777" w:rsidR="00275C76" w:rsidRPr="00C13B7B" w:rsidRDefault="00275C76" w:rsidP="00275C76">
      <w:pPr>
        <w:spacing w:after="0" w:line="360" w:lineRule="auto"/>
        <w:rPr>
          <w:rFonts w:cstheme="minorHAnsi"/>
        </w:rPr>
      </w:pPr>
    </w:p>
    <w:p w14:paraId="0C3F2301" w14:textId="116497E7" w:rsidR="008E01B3" w:rsidRPr="00275C76" w:rsidRDefault="008E01B3" w:rsidP="00275C76">
      <w:pPr>
        <w:pStyle w:val="ListParagraph"/>
        <w:numPr>
          <w:ilvl w:val="0"/>
          <w:numId w:val="5"/>
        </w:numPr>
        <w:spacing w:after="0" w:line="360" w:lineRule="auto"/>
        <w:rPr>
          <w:rFonts w:cstheme="minorHAnsi"/>
        </w:rPr>
      </w:pPr>
      <w:r w:rsidRPr="00275C76">
        <w:rPr>
          <w:rFonts w:cstheme="minorHAnsi"/>
        </w:rPr>
        <w:t xml:space="preserve">Epidemic curve – comparing curve with intervention (blue) and without intervention (transparent blue) </w:t>
      </w:r>
      <w:r w:rsidR="00C53C15" w:rsidRPr="00275C76">
        <w:rPr>
          <w:rFonts w:cstheme="minorHAnsi"/>
        </w:rPr>
        <w:t xml:space="preserve">overlaid on the same plot. </w:t>
      </w:r>
    </w:p>
    <w:p w14:paraId="20D3D1FE" w14:textId="7171C531" w:rsidR="008E01B3" w:rsidRPr="00275C76" w:rsidRDefault="008E01B3" w:rsidP="00275C76">
      <w:pPr>
        <w:pStyle w:val="ListParagraph"/>
        <w:numPr>
          <w:ilvl w:val="0"/>
          <w:numId w:val="5"/>
        </w:numPr>
        <w:spacing w:after="0" w:line="360" w:lineRule="auto"/>
        <w:rPr>
          <w:rFonts w:cstheme="minorHAnsi"/>
        </w:rPr>
      </w:pPr>
      <w:r w:rsidRPr="00275C76">
        <w:rPr>
          <w:rFonts w:cstheme="minorHAnsi"/>
        </w:rPr>
        <w:t>R</w:t>
      </w:r>
      <w:r w:rsidRPr="00275C76">
        <w:rPr>
          <w:rFonts w:cstheme="minorHAnsi"/>
          <w:vertAlign w:val="subscript"/>
        </w:rPr>
        <w:t>0</w:t>
      </w:r>
      <w:r w:rsidRPr="00275C76">
        <w:rPr>
          <w:rFonts w:cstheme="minorHAnsi"/>
        </w:rPr>
        <w:t xml:space="preserve"> over time – showing the effect of the social distancing measures on the model R</w:t>
      </w:r>
      <w:r w:rsidRPr="00275C76">
        <w:rPr>
          <w:rFonts w:cstheme="minorHAnsi"/>
          <w:vertAlign w:val="subscript"/>
        </w:rPr>
        <w:t>0</w:t>
      </w:r>
    </w:p>
    <w:p w14:paraId="34A6E170" w14:textId="0BB958B9" w:rsidR="008E01B3" w:rsidRPr="00275C76" w:rsidRDefault="008E01B3" w:rsidP="00275C76">
      <w:pPr>
        <w:pStyle w:val="ListParagraph"/>
        <w:numPr>
          <w:ilvl w:val="0"/>
          <w:numId w:val="5"/>
        </w:numPr>
        <w:spacing w:after="0" w:line="360" w:lineRule="auto"/>
        <w:rPr>
          <w:rFonts w:cstheme="minorHAnsi"/>
        </w:rPr>
      </w:pPr>
      <w:r w:rsidRPr="00275C76">
        <w:rPr>
          <w:rFonts w:cstheme="minorHAnsi"/>
        </w:rPr>
        <w:t>R</w:t>
      </w:r>
      <w:r w:rsidRPr="00275C76">
        <w:rPr>
          <w:rFonts w:cstheme="minorHAnsi"/>
          <w:vertAlign w:val="subscript"/>
        </w:rPr>
        <w:t>e</w:t>
      </w:r>
      <w:r w:rsidRPr="00275C76">
        <w:rPr>
          <w:rFonts w:cstheme="minorHAnsi"/>
        </w:rPr>
        <w:t xml:space="preserve"> over time – showing the effect of social distancing measures on the effective reproduction number over time</w:t>
      </w:r>
      <w:r w:rsidR="00C53C15" w:rsidRPr="00275C76">
        <w:rPr>
          <w:rFonts w:cstheme="minorHAnsi"/>
        </w:rPr>
        <w:t>.</w:t>
      </w:r>
    </w:p>
    <w:p w14:paraId="608D667B" w14:textId="77777777" w:rsidR="00C13B7B" w:rsidRPr="00C13B7B" w:rsidRDefault="00C13B7B" w:rsidP="00275C76">
      <w:pPr>
        <w:spacing w:after="0" w:line="360" w:lineRule="auto"/>
        <w:rPr>
          <w:rFonts w:cstheme="minorHAnsi"/>
        </w:rPr>
      </w:pPr>
    </w:p>
    <w:p w14:paraId="12E78D59" w14:textId="270B8F8B" w:rsidR="00C53C15" w:rsidRPr="00C13B7B" w:rsidRDefault="004E0516" w:rsidP="00275C76">
      <w:pPr>
        <w:spacing w:after="0" w:line="360" w:lineRule="auto"/>
        <w:rPr>
          <w:rFonts w:cstheme="minorHAnsi"/>
        </w:rPr>
      </w:pPr>
      <w:r>
        <w:rPr>
          <w:rFonts w:cstheme="minorHAnsi"/>
        </w:rPr>
        <w:t>[</w:t>
      </w:r>
      <w:r w:rsidR="00C53C15" w:rsidRPr="00C13B7B">
        <w:rPr>
          <w:rFonts w:cstheme="minorHAnsi"/>
        </w:rPr>
        <w:t>To clarify – I am working under the assumption that SDMs can affect both the R</w:t>
      </w:r>
      <w:r w:rsidR="00C53C15" w:rsidRPr="00C13B7B">
        <w:rPr>
          <w:rFonts w:cstheme="minorHAnsi"/>
          <w:vertAlign w:val="subscript"/>
        </w:rPr>
        <w:t>0</w:t>
      </w:r>
      <w:r w:rsidR="00C53C15" w:rsidRPr="00C13B7B">
        <w:rPr>
          <w:rFonts w:cstheme="minorHAnsi"/>
        </w:rPr>
        <w:t>, and by extension the R</w:t>
      </w:r>
      <w:r w:rsidR="00C53C15" w:rsidRPr="00C13B7B">
        <w:rPr>
          <w:rFonts w:cstheme="minorHAnsi"/>
          <w:vertAlign w:val="subscript"/>
        </w:rPr>
        <w:t>e</w:t>
      </w:r>
      <w:r w:rsidR="00C53C15" w:rsidRPr="00C13B7B">
        <w:rPr>
          <w:rFonts w:cstheme="minorHAnsi"/>
        </w:rPr>
        <w:t xml:space="preserve">. </w:t>
      </w:r>
      <w:r w:rsidR="00C13B7B" w:rsidRPr="00C13B7B">
        <w:rPr>
          <w:rFonts w:cstheme="minorHAnsi"/>
        </w:rPr>
        <w:t xml:space="preserve">This is due to </w:t>
      </w:r>
      <w:r w:rsidR="00C53C15" w:rsidRPr="00C13B7B">
        <w:rPr>
          <w:rFonts w:cstheme="minorHAnsi"/>
        </w:rPr>
        <w:t>SDMs chang</w:t>
      </w:r>
      <w:r w:rsidR="00C13B7B" w:rsidRPr="00C13B7B">
        <w:rPr>
          <w:rFonts w:cstheme="minorHAnsi"/>
        </w:rPr>
        <w:t>ing</w:t>
      </w:r>
      <w:r w:rsidR="00C53C15" w:rsidRPr="00C13B7B">
        <w:rPr>
          <w:rFonts w:cstheme="minorHAnsi"/>
        </w:rPr>
        <w:t xml:space="preserve"> the R</w:t>
      </w:r>
      <w:r w:rsidR="00C53C15" w:rsidRPr="00C13B7B">
        <w:rPr>
          <w:rFonts w:cstheme="minorHAnsi"/>
          <w:vertAlign w:val="subscript"/>
        </w:rPr>
        <w:t>0</w:t>
      </w:r>
      <w:r w:rsidR="00C53C15" w:rsidRPr="00C13B7B">
        <w:rPr>
          <w:rFonts w:cstheme="minorHAnsi"/>
        </w:rPr>
        <w:t xml:space="preserve"> </w:t>
      </w:r>
      <w:r w:rsidR="00C13B7B" w:rsidRPr="00C13B7B">
        <w:rPr>
          <w:rFonts w:cstheme="minorHAnsi"/>
        </w:rPr>
        <w:t>due to reductions in transmission (similar to β(t) plots we had before). We then multiply this by S(t) to obtain R</w:t>
      </w:r>
      <w:r w:rsidR="00C13B7B" w:rsidRPr="00C13B7B">
        <w:rPr>
          <w:rFonts w:cstheme="minorHAnsi"/>
          <w:vertAlign w:val="subscript"/>
        </w:rPr>
        <w:t>e</w:t>
      </w:r>
      <w:r w:rsidR="00C13B7B" w:rsidRPr="00C13B7B">
        <w:rPr>
          <w:rFonts w:cstheme="minorHAnsi"/>
        </w:rPr>
        <w:t>.</w:t>
      </w:r>
      <w:r>
        <w:rPr>
          <w:rFonts w:cstheme="minorHAnsi"/>
        </w:rPr>
        <w:t>]</w:t>
      </w:r>
    </w:p>
    <w:p w14:paraId="7A28D67C" w14:textId="77777777" w:rsidR="00C13B7B" w:rsidRPr="00C13B7B" w:rsidRDefault="00C13B7B" w:rsidP="00275C76">
      <w:pPr>
        <w:spacing w:after="0" w:line="360" w:lineRule="auto"/>
        <w:rPr>
          <w:rFonts w:cstheme="minorHAnsi"/>
        </w:rPr>
      </w:pPr>
    </w:p>
    <w:p w14:paraId="3D9070B4" w14:textId="3FED5007" w:rsidR="00C13B7B" w:rsidRPr="00C13B7B" w:rsidRDefault="00C13B7B" w:rsidP="00275C76">
      <w:pPr>
        <w:spacing w:after="0" w:line="360" w:lineRule="auto"/>
        <w:rPr>
          <w:rFonts w:cstheme="minorHAnsi"/>
        </w:rPr>
      </w:pPr>
      <w:r>
        <w:rPr>
          <w:rFonts w:cstheme="minorHAnsi"/>
        </w:rPr>
        <w:t xml:space="preserve">Each scenario will be explained in the methods (in detail with the “real world” rationale for considering </w:t>
      </w:r>
      <w:r w:rsidR="004E0516">
        <w:rPr>
          <w:rFonts w:cstheme="minorHAnsi"/>
        </w:rPr>
        <w:t>each intervention strategy</w:t>
      </w:r>
      <w:r>
        <w:rPr>
          <w:rFonts w:cstheme="minorHAnsi"/>
        </w:rPr>
        <w:t>) and</w:t>
      </w:r>
      <w:r w:rsidR="00275C76">
        <w:rPr>
          <w:rFonts w:cstheme="minorHAnsi"/>
        </w:rPr>
        <w:t xml:space="preserve"> briefly in the results section. </w:t>
      </w:r>
      <w:r>
        <w:rPr>
          <w:rFonts w:cstheme="minorHAnsi"/>
        </w:rPr>
        <w:t xml:space="preserve"> </w:t>
      </w:r>
    </w:p>
    <w:p w14:paraId="1D5B57ED" w14:textId="77777777" w:rsidR="006278DA" w:rsidRPr="00C13B7B" w:rsidRDefault="006278DA" w:rsidP="00275C76">
      <w:pPr>
        <w:spacing w:after="0" w:line="360" w:lineRule="auto"/>
        <w:rPr>
          <w:rFonts w:cstheme="minorHAnsi"/>
        </w:rPr>
      </w:pPr>
    </w:p>
    <w:p w14:paraId="5448E767" w14:textId="77777777" w:rsidR="006278DA" w:rsidRPr="00C13B7B" w:rsidRDefault="006278DA" w:rsidP="00275C76">
      <w:pPr>
        <w:spacing w:after="0" w:line="360" w:lineRule="auto"/>
        <w:rPr>
          <w:rFonts w:cstheme="minorHAnsi"/>
        </w:rPr>
      </w:pPr>
      <w:r w:rsidRPr="00C13B7B">
        <w:rPr>
          <w:rFonts w:cstheme="minorHAnsi"/>
          <w:noProof/>
        </w:rPr>
        <w:drawing>
          <wp:inline distT="0" distB="0" distL="0" distR="0" wp14:anchorId="013AEE3A" wp14:editId="4CD1E110">
            <wp:extent cx="5731510" cy="2216785"/>
            <wp:effectExtent l="0" t="0" r="254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16785"/>
                    </a:xfrm>
                    <a:prstGeom prst="rect">
                      <a:avLst/>
                    </a:prstGeom>
                  </pic:spPr>
                </pic:pic>
              </a:graphicData>
            </a:graphic>
          </wp:inline>
        </w:drawing>
      </w:r>
    </w:p>
    <w:p w14:paraId="0BE23F20" w14:textId="1C20C6D5" w:rsidR="002E5E75" w:rsidRPr="00C13B7B" w:rsidRDefault="002E5E75" w:rsidP="00275C76">
      <w:pPr>
        <w:spacing w:after="0" w:line="360" w:lineRule="auto"/>
        <w:rPr>
          <w:rFonts w:cstheme="minorHAnsi"/>
          <w:b/>
          <w:bCs/>
        </w:rPr>
      </w:pPr>
      <w:r w:rsidRPr="00C13B7B">
        <w:rPr>
          <w:rFonts w:cstheme="minorHAnsi"/>
          <w:b/>
          <w:bCs/>
        </w:rPr>
        <w:t>Figure 1. Baseline + 5 scenarios for different β(t) curves</w:t>
      </w:r>
      <w:r w:rsidR="007B4AC7" w:rsidRPr="00C13B7B">
        <w:rPr>
          <w:rFonts w:cstheme="minorHAnsi"/>
          <w:b/>
          <w:bCs/>
        </w:rPr>
        <w:t xml:space="preserve"> – will change to R0 and add another group of plots for Re. </w:t>
      </w:r>
    </w:p>
    <w:p w14:paraId="3A433C49" w14:textId="406C9D2D" w:rsidR="00275C76" w:rsidRDefault="00275C76" w:rsidP="00275C76">
      <w:pPr>
        <w:spacing w:after="0" w:line="360" w:lineRule="auto"/>
        <w:rPr>
          <w:rFonts w:cstheme="minorHAnsi"/>
        </w:rPr>
      </w:pPr>
    </w:p>
    <w:p w14:paraId="21D6AD54" w14:textId="3B426DC0" w:rsidR="00275C76" w:rsidRPr="00C13B7B" w:rsidRDefault="00275C76" w:rsidP="00275C76">
      <w:pPr>
        <w:spacing w:after="0" w:line="360" w:lineRule="auto"/>
        <w:rPr>
          <w:rFonts w:cstheme="minorHAnsi"/>
        </w:rPr>
      </w:pPr>
      <w:r>
        <w:rPr>
          <w:rFonts w:cstheme="minorHAnsi"/>
        </w:rPr>
        <w:t>The point of this section will be to show that introducing different time-limited SDMs will (somewhat obviously) have different effects on the dynamics of the</w:t>
      </w:r>
      <w:r w:rsidR="004E0516">
        <w:rPr>
          <w:rFonts w:cstheme="minorHAnsi"/>
        </w:rPr>
        <w:t xml:space="preserve"> COVID-19</w:t>
      </w:r>
      <w:r>
        <w:rPr>
          <w:rFonts w:cstheme="minorHAnsi"/>
        </w:rPr>
        <w:t xml:space="preserve"> epidemic curve. </w:t>
      </w:r>
    </w:p>
    <w:p w14:paraId="610CF824" w14:textId="097D9BDA" w:rsidR="007B4AC7" w:rsidRDefault="007B4AC7" w:rsidP="00275C76">
      <w:pPr>
        <w:spacing w:after="0" w:line="360" w:lineRule="auto"/>
        <w:rPr>
          <w:rFonts w:cstheme="minorHAnsi"/>
        </w:rPr>
      </w:pPr>
    </w:p>
    <w:p w14:paraId="30055C35" w14:textId="023429AB" w:rsidR="007B4AC7" w:rsidRPr="00C13B7B" w:rsidRDefault="007B4AC7" w:rsidP="00275C76">
      <w:pPr>
        <w:spacing w:after="0" w:line="360" w:lineRule="auto"/>
        <w:rPr>
          <w:rFonts w:cstheme="minorHAnsi"/>
          <w:b/>
          <w:bCs/>
          <w:u w:val="single"/>
        </w:rPr>
      </w:pPr>
      <w:r w:rsidRPr="00C13B7B">
        <w:rPr>
          <w:rFonts w:cstheme="minorHAnsi"/>
          <w:b/>
          <w:bCs/>
          <w:u w:val="single"/>
        </w:rPr>
        <w:lastRenderedPageBreak/>
        <w:t xml:space="preserve">Analysis 2 </w:t>
      </w:r>
      <w:r w:rsidR="007811EC" w:rsidRPr="00C13B7B">
        <w:rPr>
          <w:rFonts w:cstheme="minorHAnsi"/>
          <w:b/>
          <w:bCs/>
          <w:u w:val="single"/>
        </w:rPr>
        <w:t>– Sensitivity Analysis on the</w:t>
      </w:r>
      <w:r w:rsidR="004B0A7E">
        <w:rPr>
          <w:rFonts w:cstheme="minorHAnsi"/>
          <w:b/>
          <w:bCs/>
          <w:u w:val="single"/>
        </w:rPr>
        <w:t xml:space="preserve"> COVID-19</w:t>
      </w:r>
      <w:r w:rsidR="007811EC" w:rsidRPr="00C13B7B">
        <w:rPr>
          <w:rFonts w:cstheme="minorHAnsi"/>
          <w:b/>
          <w:bCs/>
          <w:u w:val="single"/>
        </w:rPr>
        <w:t xml:space="preserve"> Peak Dynamics </w:t>
      </w:r>
    </w:p>
    <w:p w14:paraId="6F1EFB00" w14:textId="35009425" w:rsidR="00275C76" w:rsidRDefault="00275C76" w:rsidP="00275C76">
      <w:pPr>
        <w:spacing w:after="0" w:line="360" w:lineRule="auto"/>
        <w:rPr>
          <w:rFonts w:cstheme="minorHAnsi"/>
        </w:rPr>
      </w:pPr>
      <w:r>
        <w:rPr>
          <w:rFonts w:cstheme="minorHAnsi"/>
        </w:rPr>
        <w:t xml:space="preserve">A sensitivity analysis </w:t>
      </w:r>
      <w:r w:rsidR="004E0516">
        <w:rPr>
          <w:rFonts w:cstheme="minorHAnsi"/>
        </w:rPr>
        <w:t>was</w:t>
      </w:r>
      <w:r>
        <w:rPr>
          <w:rFonts w:cstheme="minorHAnsi"/>
        </w:rPr>
        <w:t xml:space="preserve"> next conducted to explore the effect o</w:t>
      </w:r>
      <w:r w:rsidR="00162FAC">
        <w:rPr>
          <w:rFonts w:cstheme="minorHAnsi"/>
        </w:rPr>
        <w:t>f changing the individual model parameters:</w:t>
      </w:r>
    </w:p>
    <w:p w14:paraId="177B0A08" w14:textId="4320647A" w:rsidR="00162FAC" w:rsidRDefault="00162FAC" w:rsidP="00162FAC">
      <w:pPr>
        <w:pStyle w:val="ListParagraph"/>
        <w:numPr>
          <w:ilvl w:val="0"/>
          <w:numId w:val="6"/>
        </w:numPr>
        <w:spacing w:after="0" w:line="360" w:lineRule="auto"/>
        <w:rPr>
          <w:rFonts w:cstheme="minorHAnsi"/>
        </w:rPr>
      </w:pPr>
      <w:r>
        <w:rPr>
          <w:rFonts w:cstheme="minorHAnsi"/>
        </w:rPr>
        <w:t>Time of Intervention Trigger</w:t>
      </w:r>
    </w:p>
    <w:p w14:paraId="4CBB6EE4" w14:textId="69FB58DF" w:rsidR="00162FAC" w:rsidRDefault="00162FAC" w:rsidP="00162FAC">
      <w:pPr>
        <w:pStyle w:val="ListParagraph"/>
        <w:numPr>
          <w:ilvl w:val="0"/>
          <w:numId w:val="6"/>
        </w:numPr>
        <w:spacing w:after="0" w:line="360" w:lineRule="auto"/>
        <w:rPr>
          <w:rFonts w:cstheme="minorHAnsi"/>
        </w:rPr>
      </w:pPr>
      <w:r>
        <w:rPr>
          <w:rFonts w:cstheme="minorHAnsi"/>
        </w:rPr>
        <w:t>Length of Intervention</w:t>
      </w:r>
    </w:p>
    <w:p w14:paraId="2359D6DF" w14:textId="1685586F" w:rsidR="004E0516" w:rsidRDefault="00162FAC" w:rsidP="004E0516">
      <w:pPr>
        <w:pStyle w:val="ListParagraph"/>
        <w:numPr>
          <w:ilvl w:val="0"/>
          <w:numId w:val="6"/>
        </w:numPr>
        <w:spacing w:after="0" w:line="360" w:lineRule="auto"/>
        <w:rPr>
          <w:rFonts w:cstheme="minorHAnsi"/>
        </w:rPr>
      </w:pPr>
      <w:r>
        <w:rPr>
          <w:rFonts w:cstheme="minorHAnsi"/>
        </w:rPr>
        <w:t xml:space="preserve">Strength of Intervention </w:t>
      </w:r>
    </w:p>
    <w:p w14:paraId="149E5E23" w14:textId="77777777" w:rsidR="00962458" w:rsidRPr="00962458" w:rsidRDefault="00962458" w:rsidP="00962458">
      <w:pPr>
        <w:spacing w:after="0" w:line="360" w:lineRule="auto"/>
        <w:rPr>
          <w:rFonts w:cstheme="minorHAnsi"/>
        </w:rPr>
      </w:pPr>
    </w:p>
    <w:p w14:paraId="5ABA2EA9" w14:textId="51263413" w:rsidR="00162FAC" w:rsidRDefault="00162FAC" w:rsidP="00162FAC">
      <w:pPr>
        <w:spacing w:after="0" w:line="360" w:lineRule="auto"/>
        <w:rPr>
          <w:rFonts w:cstheme="minorHAnsi"/>
        </w:rPr>
      </w:pPr>
      <w:r>
        <w:rPr>
          <w:rFonts w:cstheme="minorHAnsi"/>
        </w:rPr>
        <w:t xml:space="preserve">We assess the effect of changing these parameters on two outcome measures: </w:t>
      </w:r>
    </w:p>
    <w:p w14:paraId="41A88D9A" w14:textId="7FBBD345" w:rsidR="00162FAC" w:rsidRDefault="00162FAC" w:rsidP="00162FAC">
      <w:pPr>
        <w:pStyle w:val="ListParagraph"/>
        <w:numPr>
          <w:ilvl w:val="0"/>
          <w:numId w:val="7"/>
        </w:numPr>
        <w:spacing w:after="0" w:line="360" w:lineRule="auto"/>
        <w:rPr>
          <w:rFonts w:cstheme="minorHAnsi"/>
        </w:rPr>
      </w:pPr>
      <w:r>
        <w:rPr>
          <w:rFonts w:cstheme="minorHAnsi"/>
        </w:rPr>
        <w:t xml:space="preserve">Epidemic curve peak I(t) </w:t>
      </w:r>
    </w:p>
    <w:p w14:paraId="63A50862" w14:textId="3F547B55" w:rsidR="00162FAC" w:rsidRPr="00162FAC" w:rsidRDefault="00162FAC" w:rsidP="00162FAC">
      <w:pPr>
        <w:pStyle w:val="ListParagraph"/>
        <w:numPr>
          <w:ilvl w:val="0"/>
          <w:numId w:val="7"/>
        </w:numPr>
        <w:spacing w:after="0" w:line="360" w:lineRule="auto"/>
        <w:rPr>
          <w:rFonts w:cstheme="minorHAnsi"/>
        </w:rPr>
      </w:pPr>
      <w:r>
        <w:rPr>
          <w:rFonts w:cstheme="minorHAnsi"/>
        </w:rPr>
        <w:t xml:space="preserve">Overall size of outbreak (cumulative incidence at the end of simulation). </w:t>
      </w:r>
    </w:p>
    <w:p w14:paraId="6ED1DE82" w14:textId="77777777" w:rsidR="00162FAC" w:rsidRPr="00162FAC" w:rsidRDefault="00162FAC" w:rsidP="00162FAC">
      <w:pPr>
        <w:spacing w:after="0" w:line="360" w:lineRule="auto"/>
        <w:rPr>
          <w:rFonts w:cstheme="minorHAnsi"/>
        </w:rPr>
      </w:pPr>
    </w:p>
    <w:p w14:paraId="739B0CEA" w14:textId="57996A61" w:rsidR="003C4BC1" w:rsidRDefault="00162FAC" w:rsidP="00275C76">
      <w:pPr>
        <w:spacing w:after="0" w:line="360" w:lineRule="auto"/>
        <w:rPr>
          <w:rFonts w:cstheme="minorHAnsi"/>
        </w:rPr>
      </w:pPr>
      <w:r>
        <w:rPr>
          <w:rFonts w:cstheme="minorHAnsi"/>
        </w:rPr>
        <w:t>This will result in a 2x3 plot grid. Each plot will have all 5 scenarios plotted</w:t>
      </w:r>
      <w:r w:rsidR="004E0516">
        <w:rPr>
          <w:rFonts w:cstheme="minorHAnsi"/>
        </w:rPr>
        <w:t>/overlaid</w:t>
      </w:r>
      <w:r>
        <w:rPr>
          <w:rFonts w:cstheme="minorHAnsi"/>
        </w:rPr>
        <w:t xml:space="preserve"> on them. </w:t>
      </w:r>
    </w:p>
    <w:p w14:paraId="4D61D11B" w14:textId="77777777" w:rsidR="003C4BC1" w:rsidRDefault="003C4BC1" w:rsidP="00275C76">
      <w:pPr>
        <w:spacing w:after="0" w:line="360" w:lineRule="auto"/>
        <w:rPr>
          <w:rFonts w:cstheme="minorHAnsi"/>
        </w:rPr>
      </w:pPr>
    </w:p>
    <w:p w14:paraId="5D41AD43" w14:textId="0C29ECDA" w:rsidR="00847CF7" w:rsidRDefault="00162FAC" w:rsidP="00275C76">
      <w:pPr>
        <w:spacing w:after="0" w:line="360" w:lineRule="auto"/>
        <w:rPr>
          <w:rFonts w:cstheme="minorHAnsi"/>
        </w:rPr>
      </w:pPr>
      <w:r>
        <w:rPr>
          <w:rFonts w:cstheme="minorHAnsi"/>
        </w:rPr>
        <w:t xml:space="preserve">I have removed a doubling time </w:t>
      </w:r>
      <w:r w:rsidR="003C4BC1">
        <w:rPr>
          <w:rFonts w:cstheme="minorHAnsi"/>
        </w:rPr>
        <w:t xml:space="preserve">(T2) </w:t>
      </w:r>
      <w:r>
        <w:rPr>
          <w:rFonts w:cstheme="minorHAnsi"/>
        </w:rPr>
        <w:t xml:space="preserve">analysis, as R0 and doubling time </w:t>
      </w:r>
      <w:r w:rsidR="003C4BC1">
        <w:rPr>
          <w:rFonts w:cstheme="minorHAnsi"/>
        </w:rPr>
        <w:t>are</w:t>
      </w:r>
      <w:r w:rsidR="00962458">
        <w:rPr>
          <w:rFonts w:cstheme="minorHAnsi"/>
        </w:rPr>
        <w:t xml:space="preserve"> intrinsically linked </w:t>
      </w:r>
      <w:r w:rsidR="003C4BC1">
        <w:rPr>
          <w:rFonts w:cstheme="minorHAnsi"/>
        </w:rPr>
        <w:t>to produce the generation time (and gamma). So, allowing doubling time to vary while keeping R</w:t>
      </w:r>
      <w:r w:rsidR="003C4BC1" w:rsidRPr="00962458">
        <w:rPr>
          <w:rFonts w:cstheme="minorHAnsi"/>
          <w:vertAlign w:val="subscript"/>
        </w:rPr>
        <w:t>0</w:t>
      </w:r>
      <w:r w:rsidR="003C4BC1">
        <w:rPr>
          <w:rFonts w:cstheme="minorHAnsi"/>
        </w:rPr>
        <w:t xml:space="preserve"> static will either mean gamma</w:t>
      </w:r>
      <w:r w:rsidR="00962458">
        <w:rPr>
          <w:rFonts w:cstheme="minorHAnsi"/>
        </w:rPr>
        <w:t>/generation time</w:t>
      </w:r>
      <w:r w:rsidR="003C4BC1">
        <w:rPr>
          <w:rFonts w:cstheme="minorHAnsi"/>
        </w:rPr>
        <w:t xml:space="preserve"> will have to change (</w:t>
      </w:r>
      <w:r w:rsidR="00847CF7">
        <w:rPr>
          <w:rFonts w:cstheme="minorHAnsi"/>
        </w:rPr>
        <w:t xml:space="preserve">due to a </w:t>
      </w:r>
      <w:r w:rsidR="003C4BC1">
        <w:rPr>
          <w:rFonts w:cstheme="minorHAnsi"/>
        </w:rPr>
        <w:t>new T2) or gamma</w:t>
      </w:r>
      <w:r w:rsidR="00962458">
        <w:rPr>
          <w:rFonts w:cstheme="minorHAnsi"/>
        </w:rPr>
        <w:t>/generation time</w:t>
      </w:r>
      <w:r w:rsidR="003C4BC1">
        <w:rPr>
          <w:rFonts w:cstheme="minorHAnsi"/>
        </w:rPr>
        <w:t xml:space="preserve"> will remain “linked” to some previous T2 value (which has now changed</w:t>
      </w:r>
      <w:r w:rsidR="00962458">
        <w:rPr>
          <w:rFonts w:cstheme="minorHAnsi"/>
        </w:rPr>
        <w:t xml:space="preserve"> </w:t>
      </w:r>
      <w:r w:rsidR="00847CF7">
        <w:rPr>
          <w:rFonts w:cstheme="minorHAnsi"/>
        </w:rPr>
        <w:t xml:space="preserve">due to the sensitivity analysis </w:t>
      </w:r>
      <w:r w:rsidR="00962458">
        <w:rPr>
          <w:rFonts w:cstheme="minorHAnsi"/>
        </w:rPr>
        <w:t>and is therefore not relevant</w:t>
      </w:r>
      <w:r w:rsidR="003C4BC1">
        <w:rPr>
          <w:rFonts w:cstheme="minorHAnsi"/>
        </w:rPr>
        <w:t xml:space="preserve">). </w:t>
      </w:r>
      <w:r w:rsidR="00847CF7">
        <w:rPr>
          <w:rFonts w:cstheme="minorHAnsi"/>
        </w:rPr>
        <w:t>[Does that makes sense?]</w:t>
      </w:r>
    </w:p>
    <w:p w14:paraId="51E342C5" w14:textId="77777777" w:rsidR="00962458" w:rsidRPr="00C13B7B" w:rsidRDefault="00962458" w:rsidP="00275C76">
      <w:pPr>
        <w:spacing w:after="0" w:line="360" w:lineRule="auto"/>
        <w:rPr>
          <w:rFonts w:cstheme="minorHAnsi"/>
        </w:rPr>
      </w:pPr>
    </w:p>
    <w:p w14:paraId="4861B080" w14:textId="5402422C" w:rsidR="007B211C" w:rsidRPr="00C13B7B" w:rsidRDefault="007B4AC7" w:rsidP="00275C76">
      <w:pPr>
        <w:spacing w:after="0" w:line="360" w:lineRule="auto"/>
        <w:rPr>
          <w:rFonts w:cstheme="minorHAnsi"/>
          <w:noProof/>
        </w:rPr>
      </w:pPr>
      <w:r w:rsidRPr="00C13B7B">
        <w:rPr>
          <w:rFonts w:cstheme="minorHAnsi"/>
          <w:noProof/>
        </w:rPr>
        <w:drawing>
          <wp:inline distT="0" distB="0" distL="0" distR="0" wp14:anchorId="12434B63" wp14:editId="3AAFD46E">
            <wp:extent cx="2706624" cy="1623974"/>
            <wp:effectExtent l="0" t="0" r="0" b="0"/>
            <wp:docPr id="10"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1717" cy="1639030"/>
                    </a:xfrm>
                    <a:prstGeom prst="rect">
                      <a:avLst/>
                    </a:prstGeom>
                  </pic:spPr>
                </pic:pic>
              </a:graphicData>
            </a:graphic>
          </wp:inline>
        </w:drawing>
      </w:r>
      <w:r w:rsidR="003C4BC1" w:rsidRPr="00C13B7B">
        <w:rPr>
          <w:rFonts w:cstheme="minorHAnsi"/>
          <w:noProof/>
        </w:rPr>
        <w:drawing>
          <wp:inline distT="0" distB="0" distL="0" distR="0" wp14:anchorId="75B1830C" wp14:editId="35FD673C">
            <wp:extent cx="2779776" cy="1653235"/>
            <wp:effectExtent l="0" t="0" r="1905" b="4445"/>
            <wp:docPr id="1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15723" cy="1674614"/>
                    </a:xfrm>
                    <a:prstGeom prst="rect">
                      <a:avLst/>
                    </a:prstGeom>
                  </pic:spPr>
                </pic:pic>
              </a:graphicData>
            </a:graphic>
          </wp:inline>
        </w:drawing>
      </w:r>
    </w:p>
    <w:p w14:paraId="33C7C3B0" w14:textId="64E4D749" w:rsidR="007B4AC7" w:rsidRPr="000303FB" w:rsidRDefault="007811EC" w:rsidP="003C4BC1">
      <w:pPr>
        <w:pStyle w:val="ListParagraph"/>
        <w:numPr>
          <w:ilvl w:val="0"/>
          <w:numId w:val="8"/>
        </w:numPr>
        <w:spacing w:after="0" w:line="360" w:lineRule="auto"/>
        <w:rPr>
          <w:rFonts w:cstheme="minorHAnsi"/>
          <w:b/>
          <w:bCs/>
          <w:noProof/>
        </w:rPr>
      </w:pPr>
      <w:r w:rsidRPr="000303FB">
        <w:rPr>
          <w:rFonts w:cstheme="minorHAnsi"/>
          <w:b/>
          <w:bCs/>
          <w:noProof/>
        </w:rPr>
        <w:t>Also Include</w:t>
      </w:r>
      <w:r w:rsidR="00E1733C" w:rsidRPr="000303FB">
        <w:rPr>
          <w:rFonts w:cstheme="minorHAnsi"/>
          <w:b/>
          <w:bCs/>
          <w:noProof/>
        </w:rPr>
        <w:t xml:space="preserve"> a</w:t>
      </w:r>
      <w:r w:rsidRPr="000303FB">
        <w:rPr>
          <w:rFonts w:cstheme="minorHAnsi"/>
          <w:b/>
          <w:bCs/>
          <w:noProof/>
        </w:rPr>
        <w:t xml:space="preserve"> Length of Intervention</w:t>
      </w:r>
      <w:r w:rsidR="003C4BC1" w:rsidRPr="000303FB">
        <w:rPr>
          <w:rFonts w:cstheme="minorHAnsi"/>
          <w:b/>
          <w:bCs/>
          <w:noProof/>
        </w:rPr>
        <w:t xml:space="preserve"> analysis</w:t>
      </w:r>
    </w:p>
    <w:p w14:paraId="665CD424" w14:textId="3C82F40B" w:rsidR="007B4AC7" w:rsidRPr="003C4BC1" w:rsidRDefault="007B4AC7" w:rsidP="00275C76">
      <w:pPr>
        <w:spacing w:after="0" w:line="360" w:lineRule="auto"/>
        <w:rPr>
          <w:rFonts w:cstheme="minorHAnsi"/>
          <w:b/>
          <w:bCs/>
        </w:rPr>
      </w:pPr>
      <w:r w:rsidRPr="003C4BC1">
        <w:rPr>
          <w:rFonts w:cstheme="minorHAnsi"/>
          <w:b/>
          <w:bCs/>
        </w:rPr>
        <w:t xml:space="preserve">Figure </w:t>
      </w:r>
      <w:r w:rsidR="004B0A7E">
        <w:rPr>
          <w:rFonts w:cstheme="minorHAnsi"/>
          <w:b/>
          <w:bCs/>
        </w:rPr>
        <w:t>2</w:t>
      </w:r>
      <w:r w:rsidRPr="003C4BC1">
        <w:rPr>
          <w:rFonts w:cstheme="minorHAnsi"/>
          <w:b/>
          <w:bCs/>
        </w:rPr>
        <w:t>. Costs of being wrong: wrong timing / different R</w:t>
      </w:r>
      <w:r w:rsidRPr="003C4BC1">
        <w:rPr>
          <w:rFonts w:cstheme="minorHAnsi"/>
          <w:b/>
          <w:bCs/>
        </w:rPr>
        <w:softHyphen/>
      </w:r>
      <w:r w:rsidRPr="003C4BC1">
        <w:rPr>
          <w:rFonts w:cstheme="minorHAnsi"/>
          <w:b/>
          <w:bCs/>
          <w:vertAlign w:val="subscript"/>
        </w:rPr>
        <w:t>0</w:t>
      </w:r>
      <w:r w:rsidRPr="003C4BC1">
        <w:rPr>
          <w:rFonts w:cstheme="minorHAnsi"/>
          <w:b/>
          <w:bCs/>
        </w:rPr>
        <w:t xml:space="preserve"> / beta / T2. (line plots of </w:t>
      </w:r>
      <w:proofErr w:type="spellStart"/>
      <w:r w:rsidRPr="003C4BC1">
        <w:rPr>
          <w:rFonts w:cstheme="minorHAnsi"/>
          <w:b/>
          <w:bCs/>
        </w:rPr>
        <w:t>tp</w:t>
      </w:r>
      <w:proofErr w:type="spellEnd"/>
      <w:r w:rsidRPr="003C4BC1">
        <w:rPr>
          <w:rFonts w:cstheme="minorHAnsi"/>
          <w:b/>
          <w:bCs/>
        </w:rPr>
        <w:t xml:space="preserve"> vs. peak Inf/ final size) </w:t>
      </w:r>
    </w:p>
    <w:p w14:paraId="6BEB9CE0" w14:textId="48EE2FF1" w:rsidR="007811EC" w:rsidRPr="00C13B7B" w:rsidRDefault="007811EC" w:rsidP="00275C76">
      <w:pPr>
        <w:spacing w:after="0" w:line="360" w:lineRule="auto"/>
        <w:rPr>
          <w:rFonts w:cstheme="minorHAnsi"/>
        </w:rPr>
      </w:pPr>
    </w:p>
    <w:p w14:paraId="74B2000C" w14:textId="261142BA" w:rsidR="007811EC" w:rsidRDefault="003C4BC1" w:rsidP="00275C76">
      <w:pPr>
        <w:spacing w:after="0" w:line="360" w:lineRule="auto"/>
        <w:rPr>
          <w:rFonts w:cstheme="minorHAnsi"/>
        </w:rPr>
      </w:pPr>
      <w:r>
        <w:rPr>
          <w:rFonts w:cstheme="minorHAnsi"/>
        </w:rPr>
        <w:t xml:space="preserve">A supplementary materials analysis will also be mentioned here. </w:t>
      </w:r>
      <w:r w:rsidR="00962458">
        <w:rPr>
          <w:rFonts w:cstheme="minorHAnsi"/>
        </w:rPr>
        <w:t xml:space="preserve">We explore what is causing the </w:t>
      </w:r>
      <w:r>
        <w:rPr>
          <w:rFonts w:cstheme="minorHAnsi"/>
        </w:rPr>
        <w:t xml:space="preserve">“dip and increase” dynamics we </w:t>
      </w:r>
      <w:r w:rsidR="00847CF7">
        <w:rPr>
          <w:rFonts w:cstheme="minorHAnsi"/>
        </w:rPr>
        <w:t>observe</w:t>
      </w:r>
      <w:r>
        <w:rPr>
          <w:rFonts w:cstheme="minorHAnsi"/>
        </w:rPr>
        <w:t xml:space="preserve"> here. This will explore only one outcome measure – the Height of the 1</w:t>
      </w:r>
      <w:r w:rsidRPr="003C4BC1">
        <w:rPr>
          <w:rFonts w:cstheme="minorHAnsi"/>
          <w:vertAlign w:val="superscript"/>
        </w:rPr>
        <w:t>st</w:t>
      </w:r>
      <w:r>
        <w:rPr>
          <w:rFonts w:cstheme="minorHAnsi"/>
        </w:rPr>
        <w:t xml:space="preserve"> and 2</w:t>
      </w:r>
      <w:r w:rsidRPr="003C4BC1">
        <w:rPr>
          <w:rFonts w:cstheme="minorHAnsi"/>
          <w:vertAlign w:val="superscript"/>
        </w:rPr>
        <w:t>nd</w:t>
      </w:r>
      <w:r>
        <w:rPr>
          <w:rFonts w:cstheme="minorHAnsi"/>
        </w:rPr>
        <w:t xml:space="preserve"> Peak </w:t>
      </w:r>
      <w:r w:rsidR="00962458">
        <w:rPr>
          <w:rFonts w:cstheme="minorHAnsi"/>
        </w:rPr>
        <w:t>and for the sensitivity analysis relating to the trigger date of the intervention</w:t>
      </w:r>
      <w:r>
        <w:rPr>
          <w:rFonts w:cstheme="minorHAnsi"/>
        </w:rPr>
        <w:t>. We will have 5 plots</w:t>
      </w:r>
      <w:r w:rsidR="00847CF7">
        <w:rPr>
          <w:rFonts w:cstheme="minorHAnsi"/>
        </w:rPr>
        <w:t xml:space="preserve"> for each scenario</w:t>
      </w:r>
      <w:r>
        <w:rPr>
          <w:rFonts w:cstheme="minorHAnsi"/>
        </w:rPr>
        <w:t>. This will explain that the dip is due to the 1</w:t>
      </w:r>
      <w:r w:rsidRPr="003C4BC1">
        <w:rPr>
          <w:rFonts w:cstheme="minorHAnsi"/>
          <w:vertAlign w:val="superscript"/>
        </w:rPr>
        <w:t>st</w:t>
      </w:r>
      <w:r>
        <w:rPr>
          <w:rFonts w:cstheme="minorHAnsi"/>
        </w:rPr>
        <w:t xml:space="preserve"> and 2</w:t>
      </w:r>
      <w:r w:rsidRPr="003C4BC1">
        <w:rPr>
          <w:rFonts w:cstheme="minorHAnsi"/>
          <w:vertAlign w:val="superscript"/>
        </w:rPr>
        <w:t>nd</w:t>
      </w:r>
      <w:r>
        <w:rPr>
          <w:rFonts w:cstheme="minorHAnsi"/>
        </w:rPr>
        <w:t xml:space="preserve"> peak </w:t>
      </w:r>
      <w:r w:rsidR="00962458">
        <w:rPr>
          <w:rFonts w:cstheme="minorHAnsi"/>
        </w:rPr>
        <w:t>“exchanging” maximum I(t)</w:t>
      </w:r>
      <w:r w:rsidR="00847CF7">
        <w:rPr>
          <w:rFonts w:cstheme="minorHAnsi"/>
        </w:rPr>
        <w:t xml:space="preserve"> as the trigger point changes</w:t>
      </w:r>
      <w:r w:rsidR="00962458">
        <w:rPr>
          <w:rFonts w:cstheme="minorHAnsi"/>
        </w:rPr>
        <w:t xml:space="preserve">, with both peaks being somewhat </w:t>
      </w:r>
      <w:r w:rsidR="00847CF7">
        <w:rPr>
          <w:rFonts w:cstheme="minorHAnsi"/>
        </w:rPr>
        <w:t xml:space="preserve">equal </w:t>
      </w:r>
      <w:r w:rsidR="00962458">
        <w:rPr>
          <w:rFonts w:cstheme="minorHAnsi"/>
        </w:rPr>
        <w:t xml:space="preserve">in </w:t>
      </w:r>
      <w:r w:rsidR="00962458">
        <w:rPr>
          <w:rFonts w:cstheme="minorHAnsi"/>
        </w:rPr>
        <w:lastRenderedPageBreak/>
        <w:t xml:space="preserve">the “dip” in the main figure text. With </w:t>
      </w:r>
      <w:r>
        <w:rPr>
          <w:rFonts w:cstheme="minorHAnsi"/>
        </w:rPr>
        <w:t>the increase on either side</w:t>
      </w:r>
      <w:r w:rsidR="00962458">
        <w:rPr>
          <w:rFonts w:cstheme="minorHAnsi"/>
        </w:rPr>
        <w:t xml:space="preserve"> relating to where one</w:t>
      </w:r>
      <w:r>
        <w:rPr>
          <w:rFonts w:cstheme="minorHAnsi"/>
        </w:rPr>
        <w:t xml:space="preserve"> peak becomes larger than the other. </w:t>
      </w:r>
    </w:p>
    <w:p w14:paraId="33F68BCB" w14:textId="145DC124" w:rsidR="00677EF3" w:rsidRDefault="00677EF3" w:rsidP="00275C76">
      <w:pPr>
        <w:spacing w:after="0" w:line="360" w:lineRule="auto"/>
        <w:rPr>
          <w:rFonts w:cstheme="minorHAnsi"/>
        </w:rPr>
      </w:pPr>
    </w:p>
    <w:p w14:paraId="6BC7461C" w14:textId="4CADD855" w:rsidR="00677EF3" w:rsidRDefault="00677EF3" w:rsidP="00275C76">
      <w:pPr>
        <w:spacing w:after="0" w:line="360" w:lineRule="auto"/>
        <w:rPr>
          <w:rFonts w:cstheme="minorHAnsi"/>
        </w:rPr>
      </w:pPr>
      <w:r>
        <w:rPr>
          <w:rFonts w:cstheme="minorHAnsi"/>
        </w:rPr>
        <w:t>This section will demonstrate that there is an “optimal” parameter space to achieve the best possible outcome for the</w:t>
      </w:r>
      <w:r w:rsidR="00962458">
        <w:rPr>
          <w:rFonts w:cstheme="minorHAnsi"/>
        </w:rPr>
        <w:t xml:space="preserve"> COVID-19</w:t>
      </w:r>
      <w:r>
        <w:rPr>
          <w:rFonts w:cstheme="minorHAnsi"/>
        </w:rPr>
        <w:t xml:space="preserve"> epidemic curve. </w:t>
      </w:r>
    </w:p>
    <w:p w14:paraId="7A0E7D59" w14:textId="3F67E558" w:rsidR="00962458" w:rsidRDefault="00962458" w:rsidP="00275C76">
      <w:pPr>
        <w:spacing w:after="0" w:line="360" w:lineRule="auto"/>
        <w:rPr>
          <w:rFonts w:cstheme="minorHAnsi"/>
        </w:rPr>
      </w:pPr>
    </w:p>
    <w:p w14:paraId="0FD637BD" w14:textId="28250E2D" w:rsidR="00B72A95" w:rsidRDefault="00B72A95" w:rsidP="00275C76">
      <w:pPr>
        <w:spacing w:after="0" w:line="360" w:lineRule="auto"/>
        <w:rPr>
          <w:rFonts w:cstheme="minorHAnsi"/>
        </w:rPr>
      </w:pPr>
    </w:p>
    <w:p w14:paraId="309D96E3" w14:textId="28B24155" w:rsidR="00B72A95" w:rsidRDefault="00B72A95" w:rsidP="00275C76">
      <w:pPr>
        <w:spacing w:after="0" w:line="360" w:lineRule="auto"/>
        <w:rPr>
          <w:rFonts w:cstheme="minorHAnsi"/>
        </w:rPr>
      </w:pPr>
    </w:p>
    <w:p w14:paraId="59811C90" w14:textId="4931B37A" w:rsidR="00B72A95" w:rsidRDefault="00B72A95" w:rsidP="00275C76">
      <w:pPr>
        <w:spacing w:after="0" w:line="360" w:lineRule="auto"/>
        <w:rPr>
          <w:rFonts w:cstheme="minorHAnsi"/>
        </w:rPr>
      </w:pPr>
    </w:p>
    <w:p w14:paraId="12BF3021" w14:textId="4BA62F8A" w:rsidR="00B72A95" w:rsidRDefault="00B72A95" w:rsidP="00275C76">
      <w:pPr>
        <w:spacing w:after="0" w:line="360" w:lineRule="auto"/>
        <w:rPr>
          <w:rFonts w:cstheme="minorHAnsi"/>
        </w:rPr>
      </w:pPr>
    </w:p>
    <w:p w14:paraId="417A9AE6" w14:textId="17953443" w:rsidR="00B72A95" w:rsidRDefault="00B72A95" w:rsidP="00275C76">
      <w:pPr>
        <w:spacing w:after="0" w:line="360" w:lineRule="auto"/>
        <w:rPr>
          <w:rFonts w:cstheme="minorHAnsi"/>
        </w:rPr>
      </w:pPr>
    </w:p>
    <w:p w14:paraId="5202A57C" w14:textId="4A937A43" w:rsidR="00B72A95" w:rsidRDefault="00B72A95" w:rsidP="00275C76">
      <w:pPr>
        <w:spacing w:after="0" w:line="360" w:lineRule="auto"/>
        <w:rPr>
          <w:rFonts w:cstheme="minorHAnsi"/>
        </w:rPr>
      </w:pPr>
    </w:p>
    <w:p w14:paraId="16C62B9E" w14:textId="4B84069E" w:rsidR="00B72A95" w:rsidRDefault="00B72A95" w:rsidP="00275C76">
      <w:pPr>
        <w:spacing w:after="0" w:line="360" w:lineRule="auto"/>
        <w:rPr>
          <w:rFonts w:cstheme="minorHAnsi"/>
        </w:rPr>
      </w:pPr>
    </w:p>
    <w:p w14:paraId="22FEBA69" w14:textId="21420DE9" w:rsidR="00B72A95" w:rsidRDefault="00B72A95" w:rsidP="00275C76">
      <w:pPr>
        <w:spacing w:after="0" w:line="360" w:lineRule="auto"/>
        <w:rPr>
          <w:rFonts w:cstheme="minorHAnsi"/>
        </w:rPr>
      </w:pPr>
    </w:p>
    <w:p w14:paraId="7E1C6D38" w14:textId="23970BC9" w:rsidR="00B72A95" w:rsidRDefault="00B72A95" w:rsidP="00275C76">
      <w:pPr>
        <w:spacing w:after="0" w:line="360" w:lineRule="auto"/>
        <w:rPr>
          <w:rFonts w:cstheme="minorHAnsi"/>
        </w:rPr>
      </w:pPr>
    </w:p>
    <w:p w14:paraId="74ABDD08" w14:textId="004B72E6" w:rsidR="00B72A95" w:rsidRDefault="00B72A95" w:rsidP="00275C76">
      <w:pPr>
        <w:spacing w:after="0" w:line="360" w:lineRule="auto"/>
        <w:rPr>
          <w:rFonts w:cstheme="minorHAnsi"/>
        </w:rPr>
      </w:pPr>
    </w:p>
    <w:p w14:paraId="69837FC0" w14:textId="74C8CA4E" w:rsidR="00B72A95" w:rsidRDefault="00B72A95" w:rsidP="00275C76">
      <w:pPr>
        <w:spacing w:after="0" w:line="360" w:lineRule="auto"/>
        <w:rPr>
          <w:rFonts w:cstheme="minorHAnsi"/>
        </w:rPr>
      </w:pPr>
    </w:p>
    <w:p w14:paraId="56060D98" w14:textId="4144526A" w:rsidR="00B72A95" w:rsidRDefault="00B72A95" w:rsidP="00275C76">
      <w:pPr>
        <w:spacing w:after="0" w:line="360" w:lineRule="auto"/>
        <w:rPr>
          <w:rFonts w:cstheme="minorHAnsi"/>
        </w:rPr>
      </w:pPr>
    </w:p>
    <w:p w14:paraId="751A904F" w14:textId="171F24CE" w:rsidR="00B72A95" w:rsidRDefault="00B72A95" w:rsidP="00275C76">
      <w:pPr>
        <w:spacing w:after="0" w:line="360" w:lineRule="auto"/>
        <w:rPr>
          <w:rFonts w:cstheme="minorHAnsi"/>
        </w:rPr>
      </w:pPr>
    </w:p>
    <w:p w14:paraId="20D3C14A" w14:textId="76AAEE2D" w:rsidR="00B72A95" w:rsidRDefault="00B72A95" w:rsidP="00275C76">
      <w:pPr>
        <w:spacing w:after="0" w:line="360" w:lineRule="auto"/>
        <w:rPr>
          <w:rFonts w:cstheme="minorHAnsi"/>
        </w:rPr>
      </w:pPr>
    </w:p>
    <w:p w14:paraId="16801A54" w14:textId="4B7EC43C" w:rsidR="00B72A95" w:rsidRDefault="00B72A95" w:rsidP="00275C76">
      <w:pPr>
        <w:spacing w:after="0" w:line="360" w:lineRule="auto"/>
        <w:rPr>
          <w:rFonts w:cstheme="minorHAnsi"/>
        </w:rPr>
      </w:pPr>
    </w:p>
    <w:p w14:paraId="593B02B8" w14:textId="47E42D47" w:rsidR="00B72A95" w:rsidRDefault="00B72A95" w:rsidP="00275C76">
      <w:pPr>
        <w:spacing w:after="0" w:line="360" w:lineRule="auto"/>
        <w:rPr>
          <w:rFonts w:cstheme="minorHAnsi"/>
        </w:rPr>
      </w:pPr>
    </w:p>
    <w:p w14:paraId="17A9CDDE" w14:textId="684B85A7" w:rsidR="00B72A95" w:rsidRDefault="00B72A95" w:rsidP="00275C76">
      <w:pPr>
        <w:spacing w:after="0" w:line="360" w:lineRule="auto"/>
        <w:rPr>
          <w:rFonts w:cstheme="minorHAnsi"/>
        </w:rPr>
      </w:pPr>
    </w:p>
    <w:p w14:paraId="345346DD" w14:textId="79D2550A" w:rsidR="00B72A95" w:rsidRDefault="00B72A95" w:rsidP="00275C76">
      <w:pPr>
        <w:spacing w:after="0" w:line="360" w:lineRule="auto"/>
        <w:rPr>
          <w:rFonts w:cstheme="minorHAnsi"/>
        </w:rPr>
      </w:pPr>
    </w:p>
    <w:p w14:paraId="151548C9" w14:textId="6C960D13" w:rsidR="00B72A95" w:rsidRDefault="00B72A95" w:rsidP="00275C76">
      <w:pPr>
        <w:spacing w:after="0" w:line="360" w:lineRule="auto"/>
        <w:rPr>
          <w:rFonts w:cstheme="minorHAnsi"/>
        </w:rPr>
      </w:pPr>
    </w:p>
    <w:p w14:paraId="53808BBC" w14:textId="057D92A0" w:rsidR="00B72A95" w:rsidRDefault="00B72A95" w:rsidP="00275C76">
      <w:pPr>
        <w:spacing w:after="0" w:line="360" w:lineRule="auto"/>
        <w:rPr>
          <w:rFonts w:cstheme="minorHAnsi"/>
        </w:rPr>
      </w:pPr>
    </w:p>
    <w:p w14:paraId="3D6ECA1C" w14:textId="5E4C60AC" w:rsidR="00B72A95" w:rsidRDefault="00B72A95" w:rsidP="00275C76">
      <w:pPr>
        <w:spacing w:after="0" w:line="360" w:lineRule="auto"/>
        <w:rPr>
          <w:rFonts w:cstheme="minorHAnsi"/>
        </w:rPr>
      </w:pPr>
    </w:p>
    <w:p w14:paraId="332591C8" w14:textId="435683B1" w:rsidR="00B72A95" w:rsidRDefault="00B72A95" w:rsidP="00275C76">
      <w:pPr>
        <w:spacing w:after="0" w:line="360" w:lineRule="auto"/>
        <w:rPr>
          <w:rFonts w:cstheme="minorHAnsi"/>
        </w:rPr>
      </w:pPr>
    </w:p>
    <w:p w14:paraId="6906F590" w14:textId="4B079477" w:rsidR="00B72A95" w:rsidRDefault="00B72A95" w:rsidP="00275C76">
      <w:pPr>
        <w:spacing w:after="0" w:line="360" w:lineRule="auto"/>
        <w:rPr>
          <w:rFonts w:cstheme="minorHAnsi"/>
        </w:rPr>
      </w:pPr>
    </w:p>
    <w:p w14:paraId="7CD77C6F" w14:textId="71CD9B0B" w:rsidR="00B72A95" w:rsidRDefault="00B72A95" w:rsidP="00275C76">
      <w:pPr>
        <w:spacing w:after="0" w:line="360" w:lineRule="auto"/>
        <w:rPr>
          <w:rFonts w:cstheme="minorHAnsi"/>
        </w:rPr>
      </w:pPr>
    </w:p>
    <w:p w14:paraId="77C1E469" w14:textId="6464943E" w:rsidR="00B72A95" w:rsidRDefault="00B72A95" w:rsidP="00275C76">
      <w:pPr>
        <w:spacing w:after="0" w:line="360" w:lineRule="auto"/>
        <w:rPr>
          <w:rFonts w:cstheme="minorHAnsi"/>
        </w:rPr>
      </w:pPr>
    </w:p>
    <w:p w14:paraId="0197F15C" w14:textId="3D12F9F0" w:rsidR="00B72A95" w:rsidRDefault="00B72A95" w:rsidP="00275C76">
      <w:pPr>
        <w:spacing w:after="0" w:line="360" w:lineRule="auto"/>
        <w:rPr>
          <w:rFonts w:cstheme="minorHAnsi"/>
        </w:rPr>
      </w:pPr>
    </w:p>
    <w:p w14:paraId="1C0B49C7" w14:textId="77777777" w:rsidR="00B72A95" w:rsidRPr="00C13B7B" w:rsidRDefault="00B72A95" w:rsidP="00275C76">
      <w:pPr>
        <w:spacing w:after="0" w:line="360" w:lineRule="auto"/>
        <w:rPr>
          <w:rFonts w:cstheme="minorHAnsi"/>
        </w:rPr>
      </w:pPr>
    </w:p>
    <w:p w14:paraId="6FA2FA3E" w14:textId="47857964" w:rsidR="005D49B5" w:rsidRPr="00C13B7B" w:rsidRDefault="00F7731E" w:rsidP="00275C76">
      <w:pPr>
        <w:spacing w:after="0" w:line="360" w:lineRule="auto"/>
        <w:rPr>
          <w:rFonts w:cstheme="minorHAnsi"/>
          <w:b/>
          <w:bCs/>
          <w:u w:val="single"/>
        </w:rPr>
      </w:pPr>
      <w:r w:rsidRPr="00C13B7B">
        <w:rPr>
          <w:rFonts w:cstheme="minorHAnsi"/>
          <w:b/>
          <w:bCs/>
          <w:u w:val="single"/>
        </w:rPr>
        <w:lastRenderedPageBreak/>
        <w:t xml:space="preserve">Analysis </w:t>
      </w:r>
      <w:r w:rsidR="007B4AC7" w:rsidRPr="00C13B7B">
        <w:rPr>
          <w:rFonts w:cstheme="minorHAnsi"/>
          <w:b/>
          <w:bCs/>
          <w:u w:val="single"/>
        </w:rPr>
        <w:t>3</w:t>
      </w:r>
      <w:r w:rsidRPr="00C13B7B">
        <w:rPr>
          <w:rFonts w:cstheme="minorHAnsi"/>
          <w:b/>
          <w:bCs/>
          <w:u w:val="single"/>
        </w:rPr>
        <w:t xml:space="preserve"> - </w:t>
      </w:r>
      <w:r w:rsidR="005D49B5" w:rsidRPr="00C13B7B">
        <w:rPr>
          <w:rFonts w:cstheme="minorHAnsi"/>
          <w:b/>
          <w:bCs/>
          <w:u w:val="single"/>
        </w:rPr>
        <w:t xml:space="preserve">Optimising the Timing and Length of the Interventions for Peak I(t) and Cumulative Incidence. </w:t>
      </w:r>
    </w:p>
    <w:p w14:paraId="668ED176" w14:textId="3A23F060" w:rsidR="007811EC" w:rsidRDefault="007811EC" w:rsidP="00275C76">
      <w:pPr>
        <w:spacing w:after="0" w:line="360" w:lineRule="auto"/>
        <w:rPr>
          <w:rFonts w:cstheme="minorHAnsi"/>
          <w:b/>
          <w:bCs/>
          <w:u w:val="single"/>
        </w:rPr>
      </w:pPr>
    </w:p>
    <w:p w14:paraId="0FC97017" w14:textId="781A1136" w:rsidR="00E1733C" w:rsidRDefault="00E1733C" w:rsidP="00275C76">
      <w:pPr>
        <w:spacing w:after="0" w:line="360" w:lineRule="auto"/>
        <w:rPr>
          <w:rFonts w:cstheme="minorHAnsi"/>
        </w:rPr>
      </w:pPr>
      <w:r>
        <w:rPr>
          <w:rFonts w:cstheme="minorHAnsi"/>
        </w:rPr>
        <w:t xml:space="preserve">As identified in the analysis section 2, we identified an “optimal” parameter space </w:t>
      </w:r>
      <w:r w:rsidR="006A631A">
        <w:rPr>
          <w:rFonts w:cstheme="minorHAnsi"/>
        </w:rPr>
        <w:t>for</w:t>
      </w:r>
      <w:r>
        <w:rPr>
          <w:rFonts w:cstheme="minorHAnsi"/>
        </w:rPr>
        <w:t xml:space="preserve"> both the peak I(t) (and maybe</w:t>
      </w:r>
      <w:r w:rsidR="006A631A">
        <w:rPr>
          <w:rFonts w:cstheme="minorHAnsi"/>
        </w:rPr>
        <w:t xml:space="preserve"> the overall level of cumulative infection</w:t>
      </w:r>
      <w:r w:rsidR="00B72A95">
        <w:rPr>
          <w:rFonts w:cstheme="minorHAnsi"/>
        </w:rPr>
        <w:t>?</w:t>
      </w:r>
      <w:r w:rsidR="006A631A">
        <w:rPr>
          <w:rFonts w:cstheme="minorHAnsi"/>
        </w:rPr>
        <w:t>).</w:t>
      </w:r>
    </w:p>
    <w:p w14:paraId="3D8B429B" w14:textId="5E93FA88" w:rsidR="006A631A" w:rsidRDefault="006A631A" w:rsidP="00275C76">
      <w:pPr>
        <w:spacing w:after="0" w:line="360" w:lineRule="auto"/>
        <w:rPr>
          <w:rFonts w:cstheme="minorHAnsi"/>
        </w:rPr>
      </w:pPr>
    </w:p>
    <w:p w14:paraId="6DFF1C14" w14:textId="1E0B5A61" w:rsidR="006A631A" w:rsidRDefault="006A631A" w:rsidP="00275C76">
      <w:pPr>
        <w:spacing w:after="0" w:line="360" w:lineRule="auto"/>
        <w:rPr>
          <w:rFonts w:cstheme="minorHAnsi"/>
        </w:rPr>
      </w:pPr>
      <w:r>
        <w:rPr>
          <w:rFonts w:cstheme="minorHAnsi"/>
        </w:rPr>
        <w:t>To identify this optimal parameter space in higher resolution</w:t>
      </w:r>
      <w:r w:rsidR="00B72A95">
        <w:rPr>
          <w:rFonts w:cstheme="minorHAnsi"/>
        </w:rPr>
        <w:t xml:space="preserve"> (or dimensions)</w:t>
      </w:r>
      <w:r>
        <w:rPr>
          <w:rFonts w:cstheme="minorHAnsi"/>
        </w:rPr>
        <w:t xml:space="preserve"> we </w:t>
      </w:r>
      <w:r w:rsidR="00AA058E">
        <w:rPr>
          <w:rFonts w:cstheme="minorHAnsi"/>
        </w:rPr>
        <w:t>assessed the effect of</w:t>
      </w:r>
      <w:r w:rsidR="00B72A95">
        <w:rPr>
          <w:rFonts w:cstheme="minorHAnsi"/>
        </w:rPr>
        <w:t xml:space="preserve"> both the</w:t>
      </w:r>
      <w:r w:rsidR="00AA058E">
        <w:rPr>
          <w:rFonts w:cstheme="minorHAnsi"/>
        </w:rPr>
        <w:t xml:space="preserve"> </w:t>
      </w:r>
      <w:r w:rsidR="007A76F0">
        <w:rPr>
          <w:rFonts w:cstheme="minorHAnsi"/>
        </w:rPr>
        <w:t>trigger day and length of intervention on the:</w:t>
      </w:r>
    </w:p>
    <w:p w14:paraId="64C6FB67" w14:textId="675B6CD3" w:rsidR="007A76F0" w:rsidRDefault="007A76F0" w:rsidP="007A76F0">
      <w:pPr>
        <w:pStyle w:val="ListParagraph"/>
        <w:numPr>
          <w:ilvl w:val="0"/>
          <w:numId w:val="10"/>
        </w:numPr>
        <w:spacing w:after="0" w:line="360" w:lineRule="auto"/>
        <w:rPr>
          <w:rFonts w:cstheme="minorHAnsi"/>
        </w:rPr>
      </w:pPr>
      <w:r>
        <w:rPr>
          <w:rFonts w:cstheme="minorHAnsi"/>
        </w:rPr>
        <w:t xml:space="preserve">Epidemic curve peak I(t) </w:t>
      </w:r>
    </w:p>
    <w:p w14:paraId="31BD7149" w14:textId="77777777" w:rsidR="007A76F0" w:rsidRPr="00162FAC" w:rsidRDefault="007A76F0" w:rsidP="007A76F0">
      <w:pPr>
        <w:pStyle w:val="ListParagraph"/>
        <w:numPr>
          <w:ilvl w:val="0"/>
          <w:numId w:val="10"/>
        </w:numPr>
        <w:spacing w:after="0" w:line="360" w:lineRule="auto"/>
        <w:rPr>
          <w:rFonts w:cstheme="minorHAnsi"/>
        </w:rPr>
      </w:pPr>
      <w:r>
        <w:rPr>
          <w:rFonts w:cstheme="minorHAnsi"/>
        </w:rPr>
        <w:t xml:space="preserve">Overall size of outbreak (cumulative incidence at the end of simulation). </w:t>
      </w:r>
    </w:p>
    <w:p w14:paraId="0C848549" w14:textId="4EA79CE5" w:rsidR="007A76F0" w:rsidRDefault="007A76F0" w:rsidP="007A76F0">
      <w:pPr>
        <w:spacing w:after="0" w:line="360" w:lineRule="auto"/>
        <w:rPr>
          <w:rFonts w:cstheme="minorHAnsi"/>
        </w:rPr>
      </w:pPr>
    </w:p>
    <w:p w14:paraId="6566EB61" w14:textId="0A5144F0" w:rsidR="000303FB" w:rsidRPr="00C13B7B" w:rsidRDefault="007A76F0" w:rsidP="000303FB">
      <w:pPr>
        <w:spacing w:after="0" w:line="360" w:lineRule="auto"/>
        <w:rPr>
          <w:rFonts w:cstheme="minorHAnsi"/>
        </w:rPr>
      </w:pPr>
      <w:r>
        <w:rPr>
          <w:rFonts w:cstheme="minorHAnsi"/>
        </w:rPr>
        <w:t xml:space="preserve">We optimise all </w:t>
      </w:r>
      <w:r w:rsidR="000303FB">
        <w:rPr>
          <w:rFonts w:cstheme="minorHAnsi"/>
        </w:rPr>
        <w:t xml:space="preserve">5 scenarios for the two outcome measures in a </w:t>
      </w:r>
      <w:r w:rsidR="000303FB" w:rsidRPr="00C13B7B">
        <w:rPr>
          <w:rFonts w:cstheme="minorHAnsi"/>
        </w:rPr>
        <w:t>2x5 heatmap grid (2 columns 5 rows)</w:t>
      </w:r>
      <w:r w:rsidR="000303FB">
        <w:rPr>
          <w:rFonts w:cstheme="minorHAnsi"/>
        </w:rPr>
        <w:t>.</w:t>
      </w:r>
    </w:p>
    <w:p w14:paraId="0F3AE2B9" w14:textId="3860DD80" w:rsidR="007A76F0" w:rsidRPr="007A76F0" w:rsidRDefault="007A76F0" w:rsidP="007A76F0">
      <w:pPr>
        <w:spacing w:after="0" w:line="360" w:lineRule="auto"/>
        <w:rPr>
          <w:rFonts w:cstheme="minorHAnsi"/>
        </w:rPr>
      </w:pPr>
    </w:p>
    <w:p w14:paraId="019C66E6" w14:textId="77777777" w:rsidR="002E5E75" w:rsidRPr="00C13B7B" w:rsidRDefault="009A5264" w:rsidP="00275C76">
      <w:pPr>
        <w:spacing w:after="0" w:line="360" w:lineRule="auto"/>
        <w:rPr>
          <w:rFonts w:cstheme="minorHAnsi"/>
        </w:rPr>
      </w:pPr>
      <w:r w:rsidRPr="00C13B7B">
        <w:rPr>
          <w:rFonts w:cstheme="minorHAnsi"/>
          <w:noProof/>
          <w:lang w:eastAsia="en-GB"/>
        </w:rPr>
        <w:drawing>
          <wp:inline distT="0" distB="0" distL="0" distR="0" wp14:anchorId="2AB41348" wp14:editId="595488BF">
            <wp:extent cx="5731510" cy="32531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rtday_durat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53105"/>
                    </a:xfrm>
                    <a:prstGeom prst="rect">
                      <a:avLst/>
                    </a:prstGeom>
                  </pic:spPr>
                </pic:pic>
              </a:graphicData>
            </a:graphic>
          </wp:inline>
        </w:drawing>
      </w:r>
    </w:p>
    <w:p w14:paraId="682448D7" w14:textId="06A11C80" w:rsidR="002E5E75" w:rsidRPr="00C13B7B" w:rsidRDefault="002E5E75" w:rsidP="00275C76">
      <w:pPr>
        <w:spacing w:after="0" w:line="360" w:lineRule="auto"/>
        <w:rPr>
          <w:rFonts w:cstheme="minorHAnsi"/>
          <w:b/>
          <w:bCs/>
        </w:rPr>
      </w:pPr>
      <w:r w:rsidRPr="00C13B7B">
        <w:rPr>
          <w:rFonts w:cstheme="minorHAnsi"/>
          <w:b/>
          <w:bCs/>
        </w:rPr>
        <w:t xml:space="preserve">Figure </w:t>
      </w:r>
      <w:r w:rsidR="004B0A7E">
        <w:rPr>
          <w:rFonts w:cstheme="minorHAnsi"/>
          <w:b/>
          <w:bCs/>
        </w:rPr>
        <w:t>3</w:t>
      </w:r>
      <w:r w:rsidRPr="00C13B7B">
        <w:rPr>
          <w:rFonts w:cstheme="minorHAnsi"/>
          <w:b/>
          <w:bCs/>
        </w:rPr>
        <w:t xml:space="preserve">. </w:t>
      </w:r>
      <w:r w:rsidR="007B4AC7" w:rsidRPr="00C13B7B">
        <w:rPr>
          <w:rFonts w:cstheme="minorHAnsi"/>
          <w:b/>
          <w:bCs/>
        </w:rPr>
        <w:t xml:space="preserve">Example of single plot in grid - </w:t>
      </w:r>
      <w:r w:rsidRPr="00C13B7B">
        <w:rPr>
          <w:rFonts w:cstheme="minorHAnsi"/>
          <w:b/>
          <w:bCs/>
        </w:rPr>
        <w:t>Optimisations with respect to timing and duration (heatmap / 3D plot o</w:t>
      </w:r>
      <w:r w:rsidR="00975A0C" w:rsidRPr="00C13B7B">
        <w:rPr>
          <w:rFonts w:cstheme="minorHAnsi"/>
          <w:b/>
          <w:bCs/>
        </w:rPr>
        <w:t xml:space="preserve">f </w:t>
      </w:r>
      <w:r w:rsidR="007B4AC7" w:rsidRPr="00C13B7B">
        <w:rPr>
          <w:rFonts w:cstheme="minorHAnsi"/>
          <w:b/>
          <w:bCs/>
        </w:rPr>
        <w:t>peak</w:t>
      </w:r>
      <w:r w:rsidR="00975A0C" w:rsidRPr="00C13B7B">
        <w:rPr>
          <w:rFonts w:cstheme="minorHAnsi"/>
          <w:b/>
          <w:bCs/>
        </w:rPr>
        <w:t xml:space="preserve"> I(t) over trigger-day &amp;</w:t>
      </w:r>
      <w:r w:rsidRPr="00C13B7B">
        <w:rPr>
          <w:rFonts w:cstheme="minorHAnsi"/>
          <w:b/>
          <w:bCs/>
        </w:rPr>
        <w:t xml:space="preserve"> duration space).</w:t>
      </w:r>
      <w:r w:rsidR="001C34E8" w:rsidRPr="00C13B7B">
        <w:rPr>
          <w:rFonts w:cstheme="minorHAnsi"/>
          <w:b/>
          <w:bCs/>
        </w:rPr>
        <w:t xml:space="preserve"> </w:t>
      </w:r>
    </w:p>
    <w:p w14:paraId="074AEDE6" w14:textId="60953232" w:rsidR="007B4AC7" w:rsidRPr="00C13B7B" w:rsidRDefault="007B4AC7" w:rsidP="00275C76">
      <w:pPr>
        <w:spacing w:after="0" w:line="360" w:lineRule="auto"/>
        <w:rPr>
          <w:rFonts w:cstheme="minorHAnsi"/>
        </w:rPr>
      </w:pPr>
    </w:p>
    <w:p w14:paraId="56B3975B" w14:textId="1DA4355F" w:rsidR="007B4AC7" w:rsidRPr="00C13B7B" w:rsidRDefault="00677EF3" w:rsidP="00275C76">
      <w:pPr>
        <w:spacing w:after="0" w:line="360" w:lineRule="auto"/>
        <w:rPr>
          <w:rFonts w:cstheme="minorHAnsi"/>
        </w:rPr>
      </w:pPr>
      <w:r>
        <w:rPr>
          <w:rFonts w:cstheme="minorHAnsi"/>
        </w:rPr>
        <w:t xml:space="preserve">This section will explore this optimal parameter space in more detail and highlight the exact </w:t>
      </w:r>
      <w:r w:rsidR="00B72A95">
        <w:rPr>
          <w:rFonts w:cstheme="minorHAnsi"/>
        </w:rPr>
        <w:t xml:space="preserve">“optimal” </w:t>
      </w:r>
      <w:r>
        <w:rPr>
          <w:rFonts w:cstheme="minorHAnsi"/>
        </w:rPr>
        <w:t xml:space="preserve">location while considering multiple parameters. We also highlight that this space is often small and </w:t>
      </w:r>
      <w:r w:rsidR="00B72A95">
        <w:rPr>
          <w:rFonts w:cstheme="minorHAnsi"/>
        </w:rPr>
        <w:t>varying</w:t>
      </w:r>
      <w:r>
        <w:rPr>
          <w:rFonts w:cstheme="minorHAnsi"/>
        </w:rPr>
        <w:t xml:space="preserve"> for different intervention scenarios</w:t>
      </w:r>
      <w:r w:rsidR="00847CF7">
        <w:rPr>
          <w:rFonts w:cstheme="minorHAnsi"/>
        </w:rPr>
        <w:t xml:space="preserve"> (thin or small “bright” area on heatmap)</w:t>
      </w:r>
      <w:r>
        <w:rPr>
          <w:rFonts w:cstheme="minorHAnsi"/>
        </w:rPr>
        <w:t xml:space="preserve">. </w:t>
      </w:r>
    </w:p>
    <w:p w14:paraId="37E33F80" w14:textId="2407D769" w:rsidR="007B4AC7" w:rsidRPr="00C13B7B" w:rsidRDefault="007B4AC7" w:rsidP="00275C76">
      <w:pPr>
        <w:spacing w:after="0" w:line="360" w:lineRule="auto"/>
        <w:rPr>
          <w:rFonts w:cstheme="minorHAnsi"/>
        </w:rPr>
      </w:pPr>
    </w:p>
    <w:p w14:paraId="2E5EA753" w14:textId="5828B353" w:rsidR="007B4AC7" w:rsidRPr="000303FB" w:rsidRDefault="006374D8" w:rsidP="00275C76">
      <w:pPr>
        <w:spacing w:after="0" w:line="360" w:lineRule="auto"/>
        <w:rPr>
          <w:rFonts w:cstheme="minorHAnsi"/>
          <w:b/>
          <w:bCs/>
          <w:u w:val="single"/>
        </w:rPr>
      </w:pPr>
      <w:r w:rsidRPr="000303FB">
        <w:rPr>
          <w:rFonts w:cstheme="minorHAnsi"/>
          <w:b/>
          <w:bCs/>
          <w:u w:val="single"/>
        </w:rPr>
        <w:lastRenderedPageBreak/>
        <w:t>A</w:t>
      </w:r>
      <w:r w:rsidR="007B4AC7" w:rsidRPr="000303FB">
        <w:rPr>
          <w:rFonts w:cstheme="minorHAnsi"/>
          <w:b/>
          <w:bCs/>
          <w:u w:val="single"/>
        </w:rPr>
        <w:t xml:space="preserve">nalysis 4 - Optimising the Timing and Length of Multiple Interventions for Peak I(t) and Cumulative Incidence. </w:t>
      </w:r>
    </w:p>
    <w:p w14:paraId="29385EF2" w14:textId="527D535A" w:rsidR="007B4AC7" w:rsidRDefault="007B4AC7" w:rsidP="00275C76">
      <w:pPr>
        <w:spacing w:after="0" w:line="360" w:lineRule="auto"/>
        <w:rPr>
          <w:rFonts w:cstheme="minorHAnsi"/>
          <w:b/>
          <w:bCs/>
        </w:rPr>
      </w:pPr>
    </w:p>
    <w:p w14:paraId="622005D1" w14:textId="170F72D0" w:rsidR="000967A7" w:rsidRDefault="000967A7" w:rsidP="00275C76">
      <w:pPr>
        <w:spacing w:after="0" w:line="360" w:lineRule="auto"/>
        <w:rPr>
          <w:rFonts w:cstheme="minorHAnsi"/>
        </w:rPr>
      </w:pPr>
      <w:r w:rsidRPr="000967A7">
        <w:rPr>
          <w:rFonts w:cstheme="minorHAnsi"/>
        </w:rPr>
        <w:t xml:space="preserve">We were next interested in exploring the optimal parameter space for repeated interventions. </w:t>
      </w:r>
      <w:r w:rsidR="00677EF3" w:rsidRPr="00677EF3">
        <w:rPr>
          <w:rFonts w:cstheme="minorHAnsi"/>
        </w:rPr>
        <w:t>Using the single constant intervention as an example (scenario 1)</w:t>
      </w:r>
      <w:r>
        <w:rPr>
          <w:rFonts w:cstheme="minorHAnsi"/>
        </w:rPr>
        <w:t>,</w:t>
      </w:r>
      <w:r w:rsidR="00677EF3" w:rsidRPr="00677EF3">
        <w:rPr>
          <w:rFonts w:cstheme="minorHAnsi"/>
        </w:rPr>
        <w:t xml:space="preserve"> </w:t>
      </w:r>
      <w:r>
        <w:rPr>
          <w:rFonts w:cstheme="minorHAnsi"/>
        </w:rPr>
        <w:t>w</w:t>
      </w:r>
      <w:r w:rsidR="00677EF3" w:rsidRPr="00677EF3">
        <w:rPr>
          <w:rFonts w:cstheme="minorHAnsi"/>
        </w:rPr>
        <w:t xml:space="preserve">e explore </w:t>
      </w:r>
      <w:r>
        <w:rPr>
          <w:rFonts w:cstheme="minorHAnsi"/>
        </w:rPr>
        <w:t xml:space="preserve">a </w:t>
      </w:r>
      <w:r w:rsidR="00677EF3" w:rsidRPr="00677EF3">
        <w:rPr>
          <w:rFonts w:cstheme="minorHAnsi"/>
        </w:rPr>
        <w:t xml:space="preserve">combined parameter space </w:t>
      </w:r>
      <w:r>
        <w:rPr>
          <w:rFonts w:cstheme="minorHAnsi"/>
        </w:rPr>
        <w:t xml:space="preserve">for: </w:t>
      </w:r>
    </w:p>
    <w:p w14:paraId="32B98312" w14:textId="40054067" w:rsidR="000967A7" w:rsidRDefault="000967A7" w:rsidP="000967A7">
      <w:pPr>
        <w:pStyle w:val="ListParagraph"/>
        <w:numPr>
          <w:ilvl w:val="0"/>
          <w:numId w:val="13"/>
        </w:numPr>
        <w:spacing w:after="0" w:line="360" w:lineRule="auto"/>
        <w:rPr>
          <w:rFonts w:cstheme="minorHAnsi"/>
        </w:rPr>
      </w:pPr>
      <w:r w:rsidRPr="000967A7">
        <w:rPr>
          <w:rFonts w:cstheme="minorHAnsi"/>
        </w:rPr>
        <w:t>T</w:t>
      </w:r>
      <w:r w:rsidR="00677EF3" w:rsidRPr="000967A7">
        <w:rPr>
          <w:rFonts w:cstheme="minorHAnsi"/>
        </w:rPr>
        <w:t xml:space="preserve">rigger date </w:t>
      </w:r>
      <w:r w:rsidRPr="000967A7">
        <w:rPr>
          <w:rFonts w:cstheme="minorHAnsi"/>
        </w:rPr>
        <w:t xml:space="preserve">for Intervention </w:t>
      </w:r>
      <w:r w:rsidR="00677EF3" w:rsidRPr="000967A7">
        <w:rPr>
          <w:rFonts w:cstheme="minorHAnsi"/>
        </w:rPr>
        <w:t>1</w:t>
      </w:r>
      <w:r>
        <w:rPr>
          <w:rFonts w:cstheme="minorHAnsi"/>
        </w:rPr>
        <w:t xml:space="preserve"> (in plot</w:t>
      </w:r>
      <w:r w:rsidR="00847CF7">
        <w:rPr>
          <w:rFonts w:cstheme="minorHAnsi"/>
        </w:rPr>
        <w:t xml:space="preserve"> x-axis</w:t>
      </w:r>
      <w:r>
        <w:rPr>
          <w:rFonts w:cstheme="minorHAnsi"/>
        </w:rPr>
        <w:t>)</w:t>
      </w:r>
    </w:p>
    <w:p w14:paraId="255CD6A6" w14:textId="03DB28CE" w:rsidR="000967A7" w:rsidRDefault="000967A7" w:rsidP="000967A7">
      <w:pPr>
        <w:pStyle w:val="ListParagraph"/>
        <w:numPr>
          <w:ilvl w:val="0"/>
          <w:numId w:val="13"/>
        </w:numPr>
        <w:spacing w:after="0" w:line="360" w:lineRule="auto"/>
        <w:rPr>
          <w:rFonts w:cstheme="minorHAnsi"/>
        </w:rPr>
      </w:pPr>
      <w:r>
        <w:rPr>
          <w:rFonts w:cstheme="minorHAnsi"/>
        </w:rPr>
        <w:t>T</w:t>
      </w:r>
      <w:r w:rsidR="00677EF3" w:rsidRPr="000967A7">
        <w:rPr>
          <w:rFonts w:cstheme="minorHAnsi"/>
        </w:rPr>
        <w:t>rigger date</w:t>
      </w:r>
      <w:r>
        <w:rPr>
          <w:rFonts w:cstheme="minorHAnsi"/>
        </w:rPr>
        <w:t xml:space="preserve"> for intervention</w:t>
      </w:r>
      <w:r w:rsidR="00677EF3" w:rsidRPr="000967A7">
        <w:rPr>
          <w:rFonts w:cstheme="minorHAnsi"/>
        </w:rPr>
        <w:t xml:space="preserve"> 2 </w:t>
      </w:r>
      <w:r>
        <w:rPr>
          <w:rFonts w:cstheme="minorHAnsi"/>
        </w:rPr>
        <w:t>(in plot</w:t>
      </w:r>
      <w:r w:rsidR="00847CF7">
        <w:rPr>
          <w:rFonts w:cstheme="minorHAnsi"/>
        </w:rPr>
        <w:t xml:space="preserve"> y</w:t>
      </w:r>
      <w:r w:rsidR="00847CF7">
        <w:rPr>
          <w:rFonts w:cstheme="minorHAnsi"/>
        </w:rPr>
        <w:t>-axis</w:t>
      </w:r>
      <w:r>
        <w:rPr>
          <w:rFonts w:cstheme="minorHAnsi"/>
        </w:rPr>
        <w:t>)</w:t>
      </w:r>
    </w:p>
    <w:p w14:paraId="5BA76C50" w14:textId="492FA360" w:rsidR="000967A7" w:rsidRDefault="000967A7" w:rsidP="000967A7">
      <w:pPr>
        <w:pStyle w:val="ListParagraph"/>
        <w:numPr>
          <w:ilvl w:val="0"/>
          <w:numId w:val="13"/>
        </w:numPr>
        <w:spacing w:after="0" w:line="360" w:lineRule="auto"/>
        <w:rPr>
          <w:rFonts w:cstheme="minorHAnsi"/>
        </w:rPr>
      </w:pPr>
      <w:r>
        <w:rPr>
          <w:rFonts w:cstheme="minorHAnsi"/>
        </w:rPr>
        <w:t>L</w:t>
      </w:r>
      <w:r w:rsidR="00677EF3" w:rsidRPr="000967A7">
        <w:rPr>
          <w:rFonts w:cstheme="minorHAnsi"/>
        </w:rPr>
        <w:t xml:space="preserve">ength of intervention </w:t>
      </w:r>
      <w:r>
        <w:rPr>
          <w:rFonts w:cstheme="minorHAnsi"/>
        </w:rPr>
        <w:t>1 (on grid</w:t>
      </w:r>
      <w:r w:rsidR="00847CF7">
        <w:rPr>
          <w:rFonts w:cstheme="minorHAnsi"/>
        </w:rPr>
        <w:t xml:space="preserve"> left-to-right</w:t>
      </w:r>
      <w:r>
        <w:rPr>
          <w:rFonts w:cstheme="minorHAnsi"/>
        </w:rPr>
        <w:t>)</w:t>
      </w:r>
    </w:p>
    <w:p w14:paraId="6C90B286" w14:textId="42929290" w:rsidR="000967A7" w:rsidRDefault="000967A7" w:rsidP="000967A7">
      <w:pPr>
        <w:pStyle w:val="ListParagraph"/>
        <w:numPr>
          <w:ilvl w:val="0"/>
          <w:numId w:val="13"/>
        </w:numPr>
        <w:spacing w:after="0" w:line="360" w:lineRule="auto"/>
        <w:rPr>
          <w:rFonts w:cstheme="minorHAnsi"/>
        </w:rPr>
      </w:pPr>
      <w:r>
        <w:rPr>
          <w:rFonts w:cstheme="minorHAnsi"/>
        </w:rPr>
        <w:t>Length of intervention 2 (on grid</w:t>
      </w:r>
      <w:r w:rsidR="00847CF7">
        <w:rPr>
          <w:rFonts w:cstheme="minorHAnsi"/>
        </w:rPr>
        <w:t xml:space="preserve"> top-to-bottom</w:t>
      </w:r>
      <w:r>
        <w:rPr>
          <w:rFonts w:cstheme="minorHAnsi"/>
        </w:rPr>
        <w:t>)</w:t>
      </w:r>
    </w:p>
    <w:p w14:paraId="4158BFF2" w14:textId="77777777" w:rsidR="000967A7" w:rsidRDefault="000967A7" w:rsidP="000967A7">
      <w:pPr>
        <w:spacing w:after="0" w:line="360" w:lineRule="auto"/>
        <w:rPr>
          <w:rFonts w:cstheme="minorHAnsi"/>
        </w:rPr>
      </w:pPr>
    </w:p>
    <w:p w14:paraId="12984B08" w14:textId="6EB60FA0" w:rsidR="00677EF3" w:rsidRPr="000967A7" w:rsidRDefault="000967A7" w:rsidP="000967A7">
      <w:pPr>
        <w:spacing w:after="0" w:line="360" w:lineRule="auto"/>
        <w:rPr>
          <w:rFonts w:cstheme="minorHAnsi"/>
        </w:rPr>
      </w:pPr>
      <w:r>
        <w:rPr>
          <w:rFonts w:cstheme="minorHAnsi"/>
        </w:rPr>
        <w:t xml:space="preserve">These were explored in relation to the </w:t>
      </w:r>
      <w:r w:rsidR="00677EF3" w:rsidRPr="000967A7">
        <w:rPr>
          <w:rFonts w:cstheme="minorHAnsi"/>
        </w:rPr>
        <w:t xml:space="preserve">optimal parameter space needed for the lowest </w:t>
      </w:r>
      <w:r w:rsidR="00847CF7">
        <w:rPr>
          <w:rFonts w:cstheme="minorHAnsi"/>
        </w:rPr>
        <w:t xml:space="preserve">possible </w:t>
      </w:r>
      <w:r>
        <w:rPr>
          <w:rFonts w:cstheme="minorHAnsi"/>
        </w:rPr>
        <w:t xml:space="preserve">COVID-19 epidemic peak. </w:t>
      </w:r>
      <w:r w:rsidR="00677EF3" w:rsidRPr="000967A7">
        <w:rPr>
          <w:rFonts w:cstheme="minorHAnsi"/>
        </w:rPr>
        <w:t xml:space="preserve"> </w:t>
      </w:r>
    </w:p>
    <w:p w14:paraId="7C4C7D22" w14:textId="77777777" w:rsidR="00677EF3" w:rsidRDefault="00677EF3" w:rsidP="00275C76">
      <w:pPr>
        <w:spacing w:after="0" w:line="360" w:lineRule="auto"/>
        <w:rPr>
          <w:rFonts w:cstheme="minorHAnsi"/>
        </w:rPr>
      </w:pPr>
    </w:p>
    <w:p w14:paraId="3E8BE353" w14:textId="4A2747C9" w:rsidR="00677EF3" w:rsidRPr="00677EF3" w:rsidRDefault="00677EF3" w:rsidP="00275C76">
      <w:pPr>
        <w:spacing w:after="0" w:line="360" w:lineRule="auto"/>
        <w:rPr>
          <w:rFonts w:cstheme="minorHAnsi"/>
        </w:rPr>
      </w:pPr>
      <w:r w:rsidRPr="00677EF3">
        <w:rPr>
          <w:rFonts w:cstheme="minorHAnsi"/>
        </w:rPr>
        <w:t>We will achieve this by having a 3x3 grid of the below plot</w:t>
      </w:r>
      <w:r w:rsidR="002C4288">
        <w:rPr>
          <w:rFonts w:cstheme="minorHAnsi"/>
        </w:rPr>
        <w:t xml:space="preserve"> (length for intervention 1 and 2 will be standardised as 3 weeks, 6 weeks 9 weeks for the grid for example):</w:t>
      </w:r>
    </w:p>
    <w:p w14:paraId="103D5C49" w14:textId="77777777" w:rsidR="000303FB" w:rsidRPr="00C13B7B" w:rsidRDefault="000303FB" w:rsidP="00275C76">
      <w:pPr>
        <w:spacing w:after="0" w:line="360" w:lineRule="auto"/>
        <w:rPr>
          <w:rFonts w:cstheme="minorHAnsi"/>
          <w:b/>
          <w:bCs/>
        </w:rPr>
      </w:pPr>
    </w:p>
    <w:p w14:paraId="2F16323A" w14:textId="77777777" w:rsidR="009A5264" w:rsidRPr="00C13B7B" w:rsidRDefault="009A5264" w:rsidP="00275C76">
      <w:pPr>
        <w:spacing w:after="0" w:line="360" w:lineRule="auto"/>
        <w:rPr>
          <w:rFonts w:cstheme="minorHAnsi"/>
        </w:rPr>
      </w:pPr>
      <w:r w:rsidRPr="00C13B7B">
        <w:rPr>
          <w:rFonts w:cstheme="minorHAnsi"/>
          <w:noProof/>
          <w:lang w:eastAsia="en-GB"/>
        </w:rPr>
        <w:drawing>
          <wp:inline distT="0" distB="0" distL="0" distR="0" wp14:anchorId="62F8457B" wp14:editId="698E64FC">
            <wp:extent cx="5731510" cy="32518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_int_ext2_heat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51835"/>
                    </a:xfrm>
                    <a:prstGeom prst="rect">
                      <a:avLst/>
                    </a:prstGeom>
                  </pic:spPr>
                </pic:pic>
              </a:graphicData>
            </a:graphic>
          </wp:inline>
        </w:drawing>
      </w:r>
    </w:p>
    <w:p w14:paraId="01919645" w14:textId="6A1344F3" w:rsidR="006278DA" w:rsidRPr="00677EF3" w:rsidRDefault="006278DA" w:rsidP="00275C76">
      <w:pPr>
        <w:spacing w:after="0" w:line="360" w:lineRule="auto"/>
        <w:rPr>
          <w:rFonts w:cstheme="minorHAnsi"/>
          <w:b/>
          <w:bCs/>
        </w:rPr>
      </w:pPr>
      <w:r w:rsidRPr="00677EF3">
        <w:rPr>
          <w:rFonts w:cstheme="minorHAnsi"/>
          <w:b/>
          <w:bCs/>
        </w:rPr>
        <w:t xml:space="preserve">Figure 4. Multiple interventions. Optimising for 2 trigger points and 2 durations. Heatmap for </w:t>
      </w:r>
      <w:r w:rsidR="00677EF3" w:rsidRPr="00677EF3">
        <w:rPr>
          <w:rFonts w:cstheme="minorHAnsi"/>
          <w:b/>
          <w:bCs/>
        </w:rPr>
        <w:t>trigger points</w:t>
      </w:r>
      <w:r w:rsidRPr="00677EF3">
        <w:rPr>
          <w:rFonts w:cstheme="minorHAnsi"/>
          <w:b/>
          <w:bCs/>
        </w:rPr>
        <w:t xml:space="preserve"> and for durations. Think about combined 4D plot.</w:t>
      </w:r>
      <w:r w:rsidR="00557B94" w:rsidRPr="00677EF3">
        <w:rPr>
          <w:rFonts w:cstheme="minorHAnsi"/>
          <w:b/>
          <w:bCs/>
        </w:rPr>
        <w:t xml:space="preserve"> Multiple heat maps. </w:t>
      </w:r>
    </w:p>
    <w:p w14:paraId="117EE6F9" w14:textId="77777777" w:rsidR="000967A7" w:rsidRDefault="000967A7" w:rsidP="00275C76">
      <w:pPr>
        <w:spacing w:after="0" w:line="360" w:lineRule="auto"/>
        <w:rPr>
          <w:rFonts w:cstheme="minorHAnsi"/>
        </w:rPr>
      </w:pPr>
    </w:p>
    <w:p w14:paraId="6ECFDB85" w14:textId="0615E730" w:rsidR="00557B94" w:rsidRDefault="00677EF3" w:rsidP="00275C76">
      <w:pPr>
        <w:spacing w:after="0" w:line="360" w:lineRule="auto"/>
        <w:rPr>
          <w:rFonts w:cstheme="minorHAnsi"/>
        </w:rPr>
      </w:pPr>
      <w:r>
        <w:rPr>
          <w:rFonts w:cstheme="minorHAnsi"/>
        </w:rPr>
        <w:lastRenderedPageBreak/>
        <w:t>With length of intervention 1 from left to right on the grid, and length of intervention 2 going from top to botto</w:t>
      </w:r>
      <w:r w:rsidR="000967A7">
        <w:rPr>
          <w:rFonts w:cstheme="minorHAnsi"/>
        </w:rPr>
        <w:t>m</w:t>
      </w:r>
      <w:r>
        <w:rPr>
          <w:rFonts w:cstheme="minorHAnsi"/>
        </w:rPr>
        <w:t xml:space="preserve">. We will show this only for scenario 1, but also do this for all other scenarios and put the resulting plots in the supplementary material. </w:t>
      </w:r>
    </w:p>
    <w:p w14:paraId="6DCD17EB" w14:textId="701B7ABE" w:rsidR="00677EF3" w:rsidRDefault="00677EF3" w:rsidP="00275C76">
      <w:pPr>
        <w:spacing w:after="0" w:line="360" w:lineRule="auto"/>
        <w:rPr>
          <w:rFonts w:cstheme="minorHAnsi"/>
        </w:rPr>
      </w:pPr>
    </w:p>
    <w:p w14:paraId="6940CC46" w14:textId="3324E320" w:rsidR="00677EF3" w:rsidRPr="00C13B7B" w:rsidRDefault="00677EF3" w:rsidP="00275C76">
      <w:pPr>
        <w:spacing w:after="0" w:line="360" w:lineRule="auto"/>
        <w:rPr>
          <w:rFonts w:cstheme="minorHAnsi"/>
        </w:rPr>
      </w:pPr>
      <w:r>
        <w:rPr>
          <w:rFonts w:cstheme="minorHAnsi"/>
        </w:rPr>
        <w:t xml:space="preserve">The point of this section is to demonstrate the concept of an “optimal” parameter space when thinking about multiple interventions. This is particularly relevant in the context of repeated lockdown being considered as a policy option in the future. </w:t>
      </w:r>
    </w:p>
    <w:p w14:paraId="493E7536" w14:textId="4C6FABB5" w:rsidR="006278DA" w:rsidRDefault="006278DA" w:rsidP="00275C76">
      <w:pPr>
        <w:spacing w:after="0" w:line="360" w:lineRule="auto"/>
        <w:rPr>
          <w:rFonts w:cstheme="minorHAnsi"/>
        </w:rPr>
      </w:pPr>
    </w:p>
    <w:p w14:paraId="731B2301" w14:textId="731ADEE9" w:rsidR="000967A7" w:rsidRDefault="000967A7" w:rsidP="00275C76">
      <w:pPr>
        <w:spacing w:after="0" w:line="360" w:lineRule="auto"/>
        <w:rPr>
          <w:rFonts w:cstheme="minorHAnsi"/>
        </w:rPr>
      </w:pPr>
    </w:p>
    <w:p w14:paraId="68E69318" w14:textId="70A5E2B2" w:rsidR="000967A7" w:rsidRDefault="000967A7" w:rsidP="00275C76">
      <w:pPr>
        <w:spacing w:after="0" w:line="360" w:lineRule="auto"/>
        <w:rPr>
          <w:rFonts w:cstheme="minorHAnsi"/>
        </w:rPr>
      </w:pPr>
    </w:p>
    <w:p w14:paraId="26F6C4D8" w14:textId="63EA67CF" w:rsidR="000967A7" w:rsidRDefault="000967A7" w:rsidP="00275C76">
      <w:pPr>
        <w:spacing w:after="0" w:line="360" w:lineRule="auto"/>
        <w:rPr>
          <w:rFonts w:cstheme="minorHAnsi"/>
        </w:rPr>
      </w:pPr>
    </w:p>
    <w:p w14:paraId="329D6C22" w14:textId="5C4A1876" w:rsidR="000967A7" w:rsidRDefault="000967A7" w:rsidP="00275C76">
      <w:pPr>
        <w:spacing w:after="0" w:line="360" w:lineRule="auto"/>
        <w:rPr>
          <w:rFonts w:cstheme="minorHAnsi"/>
        </w:rPr>
      </w:pPr>
    </w:p>
    <w:p w14:paraId="219944FB" w14:textId="0FF80A0F" w:rsidR="000967A7" w:rsidRDefault="000967A7" w:rsidP="00275C76">
      <w:pPr>
        <w:spacing w:after="0" w:line="360" w:lineRule="auto"/>
        <w:rPr>
          <w:rFonts w:cstheme="minorHAnsi"/>
        </w:rPr>
      </w:pPr>
    </w:p>
    <w:p w14:paraId="39A68FC1" w14:textId="45E5C2B1" w:rsidR="000967A7" w:rsidRDefault="000967A7" w:rsidP="00275C76">
      <w:pPr>
        <w:spacing w:after="0" w:line="360" w:lineRule="auto"/>
        <w:rPr>
          <w:rFonts w:cstheme="minorHAnsi"/>
        </w:rPr>
      </w:pPr>
    </w:p>
    <w:p w14:paraId="1A6AE981" w14:textId="128CAE3E" w:rsidR="000967A7" w:rsidRDefault="000967A7" w:rsidP="00275C76">
      <w:pPr>
        <w:spacing w:after="0" w:line="360" w:lineRule="auto"/>
        <w:rPr>
          <w:rFonts w:cstheme="minorHAnsi"/>
        </w:rPr>
      </w:pPr>
    </w:p>
    <w:p w14:paraId="3A0532BA" w14:textId="7477D7DE" w:rsidR="000967A7" w:rsidRDefault="000967A7" w:rsidP="00275C76">
      <w:pPr>
        <w:spacing w:after="0" w:line="360" w:lineRule="auto"/>
        <w:rPr>
          <w:rFonts w:cstheme="minorHAnsi"/>
        </w:rPr>
      </w:pPr>
    </w:p>
    <w:p w14:paraId="34A158BC" w14:textId="2CD5EC28" w:rsidR="000967A7" w:rsidRDefault="000967A7" w:rsidP="00275C76">
      <w:pPr>
        <w:spacing w:after="0" w:line="360" w:lineRule="auto"/>
        <w:rPr>
          <w:rFonts w:cstheme="minorHAnsi"/>
        </w:rPr>
      </w:pPr>
    </w:p>
    <w:p w14:paraId="25D1756D" w14:textId="6F92A798" w:rsidR="000967A7" w:rsidRDefault="000967A7" w:rsidP="00275C76">
      <w:pPr>
        <w:spacing w:after="0" w:line="360" w:lineRule="auto"/>
        <w:rPr>
          <w:rFonts w:cstheme="minorHAnsi"/>
        </w:rPr>
      </w:pPr>
    </w:p>
    <w:p w14:paraId="6834599E" w14:textId="3B5EF5B7" w:rsidR="000967A7" w:rsidRDefault="000967A7" w:rsidP="00275C76">
      <w:pPr>
        <w:spacing w:after="0" w:line="360" w:lineRule="auto"/>
        <w:rPr>
          <w:rFonts w:cstheme="minorHAnsi"/>
        </w:rPr>
      </w:pPr>
    </w:p>
    <w:p w14:paraId="450535DC" w14:textId="73F02497" w:rsidR="000967A7" w:rsidRDefault="000967A7" w:rsidP="00275C76">
      <w:pPr>
        <w:spacing w:after="0" w:line="360" w:lineRule="auto"/>
        <w:rPr>
          <w:rFonts w:cstheme="minorHAnsi"/>
        </w:rPr>
      </w:pPr>
    </w:p>
    <w:p w14:paraId="5EB8B5BB" w14:textId="6F20B0F4" w:rsidR="000967A7" w:rsidRDefault="000967A7" w:rsidP="00275C76">
      <w:pPr>
        <w:spacing w:after="0" w:line="360" w:lineRule="auto"/>
        <w:rPr>
          <w:rFonts w:cstheme="minorHAnsi"/>
        </w:rPr>
      </w:pPr>
    </w:p>
    <w:p w14:paraId="543181AB" w14:textId="0A484EDF" w:rsidR="000967A7" w:rsidRDefault="000967A7" w:rsidP="00275C76">
      <w:pPr>
        <w:spacing w:after="0" w:line="360" w:lineRule="auto"/>
        <w:rPr>
          <w:rFonts w:cstheme="minorHAnsi"/>
        </w:rPr>
      </w:pPr>
    </w:p>
    <w:p w14:paraId="13067B02" w14:textId="7AA9C5D4" w:rsidR="000967A7" w:rsidRDefault="000967A7" w:rsidP="00275C76">
      <w:pPr>
        <w:spacing w:after="0" w:line="360" w:lineRule="auto"/>
        <w:rPr>
          <w:rFonts w:cstheme="minorHAnsi"/>
        </w:rPr>
      </w:pPr>
    </w:p>
    <w:p w14:paraId="5E174881" w14:textId="3E456BAF" w:rsidR="000967A7" w:rsidRDefault="000967A7" w:rsidP="00275C76">
      <w:pPr>
        <w:spacing w:after="0" w:line="360" w:lineRule="auto"/>
        <w:rPr>
          <w:rFonts w:cstheme="minorHAnsi"/>
        </w:rPr>
      </w:pPr>
    </w:p>
    <w:p w14:paraId="0840E4DB" w14:textId="3C985597" w:rsidR="000967A7" w:rsidRDefault="000967A7" w:rsidP="00275C76">
      <w:pPr>
        <w:spacing w:after="0" w:line="360" w:lineRule="auto"/>
        <w:rPr>
          <w:rFonts w:cstheme="minorHAnsi"/>
        </w:rPr>
      </w:pPr>
    </w:p>
    <w:p w14:paraId="3B1845E4" w14:textId="2D3E12F9" w:rsidR="000967A7" w:rsidRDefault="000967A7" w:rsidP="00275C76">
      <w:pPr>
        <w:spacing w:after="0" w:line="360" w:lineRule="auto"/>
        <w:rPr>
          <w:rFonts w:cstheme="minorHAnsi"/>
        </w:rPr>
      </w:pPr>
    </w:p>
    <w:p w14:paraId="416A9773" w14:textId="3140EB13" w:rsidR="000967A7" w:rsidRDefault="000967A7" w:rsidP="00275C76">
      <w:pPr>
        <w:spacing w:after="0" w:line="360" w:lineRule="auto"/>
        <w:rPr>
          <w:rFonts w:cstheme="minorHAnsi"/>
        </w:rPr>
      </w:pPr>
    </w:p>
    <w:p w14:paraId="2286F8A4" w14:textId="2EFD8305" w:rsidR="000967A7" w:rsidRDefault="000967A7" w:rsidP="00275C76">
      <w:pPr>
        <w:spacing w:after="0" w:line="360" w:lineRule="auto"/>
        <w:rPr>
          <w:rFonts w:cstheme="minorHAnsi"/>
        </w:rPr>
      </w:pPr>
    </w:p>
    <w:p w14:paraId="4E982FAE" w14:textId="3F6A1062" w:rsidR="000967A7" w:rsidRDefault="000967A7" w:rsidP="00275C76">
      <w:pPr>
        <w:spacing w:after="0" w:line="360" w:lineRule="auto"/>
        <w:rPr>
          <w:rFonts w:cstheme="minorHAnsi"/>
        </w:rPr>
      </w:pPr>
    </w:p>
    <w:p w14:paraId="63036833" w14:textId="14C15C40" w:rsidR="000967A7" w:rsidRDefault="000967A7" w:rsidP="00275C76">
      <w:pPr>
        <w:spacing w:after="0" w:line="360" w:lineRule="auto"/>
        <w:rPr>
          <w:rFonts w:cstheme="minorHAnsi"/>
        </w:rPr>
      </w:pPr>
    </w:p>
    <w:p w14:paraId="58FCB00E" w14:textId="70FAFAC0" w:rsidR="000967A7" w:rsidRDefault="000967A7" w:rsidP="00275C76">
      <w:pPr>
        <w:spacing w:after="0" w:line="360" w:lineRule="auto"/>
        <w:rPr>
          <w:rFonts w:cstheme="minorHAnsi"/>
        </w:rPr>
      </w:pPr>
    </w:p>
    <w:p w14:paraId="4A7F72B5" w14:textId="4FE3B956" w:rsidR="000967A7" w:rsidRDefault="000967A7" w:rsidP="00275C76">
      <w:pPr>
        <w:spacing w:after="0" w:line="360" w:lineRule="auto"/>
        <w:rPr>
          <w:rFonts w:cstheme="minorHAnsi"/>
        </w:rPr>
      </w:pPr>
    </w:p>
    <w:p w14:paraId="6E49FF91" w14:textId="77777777" w:rsidR="000967A7" w:rsidRPr="00C13B7B" w:rsidRDefault="000967A7" w:rsidP="00275C76">
      <w:pPr>
        <w:spacing w:after="0" w:line="360" w:lineRule="auto"/>
        <w:rPr>
          <w:rFonts w:cstheme="minorHAnsi"/>
        </w:rPr>
      </w:pPr>
    </w:p>
    <w:p w14:paraId="7C236F88" w14:textId="447C833E" w:rsidR="00975A0C" w:rsidRPr="000967A7" w:rsidRDefault="009A238A" w:rsidP="000967A7">
      <w:pPr>
        <w:pStyle w:val="Heading2"/>
        <w:spacing w:before="0" w:line="360" w:lineRule="auto"/>
        <w:jc w:val="center"/>
        <w:rPr>
          <w:rFonts w:asciiTheme="minorHAnsi" w:hAnsiTheme="minorHAnsi" w:cstheme="minorHAnsi"/>
          <w:b/>
          <w:bCs/>
          <w:color w:val="auto"/>
          <w:sz w:val="28"/>
          <w:szCs w:val="28"/>
        </w:rPr>
      </w:pPr>
      <w:r w:rsidRPr="000967A7">
        <w:rPr>
          <w:rFonts w:asciiTheme="minorHAnsi" w:hAnsiTheme="minorHAnsi" w:cstheme="minorHAnsi"/>
          <w:b/>
          <w:bCs/>
          <w:color w:val="auto"/>
          <w:sz w:val="28"/>
          <w:szCs w:val="28"/>
        </w:rPr>
        <w:lastRenderedPageBreak/>
        <w:t>DISCUSSION</w:t>
      </w:r>
    </w:p>
    <w:p w14:paraId="3271E4FF" w14:textId="4A10C519" w:rsidR="000967A7" w:rsidRDefault="000967A7" w:rsidP="00275C76">
      <w:pPr>
        <w:spacing w:after="0" w:line="360" w:lineRule="auto"/>
        <w:rPr>
          <w:rFonts w:cstheme="minorHAnsi"/>
          <w:highlight w:val="yellow"/>
        </w:rPr>
      </w:pPr>
    </w:p>
    <w:p w14:paraId="00661F36" w14:textId="2355A330" w:rsidR="000967A7" w:rsidRPr="00704405" w:rsidRDefault="000967A7" w:rsidP="00275C76">
      <w:pPr>
        <w:spacing w:after="0" w:line="360" w:lineRule="auto"/>
        <w:rPr>
          <w:rFonts w:cstheme="minorHAnsi"/>
          <w:b/>
          <w:bCs/>
          <w:u w:val="single"/>
        </w:rPr>
      </w:pPr>
      <w:r w:rsidRPr="00704405">
        <w:rPr>
          <w:rFonts w:cstheme="minorHAnsi"/>
          <w:b/>
          <w:bCs/>
          <w:u w:val="single"/>
        </w:rPr>
        <w:t>Points for discussion</w:t>
      </w:r>
    </w:p>
    <w:p w14:paraId="5E8C8553" w14:textId="7AF6C947" w:rsidR="000967A7" w:rsidRDefault="000967A7" w:rsidP="000967A7">
      <w:pPr>
        <w:pStyle w:val="ListParagraph"/>
        <w:numPr>
          <w:ilvl w:val="0"/>
          <w:numId w:val="14"/>
        </w:numPr>
        <w:spacing w:after="0" w:line="360" w:lineRule="auto"/>
        <w:rPr>
          <w:rFonts w:cstheme="minorHAnsi"/>
        </w:rPr>
      </w:pPr>
      <w:r>
        <w:rPr>
          <w:rFonts w:cstheme="minorHAnsi"/>
        </w:rPr>
        <w:t>What are the differences between strategies</w:t>
      </w:r>
      <w:r w:rsidR="00704405">
        <w:rPr>
          <w:rFonts w:cstheme="minorHAnsi"/>
        </w:rPr>
        <w:t xml:space="preserve"> (the resulting epidemic curve)</w:t>
      </w:r>
      <w:r>
        <w:rPr>
          <w:rFonts w:cstheme="minorHAnsi"/>
        </w:rPr>
        <w:t xml:space="preserve"> for the RWC parameter set that we’ve chosen</w:t>
      </w:r>
      <w:r w:rsidR="00847CF7">
        <w:rPr>
          <w:rFonts w:cstheme="minorHAnsi"/>
        </w:rPr>
        <w:t>?</w:t>
      </w:r>
    </w:p>
    <w:p w14:paraId="6BD3B91F" w14:textId="225C9FA2" w:rsidR="00704405" w:rsidRDefault="00704405" w:rsidP="000967A7">
      <w:pPr>
        <w:pStyle w:val="ListParagraph"/>
        <w:numPr>
          <w:ilvl w:val="1"/>
          <w:numId w:val="14"/>
        </w:numPr>
        <w:spacing w:after="0" w:line="360" w:lineRule="auto"/>
        <w:rPr>
          <w:rFonts w:cstheme="minorHAnsi"/>
        </w:rPr>
      </w:pPr>
      <w:r>
        <w:rPr>
          <w:rFonts w:cstheme="minorHAnsi"/>
        </w:rPr>
        <w:t>Describe peak dynamics and the cumulative incidence</w:t>
      </w:r>
      <w:r w:rsidR="00847CF7">
        <w:rPr>
          <w:rFonts w:cstheme="minorHAnsi"/>
        </w:rPr>
        <w:t xml:space="preserve"> differences.</w:t>
      </w:r>
    </w:p>
    <w:p w14:paraId="27B2BFD6" w14:textId="5D4FE966" w:rsidR="000967A7" w:rsidRDefault="000967A7" w:rsidP="000967A7">
      <w:pPr>
        <w:pStyle w:val="ListParagraph"/>
        <w:numPr>
          <w:ilvl w:val="1"/>
          <w:numId w:val="14"/>
        </w:numPr>
        <w:spacing w:after="0" w:line="360" w:lineRule="auto"/>
        <w:rPr>
          <w:rFonts w:cstheme="minorHAnsi"/>
        </w:rPr>
      </w:pPr>
      <w:r>
        <w:rPr>
          <w:rFonts w:cstheme="minorHAnsi"/>
        </w:rPr>
        <w:t>What happens when we start exploring the parameter space (the “best” one was due to (accidentally) hitting the epidemic at the right time) – Justifies the use of a sensitivity analysis</w:t>
      </w:r>
      <w:r w:rsidR="00704405">
        <w:rPr>
          <w:rFonts w:cstheme="minorHAnsi"/>
        </w:rPr>
        <w:t xml:space="preserve"> (not just using one parameter set).</w:t>
      </w:r>
    </w:p>
    <w:p w14:paraId="1E2C633C" w14:textId="5FC57CA9" w:rsidR="000967A7" w:rsidRDefault="000967A7" w:rsidP="00704405">
      <w:pPr>
        <w:pStyle w:val="ListParagraph"/>
        <w:numPr>
          <w:ilvl w:val="0"/>
          <w:numId w:val="14"/>
        </w:numPr>
        <w:spacing w:after="0" w:line="360" w:lineRule="auto"/>
        <w:rPr>
          <w:rFonts w:cstheme="minorHAnsi"/>
        </w:rPr>
      </w:pPr>
      <w:r>
        <w:rPr>
          <w:rFonts w:cstheme="minorHAnsi"/>
        </w:rPr>
        <w:t>Maybe mention the concept of peak dynamics – often interventions are thought to push back the epidemic curve – but</w:t>
      </w:r>
      <w:r w:rsidR="00704405">
        <w:rPr>
          <w:rFonts w:cstheme="minorHAnsi"/>
        </w:rPr>
        <w:t xml:space="preserve"> here</w:t>
      </w:r>
      <w:r>
        <w:rPr>
          <w:rFonts w:cstheme="minorHAnsi"/>
        </w:rPr>
        <w:t xml:space="preserve"> we demonstrate that if it takes too long to ramp up the intervention, the 1</w:t>
      </w:r>
      <w:r w:rsidRPr="000967A7">
        <w:rPr>
          <w:rFonts w:cstheme="minorHAnsi"/>
          <w:vertAlign w:val="superscript"/>
        </w:rPr>
        <w:t>st</w:t>
      </w:r>
      <w:r>
        <w:rPr>
          <w:rFonts w:cstheme="minorHAnsi"/>
        </w:rPr>
        <w:t xml:space="preserve"> epidemic curve still occurs (earlier</w:t>
      </w:r>
      <w:r w:rsidR="00704405">
        <w:rPr>
          <w:rFonts w:cstheme="minorHAnsi"/>
        </w:rPr>
        <w:t xml:space="preserve"> – Intervention 4</w:t>
      </w:r>
      <w:r>
        <w:rPr>
          <w:rFonts w:cstheme="minorHAnsi"/>
        </w:rPr>
        <w:t>) and the 2</w:t>
      </w:r>
      <w:r w:rsidRPr="000967A7">
        <w:rPr>
          <w:rFonts w:cstheme="minorHAnsi"/>
          <w:vertAlign w:val="superscript"/>
        </w:rPr>
        <w:t>nd</w:t>
      </w:r>
      <w:r>
        <w:rPr>
          <w:rFonts w:cstheme="minorHAnsi"/>
        </w:rPr>
        <w:t xml:space="preserve"> peak is supressed. </w:t>
      </w:r>
    </w:p>
    <w:p w14:paraId="364C42AD" w14:textId="77777777" w:rsidR="00704405" w:rsidRPr="00704405" w:rsidRDefault="00704405" w:rsidP="00704405">
      <w:pPr>
        <w:spacing w:after="0" w:line="360" w:lineRule="auto"/>
        <w:ind w:left="360"/>
        <w:rPr>
          <w:rFonts w:cstheme="minorHAnsi"/>
        </w:rPr>
      </w:pPr>
    </w:p>
    <w:p w14:paraId="0608E90E" w14:textId="7E2B576A" w:rsidR="000967A7" w:rsidRDefault="000967A7" w:rsidP="000967A7">
      <w:pPr>
        <w:pStyle w:val="ListParagraph"/>
        <w:numPr>
          <w:ilvl w:val="0"/>
          <w:numId w:val="14"/>
        </w:numPr>
        <w:spacing w:after="0" w:line="360" w:lineRule="auto"/>
        <w:rPr>
          <w:rFonts w:cstheme="minorHAnsi"/>
        </w:rPr>
      </w:pPr>
      <w:r>
        <w:rPr>
          <w:rFonts w:cstheme="minorHAnsi"/>
        </w:rPr>
        <w:t>Describe the concept of being “wrong” for the timing, length or strength of an intervention</w:t>
      </w:r>
      <w:r w:rsidR="00704405">
        <w:rPr>
          <w:rFonts w:cstheme="minorHAnsi"/>
        </w:rPr>
        <w:t xml:space="preserve"> – (the increases either side of the “dip and increase” dynamics)</w:t>
      </w:r>
      <w:r>
        <w:rPr>
          <w:rFonts w:cstheme="minorHAnsi"/>
        </w:rPr>
        <w:t>.</w:t>
      </w:r>
    </w:p>
    <w:p w14:paraId="73E0651B" w14:textId="1E91D6A0" w:rsidR="000967A7" w:rsidRDefault="000967A7" w:rsidP="00704405">
      <w:pPr>
        <w:pStyle w:val="ListParagraph"/>
        <w:numPr>
          <w:ilvl w:val="0"/>
          <w:numId w:val="14"/>
        </w:numPr>
        <w:spacing w:after="0" w:line="360" w:lineRule="auto"/>
        <w:rPr>
          <w:rFonts w:cstheme="minorHAnsi"/>
        </w:rPr>
      </w:pPr>
      <w:r>
        <w:rPr>
          <w:rFonts w:cstheme="minorHAnsi"/>
        </w:rPr>
        <w:t>Explain the concept of a small “optimum” and that in reality this will be much harder to achieve in practice</w:t>
      </w:r>
      <w:r w:rsidR="00704405">
        <w:rPr>
          <w:rFonts w:cstheme="minorHAnsi"/>
        </w:rPr>
        <w:t xml:space="preserve">. </w:t>
      </w:r>
    </w:p>
    <w:p w14:paraId="5BE370C5" w14:textId="0827F292" w:rsidR="00704405" w:rsidRDefault="00704405" w:rsidP="00704405">
      <w:pPr>
        <w:pStyle w:val="ListParagraph"/>
        <w:numPr>
          <w:ilvl w:val="0"/>
          <w:numId w:val="14"/>
        </w:numPr>
        <w:spacing w:after="0" w:line="360" w:lineRule="auto"/>
        <w:rPr>
          <w:rFonts w:cstheme="minorHAnsi"/>
        </w:rPr>
      </w:pPr>
      <w:r>
        <w:rPr>
          <w:rFonts w:cstheme="minorHAnsi"/>
        </w:rPr>
        <w:t xml:space="preserve">It is much better to aim for an intervention which gives you a “wider” room for error – not a sharp decrease in Figure 2. </w:t>
      </w:r>
    </w:p>
    <w:p w14:paraId="7F917FA3" w14:textId="5664BE00" w:rsidR="00704405" w:rsidRDefault="00704405" w:rsidP="00704405">
      <w:pPr>
        <w:pStyle w:val="ListParagraph"/>
        <w:numPr>
          <w:ilvl w:val="1"/>
          <w:numId w:val="14"/>
        </w:numPr>
        <w:spacing w:after="0" w:line="360" w:lineRule="auto"/>
        <w:rPr>
          <w:rFonts w:cstheme="minorHAnsi"/>
        </w:rPr>
      </w:pPr>
      <w:r>
        <w:rPr>
          <w:rFonts w:cstheme="minorHAnsi"/>
        </w:rPr>
        <w:t>What intervention is the best for this?</w:t>
      </w:r>
    </w:p>
    <w:p w14:paraId="71D9F005" w14:textId="77777777" w:rsidR="00847CF7" w:rsidRPr="00847CF7" w:rsidRDefault="00847CF7" w:rsidP="00847CF7">
      <w:pPr>
        <w:spacing w:after="0" w:line="360" w:lineRule="auto"/>
        <w:rPr>
          <w:rFonts w:cstheme="minorHAnsi"/>
        </w:rPr>
      </w:pPr>
    </w:p>
    <w:p w14:paraId="152055E6" w14:textId="4EF79771" w:rsidR="00704405" w:rsidRDefault="00704405" w:rsidP="00704405">
      <w:pPr>
        <w:pStyle w:val="ListParagraph"/>
        <w:numPr>
          <w:ilvl w:val="0"/>
          <w:numId w:val="14"/>
        </w:numPr>
        <w:spacing w:after="0" w:line="360" w:lineRule="auto"/>
        <w:rPr>
          <w:rFonts w:cstheme="minorHAnsi"/>
        </w:rPr>
      </w:pPr>
      <w:r>
        <w:rPr>
          <w:rFonts w:cstheme="minorHAnsi"/>
        </w:rPr>
        <w:t xml:space="preserve">Describe the real-life parallels of the 5 strategies? Are they all actually viable in practice? </w:t>
      </w:r>
    </w:p>
    <w:p w14:paraId="0656A64F" w14:textId="270748CF" w:rsidR="006374D8" w:rsidRDefault="006374D8" w:rsidP="00275C76">
      <w:pPr>
        <w:spacing w:after="0" w:line="360" w:lineRule="auto"/>
        <w:rPr>
          <w:rFonts w:cstheme="minorHAnsi"/>
          <w:highlight w:val="yellow"/>
        </w:rPr>
      </w:pPr>
    </w:p>
    <w:p w14:paraId="5D80E638" w14:textId="30417B00" w:rsidR="00704405" w:rsidRPr="00704405" w:rsidRDefault="00704405" w:rsidP="00275C76">
      <w:pPr>
        <w:spacing w:after="0" w:line="360" w:lineRule="auto"/>
        <w:rPr>
          <w:rFonts w:cstheme="minorHAnsi"/>
          <w:b/>
          <w:bCs/>
          <w:u w:val="single"/>
        </w:rPr>
      </w:pPr>
      <w:r w:rsidRPr="00704405">
        <w:rPr>
          <w:rFonts w:cstheme="minorHAnsi"/>
          <w:b/>
          <w:bCs/>
          <w:u w:val="single"/>
        </w:rPr>
        <w:t xml:space="preserve">Caveats </w:t>
      </w:r>
    </w:p>
    <w:p w14:paraId="5B187488" w14:textId="0828A94B" w:rsidR="00704405" w:rsidRPr="00704405" w:rsidRDefault="00704405" w:rsidP="00704405">
      <w:pPr>
        <w:pStyle w:val="ListParagraph"/>
        <w:numPr>
          <w:ilvl w:val="0"/>
          <w:numId w:val="15"/>
        </w:numPr>
        <w:spacing w:after="0" w:line="360" w:lineRule="auto"/>
        <w:rPr>
          <w:rFonts w:cstheme="minorHAnsi"/>
        </w:rPr>
      </w:pPr>
      <w:r w:rsidRPr="00704405">
        <w:rPr>
          <w:rFonts w:cstheme="minorHAnsi"/>
        </w:rPr>
        <w:t xml:space="preserve">Obviously a </w:t>
      </w:r>
      <w:r>
        <w:rPr>
          <w:rFonts w:cstheme="minorHAnsi"/>
        </w:rPr>
        <w:t xml:space="preserve">VERY </w:t>
      </w:r>
      <w:r w:rsidRPr="00704405">
        <w:rPr>
          <w:rFonts w:cstheme="minorHAnsi"/>
        </w:rPr>
        <w:t xml:space="preserve">simple model, does not describe </w:t>
      </w:r>
      <w:r>
        <w:rPr>
          <w:rFonts w:cstheme="minorHAnsi"/>
        </w:rPr>
        <w:t xml:space="preserve">age </w:t>
      </w:r>
      <w:r w:rsidRPr="00704405">
        <w:rPr>
          <w:rFonts w:cstheme="minorHAnsi"/>
        </w:rPr>
        <w:t>heterogeneity or super spreading or anything like that</w:t>
      </w:r>
      <w:r>
        <w:rPr>
          <w:rFonts w:cstheme="minorHAnsi"/>
        </w:rPr>
        <w:t xml:space="preserve"> (Gomes paper). </w:t>
      </w:r>
    </w:p>
    <w:p w14:paraId="7C2F4274" w14:textId="300C34CB" w:rsidR="00704405" w:rsidRDefault="00704405" w:rsidP="00704405">
      <w:pPr>
        <w:pStyle w:val="ListParagraph"/>
        <w:numPr>
          <w:ilvl w:val="0"/>
          <w:numId w:val="15"/>
        </w:numPr>
        <w:spacing w:after="0" w:line="360" w:lineRule="auto"/>
        <w:rPr>
          <w:rFonts w:cstheme="minorHAnsi"/>
        </w:rPr>
      </w:pPr>
      <w:r>
        <w:rPr>
          <w:rFonts w:cstheme="minorHAnsi"/>
        </w:rPr>
        <w:t xml:space="preserve">If we don’t use a SEIR - talk about in real life there is a delay between the intervention and the effect on the epidemic curve </w:t>
      </w:r>
    </w:p>
    <w:p w14:paraId="5D84FE99" w14:textId="51606ADF" w:rsidR="00704405" w:rsidRDefault="00704405" w:rsidP="00704405">
      <w:pPr>
        <w:pStyle w:val="ListParagraph"/>
        <w:numPr>
          <w:ilvl w:val="0"/>
          <w:numId w:val="15"/>
        </w:numPr>
        <w:spacing w:after="0" w:line="360" w:lineRule="auto"/>
        <w:rPr>
          <w:rFonts w:cstheme="minorHAnsi"/>
        </w:rPr>
      </w:pPr>
      <w:r>
        <w:rPr>
          <w:rFonts w:cstheme="minorHAnsi"/>
        </w:rPr>
        <w:t>Very difficult to assign a quantitative number to the “magnitude of any intervention</w:t>
      </w:r>
    </w:p>
    <w:p w14:paraId="2FBDD9EB" w14:textId="69AD76B6" w:rsidR="00704405" w:rsidRDefault="00704405" w:rsidP="00704405">
      <w:pPr>
        <w:pStyle w:val="ListParagraph"/>
        <w:numPr>
          <w:ilvl w:val="0"/>
          <w:numId w:val="15"/>
        </w:numPr>
        <w:spacing w:after="0" w:line="360" w:lineRule="auto"/>
        <w:rPr>
          <w:rFonts w:cstheme="minorHAnsi"/>
        </w:rPr>
      </w:pPr>
      <w:r>
        <w:rPr>
          <w:rFonts w:cstheme="minorHAnsi"/>
        </w:rPr>
        <w:t>Only considers lifelong immunity</w:t>
      </w:r>
    </w:p>
    <w:p w14:paraId="7AF0CC3E" w14:textId="5F5221B7" w:rsidR="00704405" w:rsidRDefault="00704405" w:rsidP="00704405">
      <w:pPr>
        <w:pStyle w:val="ListParagraph"/>
        <w:numPr>
          <w:ilvl w:val="0"/>
          <w:numId w:val="15"/>
        </w:numPr>
        <w:spacing w:after="0" w:line="360" w:lineRule="auto"/>
        <w:rPr>
          <w:rFonts w:cstheme="minorHAnsi"/>
        </w:rPr>
      </w:pPr>
      <w:r>
        <w:rPr>
          <w:rFonts w:cstheme="minorHAnsi"/>
        </w:rPr>
        <w:t xml:space="preserve">Downsides to not “parameterising” the model with data  </w:t>
      </w:r>
    </w:p>
    <w:p w14:paraId="6CE45EBE" w14:textId="77222944" w:rsidR="00704405" w:rsidRDefault="00704405" w:rsidP="00704405">
      <w:pPr>
        <w:pStyle w:val="ListParagraph"/>
        <w:numPr>
          <w:ilvl w:val="0"/>
          <w:numId w:val="15"/>
        </w:numPr>
        <w:spacing w:after="0" w:line="360" w:lineRule="auto"/>
        <w:rPr>
          <w:rFonts w:cstheme="minorHAnsi"/>
        </w:rPr>
      </w:pPr>
      <w:r>
        <w:rPr>
          <w:rFonts w:cstheme="minorHAnsi"/>
        </w:rPr>
        <w:t>No deaths in the models</w:t>
      </w:r>
    </w:p>
    <w:p w14:paraId="39BCBA85" w14:textId="77777777" w:rsidR="00847CF7" w:rsidRPr="00847CF7" w:rsidRDefault="00847CF7" w:rsidP="00847CF7">
      <w:pPr>
        <w:pStyle w:val="ListParagraph"/>
        <w:numPr>
          <w:ilvl w:val="0"/>
          <w:numId w:val="15"/>
        </w:numPr>
        <w:spacing w:after="0" w:line="360" w:lineRule="auto"/>
        <w:rPr>
          <w:rFonts w:cstheme="minorHAnsi"/>
        </w:rPr>
      </w:pPr>
      <w:r w:rsidRPr="00847CF7">
        <w:rPr>
          <w:rFonts w:cstheme="minorHAnsi"/>
        </w:rPr>
        <w:lastRenderedPageBreak/>
        <w:t xml:space="preserve">We do NOT aim to predict anything – this looks at the dynamics of social distancing measures. We do not consider that the effect of any other intervention (contact tracing) which may prevent an increase in cases after the cessation of social distancing measures. </w:t>
      </w:r>
    </w:p>
    <w:p w14:paraId="33B5D4F1" w14:textId="672ADC54" w:rsidR="004E0516" w:rsidRDefault="004E0516" w:rsidP="004E0516">
      <w:pPr>
        <w:spacing w:after="0" w:line="360" w:lineRule="auto"/>
        <w:rPr>
          <w:rFonts w:cstheme="minorHAnsi"/>
        </w:rPr>
      </w:pPr>
    </w:p>
    <w:p w14:paraId="7253633F" w14:textId="69FD2A02" w:rsidR="00704405" w:rsidRPr="00704405" w:rsidRDefault="00704405" w:rsidP="004E0516">
      <w:pPr>
        <w:spacing w:after="0" w:line="360" w:lineRule="auto"/>
        <w:rPr>
          <w:rFonts w:cstheme="minorHAnsi"/>
          <w:b/>
          <w:bCs/>
          <w:u w:val="single"/>
        </w:rPr>
      </w:pPr>
      <w:r w:rsidRPr="00704405">
        <w:rPr>
          <w:rFonts w:cstheme="minorHAnsi"/>
          <w:b/>
          <w:bCs/>
          <w:u w:val="single"/>
        </w:rPr>
        <w:t>Additional Points</w:t>
      </w:r>
    </w:p>
    <w:p w14:paraId="6CA2EBE3" w14:textId="7E281368" w:rsidR="00501A9A" w:rsidRPr="00C13B7B" w:rsidRDefault="00704405" w:rsidP="00275C76">
      <w:pPr>
        <w:spacing w:after="0" w:line="360" w:lineRule="auto"/>
        <w:rPr>
          <w:rFonts w:cstheme="minorHAnsi"/>
        </w:rPr>
      </w:pPr>
      <w:r>
        <w:rPr>
          <w:rFonts w:cstheme="minorHAnsi"/>
        </w:rPr>
        <w:t>Interesting to place this study in the context of not just deliberate difference</w:t>
      </w:r>
      <w:r w:rsidR="00785DF2">
        <w:rPr>
          <w:rFonts w:cstheme="minorHAnsi"/>
        </w:rPr>
        <w:t>s</w:t>
      </w:r>
      <w:r>
        <w:rPr>
          <w:rFonts w:cstheme="minorHAnsi"/>
        </w:rPr>
        <w:t xml:space="preserve"> in intervention strategies</w:t>
      </w:r>
      <w:r w:rsidR="00785DF2">
        <w:rPr>
          <w:rFonts w:cstheme="minorHAnsi"/>
        </w:rPr>
        <w:t>,</w:t>
      </w:r>
      <w:r>
        <w:rPr>
          <w:rFonts w:cstheme="minorHAnsi"/>
        </w:rPr>
        <w:t xml:space="preserve"> but </w:t>
      </w:r>
      <w:r w:rsidR="00785DF2">
        <w:rPr>
          <w:rFonts w:cstheme="minorHAnsi"/>
        </w:rPr>
        <w:t xml:space="preserve">also </w:t>
      </w:r>
      <w:r>
        <w:rPr>
          <w:rFonts w:cstheme="minorHAnsi"/>
        </w:rPr>
        <w:t xml:space="preserve">the effect of human behaviour. An intervention such as lockdown might aim for a constant reduction in transmission. But human behaviour over time (lockdown fatigue) might cause a constant reduction to slowly creep and become less effective. You essentially transform one intervention scenario into another. </w:t>
      </w:r>
    </w:p>
    <w:p w14:paraId="4073B851" w14:textId="77777777" w:rsidR="00847CF7" w:rsidRDefault="00847CF7" w:rsidP="00775DA7">
      <w:pPr>
        <w:spacing w:after="0" w:line="360" w:lineRule="auto"/>
        <w:rPr>
          <w:rFonts w:cstheme="minorHAnsi"/>
        </w:rPr>
      </w:pPr>
    </w:p>
    <w:p w14:paraId="58CB9574" w14:textId="77777777" w:rsidR="00847CF7" w:rsidRPr="00847CF7" w:rsidRDefault="00847CF7" w:rsidP="00847CF7">
      <w:pPr>
        <w:spacing w:after="0" w:line="360" w:lineRule="auto"/>
        <w:rPr>
          <w:rFonts w:cstheme="minorHAnsi"/>
        </w:rPr>
      </w:pPr>
      <w:r w:rsidRPr="00847CF7">
        <w:rPr>
          <w:rFonts w:cstheme="minorHAnsi"/>
        </w:rPr>
        <w:t xml:space="preserve">This analysis is probably applicable to any immunising human-to-human transmittable viral infection. </w:t>
      </w:r>
    </w:p>
    <w:p w14:paraId="408C1342" w14:textId="77777777" w:rsidR="00847CF7" w:rsidRDefault="00847CF7" w:rsidP="00775DA7">
      <w:pPr>
        <w:spacing w:after="0" w:line="360" w:lineRule="auto"/>
        <w:rPr>
          <w:rFonts w:cstheme="minorHAnsi"/>
        </w:rPr>
      </w:pPr>
    </w:p>
    <w:p w14:paraId="78CDE032" w14:textId="0A3D0330" w:rsidR="00775DA7" w:rsidRPr="00C13B7B" w:rsidRDefault="00775DA7" w:rsidP="00775DA7">
      <w:pPr>
        <w:spacing w:after="0" w:line="360" w:lineRule="auto"/>
        <w:rPr>
          <w:rFonts w:cstheme="minorHAnsi"/>
        </w:rPr>
      </w:pPr>
    </w:p>
    <w:p w14:paraId="51E5394D" w14:textId="61D42D57" w:rsidR="007B4AC7" w:rsidRPr="00C13B7B" w:rsidRDefault="007B4AC7" w:rsidP="00275C76">
      <w:pPr>
        <w:spacing w:after="0" w:line="360" w:lineRule="auto"/>
        <w:rPr>
          <w:rFonts w:cstheme="minorHAnsi"/>
        </w:rPr>
      </w:pPr>
    </w:p>
    <w:p w14:paraId="23DC51CD" w14:textId="5840C42D" w:rsidR="007B4AC7" w:rsidRDefault="007B4AC7" w:rsidP="00275C76">
      <w:pPr>
        <w:spacing w:after="0" w:line="360" w:lineRule="auto"/>
        <w:rPr>
          <w:rFonts w:cstheme="minorHAnsi"/>
        </w:rPr>
      </w:pPr>
    </w:p>
    <w:p w14:paraId="47B2CCF0" w14:textId="316CDDD1" w:rsidR="001D1410" w:rsidRDefault="001D1410" w:rsidP="00275C76">
      <w:pPr>
        <w:spacing w:after="0" w:line="360" w:lineRule="auto"/>
        <w:rPr>
          <w:rFonts w:cstheme="minorHAnsi"/>
        </w:rPr>
      </w:pPr>
    </w:p>
    <w:p w14:paraId="38867178" w14:textId="18BBDA91" w:rsidR="001D1410" w:rsidRDefault="001D1410" w:rsidP="00275C76">
      <w:pPr>
        <w:spacing w:after="0" w:line="360" w:lineRule="auto"/>
        <w:rPr>
          <w:rFonts w:cstheme="minorHAnsi"/>
        </w:rPr>
      </w:pPr>
    </w:p>
    <w:p w14:paraId="79BCBB92" w14:textId="5874DA81" w:rsidR="001D1410" w:rsidRDefault="001D1410" w:rsidP="00275C76">
      <w:pPr>
        <w:spacing w:after="0" w:line="360" w:lineRule="auto"/>
        <w:rPr>
          <w:rFonts w:cstheme="minorHAnsi"/>
        </w:rPr>
      </w:pPr>
    </w:p>
    <w:p w14:paraId="15EF7A7B" w14:textId="1F3A7E94" w:rsidR="001D1410" w:rsidRDefault="001D1410" w:rsidP="00275C76">
      <w:pPr>
        <w:spacing w:after="0" w:line="360" w:lineRule="auto"/>
        <w:rPr>
          <w:rFonts w:cstheme="minorHAnsi"/>
        </w:rPr>
      </w:pPr>
    </w:p>
    <w:p w14:paraId="2216A898" w14:textId="5A4E84DE" w:rsidR="001D1410" w:rsidRDefault="001D1410" w:rsidP="00275C76">
      <w:pPr>
        <w:spacing w:after="0" w:line="360" w:lineRule="auto"/>
        <w:rPr>
          <w:rFonts w:cstheme="minorHAnsi"/>
        </w:rPr>
      </w:pPr>
    </w:p>
    <w:p w14:paraId="114C1497" w14:textId="2EBE9376" w:rsidR="001D1410" w:rsidRDefault="001D1410" w:rsidP="00275C76">
      <w:pPr>
        <w:spacing w:after="0" w:line="360" w:lineRule="auto"/>
        <w:rPr>
          <w:rFonts w:cstheme="minorHAnsi"/>
        </w:rPr>
      </w:pPr>
    </w:p>
    <w:p w14:paraId="602BEEF5" w14:textId="107B05B9" w:rsidR="001D1410" w:rsidRDefault="001D1410" w:rsidP="00275C76">
      <w:pPr>
        <w:spacing w:after="0" w:line="360" w:lineRule="auto"/>
        <w:rPr>
          <w:rFonts w:cstheme="minorHAnsi"/>
        </w:rPr>
      </w:pPr>
    </w:p>
    <w:p w14:paraId="5A974014" w14:textId="7782301B" w:rsidR="001D1410" w:rsidRDefault="001D1410" w:rsidP="00275C76">
      <w:pPr>
        <w:spacing w:after="0" w:line="360" w:lineRule="auto"/>
        <w:rPr>
          <w:rFonts w:cstheme="minorHAnsi"/>
        </w:rPr>
      </w:pPr>
    </w:p>
    <w:p w14:paraId="587C6AC7" w14:textId="38192E95" w:rsidR="001D1410" w:rsidRDefault="001D1410" w:rsidP="00275C76">
      <w:pPr>
        <w:spacing w:after="0" w:line="360" w:lineRule="auto"/>
        <w:rPr>
          <w:rFonts w:cstheme="minorHAnsi"/>
        </w:rPr>
      </w:pPr>
    </w:p>
    <w:p w14:paraId="391CDF40" w14:textId="23AD5AEA" w:rsidR="001D1410" w:rsidRDefault="001D1410" w:rsidP="00275C76">
      <w:pPr>
        <w:spacing w:after="0" w:line="360" w:lineRule="auto"/>
        <w:rPr>
          <w:rFonts w:cstheme="minorHAnsi"/>
        </w:rPr>
      </w:pPr>
    </w:p>
    <w:p w14:paraId="4C85937B" w14:textId="3B77B2AC" w:rsidR="001D1410" w:rsidRDefault="001D1410" w:rsidP="00275C76">
      <w:pPr>
        <w:spacing w:after="0" w:line="360" w:lineRule="auto"/>
        <w:rPr>
          <w:rFonts w:cstheme="minorHAnsi"/>
        </w:rPr>
      </w:pPr>
    </w:p>
    <w:p w14:paraId="7A0E33EB" w14:textId="0DEAAA7F" w:rsidR="001D1410" w:rsidRDefault="001D1410" w:rsidP="00275C76">
      <w:pPr>
        <w:spacing w:after="0" w:line="360" w:lineRule="auto"/>
        <w:rPr>
          <w:rFonts w:cstheme="minorHAnsi"/>
        </w:rPr>
      </w:pPr>
    </w:p>
    <w:p w14:paraId="7E9B81CE" w14:textId="2ECFBA77" w:rsidR="001D1410" w:rsidRDefault="001D1410" w:rsidP="00275C76">
      <w:pPr>
        <w:spacing w:after="0" w:line="360" w:lineRule="auto"/>
        <w:rPr>
          <w:rFonts w:cstheme="minorHAnsi"/>
        </w:rPr>
      </w:pPr>
    </w:p>
    <w:p w14:paraId="7231402B" w14:textId="6677A2C3" w:rsidR="001D1410" w:rsidRDefault="001D1410" w:rsidP="00275C76">
      <w:pPr>
        <w:spacing w:after="0" w:line="360" w:lineRule="auto"/>
        <w:rPr>
          <w:rFonts w:cstheme="minorHAnsi"/>
        </w:rPr>
      </w:pPr>
    </w:p>
    <w:p w14:paraId="16ABF779" w14:textId="5E418E42" w:rsidR="001D1410" w:rsidRDefault="001D1410" w:rsidP="00275C76">
      <w:pPr>
        <w:spacing w:after="0" w:line="360" w:lineRule="auto"/>
        <w:rPr>
          <w:rFonts w:cstheme="minorHAnsi"/>
        </w:rPr>
      </w:pPr>
    </w:p>
    <w:p w14:paraId="13FB67C0" w14:textId="2EC7E833" w:rsidR="001D1410" w:rsidRDefault="001D1410" w:rsidP="00275C76">
      <w:pPr>
        <w:spacing w:after="0" w:line="360" w:lineRule="auto"/>
        <w:rPr>
          <w:rFonts w:cstheme="minorHAnsi"/>
        </w:rPr>
      </w:pPr>
    </w:p>
    <w:p w14:paraId="4623AFE3" w14:textId="621F7C9E" w:rsidR="001D1410" w:rsidRDefault="001D1410" w:rsidP="00275C76">
      <w:pPr>
        <w:spacing w:after="0" w:line="360" w:lineRule="auto"/>
        <w:rPr>
          <w:rFonts w:cstheme="minorHAnsi"/>
        </w:rPr>
      </w:pPr>
    </w:p>
    <w:p w14:paraId="6CFC9B7A" w14:textId="31E58E9B" w:rsidR="001D1410" w:rsidRDefault="001D1410" w:rsidP="00275C76">
      <w:pPr>
        <w:spacing w:after="0" w:line="360" w:lineRule="auto"/>
        <w:rPr>
          <w:rFonts w:cstheme="minorHAnsi"/>
        </w:rPr>
      </w:pPr>
    </w:p>
    <w:p w14:paraId="316A1EA5" w14:textId="2D0898AA" w:rsidR="00501A9A" w:rsidRPr="009A238A" w:rsidRDefault="009A238A" w:rsidP="009A238A">
      <w:pPr>
        <w:pStyle w:val="Heading2"/>
        <w:spacing w:before="0" w:line="360" w:lineRule="auto"/>
        <w:jc w:val="center"/>
        <w:rPr>
          <w:rFonts w:asciiTheme="minorHAnsi" w:hAnsiTheme="minorHAnsi" w:cstheme="minorHAnsi"/>
          <w:b/>
          <w:bCs/>
          <w:color w:val="auto"/>
          <w:sz w:val="28"/>
          <w:szCs w:val="28"/>
        </w:rPr>
      </w:pPr>
      <w:r w:rsidRPr="009A238A">
        <w:rPr>
          <w:rFonts w:asciiTheme="minorHAnsi" w:hAnsiTheme="minorHAnsi" w:cstheme="minorHAnsi"/>
          <w:b/>
          <w:bCs/>
          <w:color w:val="auto"/>
          <w:sz w:val="28"/>
          <w:szCs w:val="28"/>
        </w:rPr>
        <w:lastRenderedPageBreak/>
        <w:t>METHODS</w:t>
      </w:r>
    </w:p>
    <w:p w14:paraId="77AD176F" w14:textId="2B610EB4" w:rsidR="009A238A" w:rsidRDefault="009A238A" w:rsidP="009A238A"/>
    <w:p w14:paraId="457DC87C" w14:textId="5ABFE374" w:rsidR="00775DA7" w:rsidRPr="00775DA7" w:rsidRDefault="00775DA7" w:rsidP="009A238A">
      <w:pPr>
        <w:rPr>
          <w:b/>
          <w:bCs/>
          <w:u w:val="single"/>
        </w:rPr>
      </w:pPr>
      <w:r w:rsidRPr="00775DA7">
        <w:rPr>
          <w:b/>
          <w:bCs/>
          <w:u w:val="single"/>
        </w:rPr>
        <w:t>Suggestions</w:t>
      </w:r>
    </w:p>
    <w:p w14:paraId="0E85C544" w14:textId="649809CA" w:rsidR="00775DA7" w:rsidRDefault="00775DA7" w:rsidP="00775DA7">
      <w:pPr>
        <w:pStyle w:val="ListParagraph"/>
        <w:numPr>
          <w:ilvl w:val="0"/>
          <w:numId w:val="16"/>
        </w:numPr>
        <w:spacing w:line="360" w:lineRule="auto"/>
      </w:pPr>
      <w:r>
        <w:t xml:space="preserve">SEIR not SIR model – not much added complexity – would reduce questions of why haven’t you adopted the framework which the vast majority of </w:t>
      </w:r>
      <w:r w:rsidR="00847CF7">
        <w:t xml:space="preserve">COVID-19 </w:t>
      </w:r>
      <w:r>
        <w:t xml:space="preserve">models have used? </w:t>
      </w:r>
      <w:r w:rsidR="004B0A7E">
        <w:t>Would allow us to model a realistic delay</w:t>
      </w:r>
    </w:p>
    <w:p w14:paraId="37BC7216" w14:textId="72895E19" w:rsidR="004B0A7E" w:rsidRDefault="004B0A7E" w:rsidP="004B0A7E">
      <w:pPr>
        <w:pStyle w:val="ListParagraph"/>
        <w:numPr>
          <w:ilvl w:val="1"/>
          <w:numId w:val="16"/>
        </w:numPr>
        <w:spacing w:line="360" w:lineRule="auto"/>
      </w:pPr>
      <w:r>
        <w:t>Likely 0 effect on model dynamics but added layer of realism</w:t>
      </w:r>
    </w:p>
    <w:p w14:paraId="45AD6BF6" w14:textId="502D79D9" w:rsidR="009A238A" w:rsidRDefault="00775DA7" w:rsidP="00775DA7">
      <w:pPr>
        <w:pStyle w:val="ListParagraph"/>
        <w:numPr>
          <w:ilvl w:val="0"/>
          <w:numId w:val="16"/>
        </w:numPr>
        <w:spacing w:line="360" w:lineRule="auto"/>
      </w:pPr>
      <w:r>
        <w:t xml:space="preserve">Model fitting to data to obtain parameters – RWC is sketchy and it might be a bit odd to put – </w:t>
      </w:r>
      <w:r w:rsidR="004B0A7E">
        <w:t>“</w:t>
      </w:r>
      <w:r>
        <w:t>obtained from SPI-M</w:t>
      </w:r>
      <w:r w:rsidR="004B0A7E">
        <w:t>”</w:t>
      </w:r>
      <w:r>
        <w:t xml:space="preserve"> as a reference (not very transparent). </w:t>
      </w:r>
    </w:p>
    <w:p w14:paraId="0A3EC3B0" w14:textId="0B9B4B54" w:rsidR="00775DA7" w:rsidRDefault="00775DA7" w:rsidP="00775DA7">
      <w:pPr>
        <w:spacing w:line="360" w:lineRule="auto"/>
      </w:pPr>
    </w:p>
    <w:p w14:paraId="470A740B" w14:textId="14D39517" w:rsidR="00A3551C" w:rsidRDefault="00775DA7" w:rsidP="00775DA7">
      <w:pPr>
        <w:spacing w:line="360" w:lineRule="auto"/>
        <w:rPr>
          <w:b/>
          <w:bCs/>
          <w:u w:val="single"/>
        </w:rPr>
      </w:pPr>
      <w:r w:rsidRPr="00775DA7">
        <w:rPr>
          <w:b/>
          <w:bCs/>
          <w:u w:val="single"/>
        </w:rPr>
        <w:t>Parameters</w:t>
      </w:r>
      <w:r>
        <w:rPr>
          <w:b/>
          <w:bCs/>
          <w:u w:val="single"/>
        </w:rPr>
        <w:t xml:space="preserve"> – As I understand them </w:t>
      </w:r>
    </w:p>
    <w:p w14:paraId="361ECA54" w14:textId="13169396" w:rsidR="00775DA7" w:rsidRPr="00775DA7" w:rsidRDefault="00775DA7" w:rsidP="00775DA7">
      <w:pPr>
        <w:spacing w:line="360" w:lineRule="auto"/>
      </w:pPr>
      <w:r w:rsidRPr="00775DA7">
        <w:rPr>
          <w:b/>
          <w:bCs/>
        </w:rPr>
        <w:t>Doubling Time</w:t>
      </w:r>
      <w:r>
        <w:t xml:space="preserve"> – 3.3 Days</w:t>
      </w:r>
    </w:p>
    <w:p w14:paraId="4872C5DA" w14:textId="75114CBE" w:rsidR="00775DA7" w:rsidRDefault="00775DA7" w:rsidP="00775DA7">
      <w:pPr>
        <w:spacing w:line="360" w:lineRule="auto"/>
      </w:pPr>
      <w:r w:rsidRPr="00775DA7">
        <w:rPr>
          <w:b/>
          <w:bCs/>
        </w:rPr>
        <w:t>R0</w:t>
      </w:r>
      <w:r w:rsidRPr="00775DA7">
        <w:t xml:space="preserve"> </w:t>
      </w:r>
      <w:r>
        <w:t xml:space="preserve">– 2.8 (unmitigated) to calculate gamma </w:t>
      </w:r>
    </w:p>
    <w:p w14:paraId="275A4481" w14:textId="7285AB3A" w:rsidR="00775DA7" w:rsidRPr="00775DA7" w:rsidRDefault="00775DA7" w:rsidP="00775DA7">
      <w:pPr>
        <w:spacing w:line="360" w:lineRule="auto"/>
      </w:pPr>
      <w:r w:rsidRPr="00775DA7">
        <w:rPr>
          <w:b/>
          <w:bCs/>
        </w:rPr>
        <w:t>R0</w:t>
      </w:r>
      <w:r>
        <w:t xml:space="preserve"> – 1.7 (mitigated due to other measures) </w:t>
      </w:r>
      <w:r w:rsidR="00A3551C">
        <w:t xml:space="preserve">– the pre and post lockdown R0. </w:t>
      </w:r>
    </w:p>
    <w:p w14:paraId="24A6FA83" w14:textId="4721275C" w:rsidR="00775DA7" w:rsidRDefault="00775DA7" w:rsidP="00775DA7">
      <w:pPr>
        <w:spacing w:line="360" w:lineRule="auto"/>
      </w:pPr>
      <w:r w:rsidRPr="00775DA7">
        <w:rPr>
          <w:b/>
          <w:bCs/>
        </w:rPr>
        <w:t>Magnitude of intervention</w:t>
      </w:r>
      <w:r w:rsidRPr="00775DA7">
        <w:t xml:space="preserve"> </w:t>
      </w:r>
      <w:r>
        <w:t>– R0 reduced to 0.8</w:t>
      </w:r>
      <w:r w:rsidR="00785DF2">
        <w:t xml:space="preserve"> during intervention</w:t>
      </w:r>
    </w:p>
    <w:p w14:paraId="06040EEC" w14:textId="4B669530" w:rsidR="00775DA7" w:rsidRDefault="00775DA7" w:rsidP="00775DA7">
      <w:pPr>
        <w:spacing w:line="360" w:lineRule="auto"/>
      </w:pPr>
      <w:r w:rsidRPr="00775DA7">
        <w:rPr>
          <w:b/>
          <w:bCs/>
        </w:rPr>
        <w:t>Length of Intervention (Baseline)</w:t>
      </w:r>
      <w:r>
        <w:t xml:space="preserve"> – 6 or 12 weeks?</w:t>
      </w:r>
    </w:p>
    <w:p w14:paraId="64BD3778" w14:textId="6F6EF066" w:rsidR="00775DA7" w:rsidRDefault="00775DA7" w:rsidP="00775DA7">
      <w:pPr>
        <w:spacing w:line="360" w:lineRule="auto"/>
      </w:pPr>
      <w:r w:rsidRPr="00775DA7">
        <w:rPr>
          <w:b/>
          <w:bCs/>
        </w:rPr>
        <w:t>Trigger Day</w:t>
      </w:r>
      <w:r>
        <w:t xml:space="preserve"> </w:t>
      </w:r>
      <w:r>
        <w:t>– 71 Days</w:t>
      </w:r>
      <w:r w:rsidR="00785DF2">
        <w:t xml:space="preserve"> (I(t) = 0.0277)</w:t>
      </w:r>
      <w:r>
        <w:t>?</w:t>
      </w:r>
    </w:p>
    <w:p w14:paraId="6304E34D" w14:textId="77777777" w:rsidR="00775DA7" w:rsidRPr="00775DA7" w:rsidRDefault="00775DA7" w:rsidP="00775DA7">
      <w:pPr>
        <w:spacing w:line="360" w:lineRule="auto"/>
      </w:pPr>
    </w:p>
    <w:p w14:paraId="32F97172" w14:textId="77777777" w:rsidR="00775DA7" w:rsidRPr="00775DA7" w:rsidRDefault="00775DA7" w:rsidP="00775DA7">
      <w:pPr>
        <w:spacing w:line="360" w:lineRule="auto"/>
      </w:pPr>
      <w:r>
        <w:t>Or should we change approach like we did with the most recent select committee model? Stick with an R0 of 2.8 (not 1.7) throughout the pre/post-intervention phase and scale back the trigger date to obtain I(t) = 0.0277 at the trigger date?</w:t>
      </w:r>
    </w:p>
    <w:p w14:paraId="193C2238" w14:textId="4D90F3B0" w:rsidR="00775DA7" w:rsidRDefault="00775DA7" w:rsidP="00775DA7">
      <w:pPr>
        <w:spacing w:line="360" w:lineRule="auto"/>
      </w:pPr>
    </w:p>
    <w:p w14:paraId="4CE1844C" w14:textId="029D3DE4" w:rsidR="00775DA7" w:rsidRDefault="00775DA7" w:rsidP="00775DA7">
      <w:pPr>
        <w:spacing w:line="360" w:lineRule="auto"/>
      </w:pPr>
    </w:p>
    <w:p w14:paraId="655C04FB" w14:textId="1637F106" w:rsidR="00775DA7" w:rsidRDefault="00775DA7" w:rsidP="00775DA7">
      <w:pPr>
        <w:spacing w:line="360" w:lineRule="auto"/>
      </w:pPr>
    </w:p>
    <w:p w14:paraId="7B262381" w14:textId="012D1224" w:rsidR="00775DA7" w:rsidRDefault="00775DA7" w:rsidP="00775DA7">
      <w:pPr>
        <w:spacing w:line="360" w:lineRule="auto"/>
      </w:pPr>
    </w:p>
    <w:p w14:paraId="391D8F5F" w14:textId="3E12145E" w:rsidR="00775DA7" w:rsidRDefault="00775DA7" w:rsidP="00775DA7">
      <w:pPr>
        <w:spacing w:line="360" w:lineRule="auto"/>
      </w:pPr>
    </w:p>
    <w:p w14:paraId="56A42BD2" w14:textId="7331F0AD" w:rsidR="00775DA7" w:rsidRDefault="00775DA7" w:rsidP="00775DA7">
      <w:pPr>
        <w:spacing w:line="360" w:lineRule="auto"/>
      </w:pPr>
    </w:p>
    <w:p w14:paraId="24E6D7B3" w14:textId="59B42735" w:rsidR="00775DA7" w:rsidRPr="00775DA7" w:rsidRDefault="00775DA7" w:rsidP="00775DA7">
      <w:pPr>
        <w:spacing w:line="360" w:lineRule="auto"/>
        <w:jc w:val="center"/>
        <w:rPr>
          <w:b/>
          <w:bCs/>
          <w:u w:val="single"/>
        </w:rPr>
      </w:pPr>
      <w:r w:rsidRPr="00775DA7">
        <w:rPr>
          <w:b/>
          <w:bCs/>
          <w:u w:val="single"/>
        </w:rPr>
        <w:lastRenderedPageBreak/>
        <w:t>EVERYTHING BELOW THIS POINT NEEDS CHANGING</w:t>
      </w:r>
      <w:r w:rsidR="004B0A7E">
        <w:rPr>
          <w:b/>
          <w:bCs/>
          <w:u w:val="single"/>
        </w:rPr>
        <w:t xml:space="preserve"> – FROM ORIGINAL DOC</w:t>
      </w:r>
    </w:p>
    <w:p w14:paraId="4A7B8E0F" w14:textId="4240C014" w:rsidR="00775DA7" w:rsidRDefault="00775DA7" w:rsidP="009A238A"/>
    <w:p w14:paraId="49159715" w14:textId="2B5B7887" w:rsidR="00775DA7" w:rsidRPr="00775DA7" w:rsidRDefault="00775DA7" w:rsidP="009A238A">
      <w:pPr>
        <w:rPr>
          <w:b/>
          <w:bCs/>
          <w:u w:val="single"/>
        </w:rPr>
      </w:pPr>
      <w:r w:rsidRPr="00775DA7">
        <w:rPr>
          <w:b/>
          <w:bCs/>
          <w:u w:val="single"/>
        </w:rPr>
        <w:t>Model</w:t>
      </w:r>
    </w:p>
    <w:p w14:paraId="4F266A58" w14:textId="77777777" w:rsidR="00501A9A" w:rsidRPr="00C13B7B" w:rsidRDefault="00501A9A" w:rsidP="00275C76">
      <w:pPr>
        <w:spacing w:after="0" w:line="360" w:lineRule="auto"/>
        <w:jc w:val="both"/>
        <w:rPr>
          <w:rFonts w:cstheme="minorHAnsi"/>
        </w:rPr>
      </w:pPr>
      <w:r w:rsidRPr="00C13B7B">
        <w:rPr>
          <w:rFonts w:cstheme="minorHAnsi"/>
        </w:rPr>
        <w:t>A SIR model without demography was implemented to explore the effects of time-limited social distancing measures (SDM) on a hypothetical outbreak scenario (</w:t>
      </w:r>
      <w:proofErr w:type="spellStart"/>
      <w:r w:rsidRPr="00C13B7B">
        <w:rPr>
          <w:rFonts w:cstheme="minorHAnsi"/>
        </w:rPr>
        <w:t>eqn</w:t>
      </w:r>
      <w:proofErr w:type="spellEnd"/>
      <w:r w:rsidRPr="00C13B7B">
        <w:rPr>
          <w:rFonts w:cstheme="minorHAnsi"/>
        </w:rPr>
        <w:t xml:space="preserve"> 1.1).  We assume that S, I and R compartments represent the proportion of the population that is susceptible, infectious or recovered respectively.  </w:t>
      </w:r>
    </w:p>
    <w:p w14:paraId="0FCA99F9" w14:textId="77777777" w:rsidR="00501A9A" w:rsidRPr="00C13B7B" w:rsidRDefault="00501A9A" w:rsidP="00275C76">
      <w:pPr>
        <w:spacing w:after="0" w:line="360" w:lineRule="auto"/>
        <w:rPr>
          <w:rFonts w:cstheme="minorHAnsi"/>
          <w:b/>
          <w:u w:val="single"/>
        </w:rPr>
      </w:pPr>
    </w:p>
    <w:p w14:paraId="6A819D6D" w14:textId="77777777" w:rsidR="00501A9A" w:rsidRPr="00C13B7B" w:rsidRDefault="00501A9A" w:rsidP="00275C76">
      <w:pPr>
        <w:spacing w:after="0" w:line="360" w:lineRule="auto"/>
        <w:jc w:val="both"/>
        <w:rPr>
          <w:rFonts w:eastAsiaTheme="minorEastAsia"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dS</m:t>
              </m:r>
            </m:num>
            <m:den>
              <m:r>
                <w:rPr>
                  <w:rFonts w:ascii="Cambria Math" w:hAnsi="Cambria Math" w:cstheme="minorHAnsi"/>
                </w:rPr>
                <m:t>dt</m:t>
              </m:r>
            </m:den>
          </m:f>
          <m:r>
            <w:rPr>
              <w:rFonts w:ascii="Cambria Math" w:hAnsi="Cambria Math" w:cstheme="minorHAnsi"/>
            </w:rPr>
            <m:t>=-β(t)SI</m:t>
          </m:r>
        </m:oMath>
      </m:oMathPara>
    </w:p>
    <w:p w14:paraId="098152BD" w14:textId="77777777" w:rsidR="00501A9A" w:rsidRPr="00C13B7B" w:rsidRDefault="00501A9A" w:rsidP="00275C76">
      <w:pPr>
        <w:spacing w:after="0" w:line="360" w:lineRule="auto"/>
        <w:jc w:val="both"/>
        <w:rPr>
          <w:rFonts w:cstheme="minorHAnsi"/>
          <w:i/>
          <w:iCs/>
        </w:rPr>
      </w:pPr>
    </w:p>
    <w:p w14:paraId="414FE4F7" w14:textId="77777777" w:rsidR="00501A9A" w:rsidRPr="00C13B7B" w:rsidRDefault="00501A9A" w:rsidP="00275C76">
      <w:pPr>
        <w:spacing w:after="0" w:line="360" w:lineRule="auto"/>
        <w:jc w:val="both"/>
        <w:rPr>
          <w:rFonts w:eastAsiaTheme="minorEastAsia"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dI</m:t>
              </m:r>
            </m:num>
            <m:den>
              <m:r>
                <w:rPr>
                  <w:rFonts w:ascii="Cambria Math" w:hAnsi="Cambria Math" w:cstheme="minorHAnsi"/>
                </w:rPr>
                <m:t>dt</m:t>
              </m:r>
            </m:den>
          </m:f>
          <m:r>
            <w:rPr>
              <w:rFonts w:ascii="Cambria Math" w:hAnsi="Cambria Math" w:cstheme="minorHAnsi"/>
            </w:rPr>
            <m:t>=β(t)-µI </m:t>
          </m:r>
        </m:oMath>
      </m:oMathPara>
    </w:p>
    <w:p w14:paraId="310FBC6F" w14:textId="77777777" w:rsidR="00501A9A" w:rsidRPr="00C13B7B" w:rsidRDefault="00501A9A" w:rsidP="00275C76">
      <w:pPr>
        <w:spacing w:after="0" w:line="360" w:lineRule="auto"/>
        <w:jc w:val="both"/>
        <w:rPr>
          <w:rFonts w:cstheme="minorHAnsi"/>
          <w:i/>
          <w:iCs/>
        </w:rPr>
      </w:pPr>
    </w:p>
    <w:p w14:paraId="43BCCCF5" w14:textId="77777777" w:rsidR="00501A9A" w:rsidRPr="00C13B7B" w:rsidRDefault="00501A9A" w:rsidP="00275C76">
      <w:pPr>
        <w:spacing w:after="0" w:line="360" w:lineRule="auto"/>
        <w:jc w:val="both"/>
        <w:rPr>
          <w:rFonts w:cstheme="minorHAnsi"/>
          <w:i/>
          <w:iCs/>
        </w:rPr>
      </w:pPr>
      <m:oMathPara>
        <m:oMathParaPr>
          <m:jc m:val="centerGroup"/>
        </m:oMathParaPr>
        <m:oMath>
          <m:f>
            <m:fPr>
              <m:ctrlPr>
                <w:rPr>
                  <w:rFonts w:ascii="Cambria Math" w:hAnsi="Cambria Math" w:cstheme="minorHAnsi"/>
                  <w:i/>
                  <w:iCs/>
                </w:rPr>
              </m:ctrlPr>
            </m:fPr>
            <m:num>
              <m:r>
                <w:rPr>
                  <w:rFonts w:ascii="Cambria Math" w:hAnsi="Cambria Math" w:cstheme="minorHAnsi"/>
                </w:rPr>
                <m:t>dR</m:t>
              </m:r>
            </m:num>
            <m:den>
              <m:r>
                <w:rPr>
                  <w:rFonts w:ascii="Cambria Math" w:hAnsi="Cambria Math" w:cstheme="minorHAnsi"/>
                </w:rPr>
                <m:t>dt</m:t>
              </m:r>
            </m:den>
          </m:f>
          <m:r>
            <w:rPr>
              <w:rFonts w:ascii="Cambria Math" w:hAnsi="Cambria Math" w:cstheme="minorHAnsi"/>
            </w:rPr>
            <m:t>=µI </m:t>
          </m:r>
        </m:oMath>
      </m:oMathPara>
    </w:p>
    <w:p w14:paraId="3D0FBCA7" w14:textId="77777777" w:rsidR="00501A9A" w:rsidRPr="00C13B7B" w:rsidRDefault="00501A9A" w:rsidP="00275C76">
      <w:pPr>
        <w:spacing w:after="0" w:line="360" w:lineRule="auto"/>
        <w:jc w:val="right"/>
        <w:rPr>
          <w:rFonts w:cstheme="minorHAnsi"/>
        </w:rPr>
      </w:pPr>
      <w:proofErr w:type="spellStart"/>
      <w:r w:rsidRPr="00C13B7B">
        <w:rPr>
          <w:rFonts w:cstheme="minorHAnsi"/>
        </w:rPr>
        <w:t>eqn</w:t>
      </w:r>
      <w:proofErr w:type="spellEnd"/>
      <w:r w:rsidRPr="00C13B7B">
        <w:rPr>
          <w:rFonts w:cstheme="minorHAnsi"/>
        </w:rPr>
        <w:t xml:space="preserve"> 1.1</w:t>
      </w:r>
    </w:p>
    <w:p w14:paraId="1FC530DB" w14:textId="77777777" w:rsidR="00501A9A" w:rsidRPr="00C13B7B" w:rsidRDefault="00501A9A" w:rsidP="00275C76">
      <w:pPr>
        <w:spacing w:after="0" w:line="360" w:lineRule="auto"/>
        <w:jc w:val="both"/>
        <w:rPr>
          <w:rFonts w:cstheme="minorHAnsi"/>
        </w:rPr>
      </w:pPr>
    </w:p>
    <w:p w14:paraId="6AF00165" w14:textId="77777777" w:rsidR="00501A9A" w:rsidRPr="00C13B7B" w:rsidRDefault="00501A9A" w:rsidP="00275C76">
      <w:pPr>
        <w:spacing w:after="0" w:line="360" w:lineRule="auto"/>
        <w:jc w:val="both"/>
        <w:rPr>
          <w:rFonts w:cstheme="minorHAnsi"/>
        </w:rPr>
      </w:pPr>
      <w:r w:rsidRPr="00C13B7B">
        <w:rPr>
          <w:rFonts w:cstheme="minorHAnsi"/>
        </w:rPr>
        <w:t xml:space="preserve">Individuals in compartment S become infected and move into the I compartment with the time-varying rate β(t), which represents the daily per capita rate of transmission under the assumption of random mixing of the population. The daily per capita rate of recovery, μ, was assumed to be a function (reciprocal) of the average duration of infectiousness or the generation time, assuming a negligible latency period.  </w:t>
      </w:r>
    </w:p>
    <w:p w14:paraId="1472769B" w14:textId="77777777" w:rsidR="00501A9A" w:rsidRPr="00C13B7B" w:rsidRDefault="00501A9A" w:rsidP="00275C76">
      <w:pPr>
        <w:spacing w:after="0" w:line="360" w:lineRule="auto"/>
        <w:jc w:val="both"/>
        <w:rPr>
          <w:rFonts w:cstheme="minorHAnsi"/>
        </w:rPr>
      </w:pPr>
    </w:p>
    <w:p w14:paraId="063CD5FA" w14:textId="77777777" w:rsidR="00501A9A" w:rsidRPr="00C13B7B" w:rsidRDefault="00501A9A" w:rsidP="00275C76">
      <w:pPr>
        <w:spacing w:after="0" w:line="360" w:lineRule="auto"/>
        <w:jc w:val="both"/>
        <w:rPr>
          <w:rFonts w:cstheme="minorHAnsi"/>
        </w:rPr>
      </w:pPr>
      <w:r w:rsidRPr="00C13B7B">
        <w:rPr>
          <w:rFonts w:cstheme="minorHAnsi"/>
        </w:rPr>
        <w:t>Using an epidemic doubling time (T</w:t>
      </w:r>
      <w:r w:rsidRPr="00C13B7B">
        <w:rPr>
          <w:rFonts w:cstheme="minorHAnsi"/>
          <w:vertAlign w:val="subscript"/>
        </w:rPr>
        <w:t>2</w:t>
      </w:r>
      <w:r w:rsidRPr="00C13B7B">
        <w:rPr>
          <w:rFonts w:cstheme="minorHAnsi"/>
        </w:rPr>
        <w:t>) of six days and basic reproduction number (R</w:t>
      </w:r>
      <w:r w:rsidRPr="00C13B7B">
        <w:rPr>
          <w:rFonts w:cstheme="minorHAnsi"/>
          <w:vertAlign w:val="subscript"/>
        </w:rPr>
        <w:t>0</w:t>
      </w:r>
      <w:r w:rsidRPr="00C13B7B">
        <w:rPr>
          <w:rFonts w:cstheme="minorHAnsi"/>
        </w:rPr>
        <w:t xml:space="preserve">) of two, the generation time (G) or average duration of infectiousness (1/μ) was calculated to be 8.62 days using </w:t>
      </w:r>
      <w:proofErr w:type="spellStart"/>
      <w:r w:rsidRPr="00C13B7B">
        <w:rPr>
          <w:rFonts w:cstheme="minorHAnsi"/>
        </w:rPr>
        <w:t>eqn</w:t>
      </w:r>
      <w:proofErr w:type="spellEnd"/>
      <w:r w:rsidRPr="00C13B7B">
        <w:rPr>
          <w:rFonts w:cstheme="minorHAnsi"/>
        </w:rPr>
        <w:t xml:space="preserve"> 1.2. The reciprocal of the generation time (μ) and a baseline R0 of 2 was used in </w:t>
      </w:r>
      <w:proofErr w:type="spellStart"/>
      <w:r w:rsidRPr="00C13B7B">
        <w:rPr>
          <w:rFonts w:cstheme="minorHAnsi"/>
        </w:rPr>
        <w:t>eqn</w:t>
      </w:r>
      <w:proofErr w:type="spellEnd"/>
      <w:r w:rsidRPr="00C13B7B">
        <w:rPr>
          <w:rFonts w:cstheme="minorHAnsi"/>
        </w:rPr>
        <w:t xml:space="preserve"> 1.3 to obtain baseline β(t) and μ values of 0.231 and 0.116 respectively. </w:t>
      </w:r>
    </w:p>
    <w:p w14:paraId="66E99E1A" w14:textId="77777777" w:rsidR="00501A9A" w:rsidRPr="00C13B7B" w:rsidRDefault="00501A9A" w:rsidP="00275C76">
      <w:pPr>
        <w:spacing w:after="0" w:line="360" w:lineRule="auto"/>
        <w:rPr>
          <w:rFonts w:cstheme="minorHAnsi"/>
        </w:rPr>
      </w:pPr>
    </w:p>
    <w:p w14:paraId="2B6333D2" w14:textId="77777777" w:rsidR="00501A9A" w:rsidRPr="00C13B7B" w:rsidRDefault="00501A9A" w:rsidP="00275C76">
      <w:pPr>
        <w:spacing w:after="0" w:line="360" w:lineRule="auto"/>
        <w:rPr>
          <w:rFonts w:cstheme="minorHAnsi"/>
          <w:color w:val="000000"/>
        </w:rPr>
      </w:pPr>
      <m:oMathPara>
        <m:oMath>
          <m:r>
            <w:rPr>
              <w:rFonts w:ascii="Cambria Math" w:hAnsi="Cambria Math" w:cstheme="minorHAnsi"/>
              <w:color w:val="000000"/>
            </w:rPr>
            <m:t>Generation Time (G)=</m:t>
          </m:r>
          <m:sSub>
            <m:sSubPr>
              <m:ctrlPr>
                <w:rPr>
                  <w:rFonts w:ascii="Cambria Math" w:hAnsi="Cambria Math" w:cstheme="minorHAnsi"/>
                  <w:i/>
                  <w:color w:val="000000"/>
                </w:rPr>
              </m:ctrlPr>
            </m:sSubPr>
            <m:e>
              <m:r>
                <w:rPr>
                  <w:rFonts w:ascii="Cambria Math" w:hAnsi="Cambria Math" w:cstheme="minorHAnsi"/>
                  <w:color w:val="000000"/>
                </w:rPr>
                <m:t>T</m:t>
              </m:r>
            </m:e>
            <m:sub>
              <m:r>
                <w:rPr>
                  <w:rFonts w:ascii="Cambria Math" w:hAnsi="Cambria Math" w:cstheme="minorHAnsi"/>
                  <w:color w:val="000000"/>
                </w:rPr>
                <m:t>2</m:t>
              </m:r>
            </m:sub>
          </m:sSub>
          <m:f>
            <m:fPr>
              <m:ctrlPr>
                <w:rPr>
                  <w:rFonts w:ascii="Cambria Math" w:hAnsi="Cambria Math" w:cstheme="minorHAnsi"/>
                  <w:i/>
                  <w:color w:val="000000"/>
                </w:rPr>
              </m:ctrlPr>
            </m:fPr>
            <m:num>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0</m:t>
                      </m:r>
                    </m:sub>
                  </m:sSub>
                  <m:r>
                    <w:rPr>
                      <w:rFonts w:ascii="Cambria Math" w:hAnsi="Cambria Math" w:cstheme="minorHAnsi"/>
                      <w:color w:val="000000"/>
                    </w:rPr>
                    <m:t>-1</m:t>
                  </m:r>
                </m:e>
              </m:d>
            </m:num>
            <m:den>
              <m:r>
                <m:rPr>
                  <m:sty m:val="p"/>
                </m:rPr>
                <w:rPr>
                  <w:rFonts w:ascii="Cambria Math" w:hAnsi="Cambria Math" w:cstheme="minorHAnsi"/>
                  <w:color w:val="000000"/>
                </w:rPr>
                <m:t>ln⁡</m:t>
              </m:r>
              <m:r>
                <w:rPr>
                  <w:rFonts w:ascii="Cambria Math" w:hAnsi="Cambria Math" w:cstheme="minorHAnsi"/>
                  <w:color w:val="000000"/>
                </w:rPr>
                <m:t>(2)</m:t>
              </m:r>
            </m:den>
          </m:f>
        </m:oMath>
      </m:oMathPara>
    </w:p>
    <w:p w14:paraId="17C7DA1B" w14:textId="77777777" w:rsidR="00501A9A" w:rsidRPr="00C13B7B" w:rsidRDefault="00501A9A" w:rsidP="00275C76">
      <w:pPr>
        <w:spacing w:after="0" w:line="360" w:lineRule="auto"/>
        <w:jc w:val="right"/>
        <w:rPr>
          <w:rFonts w:cstheme="minorHAnsi"/>
          <w:color w:val="000000"/>
        </w:rPr>
      </w:pPr>
      <w:proofErr w:type="spellStart"/>
      <w:r w:rsidRPr="00C13B7B">
        <w:rPr>
          <w:rFonts w:cstheme="minorHAnsi"/>
          <w:color w:val="000000"/>
        </w:rPr>
        <w:t>eqn</w:t>
      </w:r>
      <w:proofErr w:type="spellEnd"/>
      <w:r w:rsidRPr="00C13B7B">
        <w:rPr>
          <w:rFonts w:cstheme="minorHAnsi"/>
          <w:color w:val="000000"/>
        </w:rPr>
        <w:t xml:space="preserve"> 1.2</w:t>
      </w:r>
    </w:p>
    <w:p w14:paraId="6906F6FA" w14:textId="77777777" w:rsidR="00501A9A" w:rsidRPr="00C13B7B" w:rsidRDefault="00501A9A" w:rsidP="00275C76">
      <w:pPr>
        <w:spacing w:after="0" w:line="360" w:lineRule="auto"/>
        <w:jc w:val="both"/>
        <w:rPr>
          <w:rFonts w:cstheme="minorHAnsi"/>
        </w:rPr>
      </w:pPr>
    </w:p>
    <w:p w14:paraId="4B3DC55D" w14:textId="77777777" w:rsidR="00501A9A" w:rsidRPr="00C13B7B" w:rsidRDefault="00501A9A" w:rsidP="00275C76">
      <w:pPr>
        <w:spacing w:after="0"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0</m:t>
              </m:r>
            </m:sub>
          </m:sSub>
          <m:r>
            <w:rPr>
              <w:rFonts w:ascii="Cambria Math"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β</m:t>
              </m:r>
            </m:num>
            <m:den>
              <m:r>
                <w:rPr>
                  <w:rFonts w:ascii="Cambria Math" w:eastAsiaTheme="minorEastAsia" w:hAnsi="Cambria Math" w:cstheme="minorHAnsi"/>
                </w:rPr>
                <m:t>µ</m:t>
              </m:r>
            </m:den>
          </m:f>
        </m:oMath>
      </m:oMathPara>
    </w:p>
    <w:p w14:paraId="1BC953E2" w14:textId="77777777" w:rsidR="00501A9A" w:rsidRPr="00C13B7B" w:rsidRDefault="00501A9A" w:rsidP="00275C76">
      <w:pPr>
        <w:spacing w:after="0" w:line="360" w:lineRule="auto"/>
        <w:jc w:val="right"/>
        <w:rPr>
          <w:rFonts w:cstheme="minorHAnsi"/>
        </w:rPr>
      </w:pPr>
      <w:proofErr w:type="spellStart"/>
      <w:r w:rsidRPr="00C13B7B">
        <w:rPr>
          <w:rFonts w:cstheme="minorHAnsi"/>
        </w:rPr>
        <w:t>eqn</w:t>
      </w:r>
      <w:proofErr w:type="spellEnd"/>
      <w:r w:rsidRPr="00C13B7B">
        <w:rPr>
          <w:rFonts w:cstheme="minorHAnsi"/>
        </w:rPr>
        <w:t xml:space="preserve"> 1.3</w:t>
      </w:r>
    </w:p>
    <w:p w14:paraId="15A3C970" w14:textId="77777777" w:rsidR="00501A9A" w:rsidRPr="00C13B7B" w:rsidRDefault="00501A9A" w:rsidP="00275C76">
      <w:pPr>
        <w:spacing w:after="0" w:line="360" w:lineRule="auto"/>
        <w:jc w:val="both"/>
        <w:rPr>
          <w:rFonts w:cstheme="minorHAnsi"/>
        </w:rPr>
      </w:pPr>
    </w:p>
    <w:p w14:paraId="47739A57" w14:textId="77777777" w:rsidR="00501A9A" w:rsidRPr="00C13B7B" w:rsidRDefault="00501A9A" w:rsidP="00275C76">
      <w:pPr>
        <w:spacing w:after="0" w:line="360" w:lineRule="auto"/>
        <w:jc w:val="both"/>
        <w:rPr>
          <w:rFonts w:cstheme="minorHAnsi"/>
        </w:rPr>
      </w:pPr>
      <w:r w:rsidRPr="00C13B7B">
        <w:rPr>
          <w:rFonts w:cstheme="minorHAnsi"/>
        </w:rPr>
        <w:t>Time-limited SDMs were modelled through reductions to the β(t) parameter, with these interventions differing based on the temporal distribution of the β(t) reductions. We explored six different scenarios, each lasting for 12 weeks (84 days) and with identical magnitudes of β(t) reductions over the 12-week period (Table 1). All SDM interventions were initiated at day 41 (I(t) = 0.01). All models were initiated with the following initial conditions: S = 0.9999, I = 0.0001, R = 0. All simulated outbreaks were run for 365 days.</w:t>
      </w:r>
    </w:p>
    <w:p w14:paraId="38F4CE7A" w14:textId="77777777" w:rsidR="00501A9A" w:rsidRPr="00C13B7B" w:rsidRDefault="00501A9A" w:rsidP="00275C76">
      <w:pPr>
        <w:spacing w:after="0" w:line="360" w:lineRule="auto"/>
        <w:jc w:val="both"/>
        <w:rPr>
          <w:rFonts w:cstheme="minorHAnsi"/>
        </w:rPr>
      </w:pPr>
    </w:p>
    <w:p w14:paraId="22A1F41E" w14:textId="77777777" w:rsidR="00501A9A" w:rsidRPr="00C13B7B" w:rsidRDefault="00501A9A" w:rsidP="00275C76">
      <w:pPr>
        <w:spacing w:after="0" w:line="360" w:lineRule="auto"/>
        <w:jc w:val="both"/>
        <w:rPr>
          <w:rFonts w:cstheme="minorHAnsi"/>
        </w:rPr>
      </w:pPr>
      <w:r w:rsidRPr="00C13B7B">
        <w:rPr>
          <w:rFonts w:cstheme="minorHAnsi"/>
          <w:b/>
          <w:bCs/>
        </w:rPr>
        <w:t>Table 1</w:t>
      </w:r>
      <w:r w:rsidRPr="00C13B7B">
        <w:rPr>
          <w:rFonts w:cstheme="minorHAnsi"/>
        </w:rPr>
        <w:t xml:space="preserve"> – Description of the six different SDM intervention scenarios. </w:t>
      </w:r>
    </w:p>
    <w:tbl>
      <w:tblPr>
        <w:tblStyle w:val="GridTable4"/>
        <w:tblW w:w="7933" w:type="dxa"/>
        <w:tblLook w:val="04A0" w:firstRow="1" w:lastRow="0" w:firstColumn="1" w:lastColumn="0" w:noHBand="0" w:noVBand="1"/>
      </w:tblPr>
      <w:tblGrid>
        <w:gridCol w:w="1110"/>
        <w:gridCol w:w="2854"/>
        <w:gridCol w:w="3969"/>
      </w:tblGrid>
      <w:tr w:rsidR="00501A9A" w:rsidRPr="00C13B7B" w14:paraId="1D1AF93F" w14:textId="77777777" w:rsidTr="001D1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3A1ED58D" w14:textId="77777777" w:rsidR="00501A9A" w:rsidRPr="00C13B7B" w:rsidRDefault="00501A9A" w:rsidP="00275C76">
            <w:pPr>
              <w:spacing w:line="360" w:lineRule="auto"/>
              <w:jc w:val="both"/>
              <w:rPr>
                <w:rFonts w:cstheme="minorHAnsi"/>
              </w:rPr>
            </w:pPr>
            <w:r w:rsidRPr="00C13B7B">
              <w:rPr>
                <w:rFonts w:cstheme="minorHAnsi"/>
              </w:rPr>
              <w:t>Scenario</w:t>
            </w:r>
          </w:p>
        </w:tc>
        <w:tc>
          <w:tcPr>
            <w:tcW w:w="2854" w:type="dxa"/>
          </w:tcPr>
          <w:p w14:paraId="4BF353F8" w14:textId="77777777" w:rsidR="00501A9A" w:rsidRPr="00C13B7B" w:rsidRDefault="00501A9A" w:rsidP="00275C76">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C13B7B">
              <w:rPr>
                <w:rFonts w:cstheme="minorHAnsi"/>
              </w:rPr>
              <w:t>Description</w:t>
            </w:r>
          </w:p>
        </w:tc>
        <w:tc>
          <w:tcPr>
            <w:tcW w:w="3969" w:type="dxa"/>
          </w:tcPr>
          <w:p w14:paraId="50E93173" w14:textId="77777777" w:rsidR="00501A9A" w:rsidRPr="00C13B7B" w:rsidRDefault="00501A9A" w:rsidP="00275C76">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C13B7B">
              <w:rPr>
                <w:rFonts w:cstheme="minorHAnsi"/>
              </w:rPr>
              <w:t>Beta over 12 Weeks</w:t>
            </w:r>
          </w:p>
        </w:tc>
      </w:tr>
      <w:tr w:rsidR="00501A9A" w:rsidRPr="00C13B7B" w14:paraId="78F2F520" w14:textId="77777777" w:rsidTr="001D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shd w:val="clear" w:color="auto" w:fill="auto"/>
          </w:tcPr>
          <w:p w14:paraId="2ED8B204" w14:textId="77777777" w:rsidR="00501A9A" w:rsidRPr="00C13B7B" w:rsidRDefault="00501A9A" w:rsidP="00275C76">
            <w:pPr>
              <w:spacing w:line="360" w:lineRule="auto"/>
              <w:jc w:val="both"/>
              <w:rPr>
                <w:rFonts w:cstheme="minorHAnsi"/>
              </w:rPr>
            </w:pPr>
            <w:r w:rsidRPr="00C13B7B">
              <w:rPr>
                <w:rFonts w:cstheme="minorHAnsi"/>
              </w:rPr>
              <w:t>1</w:t>
            </w:r>
          </w:p>
        </w:tc>
        <w:tc>
          <w:tcPr>
            <w:tcW w:w="2854" w:type="dxa"/>
            <w:shd w:val="clear" w:color="auto" w:fill="auto"/>
          </w:tcPr>
          <w:p w14:paraId="4A320BE9" w14:textId="77777777" w:rsidR="00501A9A" w:rsidRPr="00C13B7B" w:rsidRDefault="00501A9A" w:rsidP="00275C76">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13B7B">
              <w:rPr>
                <w:rFonts w:cstheme="minorHAnsi"/>
              </w:rPr>
              <w:t>No SDMs.</w:t>
            </w:r>
          </w:p>
        </w:tc>
        <w:tc>
          <w:tcPr>
            <w:tcW w:w="3969" w:type="dxa"/>
            <w:shd w:val="clear" w:color="auto" w:fill="auto"/>
          </w:tcPr>
          <w:p w14:paraId="7CFFB5EB" w14:textId="77777777" w:rsidR="00501A9A" w:rsidRPr="00C13B7B" w:rsidRDefault="00501A9A" w:rsidP="00275C7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C13B7B">
              <w:rPr>
                <w:rFonts w:cstheme="minorHAnsi"/>
                <w:noProof/>
                <w:lang w:eastAsia="en-GB"/>
              </w:rPr>
              <w:drawing>
                <wp:inline distT="0" distB="0" distL="0" distR="0" wp14:anchorId="4B655269" wp14:editId="091761B6">
                  <wp:extent cx="2360930" cy="10381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577" r="2280" b="9718"/>
                          <a:stretch/>
                        </pic:blipFill>
                        <pic:spPr bwMode="auto">
                          <a:xfrm>
                            <a:off x="0" y="0"/>
                            <a:ext cx="2373722" cy="1043785"/>
                          </a:xfrm>
                          <a:prstGeom prst="rect">
                            <a:avLst/>
                          </a:prstGeom>
                          <a:ln>
                            <a:noFill/>
                          </a:ln>
                          <a:extLst>
                            <a:ext uri="{53640926-AAD7-44D8-BBD7-CCE9431645EC}">
                              <a14:shadowObscured xmlns:a14="http://schemas.microsoft.com/office/drawing/2010/main"/>
                            </a:ext>
                          </a:extLst>
                        </pic:spPr>
                      </pic:pic>
                    </a:graphicData>
                  </a:graphic>
                </wp:inline>
              </w:drawing>
            </w:r>
          </w:p>
        </w:tc>
      </w:tr>
      <w:tr w:rsidR="00501A9A" w:rsidRPr="00C13B7B" w14:paraId="134F2AF9" w14:textId="77777777" w:rsidTr="001D1410">
        <w:tc>
          <w:tcPr>
            <w:cnfStyle w:val="001000000000" w:firstRow="0" w:lastRow="0" w:firstColumn="1" w:lastColumn="0" w:oddVBand="0" w:evenVBand="0" w:oddHBand="0" w:evenHBand="0" w:firstRowFirstColumn="0" w:firstRowLastColumn="0" w:lastRowFirstColumn="0" w:lastRowLastColumn="0"/>
            <w:tcW w:w="1110" w:type="dxa"/>
            <w:shd w:val="clear" w:color="auto" w:fill="auto"/>
          </w:tcPr>
          <w:p w14:paraId="1BB2B71A" w14:textId="77777777" w:rsidR="00501A9A" w:rsidRPr="00C13B7B" w:rsidRDefault="00501A9A" w:rsidP="00275C76">
            <w:pPr>
              <w:spacing w:line="360" w:lineRule="auto"/>
              <w:jc w:val="both"/>
              <w:rPr>
                <w:rFonts w:cstheme="minorHAnsi"/>
              </w:rPr>
            </w:pPr>
            <w:r w:rsidRPr="00C13B7B">
              <w:rPr>
                <w:rFonts w:cstheme="minorHAnsi"/>
              </w:rPr>
              <w:t>2</w:t>
            </w:r>
          </w:p>
        </w:tc>
        <w:tc>
          <w:tcPr>
            <w:tcW w:w="2854" w:type="dxa"/>
            <w:shd w:val="clear" w:color="auto" w:fill="auto"/>
          </w:tcPr>
          <w:p w14:paraId="32271845" w14:textId="77777777" w:rsidR="00501A9A" w:rsidRPr="00C13B7B" w:rsidRDefault="00501A9A" w:rsidP="00275C76">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13B7B">
              <w:rPr>
                <w:rFonts w:cstheme="minorHAnsi"/>
              </w:rPr>
              <w:t>Constant 0.625*β(t) reduction.</w:t>
            </w:r>
          </w:p>
          <w:p w14:paraId="20DACEE8" w14:textId="77777777" w:rsidR="00501A9A" w:rsidRPr="00C13B7B" w:rsidRDefault="00501A9A" w:rsidP="00275C76">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13B7B">
              <w:rPr>
                <w:rFonts w:cstheme="minorHAnsi"/>
              </w:rPr>
              <w:t>(Min β(t) = 0.144)</w:t>
            </w:r>
          </w:p>
        </w:tc>
        <w:tc>
          <w:tcPr>
            <w:tcW w:w="3969" w:type="dxa"/>
            <w:shd w:val="clear" w:color="auto" w:fill="auto"/>
          </w:tcPr>
          <w:p w14:paraId="05406AD5" w14:textId="77777777" w:rsidR="00501A9A" w:rsidRPr="00C13B7B" w:rsidRDefault="00501A9A" w:rsidP="00275C7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C13B7B">
              <w:rPr>
                <w:rFonts w:cstheme="minorHAnsi"/>
                <w:noProof/>
                <w:lang w:eastAsia="en-GB"/>
              </w:rPr>
              <w:drawing>
                <wp:inline distT="0" distB="0" distL="0" distR="0" wp14:anchorId="610C353E" wp14:editId="2C637938">
                  <wp:extent cx="23622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564" r="2400" b="10695"/>
                          <a:stretch/>
                        </pic:blipFill>
                        <pic:spPr bwMode="auto">
                          <a:xfrm>
                            <a:off x="0" y="0"/>
                            <a:ext cx="2387637" cy="1039777"/>
                          </a:xfrm>
                          <a:prstGeom prst="rect">
                            <a:avLst/>
                          </a:prstGeom>
                          <a:ln>
                            <a:noFill/>
                          </a:ln>
                          <a:extLst>
                            <a:ext uri="{53640926-AAD7-44D8-BBD7-CCE9431645EC}">
                              <a14:shadowObscured xmlns:a14="http://schemas.microsoft.com/office/drawing/2010/main"/>
                            </a:ext>
                          </a:extLst>
                        </pic:spPr>
                      </pic:pic>
                    </a:graphicData>
                  </a:graphic>
                </wp:inline>
              </w:drawing>
            </w:r>
          </w:p>
        </w:tc>
      </w:tr>
      <w:tr w:rsidR="00501A9A" w:rsidRPr="00C13B7B" w14:paraId="77857C1E" w14:textId="77777777" w:rsidTr="001D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shd w:val="clear" w:color="auto" w:fill="auto"/>
          </w:tcPr>
          <w:p w14:paraId="5F3051C5" w14:textId="77777777" w:rsidR="00501A9A" w:rsidRPr="00C13B7B" w:rsidRDefault="00501A9A" w:rsidP="00275C76">
            <w:pPr>
              <w:spacing w:line="360" w:lineRule="auto"/>
              <w:jc w:val="both"/>
              <w:rPr>
                <w:rFonts w:cstheme="minorHAnsi"/>
              </w:rPr>
            </w:pPr>
            <w:r w:rsidRPr="00C13B7B">
              <w:rPr>
                <w:rFonts w:cstheme="minorHAnsi"/>
              </w:rPr>
              <w:t>3</w:t>
            </w:r>
          </w:p>
        </w:tc>
        <w:tc>
          <w:tcPr>
            <w:tcW w:w="2854" w:type="dxa"/>
            <w:shd w:val="clear" w:color="auto" w:fill="auto"/>
          </w:tcPr>
          <w:p w14:paraId="5BBDDF10" w14:textId="77777777" w:rsidR="00501A9A" w:rsidRPr="00C13B7B" w:rsidRDefault="00501A9A" w:rsidP="00275C76">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13B7B">
              <w:rPr>
                <w:rFonts w:cstheme="minorHAnsi"/>
              </w:rPr>
              <w:t>Immediate 0.25*β(t) reduction followed by a linear increase back to baseline β(t).</w:t>
            </w:r>
          </w:p>
          <w:p w14:paraId="1E234341" w14:textId="77777777" w:rsidR="00501A9A" w:rsidRPr="00C13B7B" w:rsidRDefault="00501A9A" w:rsidP="00275C76">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13B7B">
              <w:rPr>
                <w:rFonts w:cstheme="minorHAnsi"/>
              </w:rPr>
              <w:t>(Min β(t) = 0.058)</w:t>
            </w:r>
          </w:p>
        </w:tc>
        <w:tc>
          <w:tcPr>
            <w:tcW w:w="3969" w:type="dxa"/>
            <w:shd w:val="clear" w:color="auto" w:fill="auto"/>
          </w:tcPr>
          <w:p w14:paraId="49D7D14E" w14:textId="77777777" w:rsidR="00501A9A" w:rsidRPr="00C13B7B" w:rsidRDefault="00501A9A" w:rsidP="00275C7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C13B7B">
              <w:rPr>
                <w:rFonts w:cstheme="minorHAnsi"/>
                <w:noProof/>
                <w:lang w:eastAsia="en-GB"/>
              </w:rPr>
              <w:drawing>
                <wp:inline distT="0" distB="0" distL="0" distR="0" wp14:anchorId="7F2E302F" wp14:editId="29FB68EC">
                  <wp:extent cx="2361102" cy="10477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60" r="2497" b="9091"/>
                          <a:stretch/>
                        </pic:blipFill>
                        <pic:spPr bwMode="auto">
                          <a:xfrm>
                            <a:off x="0" y="0"/>
                            <a:ext cx="2398893" cy="1064520"/>
                          </a:xfrm>
                          <a:prstGeom prst="rect">
                            <a:avLst/>
                          </a:prstGeom>
                          <a:ln>
                            <a:noFill/>
                          </a:ln>
                          <a:extLst>
                            <a:ext uri="{53640926-AAD7-44D8-BBD7-CCE9431645EC}">
                              <a14:shadowObscured xmlns:a14="http://schemas.microsoft.com/office/drawing/2010/main"/>
                            </a:ext>
                          </a:extLst>
                        </pic:spPr>
                      </pic:pic>
                    </a:graphicData>
                  </a:graphic>
                </wp:inline>
              </w:drawing>
            </w:r>
          </w:p>
        </w:tc>
      </w:tr>
      <w:tr w:rsidR="00501A9A" w:rsidRPr="00C13B7B" w14:paraId="1F69553C" w14:textId="77777777" w:rsidTr="001D1410">
        <w:tc>
          <w:tcPr>
            <w:cnfStyle w:val="001000000000" w:firstRow="0" w:lastRow="0" w:firstColumn="1" w:lastColumn="0" w:oddVBand="0" w:evenVBand="0" w:oddHBand="0" w:evenHBand="0" w:firstRowFirstColumn="0" w:firstRowLastColumn="0" w:lastRowFirstColumn="0" w:lastRowLastColumn="0"/>
            <w:tcW w:w="1110" w:type="dxa"/>
            <w:shd w:val="clear" w:color="auto" w:fill="auto"/>
          </w:tcPr>
          <w:p w14:paraId="56F7827C" w14:textId="77777777" w:rsidR="00501A9A" w:rsidRPr="00C13B7B" w:rsidRDefault="00501A9A" w:rsidP="00275C76">
            <w:pPr>
              <w:spacing w:line="360" w:lineRule="auto"/>
              <w:jc w:val="both"/>
              <w:rPr>
                <w:rFonts w:cstheme="minorHAnsi"/>
              </w:rPr>
            </w:pPr>
            <w:r w:rsidRPr="00C13B7B">
              <w:rPr>
                <w:rFonts w:cstheme="minorHAnsi"/>
              </w:rPr>
              <w:t>4</w:t>
            </w:r>
          </w:p>
        </w:tc>
        <w:tc>
          <w:tcPr>
            <w:tcW w:w="2854" w:type="dxa"/>
            <w:shd w:val="clear" w:color="auto" w:fill="auto"/>
          </w:tcPr>
          <w:p w14:paraId="7055A4FD" w14:textId="77777777" w:rsidR="00501A9A" w:rsidRPr="00C13B7B" w:rsidRDefault="00501A9A" w:rsidP="00275C76">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13B7B">
              <w:rPr>
                <w:rFonts w:cstheme="minorHAnsi"/>
              </w:rPr>
              <w:t>Linear decrease to 0.25*β(t) followed by an immediate return to baseline β(t).</w:t>
            </w:r>
          </w:p>
          <w:p w14:paraId="20A764DD" w14:textId="77777777" w:rsidR="00501A9A" w:rsidRPr="00C13B7B" w:rsidRDefault="00501A9A" w:rsidP="00275C76">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13B7B">
              <w:rPr>
                <w:rFonts w:cstheme="minorHAnsi"/>
              </w:rPr>
              <w:t>(Min β(t) = 0.058)</w:t>
            </w:r>
          </w:p>
        </w:tc>
        <w:tc>
          <w:tcPr>
            <w:tcW w:w="3969" w:type="dxa"/>
            <w:shd w:val="clear" w:color="auto" w:fill="auto"/>
          </w:tcPr>
          <w:p w14:paraId="50D53BF0" w14:textId="77777777" w:rsidR="00501A9A" w:rsidRPr="00C13B7B" w:rsidRDefault="00501A9A" w:rsidP="00275C7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C13B7B">
              <w:rPr>
                <w:rFonts w:cstheme="minorHAnsi"/>
                <w:noProof/>
                <w:lang w:eastAsia="en-GB"/>
              </w:rPr>
              <w:drawing>
                <wp:inline distT="0" distB="0" distL="0" distR="0" wp14:anchorId="2CF4E44D" wp14:editId="49E72B26">
                  <wp:extent cx="2323332" cy="10001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011" r="2304" b="12060"/>
                          <a:stretch/>
                        </pic:blipFill>
                        <pic:spPr bwMode="auto">
                          <a:xfrm>
                            <a:off x="0" y="0"/>
                            <a:ext cx="2351746" cy="1012357"/>
                          </a:xfrm>
                          <a:prstGeom prst="rect">
                            <a:avLst/>
                          </a:prstGeom>
                          <a:ln>
                            <a:noFill/>
                          </a:ln>
                          <a:extLst>
                            <a:ext uri="{53640926-AAD7-44D8-BBD7-CCE9431645EC}">
                              <a14:shadowObscured xmlns:a14="http://schemas.microsoft.com/office/drawing/2010/main"/>
                            </a:ext>
                          </a:extLst>
                        </pic:spPr>
                      </pic:pic>
                    </a:graphicData>
                  </a:graphic>
                </wp:inline>
              </w:drawing>
            </w:r>
          </w:p>
        </w:tc>
      </w:tr>
      <w:tr w:rsidR="00501A9A" w:rsidRPr="00C13B7B" w14:paraId="119F5629" w14:textId="77777777" w:rsidTr="001D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shd w:val="clear" w:color="auto" w:fill="auto"/>
          </w:tcPr>
          <w:p w14:paraId="26F7999E" w14:textId="77777777" w:rsidR="00501A9A" w:rsidRPr="00C13B7B" w:rsidRDefault="00501A9A" w:rsidP="00275C76">
            <w:pPr>
              <w:spacing w:line="360" w:lineRule="auto"/>
              <w:jc w:val="both"/>
              <w:rPr>
                <w:rFonts w:cstheme="minorHAnsi"/>
              </w:rPr>
            </w:pPr>
            <w:r w:rsidRPr="00C13B7B">
              <w:rPr>
                <w:rFonts w:cstheme="minorHAnsi"/>
              </w:rPr>
              <w:t>5</w:t>
            </w:r>
          </w:p>
        </w:tc>
        <w:tc>
          <w:tcPr>
            <w:tcW w:w="2854" w:type="dxa"/>
            <w:shd w:val="clear" w:color="auto" w:fill="auto"/>
          </w:tcPr>
          <w:p w14:paraId="03CD0C6E" w14:textId="77777777" w:rsidR="00501A9A" w:rsidRPr="00C13B7B" w:rsidRDefault="00501A9A" w:rsidP="00275C76">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13B7B">
              <w:rPr>
                <w:rFonts w:cstheme="minorHAnsi"/>
              </w:rPr>
              <w:t>Linear decrease to 0.25*β(t) at week 6, followed by a linear increase back to baseline β(t).</w:t>
            </w:r>
          </w:p>
          <w:p w14:paraId="6C629D1E" w14:textId="77777777" w:rsidR="00501A9A" w:rsidRPr="00C13B7B" w:rsidRDefault="00501A9A" w:rsidP="00275C76">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C13B7B">
              <w:rPr>
                <w:rFonts w:cstheme="minorHAnsi"/>
              </w:rPr>
              <w:t>(Min β(t) = 0.058)</w:t>
            </w:r>
          </w:p>
        </w:tc>
        <w:tc>
          <w:tcPr>
            <w:tcW w:w="3969" w:type="dxa"/>
            <w:shd w:val="clear" w:color="auto" w:fill="auto"/>
          </w:tcPr>
          <w:p w14:paraId="1E327AD7" w14:textId="77777777" w:rsidR="00501A9A" w:rsidRPr="00C13B7B" w:rsidRDefault="00501A9A" w:rsidP="00275C76">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C13B7B">
              <w:rPr>
                <w:rFonts w:cstheme="minorHAnsi"/>
                <w:noProof/>
                <w:lang w:eastAsia="en-GB"/>
              </w:rPr>
              <w:drawing>
                <wp:inline distT="0" distB="0" distL="0" distR="0" wp14:anchorId="446F2E17" wp14:editId="784807A9">
                  <wp:extent cx="2332850" cy="1019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35" r="2304" b="10385"/>
                          <a:stretch/>
                        </pic:blipFill>
                        <pic:spPr bwMode="auto">
                          <a:xfrm>
                            <a:off x="0" y="0"/>
                            <a:ext cx="2357652" cy="1030010"/>
                          </a:xfrm>
                          <a:prstGeom prst="rect">
                            <a:avLst/>
                          </a:prstGeom>
                          <a:ln>
                            <a:noFill/>
                          </a:ln>
                          <a:extLst>
                            <a:ext uri="{53640926-AAD7-44D8-BBD7-CCE9431645EC}">
                              <a14:shadowObscured xmlns:a14="http://schemas.microsoft.com/office/drawing/2010/main"/>
                            </a:ext>
                          </a:extLst>
                        </pic:spPr>
                      </pic:pic>
                    </a:graphicData>
                  </a:graphic>
                </wp:inline>
              </w:drawing>
            </w:r>
          </w:p>
        </w:tc>
      </w:tr>
      <w:tr w:rsidR="00501A9A" w:rsidRPr="00C13B7B" w14:paraId="124D1D43" w14:textId="77777777" w:rsidTr="001D1410">
        <w:tc>
          <w:tcPr>
            <w:cnfStyle w:val="001000000000" w:firstRow="0" w:lastRow="0" w:firstColumn="1" w:lastColumn="0" w:oddVBand="0" w:evenVBand="0" w:oddHBand="0" w:evenHBand="0" w:firstRowFirstColumn="0" w:firstRowLastColumn="0" w:lastRowFirstColumn="0" w:lastRowLastColumn="0"/>
            <w:tcW w:w="1110" w:type="dxa"/>
            <w:shd w:val="clear" w:color="auto" w:fill="auto"/>
          </w:tcPr>
          <w:p w14:paraId="28B92462" w14:textId="77777777" w:rsidR="00501A9A" w:rsidRPr="00C13B7B" w:rsidRDefault="00501A9A" w:rsidP="00275C76">
            <w:pPr>
              <w:spacing w:line="360" w:lineRule="auto"/>
              <w:jc w:val="both"/>
              <w:rPr>
                <w:rFonts w:cstheme="minorHAnsi"/>
              </w:rPr>
            </w:pPr>
            <w:r w:rsidRPr="00C13B7B">
              <w:rPr>
                <w:rFonts w:cstheme="minorHAnsi"/>
              </w:rPr>
              <w:lastRenderedPageBreak/>
              <w:t>6</w:t>
            </w:r>
          </w:p>
        </w:tc>
        <w:tc>
          <w:tcPr>
            <w:tcW w:w="2854" w:type="dxa"/>
            <w:shd w:val="clear" w:color="auto" w:fill="auto"/>
          </w:tcPr>
          <w:p w14:paraId="61B593FF" w14:textId="77777777" w:rsidR="00501A9A" w:rsidRPr="00C13B7B" w:rsidRDefault="00501A9A" w:rsidP="00275C76">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13B7B">
              <w:rPr>
                <w:rFonts w:cstheme="minorHAnsi"/>
              </w:rPr>
              <w:t xml:space="preserve">A “pulsing” SDM with 0.25*β(t) reductions between weeks 1-3, 5-7 and 9-11. </w:t>
            </w:r>
          </w:p>
          <w:p w14:paraId="0DFB9A05" w14:textId="77777777" w:rsidR="00501A9A" w:rsidRPr="00C13B7B" w:rsidRDefault="00501A9A" w:rsidP="00275C76">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C13B7B">
              <w:rPr>
                <w:rFonts w:cstheme="minorHAnsi"/>
              </w:rPr>
              <w:t>(Min β(t) = 0.058)</w:t>
            </w:r>
          </w:p>
        </w:tc>
        <w:tc>
          <w:tcPr>
            <w:tcW w:w="3969" w:type="dxa"/>
            <w:shd w:val="clear" w:color="auto" w:fill="auto"/>
          </w:tcPr>
          <w:p w14:paraId="08507960" w14:textId="77777777" w:rsidR="00501A9A" w:rsidRPr="00C13B7B" w:rsidRDefault="00501A9A" w:rsidP="00275C76">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C13B7B">
              <w:rPr>
                <w:rFonts w:cstheme="minorHAnsi"/>
                <w:noProof/>
                <w:lang w:eastAsia="en-GB"/>
              </w:rPr>
              <w:drawing>
                <wp:inline distT="0" distB="0" distL="0" distR="0" wp14:anchorId="7E5AE064" wp14:editId="7F5F6239">
                  <wp:extent cx="2332465"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616" r="2646" b="11519"/>
                          <a:stretch/>
                        </pic:blipFill>
                        <pic:spPr bwMode="auto">
                          <a:xfrm>
                            <a:off x="0" y="0"/>
                            <a:ext cx="2358298" cy="1020832"/>
                          </a:xfrm>
                          <a:prstGeom prst="rect">
                            <a:avLst/>
                          </a:prstGeom>
                          <a:ln>
                            <a:noFill/>
                          </a:ln>
                          <a:extLst>
                            <a:ext uri="{53640926-AAD7-44D8-BBD7-CCE9431645EC}">
                              <a14:shadowObscured xmlns:a14="http://schemas.microsoft.com/office/drawing/2010/main"/>
                            </a:ext>
                          </a:extLst>
                        </pic:spPr>
                      </pic:pic>
                    </a:graphicData>
                  </a:graphic>
                </wp:inline>
              </w:drawing>
            </w:r>
          </w:p>
        </w:tc>
      </w:tr>
    </w:tbl>
    <w:p w14:paraId="33684E76" w14:textId="77777777" w:rsidR="00501A9A" w:rsidRPr="00C13B7B" w:rsidRDefault="00501A9A" w:rsidP="00275C76">
      <w:pPr>
        <w:spacing w:after="0" w:line="360" w:lineRule="auto"/>
        <w:jc w:val="both"/>
        <w:rPr>
          <w:rFonts w:cstheme="minorHAnsi"/>
        </w:rPr>
      </w:pPr>
    </w:p>
    <w:p w14:paraId="4396C468" w14:textId="77777777" w:rsidR="00501A9A" w:rsidRPr="00C13B7B" w:rsidRDefault="00501A9A" w:rsidP="00275C76">
      <w:pPr>
        <w:spacing w:after="0" w:line="360" w:lineRule="auto"/>
        <w:jc w:val="both"/>
        <w:rPr>
          <w:rFonts w:cstheme="minorHAnsi"/>
        </w:rPr>
      </w:pPr>
      <w:r w:rsidRPr="00C13B7B">
        <w:rPr>
          <w:rFonts w:cstheme="minorHAnsi"/>
        </w:rPr>
        <w:t xml:space="preserve">Three summary statistics were used to explore the efficacy of each SDM intervention: 1) Total fraction of infected individuals (i.e. outbreak size), timing of the epidemic peak and the fraction of infected individuals at the epidemic peak (peak incidence). </w:t>
      </w:r>
    </w:p>
    <w:p w14:paraId="09F9A4D3" w14:textId="77777777" w:rsidR="00501A9A" w:rsidRPr="00C13B7B" w:rsidRDefault="00501A9A" w:rsidP="00275C76">
      <w:pPr>
        <w:spacing w:after="0" w:line="360" w:lineRule="auto"/>
        <w:jc w:val="both"/>
        <w:rPr>
          <w:rFonts w:cstheme="minorHAnsi"/>
        </w:rPr>
      </w:pPr>
    </w:p>
    <w:p w14:paraId="4934DA5D" w14:textId="77777777" w:rsidR="00501A9A" w:rsidRPr="00C13B7B" w:rsidRDefault="00501A9A" w:rsidP="00275C76">
      <w:pPr>
        <w:spacing w:after="0" w:line="360" w:lineRule="auto"/>
        <w:jc w:val="both"/>
        <w:rPr>
          <w:rFonts w:cstheme="minorHAnsi"/>
        </w:rPr>
      </w:pPr>
      <w:r w:rsidRPr="00C13B7B">
        <w:rPr>
          <w:rFonts w:cstheme="minorHAnsi"/>
        </w:rPr>
        <w:t>All model simulations were carried out using R (v3.6.2) and C++. The “</w:t>
      </w:r>
      <w:proofErr w:type="spellStart"/>
      <w:r w:rsidRPr="00C13B7B">
        <w:rPr>
          <w:rFonts w:cstheme="minorHAnsi"/>
        </w:rPr>
        <w:t>desolve</w:t>
      </w:r>
      <w:proofErr w:type="spellEnd"/>
      <w:r w:rsidRPr="00C13B7B">
        <w:rPr>
          <w:rFonts w:cstheme="minorHAnsi"/>
        </w:rPr>
        <w:t>” package was used for all R based simulations.</w:t>
      </w:r>
    </w:p>
    <w:p w14:paraId="0BAA05F8" w14:textId="77777777" w:rsidR="00501A9A" w:rsidRPr="00C13B7B" w:rsidRDefault="00501A9A" w:rsidP="00275C76">
      <w:pPr>
        <w:spacing w:after="0" w:line="360" w:lineRule="auto"/>
        <w:jc w:val="both"/>
        <w:rPr>
          <w:rFonts w:cstheme="minorHAnsi"/>
        </w:rPr>
      </w:pPr>
    </w:p>
    <w:p w14:paraId="14B3A8F4" w14:textId="77777777" w:rsidR="00501A9A" w:rsidRPr="00C13B7B" w:rsidRDefault="00501A9A" w:rsidP="00275C76">
      <w:pPr>
        <w:spacing w:after="0" w:line="360" w:lineRule="auto"/>
        <w:jc w:val="both"/>
        <w:rPr>
          <w:rFonts w:cstheme="minorHAnsi"/>
        </w:rPr>
      </w:pPr>
      <w:r w:rsidRPr="00C13B7B">
        <w:rPr>
          <w:rFonts w:cstheme="minorHAnsi"/>
          <w:highlight w:val="yellow"/>
        </w:rPr>
        <w:t>Further updating to include description of methods for figures in results</w:t>
      </w:r>
    </w:p>
    <w:p w14:paraId="5BD26499" w14:textId="1A201D71" w:rsidR="00501A9A" w:rsidRPr="00C13B7B" w:rsidRDefault="00501A9A" w:rsidP="00275C76">
      <w:pPr>
        <w:spacing w:after="0" w:line="360" w:lineRule="auto"/>
        <w:rPr>
          <w:rFonts w:cstheme="minorHAnsi"/>
        </w:rPr>
      </w:pPr>
    </w:p>
    <w:p w14:paraId="5D163DCF" w14:textId="394E0C29" w:rsidR="008E22C6" w:rsidRPr="00C13B7B" w:rsidRDefault="008E22C6" w:rsidP="00275C76">
      <w:pPr>
        <w:spacing w:after="0" w:line="360" w:lineRule="auto"/>
        <w:rPr>
          <w:rFonts w:cstheme="minorHAnsi"/>
        </w:rPr>
      </w:pPr>
    </w:p>
    <w:p w14:paraId="02355232" w14:textId="0F29D5A1" w:rsidR="008E22C6" w:rsidRPr="00C13B7B" w:rsidRDefault="008E22C6" w:rsidP="00275C76">
      <w:pPr>
        <w:spacing w:after="0" w:line="360" w:lineRule="auto"/>
        <w:rPr>
          <w:rFonts w:cstheme="minorHAnsi"/>
        </w:rPr>
      </w:pPr>
      <w:r w:rsidRPr="00C13B7B">
        <w:rPr>
          <w:rFonts w:cstheme="minorHAnsi"/>
        </w:rPr>
        <w:t xml:space="preserve">Perhaps fit to data to get the initial parameters for r0 etc </w:t>
      </w:r>
    </w:p>
    <w:p w14:paraId="52F53556" w14:textId="240C18C2" w:rsidR="008E22C6" w:rsidRPr="00C13B7B" w:rsidRDefault="008E22C6" w:rsidP="00275C76">
      <w:pPr>
        <w:spacing w:after="0" w:line="360" w:lineRule="auto"/>
        <w:rPr>
          <w:rFonts w:cstheme="minorHAnsi"/>
        </w:rPr>
      </w:pPr>
    </w:p>
    <w:sectPr w:rsidR="008E22C6" w:rsidRPr="00C13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4B33"/>
    <w:multiLevelType w:val="hybridMultilevel"/>
    <w:tmpl w:val="342A9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D4BBB"/>
    <w:multiLevelType w:val="hybridMultilevel"/>
    <w:tmpl w:val="2272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B30FDC"/>
    <w:multiLevelType w:val="hybridMultilevel"/>
    <w:tmpl w:val="46E4F9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27844FD"/>
    <w:multiLevelType w:val="hybridMultilevel"/>
    <w:tmpl w:val="342A94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663710"/>
    <w:multiLevelType w:val="hybridMultilevel"/>
    <w:tmpl w:val="48566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6B1FEE"/>
    <w:multiLevelType w:val="hybridMultilevel"/>
    <w:tmpl w:val="25906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DD15CA"/>
    <w:multiLevelType w:val="hybridMultilevel"/>
    <w:tmpl w:val="2F786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8F6DE4"/>
    <w:multiLevelType w:val="hybridMultilevel"/>
    <w:tmpl w:val="16503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587A2E"/>
    <w:multiLevelType w:val="hybridMultilevel"/>
    <w:tmpl w:val="09988D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027774"/>
    <w:multiLevelType w:val="hybridMultilevel"/>
    <w:tmpl w:val="F722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AA04B3"/>
    <w:multiLevelType w:val="hybridMultilevel"/>
    <w:tmpl w:val="E9924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A775FB"/>
    <w:multiLevelType w:val="hybridMultilevel"/>
    <w:tmpl w:val="D0EE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63B3F78"/>
    <w:multiLevelType w:val="hybridMultilevel"/>
    <w:tmpl w:val="4782D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306D2F"/>
    <w:multiLevelType w:val="hybridMultilevel"/>
    <w:tmpl w:val="08DAEC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2D2C32"/>
    <w:multiLevelType w:val="hybridMultilevel"/>
    <w:tmpl w:val="60586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4C7AAF"/>
    <w:multiLevelType w:val="hybridMultilevel"/>
    <w:tmpl w:val="D0EE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4"/>
  </w:num>
  <w:num w:numId="3">
    <w:abstractNumId w:val="5"/>
  </w:num>
  <w:num w:numId="4">
    <w:abstractNumId w:val="10"/>
  </w:num>
  <w:num w:numId="5">
    <w:abstractNumId w:val="2"/>
  </w:num>
  <w:num w:numId="6">
    <w:abstractNumId w:val="12"/>
  </w:num>
  <w:num w:numId="7">
    <w:abstractNumId w:val="15"/>
  </w:num>
  <w:num w:numId="8">
    <w:abstractNumId w:val="0"/>
  </w:num>
  <w:num w:numId="9">
    <w:abstractNumId w:val="3"/>
  </w:num>
  <w:num w:numId="10">
    <w:abstractNumId w:val="11"/>
  </w:num>
  <w:num w:numId="11">
    <w:abstractNumId w:val="8"/>
  </w:num>
  <w:num w:numId="12">
    <w:abstractNumId w:val="4"/>
  </w:num>
  <w:num w:numId="13">
    <w:abstractNumId w:val="7"/>
  </w:num>
  <w:num w:numId="14">
    <w:abstractNumId w:val="6"/>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1C4"/>
    <w:rsid w:val="000267A0"/>
    <w:rsid w:val="000303FB"/>
    <w:rsid w:val="000967A7"/>
    <w:rsid w:val="00162FAC"/>
    <w:rsid w:val="001C34E8"/>
    <w:rsid w:val="001D1410"/>
    <w:rsid w:val="00275C76"/>
    <w:rsid w:val="002C4288"/>
    <w:rsid w:val="002E5E75"/>
    <w:rsid w:val="00324BB0"/>
    <w:rsid w:val="00397699"/>
    <w:rsid w:val="003C4BC1"/>
    <w:rsid w:val="00432BD0"/>
    <w:rsid w:val="004B0A7E"/>
    <w:rsid w:val="004E0516"/>
    <w:rsid w:val="00501A9A"/>
    <w:rsid w:val="00557B94"/>
    <w:rsid w:val="005D49B5"/>
    <w:rsid w:val="006278DA"/>
    <w:rsid w:val="006374D8"/>
    <w:rsid w:val="00677EF3"/>
    <w:rsid w:val="006907F2"/>
    <w:rsid w:val="006A631A"/>
    <w:rsid w:val="006C6506"/>
    <w:rsid w:val="006D6FE5"/>
    <w:rsid w:val="006E6B6A"/>
    <w:rsid w:val="00704405"/>
    <w:rsid w:val="00775DA7"/>
    <w:rsid w:val="007811EC"/>
    <w:rsid w:val="00785DF2"/>
    <w:rsid w:val="007A76F0"/>
    <w:rsid w:val="007B211C"/>
    <w:rsid w:val="007B4AC7"/>
    <w:rsid w:val="00847CF7"/>
    <w:rsid w:val="008E01B3"/>
    <w:rsid w:val="008E22C6"/>
    <w:rsid w:val="00962458"/>
    <w:rsid w:val="00975A0C"/>
    <w:rsid w:val="009A238A"/>
    <w:rsid w:val="009A5264"/>
    <w:rsid w:val="00A3551C"/>
    <w:rsid w:val="00A73235"/>
    <w:rsid w:val="00AA058E"/>
    <w:rsid w:val="00AC789F"/>
    <w:rsid w:val="00B72A95"/>
    <w:rsid w:val="00BB5BAB"/>
    <w:rsid w:val="00BF51C4"/>
    <w:rsid w:val="00BF542C"/>
    <w:rsid w:val="00C13B7B"/>
    <w:rsid w:val="00C53C15"/>
    <w:rsid w:val="00CC0DC1"/>
    <w:rsid w:val="00E13B6C"/>
    <w:rsid w:val="00E1733C"/>
    <w:rsid w:val="00F50648"/>
    <w:rsid w:val="00F773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A3D0"/>
  <w15:chartTrackingRefBased/>
  <w15:docId w15:val="{43961424-FFBA-4322-94CA-3F11D779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4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3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34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1C34E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1C34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34E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C34E8"/>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278DA"/>
    <w:rPr>
      <w:sz w:val="16"/>
      <w:szCs w:val="16"/>
    </w:rPr>
  </w:style>
  <w:style w:type="paragraph" w:styleId="CommentText">
    <w:name w:val="annotation text"/>
    <w:basedOn w:val="Normal"/>
    <w:link w:val="CommentTextChar"/>
    <w:uiPriority w:val="99"/>
    <w:semiHidden/>
    <w:unhideWhenUsed/>
    <w:rsid w:val="006278DA"/>
    <w:pPr>
      <w:spacing w:line="240" w:lineRule="auto"/>
    </w:pPr>
    <w:rPr>
      <w:sz w:val="20"/>
      <w:szCs w:val="20"/>
    </w:rPr>
  </w:style>
  <w:style w:type="character" w:customStyle="1" w:styleId="CommentTextChar">
    <w:name w:val="Comment Text Char"/>
    <w:basedOn w:val="DefaultParagraphFont"/>
    <w:link w:val="CommentText"/>
    <w:uiPriority w:val="99"/>
    <w:semiHidden/>
    <w:rsid w:val="006278DA"/>
    <w:rPr>
      <w:sz w:val="20"/>
      <w:szCs w:val="20"/>
    </w:rPr>
  </w:style>
  <w:style w:type="paragraph" w:styleId="CommentSubject">
    <w:name w:val="annotation subject"/>
    <w:basedOn w:val="CommentText"/>
    <w:next w:val="CommentText"/>
    <w:link w:val="CommentSubjectChar"/>
    <w:uiPriority w:val="99"/>
    <w:semiHidden/>
    <w:unhideWhenUsed/>
    <w:rsid w:val="006278DA"/>
    <w:rPr>
      <w:b/>
      <w:bCs/>
    </w:rPr>
  </w:style>
  <w:style w:type="character" w:customStyle="1" w:styleId="CommentSubjectChar">
    <w:name w:val="Comment Subject Char"/>
    <w:basedOn w:val="CommentTextChar"/>
    <w:link w:val="CommentSubject"/>
    <w:uiPriority w:val="99"/>
    <w:semiHidden/>
    <w:rsid w:val="006278DA"/>
    <w:rPr>
      <w:b/>
      <w:bCs/>
      <w:sz w:val="20"/>
      <w:szCs w:val="20"/>
    </w:rPr>
  </w:style>
  <w:style w:type="paragraph" w:styleId="BalloonText">
    <w:name w:val="Balloon Text"/>
    <w:basedOn w:val="Normal"/>
    <w:link w:val="BalloonTextChar"/>
    <w:uiPriority w:val="99"/>
    <w:semiHidden/>
    <w:unhideWhenUsed/>
    <w:rsid w:val="00627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8DA"/>
    <w:rPr>
      <w:rFonts w:ascii="Segoe UI" w:hAnsi="Segoe UI" w:cs="Segoe UI"/>
      <w:sz w:val="18"/>
      <w:szCs w:val="18"/>
    </w:rPr>
  </w:style>
  <w:style w:type="paragraph" w:styleId="ListParagraph">
    <w:name w:val="List Paragraph"/>
    <w:basedOn w:val="Normal"/>
    <w:uiPriority w:val="34"/>
    <w:qFormat/>
    <w:rsid w:val="006E6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61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13</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BUNNIK Bram</dc:creator>
  <cp:keywords/>
  <dc:description/>
  <cp:lastModifiedBy>Alexander Morgan</cp:lastModifiedBy>
  <cp:revision>13</cp:revision>
  <dcterms:created xsi:type="dcterms:W3CDTF">2020-06-16T19:59:00Z</dcterms:created>
  <dcterms:modified xsi:type="dcterms:W3CDTF">2020-06-17T16:55:00Z</dcterms:modified>
</cp:coreProperties>
</file>