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1597" w14:textId="77777777" w:rsidR="00EC39C7" w:rsidRPr="00B067E9" w:rsidRDefault="00EC39C7" w:rsidP="00EC39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THE EFFICACY OF TIME-LIMITED INTERVENTIONS FOR EPIDEMIC CONTROL </w:t>
      </w:r>
    </w:p>
    <w:p w14:paraId="7B7C04B0" w14:textId="77777777" w:rsidR="00EC39C7" w:rsidRPr="00324BB0" w:rsidRDefault="00EC39C7" w:rsidP="00EC39C7"/>
    <w:p w14:paraId="5FCCD50A" w14:textId="77777777" w:rsidR="00EC39C7" w:rsidRPr="00275C76" w:rsidRDefault="00EC39C7" w:rsidP="00EC39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t>INTRODUCTION</w:t>
      </w:r>
    </w:p>
    <w:p w14:paraId="4F783FC0" w14:textId="77777777" w:rsidR="007C4B61" w:rsidRDefault="00EC39C7" w:rsidP="00EC39C7">
      <w:pPr>
        <w:spacing w:after="0" w:line="360" w:lineRule="auto"/>
        <w:rPr>
          <w:rFonts w:cstheme="minorHAnsi"/>
        </w:rPr>
      </w:pPr>
      <w:r>
        <w:rPr>
          <w:rFonts w:cstheme="minorHAnsi"/>
        </w:rPr>
        <w:t>Non-Pharmaceutical Interventions (NPIs)</w:t>
      </w:r>
      <w:r w:rsidRPr="00C13B7B">
        <w:rPr>
          <w:rFonts w:cstheme="minorHAnsi"/>
        </w:rPr>
        <w:t xml:space="preserve"> have played a</w:t>
      </w:r>
      <w:r>
        <w:rPr>
          <w:rFonts w:cstheme="minorHAnsi"/>
        </w:rPr>
        <w:t xml:space="preserve">n important role </w:t>
      </w:r>
      <w:r w:rsidR="007C4B61">
        <w:rPr>
          <w:rFonts w:cstheme="minorHAnsi"/>
        </w:rPr>
        <w:t>in the ongoing COVID-19 outbreak, with t</w:t>
      </w:r>
      <w:r>
        <w:rPr>
          <w:rFonts w:cstheme="minorHAnsi"/>
        </w:rPr>
        <w:t>hese measures reduc</w:t>
      </w:r>
      <w:r w:rsidR="007C4B61">
        <w:rPr>
          <w:rFonts w:cstheme="minorHAnsi"/>
        </w:rPr>
        <w:t>ing</w:t>
      </w:r>
      <w:r>
        <w:rPr>
          <w:rFonts w:cstheme="minorHAnsi"/>
        </w:rPr>
        <w:t xml:space="preserve"> contact between individuals and break</w:t>
      </w:r>
      <w:r w:rsidR="007C4B61">
        <w:rPr>
          <w:rFonts w:cstheme="minorHAnsi"/>
        </w:rPr>
        <w:t>ing</w:t>
      </w:r>
      <w:r>
        <w:rPr>
          <w:rFonts w:cstheme="minorHAnsi"/>
        </w:rPr>
        <w:t xml:space="preserve"> </w:t>
      </w:r>
      <w:r w:rsidR="007C4B61">
        <w:rPr>
          <w:rFonts w:cstheme="minorHAnsi"/>
        </w:rPr>
        <w:t xml:space="preserve">chains of </w:t>
      </w:r>
      <w:r>
        <w:rPr>
          <w:rFonts w:cstheme="minorHAnsi"/>
        </w:rPr>
        <w:t>transmission chains.</w:t>
      </w:r>
      <w:r w:rsidR="007C4B61">
        <w:rPr>
          <w:rFonts w:cstheme="minorHAnsi"/>
        </w:rPr>
        <w:t xml:space="preserve"> NPIs also vary in terms of strength, variation and when they were introduced, </w:t>
      </w:r>
      <w:proofErr w:type="spellStart"/>
      <w:r w:rsidR="007C4B61">
        <w:rPr>
          <w:rFonts w:cstheme="minorHAnsi"/>
        </w:rPr>
        <w:t>ranign</w:t>
      </w:r>
      <w:proofErr w:type="spellEnd"/>
      <w:r w:rsidR="007C4B61">
        <w:rPr>
          <w:rFonts w:cstheme="minorHAnsi"/>
        </w:rPr>
        <w:t xml:space="preserve"> from population lockdown (stay at home orders), closure of schools and even just isolation upon </w:t>
      </w:r>
      <w:proofErr w:type="spellStart"/>
      <w:r w:rsidR="007C4B61">
        <w:rPr>
          <w:rFonts w:cstheme="minorHAnsi"/>
        </w:rPr>
        <w:t>symptooms</w:t>
      </w:r>
      <w:proofErr w:type="spellEnd"/>
      <w:r w:rsidR="007C4B61">
        <w:rPr>
          <w:rFonts w:cstheme="minorHAnsi"/>
        </w:rPr>
        <w:t xml:space="preserve"> and physical distancing between </w:t>
      </w:r>
      <w:proofErr w:type="spellStart"/>
      <w:r w:rsidR="007C4B61">
        <w:rPr>
          <w:rFonts w:cstheme="minorHAnsi"/>
        </w:rPr>
        <w:t>idnvidiausl</w:t>
      </w:r>
      <w:proofErr w:type="spellEnd"/>
      <w:r w:rsidR="007C4B61">
        <w:rPr>
          <w:rFonts w:cstheme="minorHAnsi"/>
        </w:rPr>
        <w:t xml:space="preserve">. </w:t>
      </w:r>
    </w:p>
    <w:p w14:paraId="561E91A0" w14:textId="77777777" w:rsidR="007C4B61" w:rsidRDefault="007C4B61" w:rsidP="00EC39C7">
      <w:pPr>
        <w:spacing w:after="0" w:line="360" w:lineRule="auto"/>
        <w:rPr>
          <w:rFonts w:cstheme="minorHAnsi"/>
        </w:rPr>
      </w:pPr>
    </w:p>
    <w:p w14:paraId="084B8982" w14:textId="7398FDDE" w:rsidR="002A73C1" w:rsidRDefault="007C4B61" w:rsidP="00EC39C7">
      <w:pPr>
        <w:spacing w:after="0" w:line="360" w:lineRule="auto"/>
        <w:rPr>
          <w:rFonts w:cstheme="minorHAnsi"/>
        </w:rPr>
      </w:pPr>
      <w:r>
        <w:rPr>
          <w:rFonts w:cstheme="minorHAnsi"/>
        </w:rPr>
        <w:t xml:space="preserve">While effective, serious retrospective discussion has been brought about to determine the </w:t>
      </w:r>
      <w:proofErr w:type="spellStart"/>
      <w:r>
        <w:rPr>
          <w:rFonts w:cstheme="minorHAnsi"/>
        </w:rPr>
        <w:t>effectivenees</w:t>
      </w:r>
      <w:proofErr w:type="spellEnd"/>
      <w:r>
        <w:rPr>
          <w:rFonts w:cstheme="minorHAnsi"/>
        </w:rPr>
        <w:t xml:space="preserve"> of these </w:t>
      </w:r>
      <w:proofErr w:type="spellStart"/>
      <w:r>
        <w:rPr>
          <w:rFonts w:cstheme="minorHAnsi"/>
        </w:rPr>
        <w:t>strategiges</w:t>
      </w:r>
      <w:proofErr w:type="spellEnd"/>
      <w:r>
        <w:rPr>
          <w:rFonts w:cstheme="minorHAnsi"/>
        </w:rPr>
        <w:t xml:space="preserve">, with conversations regarding how these measures should have </w:t>
      </w:r>
      <w:proofErr w:type="spellStart"/>
      <w:r>
        <w:rPr>
          <w:rFonts w:cstheme="minorHAnsi"/>
        </w:rPr>
        <w:t>beenintroduced</w:t>
      </w:r>
      <w:proofErr w:type="spellEnd"/>
      <w:r>
        <w:rPr>
          <w:rFonts w:cstheme="minorHAnsi"/>
        </w:rPr>
        <w:t xml:space="preserve"> to reduce the number of deaths, and cases during the initial stages of the outbreak. </w:t>
      </w:r>
      <w:r w:rsidR="002A73C1">
        <w:rPr>
          <w:rFonts w:cstheme="minorHAnsi"/>
        </w:rPr>
        <w:t xml:space="preserve">While we note that the most obvious solution would to be intervene as early as strong and as long as possible, we highlight that this strategy is unsustainable, with lockdown measures providing a </w:t>
      </w:r>
      <w:proofErr w:type="spellStart"/>
      <w:r w:rsidR="002A73C1">
        <w:rPr>
          <w:rFonts w:cstheme="minorHAnsi"/>
        </w:rPr>
        <w:t>highlgiy</w:t>
      </w:r>
      <w:proofErr w:type="spellEnd"/>
      <w:r w:rsidR="002A73C1">
        <w:rPr>
          <w:rFonts w:cstheme="minorHAnsi"/>
        </w:rPr>
        <w:t xml:space="preserve"> effective approach at reducing cases, but with noted mental, physical and economical effects. It is for this reason that these interventions are considered time limited.</w:t>
      </w:r>
    </w:p>
    <w:p w14:paraId="4F503172" w14:textId="5285CFBC" w:rsidR="002A73C1" w:rsidRDefault="002A73C1" w:rsidP="00EC39C7">
      <w:pPr>
        <w:spacing w:after="0" w:line="360" w:lineRule="auto"/>
        <w:rPr>
          <w:rFonts w:cstheme="minorHAnsi"/>
        </w:rPr>
      </w:pPr>
    </w:p>
    <w:p w14:paraId="727F39A8" w14:textId="5239EC17" w:rsidR="002A73C1" w:rsidRDefault="002A73C1" w:rsidP="00EC39C7">
      <w:pPr>
        <w:spacing w:after="0" w:line="360" w:lineRule="auto"/>
        <w:rPr>
          <w:rFonts w:cstheme="minorHAnsi"/>
        </w:rPr>
      </w:pPr>
      <w:r>
        <w:rPr>
          <w:rFonts w:cstheme="minorHAnsi"/>
        </w:rPr>
        <w:t xml:space="preserve">Due to the time limited nature of these interventions, researchers have discussed the concept of optimising outbreak intervention control, with the primary aim of reducing the peak number of cases and reduce the overall number of cases over the outbreak. These outcome </w:t>
      </w:r>
      <w:proofErr w:type="spellStart"/>
      <w:r>
        <w:rPr>
          <w:rFonts w:cstheme="minorHAnsi"/>
        </w:rPr>
        <w:t>emasreus</w:t>
      </w:r>
      <w:proofErr w:type="spellEnd"/>
      <w:r>
        <w:rPr>
          <w:rFonts w:cstheme="minorHAnsi"/>
        </w:rPr>
        <w:t xml:space="preserve"> are explored due to their epidemiological </w:t>
      </w:r>
      <w:proofErr w:type="spellStart"/>
      <w:r>
        <w:rPr>
          <w:rFonts w:cstheme="minorHAnsi"/>
        </w:rPr>
        <w:t>relevanece</w:t>
      </w:r>
      <w:proofErr w:type="spellEnd"/>
      <w:r>
        <w:rPr>
          <w:rFonts w:cstheme="minorHAnsi"/>
        </w:rPr>
        <w:t xml:space="preserve">, with a recent precedent set during the recentcovid19 outbreak with the risk of </w:t>
      </w:r>
      <w:proofErr w:type="spellStart"/>
      <w:r>
        <w:rPr>
          <w:rFonts w:cstheme="minorHAnsi"/>
        </w:rPr>
        <w:t>nhs</w:t>
      </w:r>
      <w:proofErr w:type="spellEnd"/>
      <w:r>
        <w:rPr>
          <w:rFonts w:cstheme="minorHAnsi"/>
        </w:rPr>
        <w:t xml:space="preserve"> capacity being overwhelmed. This optimisation involves tweaking the </w:t>
      </w:r>
      <w:proofErr w:type="spellStart"/>
      <w:r>
        <w:rPr>
          <w:rFonts w:cstheme="minorHAnsi"/>
        </w:rPr>
        <w:t>characeteristics</w:t>
      </w:r>
      <w:proofErr w:type="spellEnd"/>
      <w:r>
        <w:rPr>
          <w:rFonts w:cstheme="minorHAnsi"/>
        </w:rPr>
        <w:t xml:space="preserve"> of NPIs to achieve the most optimal outcome, using dynamics epidemiological models. These studies also explore the concept of suboptimal strategies to minimise either outcome measure with parameter combinations which can be considered more realistic to achieve given the small room for error. </w:t>
      </w:r>
    </w:p>
    <w:p w14:paraId="13231323" w14:textId="43A1E4F4" w:rsidR="005820CB" w:rsidRDefault="005820CB" w:rsidP="00EC39C7">
      <w:pPr>
        <w:spacing w:after="0" w:line="360" w:lineRule="auto"/>
        <w:rPr>
          <w:rFonts w:cstheme="minorHAnsi"/>
        </w:rPr>
      </w:pPr>
    </w:p>
    <w:p w14:paraId="34D94A2B" w14:textId="4DD524CE" w:rsidR="005820CB" w:rsidRDefault="005820CB" w:rsidP="00EC39C7">
      <w:pPr>
        <w:spacing w:after="0" w:line="360" w:lineRule="auto"/>
        <w:rPr>
          <w:rFonts w:cstheme="minorHAnsi"/>
        </w:rPr>
      </w:pPr>
      <w:r>
        <w:rPr>
          <w:rFonts w:cstheme="minorHAnsi"/>
        </w:rPr>
        <w:t xml:space="preserve">Interestingly borne out of the covid-19 strategy a number of different </w:t>
      </w:r>
      <w:proofErr w:type="spellStart"/>
      <w:r>
        <w:rPr>
          <w:rFonts w:cstheme="minorHAnsi"/>
        </w:rPr>
        <w:t>itnervention</w:t>
      </w:r>
      <w:proofErr w:type="spellEnd"/>
      <w:r>
        <w:rPr>
          <w:rFonts w:cstheme="minorHAnsi"/>
        </w:rPr>
        <w:t xml:space="preserve"> strategies have been proposed and implemented, this contrasts with the current thinking of an </w:t>
      </w:r>
      <w:proofErr w:type="spellStart"/>
      <w:r>
        <w:rPr>
          <w:rFonts w:cstheme="minorHAnsi"/>
        </w:rPr>
        <w:t>itnervention</w:t>
      </w:r>
      <w:proofErr w:type="spellEnd"/>
      <w:r>
        <w:rPr>
          <w:rFonts w:cstheme="minorHAnsi"/>
        </w:rPr>
        <w:t xml:space="preserve"> of a flat reduction </w:t>
      </w:r>
      <w:proofErr w:type="spellStart"/>
      <w:r>
        <w:rPr>
          <w:rFonts w:cstheme="minorHAnsi"/>
        </w:rPr>
        <w:t>inttransmission</w:t>
      </w:r>
      <w:proofErr w:type="spellEnd"/>
      <w:r>
        <w:rPr>
          <w:rFonts w:cstheme="minorHAnsi"/>
        </w:rPr>
        <w:t xml:space="preserve"> in many mathematical models. With ramping up being considered, or a pulsed intervention strategy as key examples. We note that the optimums and even suboptimum for each of these </w:t>
      </w:r>
      <w:proofErr w:type="spellStart"/>
      <w:r>
        <w:rPr>
          <w:rFonts w:cstheme="minorHAnsi"/>
        </w:rPr>
        <w:t>itnerventions</w:t>
      </w:r>
      <w:proofErr w:type="spellEnd"/>
      <w:r>
        <w:rPr>
          <w:rFonts w:cstheme="minorHAnsi"/>
        </w:rPr>
        <w:t xml:space="preserve"> </w:t>
      </w:r>
      <w:proofErr w:type="spellStart"/>
      <w:r>
        <w:rPr>
          <w:rFonts w:cstheme="minorHAnsi"/>
        </w:rPr>
        <w:t>sncearios</w:t>
      </w:r>
      <w:proofErr w:type="spellEnd"/>
      <w:r>
        <w:rPr>
          <w:rFonts w:cstheme="minorHAnsi"/>
        </w:rPr>
        <w:t xml:space="preserve"> should also be explored. </w:t>
      </w:r>
    </w:p>
    <w:p w14:paraId="093E64CC" w14:textId="3AC19539" w:rsidR="00EC39C7" w:rsidRDefault="005820CB" w:rsidP="00EC39C7">
      <w:pPr>
        <w:spacing w:after="0" w:line="360" w:lineRule="auto"/>
        <w:rPr>
          <w:rFonts w:cstheme="minorHAnsi"/>
        </w:rPr>
      </w:pPr>
      <w:r>
        <w:rPr>
          <w:rFonts w:cstheme="minorHAnsi"/>
        </w:rPr>
        <w:lastRenderedPageBreak/>
        <w:t xml:space="preserve">Therefore in this study we explore the following study questions in a </w:t>
      </w:r>
      <w:proofErr w:type="spellStart"/>
      <w:r>
        <w:rPr>
          <w:rFonts w:cstheme="minorHAnsi"/>
        </w:rPr>
        <w:t>amthetmical</w:t>
      </w:r>
      <w:proofErr w:type="spellEnd"/>
      <w:r>
        <w:rPr>
          <w:rFonts w:cstheme="minorHAnsi"/>
        </w:rPr>
        <w:t xml:space="preserve"> modelling framework  in an attempt to better explore the </w:t>
      </w:r>
      <w:proofErr w:type="spellStart"/>
      <w:r>
        <w:rPr>
          <w:rFonts w:cstheme="minorHAnsi"/>
        </w:rPr>
        <w:t>optimsiation</w:t>
      </w:r>
      <w:proofErr w:type="spellEnd"/>
      <w:r>
        <w:rPr>
          <w:rFonts w:cstheme="minorHAnsi"/>
        </w:rPr>
        <w:t xml:space="preserve"> dynamics </w:t>
      </w:r>
      <w:proofErr w:type="spellStart"/>
      <w:r>
        <w:rPr>
          <w:rFonts w:cstheme="minorHAnsi"/>
        </w:rPr>
        <w:t>underliyng</w:t>
      </w:r>
      <w:proofErr w:type="spellEnd"/>
      <w:r>
        <w:rPr>
          <w:rFonts w:cstheme="minorHAnsi"/>
        </w:rPr>
        <w:t xml:space="preserve"> the </w:t>
      </w:r>
      <w:proofErr w:type="spellStart"/>
      <w:r>
        <w:rPr>
          <w:rFonts w:cstheme="minorHAnsi"/>
        </w:rPr>
        <w:t>itnrdocution</w:t>
      </w:r>
      <w:proofErr w:type="spellEnd"/>
      <w:r>
        <w:rPr>
          <w:rFonts w:cstheme="minorHAnsi"/>
        </w:rPr>
        <w:t xml:space="preserve"> of a strong NPI under </w:t>
      </w:r>
      <w:proofErr w:type="spellStart"/>
      <w:r>
        <w:rPr>
          <w:rFonts w:cstheme="minorHAnsi"/>
        </w:rPr>
        <w:t>difffernet</w:t>
      </w:r>
      <w:proofErr w:type="spellEnd"/>
      <w:r>
        <w:rPr>
          <w:rFonts w:cstheme="minorHAnsi"/>
        </w:rPr>
        <w:t xml:space="preserve"> intervention </w:t>
      </w:r>
      <w:proofErr w:type="spellStart"/>
      <w:r>
        <w:rPr>
          <w:rFonts w:cstheme="minorHAnsi"/>
        </w:rPr>
        <w:t>sncearios</w:t>
      </w:r>
      <w:proofErr w:type="spellEnd"/>
      <w:r>
        <w:rPr>
          <w:rFonts w:cstheme="minorHAnsi"/>
        </w:rPr>
        <w:t xml:space="preserve">. </w:t>
      </w:r>
    </w:p>
    <w:p w14:paraId="2F868925" w14:textId="77777777" w:rsidR="005820CB" w:rsidRDefault="005820CB" w:rsidP="00EC39C7">
      <w:pPr>
        <w:spacing w:after="0" w:line="360" w:lineRule="auto"/>
        <w:rPr>
          <w:rFonts w:cstheme="minorHAnsi"/>
        </w:rPr>
      </w:pPr>
    </w:p>
    <w:p w14:paraId="39ADA473" w14:textId="77777777" w:rsidR="00EC39C7" w:rsidRDefault="00EC39C7" w:rsidP="00EC39C7">
      <w:pPr>
        <w:pStyle w:val="ListParagraph"/>
        <w:numPr>
          <w:ilvl w:val="0"/>
          <w:numId w:val="11"/>
        </w:numPr>
        <w:spacing w:after="0" w:line="360" w:lineRule="auto"/>
        <w:rPr>
          <w:rFonts w:cstheme="minorHAnsi"/>
        </w:rPr>
      </w:pPr>
      <w:r>
        <w:rPr>
          <w:rFonts w:cstheme="minorHAnsi"/>
        </w:rPr>
        <w:t>What is the impact of differing the magnitude of a SDM interventions on a COVID-19 outbreak?</w:t>
      </w:r>
    </w:p>
    <w:p w14:paraId="558AAE69" w14:textId="77777777" w:rsidR="00EC39C7" w:rsidRDefault="00EC39C7" w:rsidP="00EC39C7">
      <w:pPr>
        <w:pStyle w:val="ListParagraph"/>
        <w:numPr>
          <w:ilvl w:val="0"/>
          <w:numId w:val="11"/>
        </w:numPr>
        <w:spacing w:after="0" w:line="360" w:lineRule="auto"/>
        <w:rPr>
          <w:rFonts w:cstheme="minorHAnsi"/>
        </w:rPr>
      </w:pPr>
      <w:r>
        <w:rPr>
          <w:rFonts w:cstheme="minorHAnsi"/>
        </w:rPr>
        <w:t>What is the impact of differing the “trigger day” timing and length of SDMs on a COVID-19 outbreak?</w:t>
      </w:r>
    </w:p>
    <w:p w14:paraId="4451DBCB" w14:textId="77777777" w:rsidR="00EC39C7" w:rsidRDefault="00EC39C7" w:rsidP="00EC39C7">
      <w:pPr>
        <w:pStyle w:val="ListParagraph"/>
        <w:numPr>
          <w:ilvl w:val="0"/>
          <w:numId w:val="11"/>
        </w:numPr>
        <w:spacing w:after="0" w:line="360" w:lineRule="auto"/>
        <w:rPr>
          <w:rFonts w:cstheme="minorHAnsi"/>
        </w:rPr>
      </w:pPr>
      <w:r>
        <w:rPr>
          <w:rFonts w:cstheme="minorHAnsi"/>
        </w:rPr>
        <w:t xml:space="preserve">What is the impact of these different interventions in the context of multiple, sequentially introduced SDM interventions? </w:t>
      </w:r>
    </w:p>
    <w:p w14:paraId="1369D8EF" w14:textId="77777777" w:rsidR="00EC39C7" w:rsidRPr="00C13B7B" w:rsidRDefault="00EC39C7" w:rsidP="00EC39C7">
      <w:pPr>
        <w:spacing w:after="0" w:line="360" w:lineRule="auto"/>
        <w:rPr>
          <w:rFonts w:cstheme="minorHAnsi"/>
        </w:rPr>
      </w:pPr>
    </w:p>
    <w:p w14:paraId="5EB408A9" w14:textId="77777777" w:rsidR="00EC39C7" w:rsidRDefault="00EC39C7" w:rsidP="00EC39C7">
      <w:pPr>
        <w:spacing w:after="0" w:line="360" w:lineRule="auto"/>
        <w:rPr>
          <w:rFonts w:cstheme="minorHAnsi"/>
        </w:rPr>
      </w:pPr>
      <w:r w:rsidRPr="00C13B7B">
        <w:rPr>
          <w:rFonts w:cstheme="minorHAnsi"/>
        </w:rPr>
        <w:t>In this paper</w:t>
      </w:r>
      <w:r>
        <w:rPr>
          <w:rFonts w:cstheme="minorHAnsi"/>
        </w:rPr>
        <w:t>,</w:t>
      </w:r>
      <w:r w:rsidRPr="00C13B7B">
        <w:rPr>
          <w:rFonts w:cstheme="minorHAnsi"/>
        </w:rPr>
        <w:t xml:space="preserve"> we explore the effect </w:t>
      </w:r>
      <w:r>
        <w:rPr>
          <w:rFonts w:cstheme="minorHAnsi"/>
        </w:rPr>
        <w:t>of differing SDM interventions, which differ with regards to how each strategy impacts the basic reproduction number (R</w:t>
      </w:r>
      <w:r w:rsidRPr="004E0516">
        <w:rPr>
          <w:rFonts w:cstheme="minorHAnsi"/>
          <w:vertAlign w:val="subscript"/>
        </w:rPr>
        <w:t>0</w:t>
      </w:r>
      <w:r>
        <w:rPr>
          <w:rFonts w:cstheme="minorHAnsi"/>
        </w:rPr>
        <w:t xml:space="preserve">) over time. We also conduct a number of sensitivity analysis to explore the concept of an “optimal” parameter space, where the parameters best mitigate the peak and overall number of infections over the course of a simulated COVID-19 outbreak. </w:t>
      </w:r>
    </w:p>
    <w:p w14:paraId="0EEA5E7E" w14:textId="77777777" w:rsidR="00076625" w:rsidRPr="00AF6FE6" w:rsidRDefault="00076625" w:rsidP="00AF6FE6"/>
    <w:sectPr w:rsidR="00076625" w:rsidRPr="00AF6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4BC8"/>
    <w:multiLevelType w:val="hybridMultilevel"/>
    <w:tmpl w:val="0764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30FDC"/>
    <w:multiLevelType w:val="hybridMultilevel"/>
    <w:tmpl w:val="46E4F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7DD15CA"/>
    <w:multiLevelType w:val="hybridMultilevel"/>
    <w:tmpl w:val="2F786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8F6DE4"/>
    <w:multiLevelType w:val="hybridMultilevel"/>
    <w:tmpl w:val="16503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27774"/>
    <w:multiLevelType w:val="hybridMultilevel"/>
    <w:tmpl w:val="F722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A775FB"/>
    <w:multiLevelType w:val="hybridMultilevel"/>
    <w:tmpl w:val="D0EE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6F692E"/>
    <w:multiLevelType w:val="hybridMultilevel"/>
    <w:tmpl w:val="B08EA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4725A7"/>
    <w:multiLevelType w:val="hybridMultilevel"/>
    <w:tmpl w:val="3FA8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3B3F78"/>
    <w:multiLevelType w:val="hybridMultilevel"/>
    <w:tmpl w:val="4782D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06D2F"/>
    <w:multiLevelType w:val="hybridMultilevel"/>
    <w:tmpl w:val="08DAE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C7AAF"/>
    <w:multiLevelType w:val="hybridMultilevel"/>
    <w:tmpl w:val="D0EE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
  </w:num>
  <w:num w:numId="5">
    <w:abstractNumId w:val="9"/>
  </w:num>
  <w:num w:numId="6">
    <w:abstractNumId w:val="11"/>
  </w:num>
  <w:num w:numId="7">
    <w:abstractNumId w:val="6"/>
  </w:num>
  <w:num w:numId="8">
    <w:abstractNumId w:val="3"/>
  </w:num>
  <w:num w:numId="9">
    <w:abstractNumId w:val="7"/>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B8"/>
    <w:rsid w:val="00076625"/>
    <w:rsid w:val="002A73C1"/>
    <w:rsid w:val="00563A35"/>
    <w:rsid w:val="005820CB"/>
    <w:rsid w:val="005D053C"/>
    <w:rsid w:val="006A75FD"/>
    <w:rsid w:val="006C73E0"/>
    <w:rsid w:val="007079B8"/>
    <w:rsid w:val="007C4B61"/>
    <w:rsid w:val="00AF6FE6"/>
    <w:rsid w:val="00B6401B"/>
    <w:rsid w:val="00C23288"/>
    <w:rsid w:val="00EC3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01F1"/>
  <w15:chartTrackingRefBased/>
  <w15:docId w15:val="{09EC5CD8-5F62-4D5F-B4D1-9F33A485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C7"/>
  </w:style>
  <w:style w:type="paragraph" w:styleId="Heading1">
    <w:name w:val="heading 1"/>
    <w:basedOn w:val="Normal"/>
    <w:next w:val="Normal"/>
    <w:link w:val="Heading1Char"/>
    <w:uiPriority w:val="9"/>
    <w:qFormat/>
    <w:rsid w:val="0070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9B8"/>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7079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0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2</cp:revision>
  <dcterms:created xsi:type="dcterms:W3CDTF">2020-06-27T17:42:00Z</dcterms:created>
  <dcterms:modified xsi:type="dcterms:W3CDTF">2020-08-07T22:26:00Z</dcterms:modified>
</cp:coreProperties>
</file>